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CE80D7" w14:textId="50318056" w:rsidR="000C6906" w:rsidRDefault="000C6906" w:rsidP="0003734F">
      <w:pPr>
        <w:pStyle w:val="Tytu"/>
        <w:spacing w:line="276" w:lineRule="auto"/>
        <w:jc w:val="right"/>
        <w:rPr>
          <w:sz w:val="22"/>
          <w:szCs w:val="22"/>
        </w:rPr>
      </w:pPr>
      <w:r w:rsidRPr="000C6906">
        <w:rPr>
          <w:rFonts w:ascii="Arial" w:eastAsia="Arial" w:hAnsi="Arial" w:cs="Arial"/>
          <w:b w:val="0"/>
          <w:noProof/>
          <w:sz w:val="22"/>
          <w:szCs w:val="22"/>
          <w:lang w:eastAsia="en-US"/>
          <w14:ligatures w14:val="standardContextual"/>
        </w:rPr>
        <w:drawing>
          <wp:inline distT="0" distB="0" distL="0" distR="0" wp14:anchorId="161540FB" wp14:editId="486A9993">
            <wp:extent cx="5724525" cy="731520"/>
            <wp:effectExtent l="0" t="0" r="9525" b="0"/>
            <wp:docPr id="76635846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9806608" name="Obraz 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4525" cy="731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E37155" w14:textId="32DB3D61" w:rsidR="0003734F" w:rsidRPr="0003734F" w:rsidRDefault="0003734F" w:rsidP="0003734F">
      <w:pPr>
        <w:pStyle w:val="Tytu"/>
        <w:spacing w:line="276" w:lineRule="auto"/>
        <w:jc w:val="right"/>
        <w:rPr>
          <w:sz w:val="22"/>
          <w:szCs w:val="22"/>
        </w:rPr>
      </w:pPr>
      <w:r w:rsidRPr="0003734F">
        <w:rPr>
          <w:sz w:val="22"/>
          <w:szCs w:val="22"/>
        </w:rPr>
        <w:t>Załącznik nr 7 do SWZ</w:t>
      </w:r>
    </w:p>
    <w:p w14:paraId="204A6A3F" w14:textId="77777777" w:rsidR="0003734F" w:rsidRDefault="0003734F" w:rsidP="00F91663">
      <w:pPr>
        <w:pStyle w:val="Tytu"/>
        <w:spacing w:line="276" w:lineRule="auto"/>
        <w:rPr>
          <w:sz w:val="24"/>
          <w:szCs w:val="24"/>
        </w:rPr>
      </w:pPr>
    </w:p>
    <w:p w14:paraId="72EDD2AD" w14:textId="4BA1FBEC" w:rsidR="00743E06" w:rsidRPr="00963C3A" w:rsidRDefault="008C6011" w:rsidP="00F91663">
      <w:pPr>
        <w:pStyle w:val="Tytu"/>
        <w:spacing w:line="276" w:lineRule="auto"/>
        <w:rPr>
          <w:sz w:val="24"/>
          <w:szCs w:val="24"/>
        </w:rPr>
      </w:pPr>
      <w:r w:rsidRPr="00963C3A">
        <w:rPr>
          <w:sz w:val="24"/>
          <w:szCs w:val="24"/>
        </w:rPr>
        <w:t>OPIS PRZEDMIOTU ZAMÓWIENIA</w:t>
      </w:r>
    </w:p>
    <w:p w14:paraId="28B83E9F" w14:textId="77777777" w:rsidR="00743E06" w:rsidRPr="00963C3A" w:rsidRDefault="00404553" w:rsidP="00404553">
      <w:pPr>
        <w:pStyle w:val="Tekstpodstawowy"/>
        <w:spacing w:line="276" w:lineRule="auto"/>
        <w:jc w:val="center"/>
        <w:rPr>
          <w:szCs w:val="24"/>
        </w:rPr>
      </w:pPr>
      <w:r>
        <w:rPr>
          <w:szCs w:val="24"/>
        </w:rPr>
        <w:t>dla zadania:</w:t>
      </w:r>
    </w:p>
    <w:p w14:paraId="3F471255" w14:textId="77777777" w:rsidR="00743E06" w:rsidRPr="00963C3A" w:rsidRDefault="00743E06" w:rsidP="00F91663">
      <w:pPr>
        <w:spacing w:line="276" w:lineRule="auto"/>
        <w:jc w:val="both"/>
        <w:rPr>
          <w:b/>
          <w:bCs/>
          <w:sz w:val="24"/>
          <w:szCs w:val="24"/>
        </w:rPr>
      </w:pPr>
    </w:p>
    <w:p w14:paraId="2497260A" w14:textId="630D0737" w:rsidR="00743E06" w:rsidRPr="00F74625" w:rsidRDefault="00363780" w:rsidP="00F74625">
      <w:pPr>
        <w:jc w:val="center"/>
        <w:rPr>
          <w:b/>
          <w:color w:val="000000"/>
          <w:sz w:val="24"/>
          <w:szCs w:val="24"/>
        </w:rPr>
      </w:pPr>
      <w:r w:rsidRPr="00F74625">
        <w:rPr>
          <w:b/>
          <w:bCs/>
          <w:sz w:val="32"/>
          <w:szCs w:val="32"/>
        </w:rPr>
        <w:t>„</w:t>
      </w:r>
      <w:r w:rsidR="00F71B03">
        <w:rPr>
          <w:b/>
          <w:color w:val="000000"/>
          <w:sz w:val="24"/>
          <w:szCs w:val="24"/>
        </w:rPr>
        <w:t>Rozbudowa istniejącego budynku remizy Ochotniczej Straży Pożarnej na dz. 318/7 w</w:t>
      </w:r>
      <w:r w:rsidR="00635096">
        <w:rPr>
          <w:b/>
          <w:color w:val="000000"/>
          <w:sz w:val="24"/>
          <w:szCs w:val="24"/>
        </w:rPr>
        <w:t> </w:t>
      </w:r>
      <w:r w:rsidR="00F71B03">
        <w:rPr>
          <w:b/>
          <w:color w:val="000000"/>
          <w:sz w:val="24"/>
          <w:szCs w:val="24"/>
        </w:rPr>
        <w:t xml:space="preserve">Bojanie poprzez budowę żłobka i </w:t>
      </w:r>
      <w:r w:rsidR="00727F78">
        <w:rPr>
          <w:b/>
          <w:color w:val="000000"/>
          <w:sz w:val="24"/>
          <w:szCs w:val="24"/>
        </w:rPr>
        <w:t>Centrum Usług Społecznych</w:t>
      </w:r>
      <w:r w:rsidR="008C6011" w:rsidRPr="00F74625">
        <w:rPr>
          <w:b/>
          <w:bCs/>
          <w:sz w:val="32"/>
          <w:szCs w:val="32"/>
        </w:rPr>
        <w:t>”</w:t>
      </w:r>
    </w:p>
    <w:p w14:paraId="559B1B55" w14:textId="77777777" w:rsidR="00743E06" w:rsidRPr="00963C3A" w:rsidRDefault="00743E06" w:rsidP="00104315">
      <w:pPr>
        <w:spacing w:line="276" w:lineRule="auto"/>
        <w:jc w:val="both"/>
        <w:rPr>
          <w:b/>
          <w:bCs/>
          <w:sz w:val="24"/>
          <w:szCs w:val="24"/>
        </w:rPr>
      </w:pPr>
    </w:p>
    <w:p w14:paraId="3A747395" w14:textId="5370BF12" w:rsidR="00743E06" w:rsidRPr="00635096" w:rsidRDefault="003E7323" w:rsidP="00635096">
      <w:pPr>
        <w:pStyle w:val="Akapitzlist"/>
        <w:numPr>
          <w:ilvl w:val="0"/>
          <w:numId w:val="10"/>
        </w:numPr>
        <w:spacing w:after="120" w:line="276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Ogólny zakres zamówienia</w:t>
      </w:r>
      <w:r w:rsidR="008C6011" w:rsidRPr="00635096">
        <w:rPr>
          <w:b/>
          <w:sz w:val="24"/>
          <w:szCs w:val="24"/>
        </w:rPr>
        <w:t>:</w:t>
      </w:r>
    </w:p>
    <w:p w14:paraId="3AEE9B2D" w14:textId="00701D29" w:rsidR="00F71B03" w:rsidRDefault="00F71B03" w:rsidP="00A904FC">
      <w:pPr>
        <w:spacing w:after="120" w:line="276" w:lineRule="auto"/>
        <w:jc w:val="both"/>
        <w:rPr>
          <w:bCs/>
          <w:sz w:val="24"/>
          <w:szCs w:val="24"/>
        </w:rPr>
      </w:pPr>
      <w:r w:rsidRPr="00F71B03">
        <w:rPr>
          <w:bCs/>
          <w:sz w:val="24"/>
          <w:szCs w:val="24"/>
        </w:rPr>
        <w:t>Opracowanie dokumentacji projektowej (wielobranżowych projektów budowlanych) wraz z</w:t>
      </w:r>
      <w:r w:rsidR="00635096">
        <w:rPr>
          <w:bCs/>
          <w:sz w:val="24"/>
          <w:szCs w:val="24"/>
        </w:rPr>
        <w:t> </w:t>
      </w:r>
      <w:r w:rsidRPr="00F71B03">
        <w:rPr>
          <w:bCs/>
          <w:sz w:val="24"/>
          <w:szCs w:val="24"/>
        </w:rPr>
        <w:t xml:space="preserve">materiałami przetargowymi oraz przygotowanie i złożenie </w:t>
      </w:r>
      <w:r w:rsidR="00635096">
        <w:rPr>
          <w:bCs/>
          <w:sz w:val="24"/>
          <w:szCs w:val="24"/>
        </w:rPr>
        <w:t>w Starostwie Powiatowym w Wejherowie kompletnego wniosku o wydanie pozwolenia na budowę ze wszystkimi niezbędnymi załącznikami wymaganymi obowiązującymi przepisami.</w:t>
      </w:r>
    </w:p>
    <w:p w14:paraId="4447E391" w14:textId="5E064916" w:rsidR="002300BE" w:rsidRDefault="002300BE" w:rsidP="00A904FC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Centrum Usług Społecznych będzie działać na rzecz integracji społecznej i poprawy jakości życia mieszkańców, oferując następujący zakres wsparcia:</w:t>
      </w:r>
    </w:p>
    <w:p w14:paraId="48084940" w14:textId="3DD602A1" w:rsidR="002300BE" w:rsidRDefault="00660AD5" w:rsidP="002300BE">
      <w:pPr>
        <w:pStyle w:val="Akapitzlist"/>
        <w:numPr>
          <w:ilvl w:val="0"/>
          <w:numId w:val="11"/>
        </w:num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wsparcie</w:t>
      </w:r>
      <w:r w:rsidR="002300BE">
        <w:rPr>
          <w:bCs/>
          <w:sz w:val="24"/>
          <w:szCs w:val="24"/>
        </w:rPr>
        <w:t xml:space="preserve"> </w:t>
      </w:r>
      <w:proofErr w:type="gramStart"/>
      <w:r w:rsidR="0028574D">
        <w:rPr>
          <w:bCs/>
          <w:sz w:val="24"/>
          <w:szCs w:val="24"/>
        </w:rPr>
        <w:t xml:space="preserve">społeczne </w:t>
      </w:r>
      <w:r w:rsidR="002300BE">
        <w:rPr>
          <w:bCs/>
          <w:sz w:val="24"/>
          <w:szCs w:val="24"/>
        </w:rPr>
        <w:t xml:space="preserve"> (</w:t>
      </w:r>
      <w:proofErr w:type="gramEnd"/>
      <w:r w:rsidR="002300BE">
        <w:rPr>
          <w:bCs/>
          <w:sz w:val="24"/>
          <w:szCs w:val="24"/>
        </w:rPr>
        <w:t>pomoc w pokonywaniu codziennych trudności, usługi opiekuńcze, formy wspólnego spędzania czasu</w:t>
      </w:r>
      <w:r w:rsidR="003725E3">
        <w:rPr>
          <w:bCs/>
          <w:sz w:val="24"/>
          <w:szCs w:val="24"/>
        </w:rPr>
        <w:t>);</w:t>
      </w:r>
    </w:p>
    <w:p w14:paraId="66BE0912" w14:textId="34F02D8D" w:rsidR="003725E3" w:rsidRDefault="00660AD5" w:rsidP="002300BE">
      <w:pPr>
        <w:pStyle w:val="Akapitzlist"/>
        <w:numPr>
          <w:ilvl w:val="0"/>
          <w:numId w:val="11"/>
        </w:num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poprawa</w:t>
      </w:r>
      <w:r w:rsidR="003725E3">
        <w:rPr>
          <w:bCs/>
          <w:sz w:val="24"/>
          <w:szCs w:val="24"/>
        </w:rPr>
        <w:t xml:space="preserve"> jakości życia i warunków mieszkaniowych osób wykluczonych społecznie, znajdujących się w trudnej sytuacji życiowej;</w:t>
      </w:r>
    </w:p>
    <w:p w14:paraId="756F959D" w14:textId="73A43BF1" w:rsidR="003725E3" w:rsidRDefault="00660AD5" w:rsidP="002300BE">
      <w:pPr>
        <w:pStyle w:val="Akapitzlist"/>
        <w:numPr>
          <w:ilvl w:val="0"/>
          <w:numId w:val="11"/>
        </w:num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wsparcie</w:t>
      </w:r>
      <w:r w:rsidR="003725E3">
        <w:rPr>
          <w:bCs/>
          <w:sz w:val="24"/>
          <w:szCs w:val="24"/>
        </w:rPr>
        <w:t xml:space="preserve"> dla rodzin i dzieci (zajęcia edukacyjne, warsztaty </w:t>
      </w:r>
      <w:r>
        <w:rPr>
          <w:bCs/>
          <w:sz w:val="24"/>
          <w:szCs w:val="24"/>
        </w:rPr>
        <w:t>rozwijające umiejętności, poradnictwo specjalistyczne);</w:t>
      </w:r>
    </w:p>
    <w:p w14:paraId="42D71360" w14:textId="66524424" w:rsidR="00660AD5" w:rsidRDefault="00660AD5" w:rsidP="002300BE">
      <w:pPr>
        <w:pStyle w:val="Akapitzlist"/>
        <w:numPr>
          <w:ilvl w:val="0"/>
          <w:numId w:val="11"/>
        </w:num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wsparcie psychologiczne i doradztwo (zajęcia z psychologiem, pedagogiem, grupy wsparcia);</w:t>
      </w:r>
    </w:p>
    <w:p w14:paraId="5E9B71CC" w14:textId="6D9FB479" w:rsidR="00660AD5" w:rsidRDefault="00660AD5" w:rsidP="002300BE">
      <w:pPr>
        <w:pStyle w:val="Akapitzlist"/>
        <w:numPr>
          <w:ilvl w:val="0"/>
          <w:numId w:val="11"/>
        </w:num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zmniejszenie izolacji społecznej, depresji, </w:t>
      </w:r>
      <w:proofErr w:type="spellStart"/>
      <w:r>
        <w:rPr>
          <w:bCs/>
          <w:sz w:val="24"/>
          <w:szCs w:val="24"/>
        </w:rPr>
        <w:t>zachowań</w:t>
      </w:r>
      <w:proofErr w:type="spellEnd"/>
      <w:r>
        <w:rPr>
          <w:bCs/>
          <w:sz w:val="24"/>
          <w:szCs w:val="24"/>
        </w:rPr>
        <w:t xml:space="preserve"> dysfunkcyjnych i ubóstwa osób wykluczonych społecznie;</w:t>
      </w:r>
    </w:p>
    <w:p w14:paraId="71165965" w14:textId="6D8416C9" w:rsidR="00660AD5" w:rsidRPr="00660AD5" w:rsidRDefault="00660AD5" w:rsidP="00660AD5">
      <w:pPr>
        <w:pStyle w:val="Akapitzlist"/>
        <w:numPr>
          <w:ilvl w:val="0"/>
          <w:numId w:val="11"/>
        </w:num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zwiększenie dostępu do usług społecznych, edukacyjnych, kulturalnych i rekreacyjnych;</w:t>
      </w:r>
    </w:p>
    <w:p w14:paraId="42066281" w14:textId="6028B0AE" w:rsidR="00635096" w:rsidRDefault="00635096" w:rsidP="00A904FC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Cechy planowanego obiektu:</w:t>
      </w:r>
    </w:p>
    <w:p w14:paraId="1E2E14C1" w14:textId="6130D138" w:rsidR="00635096" w:rsidRDefault="00635096" w:rsidP="00635096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– budynek piętrowy, niepodpiwniczony,</w:t>
      </w:r>
    </w:p>
    <w:p w14:paraId="65E7AA79" w14:textId="368A8C6B" w:rsidR="00635096" w:rsidRDefault="00635096" w:rsidP="00635096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– szacowane wymiary ok. 25x9m + 23x10m,</w:t>
      </w:r>
    </w:p>
    <w:p w14:paraId="4ABF864B" w14:textId="4098430E" w:rsidR="00635096" w:rsidRDefault="00635096" w:rsidP="00635096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– budynek murowany, wykonany w konstrukcji murowanej/żelbetowej,</w:t>
      </w:r>
    </w:p>
    <w:p w14:paraId="46CFCC49" w14:textId="3291BCDD" w:rsidR="00635096" w:rsidRDefault="00635096" w:rsidP="00635096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– budynek wyposażony we wszelkie niezbędne instalacje,</w:t>
      </w:r>
    </w:p>
    <w:p w14:paraId="5C661877" w14:textId="6C7B59A6" w:rsidR="00635096" w:rsidRDefault="00635096" w:rsidP="00635096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– w budynku winna zostać zainstalowana winda przystosowana do potrzeb osób niepełnosprawnych.</w:t>
      </w:r>
    </w:p>
    <w:p w14:paraId="3980071E" w14:textId="3EE25889" w:rsidR="00635096" w:rsidRDefault="00635096" w:rsidP="00635096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Istniejące przyłącza i instalacje terenowe winny zostać rozbudowane i przebudowane, poprowadzone w sposób niekolidujący z budynkami na działkach nr 318/4 i 318/7 oraz zapewniać możliwość niezależnego rozliczania poszczególnych mediów.</w:t>
      </w:r>
    </w:p>
    <w:p w14:paraId="0CA74F5E" w14:textId="720E6394" w:rsidR="00635096" w:rsidRDefault="00635096" w:rsidP="00635096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lastRenderedPageBreak/>
        <w:t xml:space="preserve">Budynek winien zostać zaprojektowany częściowo w miejsce istniejącego garażu remizy, zaś od strony północnej ma przylegać do równolegle projektowanego budynku </w:t>
      </w:r>
      <w:r w:rsidR="003E7323">
        <w:rPr>
          <w:bCs/>
          <w:sz w:val="24"/>
          <w:szCs w:val="24"/>
        </w:rPr>
        <w:t>– rozbudowy istniejącego na działce nr 318/4 ośrodka zdrowia, którego inwestorem jest właściciel prywatny.</w:t>
      </w:r>
    </w:p>
    <w:p w14:paraId="35C2B59B" w14:textId="67E53E0A" w:rsidR="003E7323" w:rsidRDefault="003E7323" w:rsidP="00635096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Należy przewidzieć skuteczne zabezpieczenie budynku (zarówno części projektowanej, jak i</w:t>
      </w:r>
      <w:r w:rsidR="00660AD5">
        <w:rPr>
          <w:bCs/>
          <w:sz w:val="24"/>
          <w:szCs w:val="24"/>
        </w:rPr>
        <w:t> </w:t>
      </w:r>
      <w:r>
        <w:rPr>
          <w:bCs/>
          <w:sz w:val="24"/>
          <w:szCs w:val="24"/>
        </w:rPr>
        <w:t>istniejącej) przed zalaniem w przypadku deszczy nawalnych.</w:t>
      </w:r>
    </w:p>
    <w:p w14:paraId="0B1E7C17" w14:textId="7F6B1E44" w:rsidR="003E7323" w:rsidRPr="00635096" w:rsidRDefault="003E7323" w:rsidP="00635096">
      <w:pPr>
        <w:spacing w:after="120" w:line="276" w:lineRule="auto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Należy zapewnić wystarczającą ilość miejsc parkingowych dla potrzeb nowopowstałych na działce funkcji.</w:t>
      </w:r>
    </w:p>
    <w:p w14:paraId="2CBFB9FC" w14:textId="721FA08B" w:rsidR="00635096" w:rsidRPr="003E7323" w:rsidRDefault="003E7323" w:rsidP="003E7323">
      <w:pPr>
        <w:pStyle w:val="Akapitzlist"/>
        <w:numPr>
          <w:ilvl w:val="0"/>
          <w:numId w:val="10"/>
        </w:numPr>
        <w:spacing w:after="120" w:line="276" w:lineRule="auto"/>
        <w:jc w:val="both"/>
        <w:rPr>
          <w:b/>
          <w:sz w:val="24"/>
          <w:szCs w:val="24"/>
        </w:rPr>
      </w:pPr>
      <w:r w:rsidRPr="003E7323">
        <w:rPr>
          <w:b/>
          <w:sz w:val="24"/>
          <w:szCs w:val="24"/>
        </w:rPr>
        <w:t>Szczegółowy zakres zamówienia:</w:t>
      </w:r>
    </w:p>
    <w:p w14:paraId="2082DD98" w14:textId="77777777" w:rsidR="005A482E" w:rsidRPr="00963C3A" w:rsidRDefault="008C6011" w:rsidP="005A482E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bCs/>
          <w:sz w:val="24"/>
          <w:szCs w:val="24"/>
        </w:rPr>
      </w:pPr>
      <w:r w:rsidRPr="00963C3A">
        <w:rPr>
          <w:sz w:val="24"/>
          <w:szCs w:val="24"/>
        </w:rPr>
        <w:t>Uzyskanie we własnym zakr</w:t>
      </w:r>
      <w:r w:rsidR="00F91663" w:rsidRPr="00963C3A">
        <w:rPr>
          <w:sz w:val="24"/>
          <w:szCs w:val="24"/>
        </w:rPr>
        <w:t>esie mapy</w:t>
      </w:r>
      <w:r w:rsidR="005A482E" w:rsidRPr="00963C3A">
        <w:rPr>
          <w:sz w:val="24"/>
          <w:szCs w:val="24"/>
        </w:rPr>
        <w:t xml:space="preserve"> do celów projektowych, zgodnie</w:t>
      </w:r>
      <w:r w:rsidR="005A482E" w:rsidRPr="00963C3A">
        <w:rPr>
          <w:sz w:val="24"/>
          <w:szCs w:val="24"/>
        </w:rPr>
        <w:br/>
      </w:r>
      <w:r w:rsidR="00F91663" w:rsidRPr="00963C3A">
        <w:rPr>
          <w:sz w:val="24"/>
          <w:szCs w:val="24"/>
        </w:rPr>
        <w:t>z Rozporządzeniem Ministra Rozwoju z dnia 18 sierpnia 2020 r.</w:t>
      </w:r>
      <w:r w:rsidR="005A482E" w:rsidRPr="00963C3A">
        <w:rPr>
          <w:sz w:val="24"/>
          <w:szCs w:val="24"/>
        </w:rPr>
        <w:t xml:space="preserve"> </w:t>
      </w:r>
      <w:r w:rsidR="005A482E" w:rsidRPr="00963C3A">
        <w:rPr>
          <w:bCs/>
          <w:sz w:val="24"/>
          <w:szCs w:val="24"/>
        </w:rPr>
        <w:t xml:space="preserve">w sprawie standardów technicznych wykonywania geodezyjnych pomiarów sytuacyjnych i wysokościowych oraz opracowywania i przekazywania wyników tych pomiarów do państwowego zasobu geodezyjnego i kartograficznego </w:t>
      </w:r>
      <w:r w:rsidR="000610FB" w:rsidRPr="00963C3A">
        <w:rPr>
          <w:bCs/>
          <w:sz w:val="24"/>
          <w:szCs w:val="24"/>
        </w:rPr>
        <w:t>(</w:t>
      </w:r>
      <w:proofErr w:type="spellStart"/>
      <w:r w:rsidR="000610FB" w:rsidRPr="00963C3A">
        <w:rPr>
          <w:bCs/>
          <w:sz w:val="24"/>
          <w:szCs w:val="24"/>
        </w:rPr>
        <w:t>t.j</w:t>
      </w:r>
      <w:proofErr w:type="spellEnd"/>
      <w:r w:rsidR="000610FB" w:rsidRPr="00963C3A">
        <w:rPr>
          <w:bCs/>
          <w:sz w:val="24"/>
          <w:szCs w:val="24"/>
        </w:rPr>
        <w:t>. Dz. U. z 2020 r. poz. 1429</w:t>
      </w:r>
      <w:r w:rsidR="005A482E" w:rsidRPr="00963C3A">
        <w:rPr>
          <w:bCs/>
          <w:sz w:val="24"/>
          <w:szCs w:val="24"/>
        </w:rPr>
        <w:t xml:space="preserve"> ze zm.)</w:t>
      </w:r>
      <w:r w:rsidR="00F91663" w:rsidRPr="00963C3A">
        <w:rPr>
          <w:sz w:val="24"/>
          <w:szCs w:val="24"/>
        </w:rPr>
        <w:t xml:space="preserve">, </w:t>
      </w:r>
      <w:r w:rsidRPr="00963C3A">
        <w:rPr>
          <w:sz w:val="24"/>
          <w:szCs w:val="24"/>
        </w:rPr>
        <w:t>wraz ze wznowieniem granic nieruchomości pasa drogowego.</w:t>
      </w:r>
    </w:p>
    <w:p w14:paraId="577BC81D" w14:textId="77777777" w:rsidR="00743E06" w:rsidRPr="00963C3A" w:rsidRDefault="008C6011" w:rsidP="005A482E">
      <w:pPr>
        <w:pStyle w:val="Akapitzlist"/>
        <w:spacing w:line="276" w:lineRule="auto"/>
        <w:ind w:left="426"/>
        <w:jc w:val="both"/>
        <w:rPr>
          <w:bCs/>
          <w:sz w:val="24"/>
          <w:szCs w:val="24"/>
        </w:rPr>
      </w:pPr>
      <w:r w:rsidRPr="00963C3A">
        <w:rPr>
          <w:sz w:val="24"/>
          <w:szCs w:val="24"/>
        </w:rPr>
        <w:t>Wymagania dotyczące mapy:</w:t>
      </w:r>
    </w:p>
    <w:p w14:paraId="42B8EDB5" w14:textId="77777777" w:rsidR="00743E06" w:rsidRPr="00963C3A" w:rsidRDefault="008C6011" w:rsidP="00F91663">
      <w:pPr>
        <w:numPr>
          <w:ilvl w:val="0"/>
          <w:numId w:val="2"/>
        </w:numPr>
        <w:spacing w:line="276" w:lineRule="auto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podkład powinien zostać przyjęty do państwowego zasobu geodezyjnego</w:t>
      </w:r>
      <w:r w:rsidRPr="00963C3A">
        <w:rPr>
          <w:sz w:val="24"/>
          <w:szCs w:val="24"/>
        </w:rPr>
        <w:br/>
        <w:t>i kartograficznego w Starostwie Powiatowym w Wejherowie,</w:t>
      </w:r>
    </w:p>
    <w:p w14:paraId="4B84052E" w14:textId="77777777" w:rsidR="00743E06" w:rsidRPr="00963C3A" w:rsidRDefault="005A482E" w:rsidP="00F91663">
      <w:pPr>
        <w:numPr>
          <w:ilvl w:val="0"/>
          <w:numId w:val="2"/>
        </w:numPr>
        <w:spacing w:line="276" w:lineRule="auto"/>
        <w:jc w:val="both"/>
        <w:rPr>
          <w:sz w:val="24"/>
          <w:szCs w:val="24"/>
        </w:rPr>
      </w:pPr>
      <w:r w:rsidRPr="00963C3A">
        <w:rPr>
          <w:sz w:val="24"/>
          <w:szCs w:val="24"/>
        </w:rPr>
        <w:t xml:space="preserve">skala </w:t>
      </w:r>
      <w:r w:rsidR="008C6011" w:rsidRPr="00963C3A">
        <w:rPr>
          <w:sz w:val="24"/>
          <w:szCs w:val="24"/>
        </w:rPr>
        <w:t>1:500.</w:t>
      </w:r>
    </w:p>
    <w:p w14:paraId="5E6D53CA" w14:textId="27E1572C" w:rsidR="00743E06" w:rsidRPr="00963C3A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Wykonanie szczegółowej inwentaryzacji</w:t>
      </w:r>
      <w:r w:rsidR="00635096">
        <w:rPr>
          <w:sz w:val="24"/>
          <w:szCs w:val="24"/>
        </w:rPr>
        <w:t xml:space="preserve"> działki nr 318/7 w Bojanie </w:t>
      </w:r>
      <w:r w:rsidRPr="00963C3A">
        <w:rPr>
          <w:sz w:val="24"/>
          <w:szCs w:val="24"/>
        </w:rPr>
        <w:t>wraz z</w:t>
      </w:r>
      <w:r w:rsidR="00F74625">
        <w:rPr>
          <w:sz w:val="24"/>
          <w:szCs w:val="24"/>
        </w:rPr>
        <w:t> </w:t>
      </w:r>
      <w:r w:rsidRPr="00963C3A">
        <w:rPr>
          <w:sz w:val="24"/>
          <w:szCs w:val="24"/>
        </w:rPr>
        <w:t>wykonaniem dokumentacji fotograficznej oraz zestawieniem tabelarycznym</w:t>
      </w:r>
      <w:r w:rsidR="00635096">
        <w:rPr>
          <w:sz w:val="24"/>
          <w:szCs w:val="24"/>
        </w:rPr>
        <w:t>.</w:t>
      </w:r>
    </w:p>
    <w:p w14:paraId="272C0DBE" w14:textId="77777777" w:rsidR="00743E06" w:rsidRPr="00963C3A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Wykonanie niezbędnych uzupełniających pomiarów.</w:t>
      </w:r>
    </w:p>
    <w:p w14:paraId="1449FD72" w14:textId="77777777" w:rsidR="00743E06" w:rsidRPr="00963C3A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 xml:space="preserve">Przygotowanie kompletnego wniosku o wydanie </w:t>
      </w:r>
      <w:r w:rsidR="0011677C">
        <w:rPr>
          <w:sz w:val="24"/>
          <w:szCs w:val="24"/>
        </w:rPr>
        <w:t>pozwolenia na budowę</w:t>
      </w:r>
      <w:r w:rsidRPr="00963C3A">
        <w:rPr>
          <w:sz w:val="24"/>
          <w:szCs w:val="24"/>
        </w:rPr>
        <w:t xml:space="preserve"> wraz ze wszystkimi niezbędnymi załącznikami wymaganymi obowiązującymi przepisami.</w:t>
      </w:r>
      <w:r w:rsidR="00392F71">
        <w:rPr>
          <w:sz w:val="24"/>
          <w:szCs w:val="24"/>
        </w:rPr>
        <w:t xml:space="preserve"> </w:t>
      </w:r>
    </w:p>
    <w:p w14:paraId="758CB2A3" w14:textId="102E9887" w:rsidR="00743E06" w:rsidRPr="00963C3A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 xml:space="preserve">Wykonanie wielobranżowego projektu budowlanego </w:t>
      </w:r>
      <w:r w:rsidR="00324E17">
        <w:rPr>
          <w:sz w:val="24"/>
          <w:szCs w:val="24"/>
        </w:rPr>
        <w:t>(projektu zagospodarowania terenu, projektu architektoniczno-budowlanego oraz projektu technicznego dla każdej z branż)</w:t>
      </w:r>
      <w:r w:rsidR="00557258">
        <w:rPr>
          <w:sz w:val="24"/>
          <w:szCs w:val="24"/>
        </w:rPr>
        <w:t xml:space="preserve"> </w:t>
      </w:r>
      <w:r w:rsidR="00E01134" w:rsidRPr="00E01134">
        <w:rPr>
          <w:iCs/>
          <w:sz w:val="24"/>
          <w:szCs w:val="24"/>
        </w:rPr>
        <w:t>zgodnie z ustawą z dnia 7 lipca 1994 r. Prawo budowlane (</w:t>
      </w:r>
      <w:proofErr w:type="spellStart"/>
      <w:r w:rsidR="00E01134" w:rsidRPr="00E01134">
        <w:rPr>
          <w:iCs/>
          <w:sz w:val="24"/>
          <w:szCs w:val="24"/>
        </w:rPr>
        <w:t>t.j</w:t>
      </w:r>
      <w:proofErr w:type="spellEnd"/>
      <w:r w:rsidR="00E01134" w:rsidRPr="00E01134">
        <w:rPr>
          <w:iCs/>
          <w:sz w:val="24"/>
          <w:szCs w:val="24"/>
        </w:rPr>
        <w:t xml:space="preserve">. Dz.U. z 2023 r. poz. 682) po 6 egzemplarzy (wliczając w to 3 egz. złożone w Starostwie) z czego </w:t>
      </w:r>
      <w:r w:rsidR="00E01134" w:rsidRPr="00E01134">
        <w:rPr>
          <w:b/>
          <w:iCs/>
          <w:sz w:val="24"/>
          <w:szCs w:val="24"/>
        </w:rPr>
        <w:t>3 egz. winny być kopią opieczętowanej dokumentacji</w:t>
      </w:r>
      <w:r w:rsidR="00E01134" w:rsidRPr="00E01134">
        <w:rPr>
          <w:iCs/>
          <w:sz w:val="24"/>
          <w:szCs w:val="24"/>
        </w:rPr>
        <w:t xml:space="preserve"> przez Starostwo, a w dniu złożenia wniosku o pozwolenie na budowę- przesłania Zamawiającemu dokumentacji projektowej w wersji elektronicznej oraz potwierdzenia złożenia ww. wniosku.</w:t>
      </w:r>
    </w:p>
    <w:p w14:paraId="31AE0835" w14:textId="38E4893E" w:rsidR="00743E06" w:rsidRPr="00963C3A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Wykonanie szczegółowych specyfikacji technicznych wykonania</w:t>
      </w:r>
      <w:r w:rsidR="00E61596" w:rsidRPr="00963C3A">
        <w:rPr>
          <w:sz w:val="24"/>
          <w:szCs w:val="24"/>
        </w:rPr>
        <w:t xml:space="preserve"> i odbioru robót budowlanych – </w:t>
      </w:r>
      <w:r w:rsidR="00FC6640">
        <w:rPr>
          <w:sz w:val="24"/>
          <w:szCs w:val="24"/>
        </w:rPr>
        <w:t>2</w:t>
      </w:r>
      <w:r w:rsidRPr="00963C3A">
        <w:rPr>
          <w:sz w:val="24"/>
          <w:szCs w:val="24"/>
        </w:rPr>
        <w:t xml:space="preserve"> egz.</w:t>
      </w:r>
    </w:p>
    <w:p w14:paraId="7C7DAFCB" w14:textId="77777777" w:rsidR="00743E06" w:rsidRPr="00963C3A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Wykonanie przedmiaru robót – 2 egz.</w:t>
      </w:r>
    </w:p>
    <w:p w14:paraId="7CCDF714" w14:textId="77777777" w:rsidR="00743E06" w:rsidRPr="00963C3A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Wykonanie kosztorysu inwestorskiego w układzie SST – 2 egz.</w:t>
      </w:r>
    </w:p>
    <w:p w14:paraId="243C71F7" w14:textId="174FF840" w:rsidR="00743E06" w:rsidRPr="00963C3A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 xml:space="preserve">Wykonanie 1 egzemplarza całego projektu w formie numerycznej na </w:t>
      </w:r>
      <w:r w:rsidR="00AC28E2">
        <w:rPr>
          <w:sz w:val="24"/>
          <w:szCs w:val="24"/>
        </w:rPr>
        <w:t>płycie</w:t>
      </w:r>
      <w:r w:rsidRPr="00963C3A">
        <w:rPr>
          <w:sz w:val="24"/>
          <w:szCs w:val="24"/>
        </w:rPr>
        <w:t xml:space="preserve"> CD</w:t>
      </w:r>
      <w:r w:rsidR="00CA4966">
        <w:rPr>
          <w:sz w:val="24"/>
          <w:szCs w:val="24"/>
        </w:rPr>
        <w:t>/pendrive</w:t>
      </w:r>
      <w:r w:rsidRPr="00963C3A">
        <w:rPr>
          <w:sz w:val="24"/>
          <w:szCs w:val="24"/>
        </w:rPr>
        <w:t xml:space="preserve"> (</w:t>
      </w:r>
      <w:r w:rsidR="007D18E7" w:rsidRPr="00963C3A">
        <w:rPr>
          <w:sz w:val="24"/>
          <w:szCs w:val="24"/>
        </w:rPr>
        <w:t>należy dostarczyć wersję edytowalną każdej składowej projektu (w tym kosztorys</w:t>
      </w:r>
      <w:r w:rsidR="0091709D">
        <w:rPr>
          <w:sz w:val="24"/>
          <w:szCs w:val="24"/>
        </w:rPr>
        <w:t>ów</w:t>
      </w:r>
      <w:r w:rsidR="007D18E7" w:rsidRPr="00963C3A">
        <w:rPr>
          <w:sz w:val="24"/>
          <w:szCs w:val="24"/>
        </w:rPr>
        <w:t xml:space="preserve">), </w:t>
      </w:r>
      <w:r w:rsidRPr="00963C3A">
        <w:rPr>
          <w:sz w:val="24"/>
          <w:szCs w:val="24"/>
        </w:rPr>
        <w:t>dodatkowo część rysu</w:t>
      </w:r>
      <w:r w:rsidR="007D18E7" w:rsidRPr="00963C3A">
        <w:rPr>
          <w:sz w:val="24"/>
          <w:szCs w:val="24"/>
        </w:rPr>
        <w:t>nkową należy dostarczyć w formacie kompatybilnym</w:t>
      </w:r>
      <w:r w:rsidRPr="00963C3A">
        <w:rPr>
          <w:sz w:val="24"/>
          <w:szCs w:val="24"/>
        </w:rPr>
        <w:t xml:space="preserve"> z programem AutoCad).</w:t>
      </w:r>
    </w:p>
    <w:p w14:paraId="3DECDCB5" w14:textId="77777777" w:rsidR="00743E06" w:rsidRPr="00963C3A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Dokumentację w formie papierowej należy dostarczyć podzieloną do teczek archiwizacyjnych mieszczących format A4.  Każda teczka powinna zawierać po jednym egzemplarzu dokumentacji projektowej z każdej branży wraz ze szczegółowymi specyfikacjami technicznymi. Ponadto jedna z teczek powinna zawierać po 2 egzemplarze kosztorysu inwestorskiego</w:t>
      </w:r>
      <w:r w:rsidR="008E222A">
        <w:rPr>
          <w:sz w:val="24"/>
          <w:szCs w:val="24"/>
        </w:rPr>
        <w:t xml:space="preserve"> </w:t>
      </w:r>
      <w:r w:rsidRPr="00963C3A">
        <w:rPr>
          <w:sz w:val="24"/>
          <w:szCs w:val="24"/>
        </w:rPr>
        <w:t>i przedmiaru robót.</w:t>
      </w:r>
    </w:p>
    <w:p w14:paraId="42DBECA3" w14:textId="77777777" w:rsidR="00743E06" w:rsidRDefault="008C6011" w:rsidP="00F91663">
      <w:pPr>
        <w:pStyle w:val="Akapitzlist"/>
        <w:numPr>
          <w:ilvl w:val="0"/>
          <w:numId w:val="4"/>
        </w:numPr>
        <w:spacing w:line="276" w:lineRule="auto"/>
        <w:ind w:left="426" w:hanging="426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W ramach uzgodnionej ceny ofertowej Wykonawca zobowiązany jest do prowadzenia nadzoru autorskiego nad wykonanym opracowaniem projektowo-kosztorysowym</w:t>
      </w:r>
      <w:r w:rsidRPr="00963C3A">
        <w:rPr>
          <w:sz w:val="24"/>
          <w:szCs w:val="24"/>
        </w:rPr>
        <w:br/>
        <w:t xml:space="preserve">(tj. nadzór nad zgodnością realizowanej inwestycji z projektem oraz uzgadnianie </w:t>
      </w:r>
      <w:r w:rsidRPr="00963C3A">
        <w:rPr>
          <w:sz w:val="24"/>
          <w:szCs w:val="24"/>
        </w:rPr>
        <w:lastRenderedPageBreak/>
        <w:t>możliwości wprowadzania rozwiązań zamiennych w stosunku do projektu). W trakcie realizacji zaprojektowanych robót budowlanych Wykonawca zobowiązany jest do wizyt na terenie budowy (maksimum 3) na pisemne wezwanie Zamawiającego złożone</w:t>
      </w:r>
      <w:r w:rsidRPr="00963C3A">
        <w:rPr>
          <w:sz w:val="24"/>
          <w:szCs w:val="24"/>
        </w:rPr>
        <w:br/>
        <w:t>z minimum trzydniowym wyprzedzeniem. Pobyt projektanta na budowie wynikający</w:t>
      </w:r>
      <w:r w:rsidRPr="00963C3A">
        <w:rPr>
          <w:sz w:val="24"/>
          <w:szCs w:val="24"/>
        </w:rPr>
        <w:br/>
        <w:t>z błędów projektowych nie jest pobytem w ramach nadzoru autorskiego.</w:t>
      </w:r>
    </w:p>
    <w:p w14:paraId="4045343D" w14:textId="77777777" w:rsidR="00B71977" w:rsidRPr="00B71977" w:rsidRDefault="00B71977" w:rsidP="00B71977">
      <w:pPr>
        <w:pStyle w:val="Akapitzlist"/>
        <w:numPr>
          <w:ilvl w:val="0"/>
          <w:numId w:val="4"/>
        </w:numPr>
        <w:spacing w:line="276" w:lineRule="auto"/>
        <w:jc w:val="both"/>
        <w:rPr>
          <w:sz w:val="24"/>
          <w:szCs w:val="24"/>
        </w:rPr>
      </w:pPr>
      <w:r w:rsidRPr="00B71977">
        <w:rPr>
          <w:sz w:val="24"/>
          <w:szCs w:val="24"/>
        </w:rPr>
        <w:t>Uzyskanie ostatecznego pozwolenia na budowę, wydanego przez Starostę Wejherowskiego.</w:t>
      </w:r>
    </w:p>
    <w:p w14:paraId="7B5D78CB" w14:textId="77777777" w:rsidR="00743E06" w:rsidRPr="00963C3A" w:rsidRDefault="008C6011" w:rsidP="00A904FC">
      <w:pPr>
        <w:spacing w:after="120" w:line="276" w:lineRule="auto"/>
        <w:jc w:val="both"/>
        <w:rPr>
          <w:b/>
          <w:sz w:val="24"/>
          <w:szCs w:val="24"/>
        </w:rPr>
      </w:pPr>
      <w:r w:rsidRPr="00963C3A">
        <w:rPr>
          <w:b/>
          <w:sz w:val="24"/>
          <w:szCs w:val="24"/>
        </w:rPr>
        <w:t>Wymagania:</w:t>
      </w:r>
    </w:p>
    <w:p w14:paraId="4BEFF32A" w14:textId="77777777" w:rsidR="00743E06" w:rsidRPr="00963C3A" w:rsidRDefault="008C6011" w:rsidP="00CE39CA">
      <w:pPr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 w:rsidRPr="00963C3A">
        <w:rPr>
          <w:sz w:val="24"/>
          <w:szCs w:val="24"/>
        </w:rPr>
        <w:t xml:space="preserve">Należy </w:t>
      </w:r>
      <w:r w:rsidR="0037315D">
        <w:rPr>
          <w:sz w:val="24"/>
          <w:szCs w:val="24"/>
        </w:rPr>
        <w:t>stosować wszystkie przepisy i normy</w:t>
      </w:r>
      <w:r w:rsidRPr="00963C3A">
        <w:rPr>
          <w:sz w:val="24"/>
          <w:szCs w:val="24"/>
        </w:rPr>
        <w:t>:</w:t>
      </w:r>
    </w:p>
    <w:p w14:paraId="4F506FFE" w14:textId="77777777" w:rsidR="00153A4F" w:rsidRPr="00153A4F" w:rsidRDefault="00F675CC" w:rsidP="00F675CC">
      <w:pPr>
        <w:pStyle w:val="Default"/>
        <w:spacing w:line="276" w:lineRule="auto"/>
        <w:ind w:left="360"/>
        <w:jc w:val="both"/>
        <w:rPr>
          <w:bCs/>
        </w:rPr>
      </w:pPr>
      <w:r>
        <w:t>–</w:t>
      </w:r>
      <w:r w:rsidR="00153A4F" w:rsidRPr="00963C3A">
        <w:t xml:space="preserve"> Ustawa z dnia 7 lipca 1994 r. Prawo budowlane (</w:t>
      </w:r>
      <w:proofErr w:type="spellStart"/>
      <w:r w:rsidR="00153A4F" w:rsidRPr="00963C3A">
        <w:t>t.j</w:t>
      </w:r>
      <w:proofErr w:type="spellEnd"/>
      <w:r w:rsidR="00153A4F" w:rsidRPr="00963C3A">
        <w:t xml:space="preserve">. </w:t>
      </w:r>
      <w:r w:rsidR="00153A4F" w:rsidRPr="00963C3A">
        <w:rPr>
          <w:bCs/>
        </w:rPr>
        <w:t>Dz. U. z 202</w:t>
      </w:r>
      <w:r>
        <w:rPr>
          <w:bCs/>
        </w:rPr>
        <w:t>3</w:t>
      </w:r>
      <w:r w:rsidR="00153A4F" w:rsidRPr="00963C3A">
        <w:rPr>
          <w:bCs/>
        </w:rPr>
        <w:t xml:space="preserve"> r. poz. </w:t>
      </w:r>
      <w:r>
        <w:rPr>
          <w:bCs/>
        </w:rPr>
        <w:t>682</w:t>
      </w:r>
      <w:r w:rsidR="00153A4F" w:rsidRPr="00963C3A">
        <w:rPr>
          <w:bCs/>
        </w:rPr>
        <w:t>)</w:t>
      </w:r>
      <w:r>
        <w:rPr>
          <w:bCs/>
        </w:rPr>
        <w:t>,</w:t>
      </w:r>
    </w:p>
    <w:p w14:paraId="274E2AA2" w14:textId="77777777" w:rsidR="00E251B6" w:rsidRPr="00963C3A" w:rsidRDefault="00D30985" w:rsidP="00CE39CA">
      <w:pPr>
        <w:pStyle w:val="Default"/>
        <w:spacing w:line="276" w:lineRule="auto"/>
        <w:ind w:left="426"/>
        <w:jc w:val="both"/>
      </w:pPr>
      <w:r>
        <w:t>–</w:t>
      </w:r>
      <w:r w:rsidR="00E251B6" w:rsidRPr="00963C3A">
        <w:t xml:space="preserve"> Rozporządzenie Ministra </w:t>
      </w:r>
      <w:r w:rsidR="00E251B6" w:rsidRPr="00963C3A">
        <w:rPr>
          <w:lang w:eastAsia="ar-SA"/>
        </w:rPr>
        <w:t>Rozwoju</w:t>
      </w:r>
      <w:r w:rsidR="00E251B6" w:rsidRPr="00963C3A">
        <w:t xml:space="preserve"> z dnia </w:t>
      </w:r>
      <w:r w:rsidR="00E251B6" w:rsidRPr="00963C3A">
        <w:rPr>
          <w:lang w:eastAsia="ar-SA"/>
        </w:rPr>
        <w:t>11 września</w:t>
      </w:r>
      <w:r w:rsidR="00E251B6" w:rsidRPr="00963C3A">
        <w:t xml:space="preserve"> 2020 r. w sprawie szczegółowego zakresu i formy projektu budowlanego (</w:t>
      </w:r>
      <w:proofErr w:type="spellStart"/>
      <w:r w:rsidR="00367C32" w:rsidRPr="00963C3A">
        <w:t>t.j</w:t>
      </w:r>
      <w:proofErr w:type="spellEnd"/>
      <w:r w:rsidR="00367C32" w:rsidRPr="00963C3A">
        <w:t xml:space="preserve">. </w:t>
      </w:r>
      <w:r w:rsidR="00E251B6" w:rsidRPr="00963C3A">
        <w:t>Dz. U. 2022 poz. 1679).</w:t>
      </w:r>
    </w:p>
    <w:p w14:paraId="60F5FB48" w14:textId="77777777" w:rsidR="00D30985" w:rsidRDefault="00D30985" w:rsidP="00D30985">
      <w:pPr>
        <w:spacing w:line="276" w:lineRule="auto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>–</w:t>
      </w:r>
      <w:r w:rsidR="008C6011" w:rsidRPr="00963C3A">
        <w:rPr>
          <w:sz w:val="24"/>
          <w:szCs w:val="24"/>
        </w:rPr>
        <w:t xml:space="preserve"> Rozporządzenie Ministra Transportu, Budownictwa i Gospodarki Morskiej z dnia</w:t>
      </w:r>
      <w:r w:rsidR="008C6011" w:rsidRPr="00963C3A">
        <w:rPr>
          <w:sz w:val="24"/>
          <w:szCs w:val="24"/>
        </w:rPr>
        <w:br/>
        <w:t xml:space="preserve">25 kwietnia 2012 r. w sprawie ustalania geotechnicznych warunków </w:t>
      </w:r>
      <w:proofErr w:type="spellStart"/>
      <w:r w:rsidR="008C6011" w:rsidRPr="00963C3A">
        <w:rPr>
          <w:sz w:val="24"/>
          <w:szCs w:val="24"/>
        </w:rPr>
        <w:t>posadawiania</w:t>
      </w:r>
      <w:proofErr w:type="spellEnd"/>
      <w:r w:rsidR="008C6011" w:rsidRPr="00963C3A">
        <w:rPr>
          <w:sz w:val="24"/>
          <w:szCs w:val="24"/>
        </w:rPr>
        <w:t xml:space="preserve"> obiektów budowlanych (Dz. U. 2012 poz. 463).</w:t>
      </w:r>
    </w:p>
    <w:p w14:paraId="57B5EEDE" w14:textId="77777777" w:rsidR="00D30985" w:rsidRDefault="00D30985" w:rsidP="00D30985">
      <w:pPr>
        <w:spacing w:line="276" w:lineRule="auto"/>
        <w:ind w:left="426"/>
        <w:jc w:val="both"/>
        <w:rPr>
          <w:sz w:val="24"/>
          <w:szCs w:val="24"/>
        </w:rPr>
      </w:pPr>
      <w:r w:rsidRPr="00D30985">
        <w:rPr>
          <w:sz w:val="24"/>
          <w:szCs w:val="24"/>
        </w:rPr>
        <w:t xml:space="preserve">– PN-EN 1997-1:2008 </w:t>
      </w:r>
      <w:proofErr w:type="spellStart"/>
      <w:r w:rsidRPr="00D30985">
        <w:rPr>
          <w:sz w:val="24"/>
          <w:szCs w:val="24"/>
        </w:rPr>
        <w:t>Eurokod</w:t>
      </w:r>
      <w:proofErr w:type="spellEnd"/>
      <w:r w:rsidRPr="00D30985">
        <w:rPr>
          <w:sz w:val="24"/>
          <w:szCs w:val="24"/>
        </w:rPr>
        <w:t xml:space="preserve"> 7 - Projektowanie geotechniczne - Część 1: Zasady ogólne</w:t>
      </w:r>
      <w:r>
        <w:rPr>
          <w:sz w:val="24"/>
          <w:szCs w:val="24"/>
        </w:rPr>
        <w:t>,</w:t>
      </w:r>
    </w:p>
    <w:p w14:paraId="7999A232" w14:textId="77777777" w:rsidR="00D30985" w:rsidRDefault="00D30985" w:rsidP="00D30985">
      <w:pPr>
        <w:spacing w:line="276" w:lineRule="auto"/>
        <w:ind w:left="42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– </w:t>
      </w:r>
      <w:r w:rsidRPr="00D30985">
        <w:rPr>
          <w:sz w:val="24"/>
          <w:szCs w:val="24"/>
          <w:lang w:eastAsia="pl-PL"/>
        </w:rPr>
        <w:t xml:space="preserve">PN-EN 1997-2:2009 </w:t>
      </w:r>
      <w:proofErr w:type="spellStart"/>
      <w:r w:rsidRPr="00D30985">
        <w:rPr>
          <w:sz w:val="24"/>
          <w:szCs w:val="24"/>
          <w:lang w:eastAsia="pl-PL"/>
        </w:rPr>
        <w:t>Eurokod</w:t>
      </w:r>
      <w:proofErr w:type="spellEnd"/>
      <w:r w:rsidRPr="00D30985">
        <w:rPr>
          <w:sz w:val="24"/>
          <w:szCs w:val="24"/>
          <w:lang w:eastAsia="pl-PL"/>
        </w:rPr>
        <w:t xml:space="preserve"> 7 - Projektowanie geotechniczne - Część 2: Rozpoznanie i badanie podłoża gruntowego</w:t>
      </w:r>
      <w:r>
        <w:rPr>
          <w:sz w:val="24"/>
          <w:szCs w:val="24"/>
          <w:lang w:eastAsia="pl-PL"/>
        </w:rPr>
        <w:t>,</w:t>
      </w:r>
    </w:p>
    <w:p w14:paraId="15F0596B" w14:textId="77777777" w:rsidR="00D30985" w:rsidRPr="00D30985" w:rsidRDefault="00D30985" w:rsidP="00D30985">
      <w:pPr>
        <w:spacing w:line="276" w:lineRule="auto"/>
        <w:ind w:left="426"/>
        <w:jc w:val="both"/>
        <w:rPr>
          <w:sz w:val="24"/>
          <w:szCs w:val="24"/>
        </w:rPr>
      </w:pPr>
      <w:r w:rsidRPr="00D30985">
        <w:rPr>
          <w:sz w:val="24"/>
          <w:szCs w:val="24"/>
        </w:rPr>
        <w:t xml:space="preserve">– </w:t>
      </w:r>
      <w:r w:rsidRPr="00D30985">
        <w:rPr>
          <w:sz w:val="24"/>
          <w:szCs w:val="24"/>
          <w:lang w:eastAsia="pl-PL"/>
        </w:rPr>
        <w:t xml:space="preserve">Ustawa z dnia 17 maja 1989 r. Prawo geodezyjne i </w:t>
      </w:r>
      <w:proofErr w:type="gramStart"/>
      <w:r w:rsidRPr="00D30985">
        <w:rPr>
          <w:sz w:val="24"/>
          <w:szCs w:val="24"/>
          <w:lang w:eastAsia="pl-PL"/>
        </w:rPr>
        <w:t>kartograficzne  (</w:t>
      </w:r>
      <w:proofErr w:type="gramEnd"/>
      <w:r w:rsidRPr="00D30985">
        <w:rPr>
          <w:sz w:val="24"/>
          <w:szCs w:val="24"/>
          <w:lang w:eastAsia="pl-PL"/>
        </w:rPr>
        <w:t>Dz. U. z 2021 r. poz. 1990, z późn. zm.)</w:t>
      </w:r>
      <w:r>
        <w:rPr>
          <w:sz w:val="24"/>
          <w:szCs w:val="24"/>
          <w:lang w:eastAsia="pl-PL"/>
        </w:rPr>
        <w:t>,</w:t>
      </w:r>
    </w:p>
    <w:p w14:paraId="40A31E16" w14:textId="77777777" w:rsidR="0037315D" w:rsidRDefault="00D30985" w:rsidP="0037315D">
      <w:pPr>
        <w:spacing w:line="276" w:lineRule="auto"/>
        <w:ind w:left="426"/>
        <w:jc w:val="both"/>
        <w:rPr>
          <w:sz w:val="24"/>
          <w:szCs w:val="24"/>
          <w:lang w:eastAsia="pl-PL"/>
        </w:rPr>
      </w:pPr>
      <w:r w:rsidRPr="00D30985">
        <w:rPr>
          <w:snapToGrid w:val="0"/>
          <w:sz w:val="24"/>
          <w:szCs w:val="24"/>
          <w:lang w:eastAsia="pl-PL"/>
        </w:rPr>
        <w:t>– Rozporządzenie Ministra Rozwoju z dnia 18 sierpnia 2020 r. w sprawie standardów technicznych wykonywania geodezyjnych pomiarów sytuacyjnych i wysokościowych oraz opracowywania i przekazywania wyników tych pomiarów do państwowego zasobu geodezyjnego i kartograficznego (Dz.U. z 2022 poz. 1670)</w:t>
      </w:r>
      <w:r>
        <w:rPr>
          <w:sz w:val="24"/>
          <w:szCs w:val="24"/>
          <w:lang w:eastAsia="pl-PL"/>
        </w:rPr>
        <w:t>,</w:t>
      </w:r>
    </w:p>
    <w:p w14:paraId="113E66A5" w14:textId="3F012C38" w:rsidR="003E7323" w:rsidRPr="00963C3A" w:rsidRDefault="003E7323" w:rsidP="003E7323">
      <w:pPr>
        <w:spacing w:line="276" w:lineRule="auto"/>
        <w:ind w:left="357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– </w:t>
      </w:r>
      <w:r w:rsidRPr="00963C3A">
        <w:rPr>
          <w:color w:val="000000" w:themeColor="text1"/>
          <w:sz w:val="24"/>
          <w:szCs w:val="24"/>
        </w:rPr>
        <w:t>szczegółowy kosztorys inwestorski zgodnie z Rozporządzeniem Ministra Rozwoju</w:t>
      </w:r>
      <w:r w:rsidRPr="00963C3A">
        <w:rPr>
          <w:color w:val="000000" w:themeColor="text1"/>
          <w:sz w:val="24"/>
          <w:szCs w:val="24"/>
        </w:rPr>
        <w:br/>
        <w:t>i Technologii z dnia 20 grudnia 2021 r. w sprawie określenia metod i podstaw sporządzania kosztorysu inwestorskiego, obliczania planowanych kosztów prac projektowych oraz planowanych kosztów robót budowlanych określonych</w:t>
      </w:r>
      <w:r w:rsidRPr="00963C3A">
        <w:rPr>
          <w:color w:val="000000" w:themeColor="text1"/>
          <w:sz w:val="24"/>
          <w:szCs w:val="24"/>
        </w:rPr>
        <w:br/>
        <w:t>w programie funkcjonalno-użytkowym (Dz.U. 2021 poz. 2458),</w:t>
      </w:r>
    </w:p>
    <w:p w14:paraId="6C68F2FB" w14:textId="234BCE72" w:rsidR="003E7323" w:rsidRPr="003E7323" w:rsidRDefault="003E7323" w:rsidP="003E7323">
      <w:pPr>
        <w:spacing w:line="276" w:lineRule="auto"/>
        <w:ind w:left="357"/>
        <w:jc w:val="both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– </w:t>
      </w:r>
      <w:r w:rsidRPr="00963C3A">
        <w:rPr>
          <w:color w:val="000000" w:themeColor="text1"/>
          <w:sz w:val="24"/>
          <w:szCs w:val="24"/>
        </w:rPr>
        <w:t>szczegółowe specyfikacje techniczne wykonania i odbioru robót budowlanych zgodnie z</w:t>
      </w:r>
      <w:r w:rsidR="00BF4140">
        <w:rPr>
          <w:color w:val="000000" w:themeColor="text1"/>
          <w:sz w:val="24"/>
          <w:szCs w:val="24"/>
        </w:rPr>
        <w:t> </w:t>
      </w:r>
      <w:r w:rsidRPr="00963C3A">
        <w:rPr>
          <w:color w:val="000000" w:themeColor="text1"/>
          <w:sz w:val="24"/>
          <w:szCs w:val="24"/>
        </w:rPr>
        <w:t>Rozporządzeniem Ministra Rozwoju i Technologii z dnia 20 grudnia 2021 r. w</w:t>
      </w:r>
      <w:r>
        <w:rPr>
          <w:color w:val="000000" w:themeColor="text1"/>
          <w:sz w:val="24"/>
          <w:szCs w:val="24"/>
        </w:rPr>
        <w:t> </w:t>
      </w:r>
      <w:r w:rsidRPr="00963C3A">
        <w:rPr>
          <w:color w:val="000000" w:themeColor="text1"/>
          <w:sz w:val="24"/>
          <w:szCs w:val="24"/>
        </w:rPr>
        <w:t>sprawie szczegółowego zakresu i formy dokumentacji projektowej, specyfikacji technicznych wykonania i odbioru robót budowlanych oraz programu funkcjonalno-użytkowego (Dz.U. 2021 poz. 2454),</w:t>
      </w:r>
    </w:p>
    <w:p w14:paraId="27F25CCF" w14:textId="77777777" w:rsidR="0037315D" w:rsidRDefault="0037315D" w:rsidP="0037315D">
      <w:pPr>
        <w:spacing w:line="276" w:lineRule="auto"/>
        <w:ind w:left="426"/>
        <w:jc w:val="both"/>
        <w:rPr>
          <w:sz w:val="24"/>
          <w:szCs w:val="24"/>
          <w:lang w:eastAsia="pl-PL"/>
        </w:rPr>
      </w:pPr>
      <w:r>
        <w:rPr>
          <w:rStyle w:val="fontstyle32"/>
          <w:rFonts w:ascii="Times New Roman ,serif" w:hAnsi="Times New Roman ,serif" w:hint="eastAsia"/>
          <w:sz w:val="24"/>
          <w:szCs w:val="24"/>
        </w:rPr>
        <w:t>–</w:t>
      </w:r>
      <w:r>
        <w:rPr>
          <w:rStyle w:val="fontstyle32"/>
          <w:rFonts w:ascii="Times New Roman ,serif" w:hAnsi="Times New Roman ,serif"/>
          <w:sz w:val="24"/>
          <w:szCs w:val="24"/>
        </w:rPr>
        <w:t xml:space="preserve"> oraz należy zastosować pozostałe, niewymienione wyżej, standardy, które mają spełniać opracowania projektowe tego typu. </w:t>
      </w:r>
    </w:p>
    <w:p w14:paraId="17DF4C17" w14:textId="77777777" w:rsidR="00743E06" w:rsidRPr="0037315D" w:rsidRDefault="008C6011" w:rsidP="0037315D">
      <w:pPr>
        <w:pStyle w:val="Akapitzlist"/>
        <w:numPr>
          <w:ilvl w:val="0"/>
          <w:numId w:val="3"/>
        </w:numPr>
        <w:spacing w:line="276" w:lineRule="auto"/>
        <w:jc w:val="both"/>
        <w:rPr>
          <w:sz w:val="24"/>
          <w:szCs w:val="24"/>
          <w:lang w:eastAsia="pl-PL"/>
        </w:rPr>
      </w:pPr>
      <w:r w:rsidRPr="0037315D">
        <w:rPr>
          <w:sz w:val="24"/>
          <w:szCs w:val="24"/>
        </w:rPr>
        <w:t>Każdy projekt branżowy musi zawierać komplet odrębnych ostatecznych uzgodnień</w:t>
      </w:r>
      <w:r w:rsidRPr="0037315D">
        <w:rPr>
          <w:sz w:val="24"/>
          <w:szCs w:val="24"/>
        </w:rPr>
        <w:br/>
        <w:t>z administratorami urządzeń.</w:t>
      </w:r>
    </w:p>
    <w:p w14:paraId="6C76CE7E" w14:textId="77777777" w:rsidR="00743E06" w:rsidRPr="00963C3A" w:rsidRDefault="008C6011" w:rsidP="00CE39CA">
      <w:pPr>
        <w:numPr>
          <w:ilvl w:val="0"/>
          <w:numId w:val="3"/>
        </w:numPr>
        <w:spacing w:line="276" w:lineRule="auto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Należy uzyskać niezbędne decyzje, uzgodnienia, opinie i oceny wymagane obowiązującymi przepisami prawnymi.</w:t>
      </w:r>
    </w:p>
    <w:p w14:paraId="27E03EE6" w14:textId="77777777" w:rsidR="00743E06" w:rsidRPr="00963C3A" w:rsidRDefault="008C6011" w:rsidP="00CE39CA">
      <w:pPr>
        <w:spacing w:after="120" w:line="276" w:lineRule="auto"/>
        <w:jc w:val="both"/>
        <w:rPr>
          <w:b/>
          <w:sz w:val="24"/>
          <w:szCs w:val="24"/>
        </w:rPr>
      </w:pPr>
      <w:r w:rsidRPr="00963C3A">
        <w:rPr>
          <w:b/>
          <w:sz w:val="24"/>
          <w:szCs w:val="24"/>
        </w:rPr>
        <w:t>U</w:t>
      </w:r>
      <w:r w:rsidR="00A904FC" w:rsidRPr="00963C3A">
        <w:rPr>
          <w:b/>
          <w:sz w:val="24"/>
          <w:szCs w:val="24"/>
        </w:rPr>
        <w:t>waga</w:t>
      </w:r>
      <w:r w:rsidRPr="00963C3A">
        <w:rPr>
          <w:b/>
          <w:sz w:val="24"/>
          <w:szCs w:val="24"/>
        </w:rPr>
        <w:t>:</w:t>
      </w:r>
    </w:p>
    <w:p w14:paraId="60D9D7D7" w14:textId="77777777" w:rsidR="00743E06" w:rsidRPr="00963C3A" w:rsidRDefault="008C6011" w:rsidP="00CE39CA">
      <w:pPr>
        <w:spacing w:line="276" w:lineRule="auto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Wykonawca (pracownia) przenosi na Zamawiaj</w:t>
      </w:r>
      <w:r w:rsidR="0007668F" w:rsidRPr="00963C3A">
        <w:rPr>
          <w:sz w:val="24"/>
          <w:szCs w:val="24"/>
        </w:rPr>
        <w:t>ącego autorskie prawa majątkowe</w:t>
      </w:r>
      <w:r w:rsidR="0007668F" w:rsidRPr="00963C3A">
        <w:rPr>
          <w:sz w:val="24"/>
          <w:szCs w:val="24"/>
        </w:rPr>
        <w:br/>
        <w:t xml:space="preserve">do przedmiotowej dokumentacji </w:t>
      </w:r>
      <w:r w:rsidRPr="00963C3A">
        <w:rPr>
          <w:sz w:val="24"/>
          <w:szCs w:val="24"/>
        </w:rPr>
        <w:t>w całości</w:t>
      </w:r>
      <w:r w:rsidR="0007668F" w:rsidRPr="00963C3A">
        <w:rPr>
          <w:sz w:val="24"/>
          <w:szCs w:val="24"/>
        </w:rPr>
        <w:t>,</w:t>
      </w:r>
      <w:r w:rsidRPr="00963C3A">
        <w:rPr>
          <w:sz w:val="24"/>
          <w:szCs w:val="24"/>
        </w:rPr>
        <w:t xml:space="preserve"> automatycznie z chwilą </w:t>
      </w:r>
      <w:r w:rsidR="0007668F" w:rsidRPr="00963C3A">
        <w:rPr>
          <w:sz w:val="24"/>
          <w:szCs w:val="24"/>
        </w:rPr>
        <w:t>wypłacenia wynagrodzenia przez Z</w:t>
      </w:r>
      <w:r w:rsidRPr="00963C3A">
        <w:rPr>
          <w:sz w:val="24"/>
          <w:szCs w:val="24"/>
        </w:rPr>
        <w:t>amawiającego za dokumentację.</w:t>
      </w:r>
    </w:p>
    <w:p w14:paraId="3F47DAB0" w14:textId="2D50037D" w:rsidR="00743E06" w:rsidRPr="00CE39CA" w:rsidRDefault="008C6011" w:rsidP="000C6906">
      <w:pPr>
        <w:spacing w:line="276" w:lineRule="auto"/>
        <w:jc w:val="both"/>
        <w:rPr>
          <w:sz w:val="24"/>
          <w:szCs w:val="24"/>
        </w:rPr>
      </w:pPr>
      <w:r w:rsidRPr="00963C3A">
        <w:rPr>
          <w:sz w:val="24"/>
          <w:szCs w:val="24"/>
        </w:rPr>
        <w:t>W związku z tym Zamawiający może wykorzystać przedmiotowy projekt w całości lub dowolnych częściach przy dalszych etapach realizacji oraz w trakcie statutowej działalności zarządcy drogi.</w:t>
      </w:r>
    </w:p>
    <w:sectPr w:rsidR="00743E06" w:rsidRPr="00CE39CA" w:rsidSect="000C6906">
      <w:footerReference w:type="default" r:id="rId9"/>
      <w:pgSz w:w="11906" w:h="16820"/>
      <w:pgMar w:top="426" w:right="1417" w:bottom="426" w:left="1417" w:header="0" w:footer="708" w:gutter="0"/>
      <w:cols w:space="708"/>
      <w:formProt w:val="0"/>
      <w:docGrid w:linePitch="36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9AE449" w14:textId="77777777" w:rsidR="00C14D7B" w:rsidRDefault="00C14D7B">
      <w:r>
        <w:separator/>
      </w:r>
    </w:p>
  </w:endnote>
  <w:endnote w:type="continuationSeparator" w:id="0">
    <w:p w14:paraId="50672FB5" w14:textId="77777777" w:rsidR="00C14D7B" w:rsidRDefault="00C14D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tarSymbol">
    <w:altName w:val="Yu Gothic"/>
    <w:charset w:val="01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,serif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3BB9EC" w14:textId="77777777" w:rsidR="00743E06" w:rsidRDefault="008C6011">
    <w:pPr>
      <w:pStyle w:val="Stopka"/>
      <w:jc w:val="center"/>
    </w:pPr>
    <w:r>
      <w:t xml:space="preserve">Strona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>PAGE</w:instrText>
    </w:r>
    <w:r>
      <w:rPr>
        <w:b/>
        <w:bCs/>
        <w:sz w:val="24"/>
        <w:szCs w:val="24"/>
      </w:rPr>
      <w:fldChar w:fldCharType="separate"/>
    </w:r>
    <w:r w:rsidR="00FF3631">
      <w:rPr>
        <w:b/>
        <w:bCs/>
        <w:noProof/>
        <w:sz w:val="24"/>
        <w:szCs w:val="24"/>
      </w:rPr>
      <w:t>4</w:t>
    </w:r>
    <w:r>
      <w:rPr>
        <w:b/>
        <w:bCs/>
        <w:sz w:val="24"/>
        <w:szCs w:val="24"/>
      </w:rPr>
      <w:fldChar w:fldCharType="end"/>
    </w:r>
    <w:r>
      <w:t xml:space="preserve"> z </w:t>
    </w:r>
    <w:r>
      <w:rPr>
        <w:b/>
        <w:bCs/>
        <w:sz w:val="24"/>
        <w:szCs w:val="24"/>
      </w:rPr>
      <w:fldChar w:fldCharType="begin"/>
    </w:r>
    <w:r>
      <w:rPr>
        <w:b/>
        <w:bCs/>
        <w:sz w:val="24"/>
        <w:szCs w:val="24"/>
      </w:rPr>
      <w:instrText>NUMPAGES</w:instrText>
    </w:r>
    <w:r>
      <w:rPr>
        <w:b/>
        <w:bCs/>
        <w:sz w:val="24"/>
        <w:szCs w:val="24"/>
      </w:rPr>
      <w:fldChar w:fldCharType="separate"/>
    </w:r>
    <w:r w:rsidR="00FF3631">
      <w:rPr>
        <w:b/>
        <w:bCs/>
        <w:noProof/>
        <w:sz w:val="24"/>
        <w:szCs w:val="24"/>
      </w:rPr>
      <w:t>6</w:t>
    </w:r>
    <w:r>
      <w:rPr>
        <w:b/>
        <w:bCs/>
        <w:sz w:val="24"/>
        <w:szCs w:val="24"/>
      </w:rPr>
      <w:fldChar w:fldCharType="end"/>
    </w:r>
  </w:p>
  <w:p w14:paraId="2C5852CD" w14:textId="77777777" w:rsidR="00743E06" w:rsidRDefault="00743E0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CBD8F21" w14:textId="77777777" w:rsidR="00C14D7B" w:rsidRDefault="00C14D7B">
      <w:r>
        <w:separator/>
      </w:r>
    </w:p>
  </w:footnote>
  <w:footnote w:type="continuationSeparator" w:id="0">
    <w:p w14:paraId="47535207" w14:textId="77777777" w:rsidR="00C14D7B" w:rsidRDefault="00C14D7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483FD0"/>
    <w:multiLevelType w:val="multilevel"/>
    <w:tmpl w:val="B63EFEB4"/>
    <w:lvl w:ilvl="0">
      <w:start w:val="1"/>
      <w:numFmt w:val="bullet"/>
      <w:lvlText w:val="-"/>
      <w:lvlJc w:val="left"/>
      <w:pPr>
        <w:ind w:left="720" w:hanging="360"/>
      </w:pPr>
      <w:rPr>
        <w:rFonts w:ascii="StarSymbol" w:hAnsi="StarSymbol" w:cs="Star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2617B69"/>
    <w:multiLevelType w:val="hybridMultilevel"/>
    <w:tmpl w:val="55B44E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73285"/>
    <w:multiLevelType w:val="hybridMultilevel"/>
    <w:tmpl w:val="9F3410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B5282F"/>
    <w:multiLevelType w:val="multilevel"/>
    <w:tmpl w:val="B7F2356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453AD2"/>
    <w:multiLevelType w:val="multilevel"/>
    <w:tmpl w:val="E63040AA"/>
    <w:lvl w:ilvl="0">
      <w:start w:val="1"/>
      <w:numFmt w:val="decimal"/>
      <w:lvlText w:val="%1."/>
      <w:lvlJc w:val="left"/>
      <w:pPr>
        <w:ind w:left="720" w:hanging="360"/>
      </w:pPr>
      <w:rPr>
        <w:b w:val="0"/>
        <w:color w:val="auto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5517F4"/>
    <w:multiLevelType w:val="multilevel"/>
    <w:tmpl w:val="4E64C7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C653D"/>
    <w:multiLevelType w:val="multilevel"/>
    <w:tmpl w:val="4E64C7E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0B3F4F"/>
    <w:multiLevelType w:val="hybridMultilevel"/>
    <w:tmpl w:val="2AFC874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5A37A83"/>
    <w:multiLevelType w:val="hybridMultilevel"/>
    <w:tmpl w:val="EBE2CA8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4D54E2F"/>
    <w:multiLevelType w:val="hybridMultilevel"/>
    <w:tmpl w:val="DFF44858"/>
    <w:lvl w:ilvl="0" w:tplc="14C8839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759D551A"/>
    <w:multiLevelType w:val="multilevel"/>
    <w:tmpl w:val="0416266E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1" w15:restartNumberingAfterBreak="0">
    <w:nsid w:val="7A196965"/>
    <w:multiLevelType w:val="multilevel"/>
    <w:tmpl w:val="0BAAFB8E"/>
    <w:lvl w:ilvl="0">
      <w:start w:val="2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1347440497">
    <w:abstractNumId w:val="0"/>
  </w:num>
  <w:num w:numId="2" w16cid:durableId="100882683">
    <w:abstractNumId w:val="11"/>
  </w:num>
  <w:num w:numId="3" w16cid:durableId="949164790">
    <w:abstractNumId w:val="3"/>
  </w:num>
  <w:num w:numId="4" w16cid:durableId="1214196572">
    <w:abstractNumId w:val="4"/>
  </w:num>
  <w:num w:numId="5" w16cid:durableId="26033528">
    <w:abstractNumId w:val="6"/>
  </w:num>
  <w:num w:numId="6" w16cid:durableId="777678390">
    <w:abstractNumId w:val="10"/>
  </w:num>
  <w:num w:numId="7" w16cid:durableId="405802358">
    <w:abstractNumId w:val="5"/>
  </w:num>
  <w:num w:numId="8" w16cid:durableId="1919167010">
    <w:abstractNumId w:val="7"/>
  </w:num>
  <w:num w:numId="9" w16cid:durableId="222451853">
    <w:abstractNumId w:val="2"/>
  </w:num>
  <w:num w:numId="10" w16cid:durableId="178811414">
    <w:abstractNumId w:val="8"/>
  </w:num>
  <w:num w:numId="11" w16cid:durableId="1335186875">
    <w:abstractNumId w:val="1"/>
  </w:num>
  <w:num w:numId="12" w16cid:durableId="89774263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3E06"/>
    <w:rsid w:val="00011813"/>
    <w:rsid w:val="00015B70"/>
    <w:rsid w:val="00030AF6"/>
    <w:rsid w:val="00036C92"/>
    <w:rsid w:val="0003734F"/>
    <w:rsid w:val="00046807"/>
    <w:rsid w:val="00052133"/>
    <w:rsid w:val="000545BE"/>
    <w:rsid w:val="000610FB"/>
    <w:rsid w:val="000669C6"/>
    <w:rsid w:val="00071484"/>
    <w:rsid w:val="0007668F"/>
    <w:rsid w:val="000B5AEC"/>
    <w:rsid w:val="000B5E12"/>
    <w:rsid w:val="000C6906"/>
    <w:rsid w:val="000D4A3F"/>
    <w:rsid w:val="000E25C4"/>
    <w:rsid w:val="00104315"/>
    <w:rsid w:val="0011677C"/>
    <w:rsid w:val="00120B5A"/>
    <w:rsid w:val="001223B5"/>
    <w:rsid w:val="001232D4"/>
    <w:rsid w:val="0013099B"/>
    <w:rsid w:val="00131335"/>
    <w:rsid w:val="00153A4F"/>
    <w:rsid w:val="00167462"/>
    <w:rsid w:val="0017417E"/>
    <w:rsid w:val="001A58D7"/>
    <w:rsid w:val="001F495C"/>
    <w:rsid w:val="00213AE0"/>
    <w:rsid w:val="002164AD"/>
    <w:rsid w:val="0022766D"/>
    <w:rsid w:val="002300BE"/>
    <w:rsid w:val="002371C0"/>
    <w:rsid w:val="00254F2A"/>
    <w:rsid w:val="00266B99"/>
    <w:rsid w:val="0028574D"/>
    <w:rsid w:val="002A68DF"/>
    <w:rsid w:val="002A7298"/>
    <w:rsid w:val="002C04B7"/>
    <w:rsid w:val="002C450F"/>
    <w:rsid w:val="002E638C"/>
    <w:rsid w:val="002F5F99"/>
    <w:rsid w:val="002F62F1"/>
    <w:rsid w:val="00311695"/>
    <w:rsid w:val="00324E17"/>
    <w:rsid w:val="00333FA9"/>
    <w:rsid w:val="00341685"/>
    <w:rsid w:val="00353A9F"/>
    <w:rsid w:val="00363780"/>
    <w:rsid w:val="00367C32"/>
    <w:rsid w:val="003725E3"/>
    <w:rsid w:val="00372783"/>
    <w:rsid w:val="0037315D"/>
    <w:rsid w:val="00377477"/>
    <w:rsid w:val="0039200A"/>
    <w:rsid w:val="00392F71"/>
    <w:rsid w:val="003962D4"/>
    <w:rsid w:val="003B1D2B"/>
    <w:rsid w:val="003E7323"/>
    <w:rsid w:val="003F1B7A"/>
    <w:rsid w:val="00404553"/>
    <w:rsid w:val="00406853"/>
    <w:rsid w:val="00406E5A"/>
    <w:rsid w:val="004143CF"/>
    <w:rsid w:val="004506F6"/>
    <w:rsid w:val="00463AFC"/>
    <w:rsid w:val="00476354"/>
    <w:rsid w:val="004B1CB4"/>
    <w:rsid w:val="004B3E48"/>
    <w:rsid w:val="004B61C9"/>
    <w:rsid w:val="004C1301"/>
    <w:rsid w:val="004E3EE5"/>
    <w:rsid w:val="004E7968"/>
    <w:rsid w:val="0051643C"/>
    <w:rsid w:val="00537F0A"/>
    <w:rsid w:val="00557258"/>
    <w:rsid w:val="00592B59"/>
    <w:rsid w:val="005A482E"/>
    <w:rsid w:val="005B55BA"/>
    <w:rsid w:val="005B7A42"/>
    <w:rsid w:val="005D26F0"/>
    <w:rsid w:val="006020DA"/>
    <w:rsid w:val="006065F1"/>
    <w:rsid w:val="00624A76"/>
    <w:rsid w:val="00631016"/>
    <w:rsid w:val="0063252E"/>
    <w:rsid w:val="00635096"/>
    <w:rsid w:val="00652443"/>
    <w:rsid w:val="00660AD5"/>
    <w:rsid w:val="00672C33"/>
    <w:rsid w:val="006736B3"/>
    <w:rsid w:val="00682D44"/>
    <w:rsid w:val="00696447"/>
    <w:rsid w:val="006A23A4"/>
    <w:rsid w:val="006C1CB3"/>
    <w:rsid w:val="006C2A1C"/>
    <w:rsid w:val="006C345A"/>
    <w:rsid w:val="006C4182"/>
    <w:rsid w:val="006F4673"/>
    <w:rsid w:val="007064F5"/>
    <w:rsid w:val="00714A2C"/>
    <w:rsid w:val="00727F78"/>
    <w:rsid w:val="00730A30"/>
    <w:rsid w:val="00743E06"/>
    <w:rsid w:val="0077271B"/>
    <w:rsid w:val="00775E23"/>
    <w:rsid w:val="007A02BE"/>
    <w:rsid w:val="007D18E7"/>
    <w:rsid w:val="007F3122"/>
    <w:rsid w:val="0080552C"/>
    <w:rsid w:val="008114D6"/>
    <w:rsid w:val="00823842"/>
    <w:rsid w:val="00826C6B"/>
    <w:rsid w:val="00853717"/>
    <w:rsid w:val="0085568F"/>
    <w:rsid w:val="0085665C"/>
    <w:rsid w:val="00877725"/>
    <w:rsid w:val="0089752F"/>
    <w:rsid w:val="008A05C2"/>
    <w:rsid w:val="008A69BF"/>
    <w:rsid w:val="008C6011"/>
    <w:rsid w:val="008D2C0A"/>
    <w:rsid w:val="008E222A"/>
    <w:rsid w:val="008E238F"/>
    <w:rsid w:val="00905F3A"/>
    <w:rsid w:val="0091709D"/>
    <w:rsid w:val="00921895"/>
    <w:rsid w:val="00944BA8"/>
    <w:rsid w:val="00957539"/>
    <w:rsid w:val="00963C3A"/>
    <w:rsid w:val="00972EC5"/>
    <w:rsid w:val="00985A48"/>
    <w:rsid w:val="009A04D2"/>
    <w:rsid w:val="009B448E"/>
    <w:rsid w:val="009C2C87"/>
    <w:rsid w:val="009D5744"/>
    <w:rsid w:val="009F50BE"/>
    <w:rsid w:val="00A5646E"/>
    <w:rsid w:val="00A904FC"/>
    <w:rsid w:val="00AA4D94"/>
    <w:rsid w:val="00AA62A4"/>
    <w:rsid w:val="00AC28E2"/>
    <w:rsid w:val="00AC5AAC"/>
    <w:rsid w:val="00AD2C39"/>
    <w:rsid w:val="00AD7617"/>
    <w:rsid w:val="00AE70C4"/>
    <w:rsid w:val="00B14A68"/>
    <w:rsid w:val="00B157AF"/>
    <w:rsid w:val="00B463AF"/>
    <w:rsid w:val="00B63B51"/>
    <w:rsid w:val="00B67672"/>
    <w:rsid w:val="00B71977"/>
    <w:rsid w:val="00B7712F"/>
    <w:rsid w:val="00BB69A2"/>
    <w:rsid w:val="00BC3F4E"/>
    <w:rsid w:val="00BE0BCC"/>
    <w:rsid w:val="00BF4140"/>
    <w:rsid w:val="00BF6CF8"/>
    <w:rsid w:val="00C14D7B"/>
    <w:rsid w:val="00C4281C"/>
    <w:rsid w:val="00C570E0"/>
    <w:rsid w:val="00C61922"/>
    <w:rsid w:val="00C82FF9"/>
    <w:rsid w:val="00C9277A"/>
    <w:rsid w:val="00C92E2F"/>
    <w:rsid w:val="00CA4966"/>
    <w:rsid w:val="00CE39CA"/>
    <w:rsid w:val="00CF75E7"/>
    <w:rsid w:val="00D0786C"/>
    <w:rsid w:val="00D30985"/>
    <w:rsid w:val="00D30A35"/>
    <w:rsid w:val="00D45F57"/>
    <w:rsid w:val="00D56AC8"/>
    <w:rsid w:val="00D61ED8"/>
    <w:rsid w:val="00D63042"/>
    <w:rsid w:val="00D917B1"/>
    <w:rsid w:val="00DD0C43"/>
    <w:rsid w:val="00DD13F7"/>
    <w:rsid w:val="00DF45AC"/>
    <w:rsid w:val="00E01134"/>
    <w:rsid w:val="00E0334C"/>
    <w:rsid w:val="00E06319"/>
    <w:rsid w:val="00E251B6"/>
    <w:rsid w:val="00E319CD"/>
    <w:rsid w:val="00E34188"/>
    <w:rsid w:val="00E432EA"/>
    <w:rsid w:val="00E54F35"/>
    <w:rsid w:val="00E55CE0"/>
    <w:rsid w:val="00E61596"/>
    <w:rsid w:val="00E67833"/>
    <w:rsid w:val="00E92600"/>
    <w:rsid w:val="00E961C9"/>
    <w:rsid w:val="00EA713C"/>
    <w:rsid w:val="00EB15CF"/>
    <w:rsid w:val="00ED2901"/>
    <w:rsid w:val="00F10155"/>
    <w:rsid w:val="00F55869"/>
    <w:rsid w:val="00F675CC"/>
    <w:rsid w:val="00F71B03"/>
    <w:rsid w:val="00F74625"/>
    <w:rsid w:val="00F91663"/>
    <w:rsid w:val="00FA2881"/>
    <w:rsid w:val="00FA4F5D"/>
    <w:rsid w:val="00FC6640"/>
    <w:rsid w:val="00FD3837"/>
    <w:rsid w:val="00FF3631"/>
    <w:rsid w:val="00FF3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F2B0C7"/>
  <w15:docId w15:val="{EDBF9F0C-B6B2-42F8-B01B-E027BD0A1C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50C88"/>
    <w:rPr>
      <w:rFonts w:ascii="Times New Roman" w:eastAsia="Times New Roman" w:hAnsi="Times New Roman" w:cs="Times New Roman"/>
      <w:szCs w:val="20"/>
      <w:lang w:eastAsia="ar-SA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5A482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Znak">
    <w:name w:val="Tekst podstawowy Znak"/>
    <w:basedOn w:val="Domylnaczcionkaakapitu"/>
    <w:link w:val="Tekstpodstawowy"/>
    <w:qFormat/>
    <w:rsid w:val="00650C88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TytuZnak">
    <w:name w:val="Tytuł Znak"/>
    <w:basedOn w:val="Domylnaczcionkaakapitu"/>
    <w:link w:val="Tytu"/>
    <w:qFormat/>
    <w:rsid w:val="00650C88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650C88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customStyle="1" w:styleId="PodtytuZnak">
    <w:name w:val="Podtytuł Znak"/>
    <w:basedOn w:val="Domylnaczcionkaakapitu"/>
    <w:link w:val="Podtytu"/>
    <w:uiPriority w:val="11"/>
    <w:qFormat/>
    <w:rsid w:val="00650C88"/>
    <w:rPr>
      <w:rFonts w:eastAsiaTheme="minorEastAsia"/>
      <w:color w:val="5A5A5A" w:themeColor="text1" w:themeTint="A5"/>
      <w:spacing w:val="15"/>
      <w:lang w:eastAsia="ar-SA"/>
    </w:rPr>
  </w:style>
  <w:style w:type="character" w:customStyle="1" w:styleId="Znakinumeracji">
    <w:name w:val="Znaki numeracji"/>
    <w:qFormat/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293B90"/>
    <w:rPr>
      <w:rFonts w:ascii="Segoe UI" w:eastAsia="Times New Roman" w:hAnsi="Segoe UI" w:cs="Segoe UI"/>
      <w:sz w:val="18"/>
      <w:szCs w:val="18"/>
      <w:lang w:eastAsia="ar-SA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kstpodstawowy">
    <w:name w:val="Body Text"/>
    <w:basedOn w:val="Normalny"/>
    <w:link w:val="TekstpodstawowyZnak"/>
    <w:rsid w:val="00650C88"/>
    <w:rPr>
      <w:b/>
      <w:sz w:val="24"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qFormat/>
  </w:style>
  <w:style w:type="paragraph" w:styleId="Tytu">
    <w:name w:val="Title"/>
    <w:basedOn w:val="Normalny"/>
    <w:next w:val="Podtytu"/>
    <w:link w:val="TytuZnak"/>
    <w:qFormat/>
    <w:rsid w:val="00650C88"/>
    <w:pPr>
      <w:jc w:val="center"/>
    </w:pPr>
    <w:rPr>
      <w:b/>
      <w:sz w:val="28"/>
    </w:rPr>
  </w:style>
  <w:style w:type="paragraph" w:customStyle="1" w:styleId="Default">
    <w:name w:val="Default"/>
    <w:qFormat/>
    <w:rsid w:val="00650C88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650C88"/>
    <w:pPr>
      <w:tabs>
        <w:tab w:val="center" w:pos="4536"/>
        <w:tab w:val="right" w:pos="9072"/>
      </w:tabs>
    </w:pPr>
  </w:style>
  <w:style w:type="paragraph" w:styleId="Podtytu">
    <w:name w:val="Subtitle"/>
    <w:basedOn w:val="Normalny"/>
    <w:next w:val="Normalny"/>
    <w:link w:val="PodtytuZnak"/>
    <w:uiPriority w:val="11"/>
    <w:qFormat/>
    <w:rsid w:val="00650C88"/>
    <w:p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Akapitzlist">
    <w:name w:val="List Paragraph"/>
    <w:basedOn w:val="Normalny"/>
    <w:uiPriority w:val="34"/>
    <w:qFormat/>
    <w:rsid w:val="00747CD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293B90"/>
    <w:rPr>
      <w:rFonts w:ascii="Segoe UI" w:hAnsi="Segoe UI" w:cs="Segoe UI"/>
      <w:sz w:val="18"/>
      <w:szCs w:val="18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5A482E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ar-SA"/>
    </w:rPr>
  </w:style>
  <w:style w:type="paragraph" w:styleId="NormalnyWeb">
    <w:name w:val="Normal (Web)"/>
    <w:basedOn w:val="Normalny"/>
    <w:uiPriority w:val="99"/>
    <w:semiHidden/>
    <w:unhideWhenUsed/>
    <w:rsid w:val="00D30985"/>
    <w:pPr>
      <w:suppressAutoHyphens w:val="0"/>
      <w:spacing w:before="100" w:beforeAutospacing="1" w:after="100" w:afterAutospacing="1"/>
    </w:pPr>
    <w:rPr>
      <w:sz w:val="24"/>
      <w:szCs w:val="24"/>
      <w:lang w:eastAsia="pl-PL"/>
    </w:rPr>
  </w:style>
  <w:style w:type="paragraph" w:styleId="Listapunktowana">
    <w:name w:val="List Bullet"/>
    <w:basedOn w:val="Normalny"/>
    <w:uiPriority w:val="99"/>
    <w:semiHidden/>
    <w:unhideWhenUsed/>
    <w:rsid w:val="00D30985"/>
    <w:pPr>
      <w:suppressAutoHyphens w:val="0"/>
      <w:spacing w:before="100" w:beforeAutospacing="1" w:after="100" w:afterAutospacing="1"/>
    </w:pPr>
    <w:rPr>
      <w:sz w:val="24"/>
      <w:szCs w:val="24"/>
      <w:lang w:eastAsia="pl-PL"/>
    </w:rPr>
  </w:style>
  <w:style w:type="character" w:customStyle="1" w:styleId="fontstyle32">
    <w:name w:val="fontstyle32"/>
    <w:basedOn w:val="Domylnaczcionkaakapitu"/>
    <w:rsid w:val="003731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478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7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4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58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1FE15E4-CE74-44DD-A150-F48D081177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454</TotalTime>
  <Pages>3</Pages>
  <Words>1139</Words>
  <Characters>6834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Ryszard Dampc</dc:creator>
  <dc:description/>
  <cp:lastModifiedBy>m.machaliński</cp:lastModifiedBy>
  <cp:revision>24</cp:revision>
  <cp:lastPrinted>2025-02-21T09:57:00Z</cp:lastPrinted>
  <dcterms:created xsi:type="dcterms:W3CDTF">2023-04-20T08:41:00Z</dcterms:created>
  <dcterms:modified xsi:type="dcterms:W3CDTF">2025-02-21T10:11:00Z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