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C0CBF" w:rsidRPr="00B640D8" w:rsidRDefault="00110096">
      <w:pPr>
        <w:jc w:val="center"/>
        <w:rPr>
          <w:b/>
          <w:sz w:val="32"/>
          <w:szCs w:val="32"/>
        </w:rPr>
      </w:pPr>
      <w:r w:rsidRPr="00B640D8">
        <w:rPr>
          <w:b/>
          <w:sz w:val="32"/>
          <w:szCs w:val="32"/>
        </w:rPr>
        <w:t>SPECYFIKACJA WARUNKÓW ZAMÓWIENIA</w:t>
      </w:r>
    </w:p>
    <w:p w14:paraId="00000002" w14:textId="77777777" w:rsidR="00DC0CBF" w:rsidRDefault="00DC0CBF">
      <w:pPr>
        <w:jc w:val="center"/>
      </w:pPr>
    </w:p>
    <w:p w14:paraId="00000003" w14:textId="77777777" w:rsidR="00DC0CBF" w:rsidRDefault="00DC0CBF">
      <w:pPr>
        <w:jc w:val="center"/>
      </w:pPr>
    </w:p>
    <w:p w14:paraId="00000004" w14:textId="77777777" w:rsidR="00DC0CBF" w:rsidRDefault="00110096">
      <w:pPr>
        <w:jc w:val="center"/>
        <w:rPr>
          <w:b/>
        </w:rPr>
      </w:pPr>
      <w:r>
        <w:rPr>
          <w:b/>
        </w:rPr>
        <w:t>ZAMAWIAJĄCY:</w:t>
      </w:r>
    </w:p>
    <w:p w14:paraId="00000005" w14:textId="377CBCB6" w:rsidR="00DC0CBF" w:rsidRDefault="006B795C">
      <w:pPr>
        <w:jc w:val="center"/>
        <w:rPr>
          <w:b/>
          <w:sz w:val="26"/>
          <w:szCs w:val="26"/>
        </w:rPr>
      </w:pPr>
      <w:r>
        <w:rPr>
          <w:b/>
          <w:color w:val="FF9900"/>
        </w:rPr>
        <w:t>Wojewódzki Szpital Okulistyczny w Krakowie</w:t>
      </w:r>
    </w:p>
    <w:p w14:paraId="00000006" w14:textId="77777777" w:rsidR="00DC0CBF" w:rsidRDefault="00DC0CBF">
      <w:pPr>
        <w:jc w:val="center"/>
        <w:rPr>
          <w:sz w:val="26"/>
          <w:szCs w:val="26"/>
        </w:rPr>
      </w:pPr>
    </w:p>
    <w:p w14:paraId="00000007" w14:textId="13AEFE1A" w:rsidR="00DC0CBF" w:rsidRDefault="00110096">
      <w:pPr>
        <w:spacing w:before="240" w:line="360" w:lineRule="auto"/>
        <w:jc w:val="center"/>
        <w:rPr>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w:t>
      </w:r>
      <w:r w:rsidR="00B950C8">
        <w:rPr>
          <w:sz w:val="20"/>
          <w:szCs w:val="20"/>
        </w:rPr>
        <w:t xml:space="preserve">oz. 2019) – dalej ustawy PZP </w:t>
      </w:r>
    </w:p>
    <w:p w14:paraId="46D77E89" w14:textId="77777777" w:rsidR="00B636CC" w:rsidRDefault="00B636CC">
      <w:pPr>
        <w:spacing w:before="240" w:line="360" w:lineRule="auto"/>
        <w:jc w:val="center"/>
        <w:rPr>
          <w:sz w:val="20"/>
          <w:szCs w:val="20"/>
        </w:rPr>
      </w:pPr>
    </w:p>
    <w:p w14:paraId="0000000E" w14:textId="33D2C2FE" w:rsidR="00DC0CBF" w:rsidRDefault="00DC0CBF" w:rsidP="00B950C8"/>
    <w:p w14:paraId="0000000F" w14:textId="04EA141F" w:rsidR="00DC0CBF" w:rsidRPr="0034141C" w:rsidRDefault="00B950C8">
      <w:pPr>
        <w:jc w:val="center"/>
        <w:rPr>
          <w:b/>
          <w:color w:val="FF9900"/>
          <w:sz w:val="24"/>
          <w:szCs w:val="24"/>
        </w:rPr>
      </w:pPr>
      <w:r w:rsidRPr="0034141C">
        <w:rPr>
          <w:b/>
          <w:color w:val="FF9900"/>
          <w:sz w:val="24"/>
          <w:szCs w:val="24"/>
        </w:rPr>
        <w:t>“Przygotowanie i dostawa całodziennego wyżywienia dla pacjentów Wojewódzkiego Szpitala Okulistycznego w Krakowie, z uwzg</w:t>
      </w:r>
      <w:r w:rsidR="00B828A1" w:rsidRPr="0034141C">
        <w:rPr>
          <w:b/>
          <w:color w:val="FF9900"/>
          <w:sz w:val="24"/>
          <w:szCs w:val="24"/>
        </w:rPr>
        <w:t>l</w:t>
      </w:r>
      <w:r w:rsidRPr="0034141C">
        <w:rPr>
          <w:b/>
          <w:color w:val="FF9900"/>
          <w:sz w:val="24"/>
          <w:szCs w:val="24"/>
        </w:rPr>
        <w:t xml:space="preserve">ędnieniem diet </w:t>
      </w:r>
      <w:r w:rsidR="00C06AA0" w:rsidRPr="0034141C">
        <w:rPr>
          <w:b/>
          <w:color w:val="FF9900"/>
          <w:sz w:val="24"/>
          <w:szCs w:val="24"/>
        </w:rPr>
        <w:t xml:space="preserve">i </w:t>
      </w:r>
      <w:r w:rsidRPr="0034141C">
        <w:rPr>
          <w:b/>
          <w:color w:val="FF9900"/>
          <w:sz w:val="24"/>
          <w:szCs w:val="24"/>
        </w:rPr>
        <w:t>kaloryczności posiłków</w:t>
      </w:r>
      <w:r w:rsidR="00110096" w:rsidRPr="0034141C">
        <w:rPr>
          <w:b/>
          <w:color w:val="FF9900"/>
          <w:sz w:val="24"/>
          <w:szCs w:val="24"/>
        </w:rPr>
        <w:t>”</w:t>
      </w:r>
    </w:p>
    <w:p w14:paraId="00000010" w14:textId="77777777" w:rsidR="00DC0CBF" w:rsidRPr="0034141C" w:rsidRDefault="00DC0CBF">
      <w:pPr>
        <w:jc w:val="center"/>
        <w:rPr>
          <w:sz w:val="24"/>
          <w:szCs w:val="24"/>
        </w:rPr>
      </w:pPr>
    </w:p>
    <w:p w14:paraId="00000011" w14:textId="2D60FA16" w:rsidR="00DC0CBF" w:rsidRPr="00B636CC" w:rsidRDefault="00110096">
      <w:pPr>
        <w:jc w:val="center"/>
        <w:rPr>
          <w:b/>
        </w:rPr>
      </w:pPr>
      <w:r w:rsidRPr="00B636CC">
        <w:rPr>
          <w:b/>
        </w:rPr>
        <w:t xml:space="preserve">Nr postępowania: </w:t>
      </w:r>
      <w:r w:rsidR="00B636CC" w:rsidRPr="00B636CC">
        <w:rPr>
          <w:b/>
          <w:sz w:val="20"/>
          <w:szCs w:val="20"/>
        </w:rPr>
        <w:t>ZP-2710-3/21</w:t>
      </w:r>
    </w:p>
    <w:p w14:paraId="00000012" w14:textId="77777777" w:rsidR="00DC0CBF" w:rsidRPr="00B636CC" w:rsidRDefault="00DC0CBF">
      <w:pPr>
        <w:jc w:val="center"/>
        <w:rPr>
          <w:b/>
        </w:rPr>
      </w:pPr>
    </w:p>
    <w:p w14:paraId="00000013" w14:textId="77777777" w:rsidR="00DC0CBF" w:rsidRDefault="00DC0CBF">
      <w:pPr>
        <w:jc w:val="center"/>
      </w:pPr>
    </w:p>
    <w:p w14:paraId="00000014" w14:textId="77777777" w:rsidR="00DC0CBF" w:rsidRDefault="00DC0CBF">
      <w:pPr>
        <w:jc w:val="center"/>
      </w:pPr>
    </w:p>
    <w:p w14:paraId="00000015" w14:textId="77777777" w:rsidR="00DC0CBF" w:rsidRDefault="00DC0CBF">
      <w:pPr>
        <w:jc w:val="center"/>
      </w:pPr>
    </w:p>
    <w:p w14:paraId="00000016" w14:textId="77777777" w:rsidR="00DC0CBF" w:rsidRDefault="00DC0CBF">
      <w:pPr>
        <w:jc w:val="center"/>
      </w:pPr>
    </w:p>
    <w:p w14:paraId="00000017" w14:textId="77777777" w:rsidR="00DC0CBF" w:rsidRDefault="00DC0CBF">
      <w:pPr>
        <w:jc w:val="center"/>
      </w:pPr>
    </w:p>
    <w:p w14:paraId="00000018" w14:textId="77777777" w:rsidR="00DC0CBF" w:rsidRDefault="00DC0CBF">
      <w:pPr>
        <w:jc w:val="center"/>
      </w:pPr>
    </w:p>
    <w:p w14:paraId="00000019" w14:textId="77777777" w:rsidR="00DC0CBF" w:rsidRDefault="00DC0CBF">
      <w:pPr>
        <w:jc w:val="center"/>
      </w:pPr>
    </w:p>
    <w:p w14:paraId="0000001A" w14:textId="77777777" w:rsidR="00DC0CBF" w:rsidRDefault="00DC0CBF">
      <w:pPr>
        <w:jc w:val="center"/>
      </w:pPr>
    </w:p>
    <w:p w14:paraId="0000001B" w14:textId="77777777" w:rsidR="00DC0CBF" w:rsidRDefault="00DC0CBF">
      <w:pPr>
        <w:jc w:val="center"/>
      </w:pPr>
    </w:p>
    <w:p w14:paraId="0000001C" w14:textId="77777777" w:rsidR="00DC0CBF" w:rsidRDefault="00DC0CBF">
      <w:pPr>
        <w:jc w:val="center"/>
      </w:pPr>
    </w:p>
    <w:p w14:paraId="0000001D" w14:textId="77777777" w:rsidR="00DC0CBF" w:rsidRDefault="00DC0CBF">
      <w:pPr>
        <w:jc w:val="center"/>
      </w:pPr>
    </w:p>
    <w:p w14:paraId="0000001E" w14:textId="77777777" w:rsidR="00DC0CBF" w:rsidRDefault="00DC0CBF">
      <w:pPr>
        <w:jc w:val="center"/>
      </w:pPr>
    </w:p>
    <w:p w14:paraId="0000001F" w14:textId="49FA1F31" w:rsidR="00DC0CBF" w:rsidRDefault="003861D7">
      <w:pPr>
        <w:jc w:val="center"/>
      </w:pPr>
      <w:r>
        <w:t>..........................................................</w:t>
      </w:r>
    </w:p>
    <w:p w14:paraId="00000020" w14:textId="48D53683" w:rsidR="00DC0CBF" w:rsidRDefault="003861D7">
      <w:pPr>
        <w:jc w:val="center"/>
      </w:pPr>
      <w:r>
        <w:t>Dyrektor lub osoba upoważniona</w:t>
      </w:r>
    </w:p>
    <w:p w14:paraId="00000021" w14:textId="77777777" w:rsidR="00DC0CBF" w:rsidRDefault="00DC0CBF">
      <w:pPr>
        <w:jc w:val="center"/>
      </w:pPr>
    </w:p>
    <w:p w14:paraId="00000022" w14:textId="77777777" w:rsidR="00DC0CBF" w:rsidRDefault="00DC0CBF">
      <w:pPr>
        <w:jc w:val="center"/>
      </w:pPr>
    </w:p>
    <w:p w14:paraId="00000023" w14:textId="77777777" w:rsidR="00DC0CBF" w:rsidRDefault="00DC0CBF">
      <w:pPr>
        <w:jc w:val="center"/>
      </w:pPr>
    </w:p>
    <w:p w14:paraId="00000024" w14:textId="77777777" w:rsidR="00DC0CBF" w:rsidRDefault="00DC0CBF"/>
    <w:p w14:paraId="00000025" w14:textId="77777777" w:rsidR="00DC0CBF" w:rsidRDefault="00DC0CBF"/>
    <w:p w14:paraId="00000026" w14:textId="77777777" w:rsidR="00DC0CBF" w:rsidRDefault="00DC0CBF">
      <w:pPr>
        <w:jc w:val="center"/>
      </w:pPr>
    </w:p>
    <w:p w14:paraId="00000027" w14:textId="77777777" w:rsidR="00DC0CBF" w:rsidRDefault="00DC0CBF">
      <w:pPr>
        <w:jc w:val="center"/>
      </w:pPr>
    </w:p>
    <w:p w14:paraId="00000028" w14:textId="77B0C75D" w:rsidR="00DC0CBF" w:rsidRDefault="00110096">
      <w:pPr>
        <w:jc w:val="center"/>
        <w:rPr>
          <w:b/>
        </w:rPr>
      </w:pPr>
      <w:r>
        <w:rPr>
          <w:b/>
        </w:rPr>
        <w:t>2021</w:t>
      </w:r>
      <w:r w:rsidR="00205E67">
        <w:rPr>
          <w:b/>
        </w:rPr>
        <w:t xml:space="preserve"> rok</w:t>
      </w:r>
    </w:p>
    <w:p w14:paraId="00000029" w14:textId="77777777" w:rsidR="00DC0CBF" w:rsidRDefault="00DC0CBF"/>
    <w:p w14:paraId="0000002A" w14:textId="77777777" w:rsidR="00DC0CBF" w:rsidRDefault="00110096">
      <w:pPr>
        <w:rPr>
          <w:b/>
          <w:sz w:val="24"/>
          <w:szCs w:val="24"/>
        </w:rPr>
      </w:pPr>
      <w:r>
        <w:br w:type="page"/>
      </w:r>
    </w:p>
    <w:p w14:paraId="0000002B" w14:textId="77777777" w:rsidR="00DC0CBF" w:rsidRDefault="00110096">
      <w:pPr>
        <w:jc w:val="center"/>
        <w:rPr>
          <w:b/>
          <w:sz w:val="28"/>
          <w:szCs w:val="28"/>
        </w:rPr>
      </w:pPr>
      <w:r>
        <w:rPr>
          <w:b/>
          <w:sz w:val="30"/>
          <w:szCs w:val="30"/>
        </w:rPr>
        <w:lastRenderedPageBreak/>
        <w:t>SPIS TREŚCI</w:t>
      </w:r>
    </w:p>
    <w:sdt>
      <w:sdtPr>
        <w:id w:val="-1901117398"/>
        <w:docPartObj>
          <w:docPartGallery w:val="Table of Contents"/>
          <w:docPartUnique/>
        </w:docPartObj>
      </w:sdtPr>
      <w:sdtEndPr/>
      <w:sdtContent>
        <w:p w14:paraId="0000002C" w14:textId="40FB641B" w:rsidR="00DC0CBF" w:rsidRDefault="00110096">
          <w:pPr>
            <w:tabs>
              <w:tab w:val="right" w:pos="9025"/>
            </w:tabs>
            <w:spacing w:before="80" w:line="240" w:lineRule="auto"/>
            <w:rPr>
              <w:b/>
              <w:color w:val="000000"/>
            </w:rPr>
          </w:pPr>
          <w:r>
            <w:fldChar w:fldCharType="begin"/>
          </w:r>
          <w:r>
            <w:instrText xml:space="preserve"> TOC \h \u \z </w:instrText>
          </w:r>
          <w:r>
            <w:fldChar w:fldCharType="separate"/>
          </w:r>
          <w:hyperlink w:anchor="_kabgz8l7slm3">
            <w:r>
              <w:rPr>
                <w:b/>
                <w:color w:val="000000"/>
              </w:rPr>
              <w:t>I. Nazwa oraz adres Zamawiającego</w:t>
            </w:r>
          </w:hyperlink>
          <w:r>
            <w:rPr>
              <w:b/>
              <w:color w:val="000000"/>
            </w:rPr>
            <w:tab/>
          </w:r>
          <w:r>
            <w:fldChar w:fldCharType="begin"/>
          </w:r>
          <w:r>
            <w:instrText xml:space="preserve"> PAGEREF _kabgz8l7slm3 \h </w:instrText>
          </w:r>
          <w:r>
            <w:fldChar w:fldCharType="separate"/>
          </w:r>
          <w:r w:rsidR="003861D7">
            <w:rPr>
              <w:noProof/>
            </w:rPr>
            <w:t>3</w:t>
          </w:r>
          <w:r>
            <w:fldChar w:fldCharType="end"/>
          </w:r>
        </w:p>
        <w:p w14:paraId="0000002D" w14:textId="2D0F0062" w:rsidR="00DC0CBF" w:rsidRDefault="003A0CBB">
          <w:pPr>
            <w:tabs>
              <w:tab w:val="right" w:pos="9025"/>
            </w:tabs>
            <w:spacing w:before="200" w:line="240" w:lineRule="auto"/>
            <w:rPr>
              <w:b/>
              <w:color w:val="000000"/>
            </w:rPr>
          </w:pPr>
          <w:hyperlink w:anchor="_qj2p3iyqlwum">
            <w:r w:rsidR="00110096">
              <w:rPr>
                <w:b/>
                <w:color w:val="000000"/>
              </w:rPr>
              <w:t>II. Ochrona danych osobowych</w:t>
            </w:r>
          </w:hyperlink>
          <w:r w:rsidR="00110096">
            <w:rPr>
              <w:b/>
              <w:color w:val="000000"/>
            </w:rPr>
            <w:tab/>
          </w:r>
          <w:r w:rsidR="00110096">
            <w:fldChar w:fldCharType="begin"/>
          </w:r>
          <w:r w:rsidR="00110096">
            <w:instrText xml:space="preserve"> PAGEREF _qj2p3iyqlwum \h </w:instrText>
          </w:r>
          <w:r w:rsidR="00110096">
            <w:fldChar w:fldCharType="separate"/>
          </w:r>
          <w:r w:rsidR="003861D7">
            <w:rPr>
              <w:noProof/>
            </w:rPr>
            <w:t>3</w:t>
          </w:r>
          <w:r w:rsidR="00110096">
            <w:fldChar w:fldCharType="end"/>
          </w:r>
        </w:p>
        <w:p w14:paraId="0000002E" w14:textId="7B6A062E" w:rsidR="00DC0CBF" w:rsidRDefault="003A0CBB">
          <w:pPr>
            <w:tabs>
              <w:tab w:val="right" w:pos="9025"/>
            </w:tabs>
            <w:spacing w:before="200" w:line="240" w:lineRule="auto"/>
            <w:rPr>
              <w:b/>
              <w:color w:val="000000"/>
            </w:rPr>
          </w:pPr>
          <w:hyperlink w:anchor="_epsepounxnv1">
            <w:r w:rsidR="00110096">
              <w:rPr>
                <w:b/>
                <w:color w:val="000000"/>
              </w:rPr>
              <w:t>III. Tryb udzielania zamówienia</w:t>
            </w:r>
          </w:hyperlink>
          <w:r w:rsidR="00110096">
            <w:rPr>
              <w:b/>
              <w:color w:val="000000"/>
            </w:rPr>
            <w:tab/>
          </w:r>
          <w:r w:rsidR="00110096">
            <w:fldChar w:fldCharType="begin"/>
          </w:r>
          <w:r w:rsidR="00110096">
            <w:instrText xml:space="preserve"> PAGEREF _epsepounxnv1 \h </w:instrText>
          </w:r>
          <w:r w:rsidR="00110096">
            <w:fldChar w:fldCharType="separate"/>
          </w:r>
          <w:r w:rsidR="003861D7">
            <w:rPr>
              <w:noProof/>
            </w:rPr>
            <w:t>4</w:t>
          </w:r>
          <w:r w:rsidR="00110096">
            <w:fldChar w:fldCharType="end"/>
          </w:r>
        </w:p>
        <w:p w14:paraId="0000002F" w14:textId="0BA69011" w:rsidR="00DC0CBF" w:rsidRDefault="003A0CBB">
          <w:pPr>
            <w:tabs>
              <w:tab w:val="right" w:pos="9025"/>
            </w:tabs>
            <w:spacing w:before="200" w:line="240" w:lineRule="auto"/>
            <w:rPr>
              <w:b/>
              <w:color w:val="000000"/>
            </w:rPr>
          </w:pPr>
          <w:hyperlink w:anchor="_x24vtaagcm5x">
            <w:r w:rsidR="00110096">
              <w:rPr>
                <w:b/>
                <w:color w:val="000000"/>
              </w:rPr>
              <w:t>IV. Opis przedmiotu zamówienia</w:t>
            </w:r>
          </w:hyperlink>
          <w:r w:rsidR="00110096">
            <w:rPr>
              <w:b/>
              <w:color w:val="000000"/>
            </w:rPr>
            <w:tab/>
          </w:r>
          <w:r w:rsidR="00110096">
            <w:fldChar w:fldCharType="begin"/>
          </w:r>
          <w:r w:rsidR="00110096">
            <w:instrText xml:space="preserve"> PAGEREF _x24vtaagcm5x \h </w:instrText>
          </w:r>
          <w:r w:rsidR="00110096">
            <w:fldChar w:fldCharType="separate"/>
          </w:r>
          <w:r w:rsidR="003861D7">
            <w:rPr>
              <w:noProof/>
            </w:rPr>
            <w:t>5</w:t>
          </w:r>
          <w:r w:rsidR="00110096">
            <w:fldChar w:fldCharType="end"/>
          </w:r>
        </w:p>
        <w:p w14:paraId="00000030" w14:textId="415768E2" w:rsidR="00DC0CBF" w:rsidRDefault="003A0CBB">
          <w:pPr>
            <w:tabs>
              <w:tab w:val="right" w:pos="9025"/>
            </w:tabs>
            <w:spacing w:before="200" w:line="240" w:lineRule="auto"/>
            <w:rPr>
              <w:b/>
              <w:color w:val="000000"/>
            </w:rPr>
          </w:pPr>
          <w:hyperlink w:anchor="_s0i9odf430x7">
            <w:r w:rsidR="00110096">
              <w:rPr>
                <w:b/>
                <w:color w:val="000000"/>
              </w:rPr>
              <w:t>V. Wizja lokalna</w:t>
            </w:r>
          </w:hyperlink>
          <w:r w:rsidR="00110096">
            <w:rPr>
              <w:b/>
              <w:color w:val="000000"/>
            </w:rPr>
            <w:tab/>
          </w:r>
          <w:r w:rsidR="00110096">
            <w:fldChar w:fldCharType="begin"/>
          </w:r>
          <w:r w:rsidR="00110096">
            <w:instrText xml:space="preserve"> PAGEREF _s0i9odf430x7 \h </w:instrText>
          </w:r>
          <w:r w:rsidR="00110096">
            <w:fldChar w:fldCharType="separate"/>
          </w:r>
          <w:r w:rsidR="003861D7">
            <w:rPr>
              <w:noProof/>
            </w:rPr>
            <w:t>5</w:t>
          </w:r>
          <w:r w:rsidR="00110096">
            <w:fldChar w:fldCharType="end"/>
          </w:r>
        </w:p>
        <w:p w14:paraId="00000031" w14:textId="576E75B7" w:rsidR="00DC0CBF" w:rsidRDefault="003A0CBB">
          <w:pPr>
            <w:tabs>
              <w:tab w:val="right" w:pos="9025"/>
            </w:tabs>
            <w:spacing w:before="200" w:line="240" w:lineRule="auto"/>
            <w:rPr>
              <w:b/>
              <w:color w:val="000000"/>
            </w:rPr>
          </w:pPr>
          <w:hyperlink w:anchor="_l3y36xf8w2mt">
            <w:r w:rsidR="00110096">
              <w:rPr>
                <w:b/>
                <w:color w:val="000000"/>
              </w:rPr>
              <w:t>VI. Podwykonawstwo</w:t>
            </w:r>
          </w:hyperlink>
          <w:r w:rsidR="00110096">
            <w:rPr>
              <w:b/>
              <w:color w:val="000000"/>
            </w:rPr>
            <w:tab/>
          </w:r>
          <w:r w:rsidR="00110096">
            <w:fldChar w:fldCharType="begin"/>
          </w:r>
          <w:r w:rsidR="00110096">
            <w:instrText xml:space="preserve"> PAGEREF _l3y36xf8w2mt \h </w:instrText>
          </w:r>
          <w:r w:rsidR="00110096">
            <w:fldChar w:fldCharType="separate"/>
          </w:r>
          <w:r w:rsidR="003861D7">
            <w:rPr>
              <w:noProof/>
            </w:rPr>
            <w:t>6</w:t>
          </w:r>
          <w:r w:rsidR="00110096">
            <w:fldChar w:fldCharType="end"/>
          </w:r>
        </w:p>
        <w:p w14:paraId="00000032" w14:textId="6F958DD4" w:rsidR="00DC0CBF" w:rsidRDefault="003A0CBB">
          <w:pPr>
            <w:tabs>
              <w:tab w:val="right" w:pos="9025"/>
            </w:tabs>
            <w:spacing w:before="200" w:line="240" w:lineRule="auto"/>
            <w:rPr>
              <w:b/>
              <w:color w:val="000000"/>
            </w:rPr>
          </w:pPr>
          <w:hyperlink w:anchor="_6katmqtjrys4">
            <w:r w:rsidR="00110096">
              <w:rPr>
                <w:b/>
                <w:color w:val="000000"/>
              </w:rPr>
              <w:t>VII. Termin wykonania zamówienia</w:t>
            </w:r>
          </w:hyperlink>
          <w:r w:rsidR="00110096">
            <w:rPr>
              <w:b/>
              <w:color w:val="000000"/>
            </w:rPr>
            <w:tab/>
          </w:r>
          <w:r w:rsidR="00110096">
            <w:fldChar w:fldCharType="begin"/>
          </w:r>
          <w:r w:rsidR="00110096">
            <w:instrText xml:space="preserve"> PAGEREF _6katmqtjrys4 \h </w:instrText>
          </w:r>
          <w:r w:rsidR="00110096">
            <w:fldChar w:fldCharType="separate"/>
          </w:r>
          <w:r w:rsidR="003861D7">
            <w:rPr>
              <w:noProof/>
            </w:rPr>
            <w:t>6</w:t>
          </w:r>
          <w:r w:rsidR="00110096">
            <w:fldChar w:fldCharType="end"/>
          </w:r>
        </w:p>
        <w:p w14:paraId="00000033" w14:textId="58BF54A5" w:rsidR="00DC0CBF" w:rsidRDefault="003A0CBB">
          <w:pPr>
            <w:tabs>
              <w:tab w:val="right" w:pos="9025"/>
            </w:tabs>
            <w:spacing w:before="200" w:line="240" w:lineRule="auto"/>
            <w:rPr>
              <w:b/>
              <w:color w:val="000000"/>
            </w:rPr>
          </w:pPr>
          <w:hyperlink w:anchor="_nz5qrlch0jbr">
            <w:r w:rsidR="00110096">
              <w:rPr>
                <w:b/>
                <w:color w:val="000000"/>
              </w:rPr>
              <w:t>VIII. Warunki udziału w postępowaniu</w:t>
            </w:r>
          </w:hyperlink>
          <w:r w:rsidR="00110096">
            <w:rPr>
              <w:b/>
              <w:color w:val="000000"/>
            </w:rPr>
            <w:tab/>
          </w:r>
          <w:r w:rsidR="00110096">
            <w:fldChar w:fldCharType="begin"/>
          </w:r>
          <w:r w:rsidR="00110096">
            <w:instrText xml:space="preserve"> PAGEREF _nz5qrlch0jbr \h </w:instrText>
          </w:r>
          <w:r w:rsidR="00110096">
            <w:fldChar w:fldCharType="separate"/>
          </w:r>
          <w:r w:rsidR="003861D7">
            <w:rPr>
              <w:noProof/>
            </w:rPr>
            <w:t>6</w:t>
          </w:r>
          <w:r w:rsidR="00110096">
            <w:fldChar w:fldCharType="end"/>
          </w:r>
        </w:p>
        <w:p w14:paraId="00000034" w14:textId="2619CE41" w:rsidR="00DC0CBF" w:rsidRDefault="003A0CBB">
          <w:pPr>
            <w:tabs>
              <w:tab w:val="right" w:pos="9025"/>
            </w:tabs>
            <w:spacing w:before="200" w:line="240" w:lineRule="auto"/>
            <w:rPr>
              <w:b/>
              <w:color w:val="000000"/>
            </w:rPr>
          </w:pPr>
          <w:hyperlink w:anchor="_sv3xn7chhdup">
            <w:r w:rsidR="00110096">
              <w:rPr>
                <w:b/>
                <w:color w:val="000000"/>
              </w:rPr>
              <w:t>IX. P</w:t>
            </w:r>
          </w:hyperlink>
          <w:r w:rsidR="00110096">
            <w:rPr>
              <w:b/>
            </w:rPr>
            <w:t>odstawy wykluczenia z postępowania</w:t>
          </w:r>
          <w:r w:rsidR="00110096">
            <w:rPr>
              <w:b/>
              <w:color w:val="000000"/>
            </w:rPr>
            <w:tab/>
          </w:r>
          <w:r w:rsidR="00110096">
            <w:fldChar w:fldCharType="begin"/>
          </w:r>
          <w:r w:rsidR="00110096">
            <w:instrText xml:space="preserve"> PAGEREF _sv3xn7chhdup \h </w:instrText>
          </w:r>
          <w:r w:rsidR="00110096">
            <w:fldChar w:fldCharType="separate"/>
          </w:r>
          <w:r w:rsidR="003861D7">
            <w:rPr>
              <w:noProof/>
            </w:rPr>
            <w:t>7</w:t>
          </w:r>
          <w:r w:rsidR="00110096">
            <w:fldChar w:fldCharType="end"/>
          </w:r>
        </w:p>
        <w:p w14:paraId="00000035" w14:textId="72A35483" w:rsidR="00DC0CBF" w:rsidRDefault="003A0CBB">
          <w:pPr>
            <w:tabs>
              <w:tab w:val="right" w:pos="9025"/>
            </w:tabs>
            <w:spacing w:before="200" w:line="240" w:lineRule="auto"/>
            <w:rPr>
              <w:b/>
              <w:color w:val="000000"/>
            </w:rPr>
          </w:pPr>
          <w:hyperlink w:anchor="_crlv0voso4yw">
            <w:r w:rsidR="00110096">
              <w:rPr>
                <w:b/>
                <w:color w:val="000000"/>
              </w:rPr>
              <w:t>X. Podmiotowe środki dowodowe. Oświadczenia i dokumenty, jakie zobowiązani są dostarczyć Wykonawcy w celu potwierdzenia spełniania warunków udziału w postępowaniu oraz wykazania braku podstaw wykluczenia</w:t>
            </w:r>
          </w:hyperlink>
          <w:r w:rsidR="00110096">
            <w:rPr>
              <w:b/>
              <w:color w:val="000000"/>
            </w:rPr>
            <w:tab/>
          </w:r>
          <w:r w:rsidR="00110096">
            <w:fldChar w:fldCharType="begin"/>
          </w:r>
          <w:r w:rsidR="00110096">
            <w:instrText xml:space="preserve"> PAGEREF _crlv0voso4yw \h </w:instrText>
          </w:r>
          <w:r w:rsidR="00110096">
            <w:fldChar w:fldCharType="separate"/>
          </w:r>
          <w:r w:rsidR="003861D7">
            <w:rPr>
              <w:noProof/>
            </w:rPr>
            <w:t>8</w:t>
          </w:r>
          <w:r w:rsidR="00110096">
            <w:fldChar w:fldCharType="end"/>
          </w:r>
        </w:p>
        <w:p w14:paraId="00000036" w14:textId="10FBD0C5" w:rsidR="00DC0CBF" w:rsidRDefault="003A0CBB">
          <w:pPr>
            <w:tabs>
              <w:tab w:val="right" w:pos="9025"/>
            </w:tabs>
            <w:spacing w:before="200" w:line="240" w:lineRule="auto"/>
            <w:rPr>
              <w:b/>
              <w:color w:val="000000"/>
            </w:rPr>
          </w:pPr>
          <w:hyperlink w:anchor="_gb4nrns0uw97">
            <w:r w:rsidR="00110096">
              <w:rPr>
                <w:b/>
                <w:color w:val="000000"/>
              </w:rPr>
              <w:t>XI. Poleganie na zasobach innych podmiotów</w:t>
            </w:r>
          </w:hyperlink>
          <w:r w:rsidR="00110096">
            <w:rPr>
              <w:b/>
              <w:color w:val="000000"/>
            </w:rPr>
            <w:tab/>
          </w:r>
          <w:r w:rsidR="00110096">
            <w:fldChar w:fldCharType="begin"/>
          </w:r>
          <w:r w:rsidR="00110096">
            <w:instrText xml:space="preserve"> PAGEREF _gb4nrns0uw97 \h </w:instrText>
          </w:r>
          <w:r w:rsidR="00110096">
            <w:fldChar w:fldCharType="separate"/>
          </w:r>
          <w:r w:rsidR="003861D7">
            <w:rPr>
              <w:noProof/>
            </w:rPr>
            <w:t>9</w:t>
          </w:r>
          <w:r w:rsidR="00110096">
            <w:fldChar w:fldCharType="end"/>
          </w:r>
        </w:p>
        <w:p w14:paraId="00000037" w14:textId="2D29F0C5" w:rsidR="00DC0CBF" w:rsidRDefault="003A0CBB">
          <w:pPr>
            <w:tabs>
              <w:tab w:val="right" w:pos="9025"/>
            </w:tabs>
            <w:spacing w:before="200" w:line="240" w:lineRule="auto"/>
            <w:rPr>
              <w:b/>
              <w:color w:val="000000"/>
            </w:rPr>
          </w:pPr>
          <w:hyperlink w:anchor="_lodptpqf2xh0">
            <w:r w:rsidR="00110096">
              <w:rPr>
                <w:b/>
                <w:color w:val="000000"/>
              </w:rPr>
              <w:t>XII. Informacja dla Wykonawców wspólnie ubiegających się o udzielenie zamówienia</w:t>
            </w:r>
          </w:hyperlink>
          <w:r w:rsidR="00110096">
            <w:rPr>
              <w:b/>
              <w:color w:val="000000"/>
            </w:rPr>
            <w:tab/>
          </w:r>
          <w:r w:rsidR="00110096">
            <w:fldChar w:fldCharType="begin"/>
          </w:r>
          <w:r w:rsidR="00110096">
            <w:instrText xml:space="preserve"> PAGEREF _lodptpqf2xh0 \h </w:instrText>
          </w:r>
          <w:r w:rsidR="00110096">
            <w:fldChar w:fldCharType="separate"/>
          </w:r>
          <w:r w:rsidR="003861D7">
            <w:rPr>
              <w:noProof/>
            </w:rPr>
            <w:t>10</w:t>
          </w:r>
          <w:r w:rsidR="00110096">
            <w:fldChar w:fldCharType="end"/>
          </w:r>
        </w:p>
        <w:p w14:paraId="00000038" w14:textId="40539378" w:rsidR="00DC0CBF" w:rsidRDefault="003A0CBB">
          <w:pPr>
            <w:tabs>
              <w:tab w:val="right" w:pos="9025"/>
            </w:tabs>
            <w:spacing w:before="200" w:line="240" w:lineRule="auto"/>
            <w:rPr>
              <w:b/>
              <w:color w:val="000000"/>
            </w:rPr>
          </w:pPr>
          <w:hyperlink w:anchor="_tp7vefgpgfgi">
            <w:r w:rsidR="00110096">
              <w:rPr>
                <w:b/>
                <w:color w:val="000000"/>
              </w:rPr>
              <w:t>XIII. Informacje o sposobie porozumiewania się zamawiającego z Wykonawcami oraz przekazywania oświadczeń lub dokumentów</w:t>
            </w:r>
          </w:hyperlink>
          <w:r w:rsidR="00110096">
            <w:rPr>
              <w:b/>
              <w:color w:val="000000"/>
            </w:rPr>
            <w:tab/>
          </w:r>
          <w:r w:rsidR="00110096">
            <w:fldChar w:fldCharType="begin"/>
          </w:r>
          <w:r w:rsidR="00110096">
            <w:instrText xml:space="preserve"> PAGEREF _tp7vefgpgfgi \h </w:instrText>
          </w:r>
          <w:r w:rsidR="00110096">
            <w:fldChar w:fldCharType="separate"/>
          </w:r>
          <w:r w:rsidR="003861D7">
            <w:rPr>
              <w:noProof/>
            </w:rPr>
            <w:t>11</w:t>
          </w:r>
          <w:r w:rsidR="00110096">
            <w:fldChar w:fldCharType="end"/>
          </w:r>
        </w:p>
        <w:p w14:paraId="00000039" w14:textId="6C283394" w:rsidR="00DC0CBF" w:rsidRDefault="003A0CBB">
          <w:pPr>
            <w:tabs>
              <w:tab w:val="right" w:pos="9025"/>
            </w:tabs>
            <w:spacing w:before="200" w:line="240" w:lineRule="auto"/>
            <w:rPr>
              <w:b/>
              <w:color w:val="000000"/>
            </w:rPr>
          </w:pPr>
          <w:hyperlink w:anchor="_rq2udys4csh9">
            <w:r w:rsidR="00110096">
              <w:rPr>
                <w:b/>
                <w:color w:val="000000"/>
              </w:rPr>
              <w:t>XIV. Opis sposobu przygotowania ofert oraz dokumentów wymaganych przez Zamawiającego w SWZ</w:t>
            </w:r>
          </w:hyperlink>
          <w:r w:rsidR="00110096">
            <w:rPr>
              <w:b/>
              <w:color w:val="000000"/>
            </w:rPr>
            <w:tab/>
          </w:r>
          <w:r w:rsidR="00110096">
            <w:fldChar w:fldCharType="begin"/>
          </w:r>
          <w:r w:rsidR="00110096">
            <w:instrText xml:space="preserve"> PAGEREF _rq2udys4csh9 \h </w:instrText>
          </w:r>
          <w:r w:rsidR="00110096">
            <w:fldChar w:fldCharType="separate"/>
          </w:r>
          <w:r w:rsidR="003861D7">
            <w:rPr>
              <w:noProof/>
            </w:rPr>
            <w:t>12</w:t>
          </w:r>
          <w:r w:rsidR="00110096">
            <w:fldChar w:fldCharType="end"/>
          </w:r>
        </w:p>
        <w:p w14:paraId="0000003A" w14:textId="5401354F" w:rsidR="00DC0CBF" w:rsidRDefault="003A0CBB">
          <w:pPr>
            <w:tabs>
              <w:tab w:val="right" w:pos="9025"/>
            </w:tabs>
            <w:spacing w:before="200" w:line="240" w:lineRule="auto"/>
            <w:rPr>
              <w:b/>
              <w:color w:val="000000"/>
            </w:rPr>
          </w:pPr>
          <w:hyperlink w:anchor="_c8de4rg6s4kb">
            <w:r w:rsidR="00110096">
              <w:rPr>
                <w:b/>
                <w:color w:val="000000"/>
              </w:rPr>
              <w:t>XV. Sposób obliczania ceny oferty</w:t>
            </w:r>
          </w:hyperlink>
          <w:r w:rsidR="00110096">
            <w:rPr>
              <w:b/>
              <w:color w:val="000000"/>
            </w:rPr>
            <w:tab/>
          </w:r>
          <w:r w:rsidR="00110096">
            <w:fldChar w:fldCharType="begin"/>
          </w:r>
          <w:r w:rsidR="00110096">
            <w:instrText xml:space="preserve"> PAGEREF _c8de4rg6s4kb \h </w:instrText>
          </w:r>
          <w:r w:rsidR="00110096">
            <w:fldChar w:fldCharType="separate"/>
          </w:r>
          <w:r w:rsidR="003861D7">
            <w:rPr>
              <w:noProof/>
            </w:rPr>
            <w:t>14</w:t>
          </w:r>
          <w:r w:rsidR="00110096">
            <w:fldChar w:fldCharType="end"/>
          </w:r>
        </w:p>
        <w:p w14:paraId="0000003B" w14:textId="014FECAE" w:rsidR="00DC0CBF" w:rsidRDefault="003A0CBB">
          <w:pPr>
            <w:tabs>
              <w:tab w:val="right" w:pos="9025"/>
            </w:tabs>
            <w:spacing w:before="200" w:line="240" w:lineRule="auto"/>
            <w:rPr>
              <w:b/>
              <w:color w:val="000000"/>
            </w:rPr>
          </w:pPr>
          <w:hyperlink w:anchor="_1wm6hsxsy23e">
            <w:r w:rsidR="00110096">
              <w:rPr>
                <w:b/>
                <w:color w:val="000000"/>
              </w:rPr>
              <w:t>XVI. Wymagania dotyczące wadium</w:t>
            </w:r>
          </w:hyperlink>
          <w:r w:rsidR="00110096">
            <w:rPr>
              <w:b/>
              <w:color w:val="000000"/>
            </w:rPr>
            <w:tab/>
          </w:r>
          <w:r w:rsidR="00110096">
            <w:fldChar w:fldCharType="begin"/>
          </w:r>
          <w:r w:rsidR="00110096">
            <w:instrText xml:space="preserve"> PAGEREF _1wm6hsxsy23e \h </w:instrText>
          </w:r>
          <w:r w:rsidR="00110096">
            <w:fldChar w:fldCharType="separate"/>
          </w:r>
          <w:r w:rsidR="003861D7">
            <w:rPr>
              <w:noProof/>
            </w:rPr>
            <w:t>15</w:t>
          </w:r>
          <w:r w:rsidR="00110096">
            <w:fldChar w:fldCharType="end"/>
          </w:r>
        </w:p>
        <w:p w14:paraId="0000003C" w14:textId="55EE1380" w:rsidR="00DC0CBF" w:rsidRDefault="003A0CBB">
          <w:pPr>
            <w:tabs>
              <w:tab w:val="right" w:pos="9025"/>
            </w:tabs>
            <w:spacing w:before="200" w:line="240" w:lineRule="auto"/>
            <w:rPr>
              <w:b/>
              <w:color w:val="000000"/>
            </w:rPr>
          </w:pPr>
          <w:hyperlink w:anchor="_kraqvybbazqg">
            <w:r w:rsidR="00110096">
              <w:rPr>
                <w:b/>
                <w:color w:val="000000"/>
              </w:rPr>
              <w:t>XVII. Termin związania ofertą</w:t>
            </w:r>
          </w:hyperlink>
          <w:r w:rsidR="00110096">
            <w:rPr>
              <w:b/>
              <w:color w:val="000000"/>
            </w:rPr>
            <w:tab/>
          </w:r>
          <w:r w:rsidR="00110096">
            <w:fldChar w:fldCharType="begin"/>
          </w:r>
          <w:r w:rsidR="00110096">
            <w:instrText xml:space="preserve"> PAGEREF _kraqvybbazqg \h </w:instrText>
          </w:r>
          <w:r w:rsidR="00110096">
            <w:fldChar w:fldCharType="separate"/>
          </w:r>
          <w:r w:rsidR="003861D7">
            <w:rPr>
              <w:noProof/>
            </w:rPr>
            <w:t>15</w:t>
          </w:r>
          <w:r w:rsidR="00110096">
            <w:fldChar w:fldCharType="end"/>
          </w:r>
        </w:p>
        <w:p w14:paraId="0000003D" w14:textId="1EFAB8A0" w:rsidR="00DC0CBF" w:rsidRDefault="003A0CBB">
          <w:pPr>
            <w:tabs>
              <w:tab w:val="right" w:pos="9025"/>
            </w:tabs>
            <w:spacing w:before="200" w:line="240" w:lineRule="auto"/>
            <w:rPr>
              <w:b/>
              <w:color w:val="000000"/>
            </w:rPr>
          </w:pPr>
          <w:hyperlink w:anchor="_iwk7tzonv6ne">
            <w:r w:rsidR="00110096">
              <w:rPr>
                <w:b/>
                <w:color w:val="000000"/>
              </w:rPr>
              <w:t>XVIII. Miejsce i termin składania ofert</w:t>
            </w:r>
          </w:hyperlink>
          <w:r w:rsidR="00110096">
            <w:rPr>
              <w:b/>
              <w:color w:val="000000"/>
            </w:rPr>
            <w:tab/>
          </w:r>
          <w:r w:rsidR="00110096">
            <w:fldChar w:fldCharType="begin"/>
          </w:r>
          <w:r w:rsidR="00110096">
            <w:instrText xml:space="preserve"> PAGEREF _iwk7tzonv6ne \h </w:instrText>
          </w:r>
          <w:r w:rsidR="00110096">
            <w:fldChar w:fldCharType="separate"/>
          </w:r>
          <w:r w:rsidR="003861D7">
            <w:rPr>
              <w:noProof/>
            </w:rPr>
            <w:t>16</w:t>
          </w:r>
          <w:r w:rsidR="00110096">
            <w:fldChar w:fldCharType="end"/>
          </w:r>
        </w:p>
        <w:p w14:paraId="0000003E" w14:textId="212FD015" w:rsidR="00DC0CBF" w:rsidRDefault="003A0CBB">
          <w:pPr>
            <w:tabs>
              <w:tab w:val="right" w:pos="9025"/>
            </w:tabs>
            <w:spacing w:before="200" w:line="240" w:lineRule="auto"/>
            <w:rPr>
              <w:b/>
              <w:color w:val="000000"/>
            </w:rPr>
          </w:pPr>
          <w:hyperlink w:anchor="_g4kmfra1vcqp">
            <w:r w:rsidR="00110096">
              <w:rPr>
                <w:b/>
                <w:color w:val="000000"/>
              </w:rPr>
              <w:t>XIX. Otwarcie ofert</w:t>
            </w:r>
          </w:hyperlink>
          <w:r w:rsidR="00110096">
            <w:rPr>
              <w:b/>
              <w:color w:val="000000"/>
            </w:rPr>
            <w:tab/>
          </w:r>
          <w:r w:rsidR="00110096">
            <w:fldChar w:fldCharType="begin"/>
          </w:r>
          <w:r w:rsidR="00110096">
            <w:instrText xml:space="preserve"> PAGEREF _g4kmfra1vcqp \h </w:instrText>
          </w:r>
          <w:r w:rsidR="00110096">
            <w:fldChar w:fldCharType="separate"/>
          </w:r>
          <w:r w:rsidR="003861D7">
            <w:rPr>
              <w:noProof/>
            </w:rPr>
            <w:t>16</w:t>
          </w:r>
          <w:r w:rsidR="00110096">
            <w:fldChar w:fldCharType="end"/>
          </w:r>
        </w:p>
        <w:p w14:paraId="0000003F" w14:textId="55008408" w:rsidR="00DC0CBF" w:rsidRDefault="003A0CBB">
          <w:pPr>
            <w:tabs>
              <w:tab w:val="right" w:pos="9025"/>
            </w:tabs>
            <w:spacing w:before="200" w:line="240" w:lineRule="auto"/>
            <w:rPr>
              <w:b/>
              <w:color w:val="000000"/>
            </w:rPr>
          </w:pPr>
          <w:hyperlink w:anchor="_kc2xtpcwd955">
            <w:r w:rsidR="00110096">
              <w:rPr>
                <w:b/>
                <w:color w:val="000000"/>
              </w:rPr>
              <w:t>XX. Opis kryteriów oceny ofert wraz z podaniem wag tych kryteriów i sposobu oceny ofert</w:t>
            </w:r>
          </w:hyperlink>
          <w:r w:rsidR="00110096">
            <w:rPr>
              <w:b/>
              <w:color w:val="000000"/>
            </w:rPr>
            <w:tab/>
          </w:r>
          <w:r w:rsidR="00110096">
            <w:fldChar w:fldCharType="begin"/>
          </w:r>
          <w:r w:rsidR="00110096">
            <w:instrText xml:space="preserve"> PAGEREF _kc2xtpcwd955 \h </w:instrText>
          </w:r>
          <w:r w:rsidR="00110096">
            <w:fldChar w:fldCharType="separate"/>
          </w:r>
          <w:r w:rsidR="003861D7">
            <w:rPr>
              <w:noProof/>
            </w:rPr>
            <w:t>17</w:t>
          </w:r>
          <w:r w:rsidR="00110096">
            <w:fldChar w:fldCharType="end"/>
          </w:r>
        </w:p>
        <w:p w14:paraId="00000040" w14:textId="217F9EB2" w:rsidR="00DC0CBF" w:rsidRDefault="003A0CBB">
          <w:pPr>
            <w:tabs>
              <w:tab w:val="right" w:pos="9025"/>
            </w:tabs>
            <w:spacing w:before="200" w:line="240" w:lineRule="auto"/>
            <w:rPr>
              <w:b/>
              <w:color w:val="000000"/>
            </w:rPr>
          </w:pPr>
          <w:hyperlink w:anchor="_jdd1gpfct9cq">
            <w:r w:rsidR="00110096">
              <w:rPr>
                <w:b/>
                <w:color w:val="000000"/>
              </w:rPr>
              <w:t>XXI. Informacje o formalnościach, jakie powinny być dopełnione po wyborze oferty w celu zawarcia umowy</w:t>
            </w:r>
          </w:hyperlink>
          <w:r w:rsidR="00110096">
            <w:rPr>
              <w:b/>
              <w:color w:val="000000"/>
            </w:rPr>
            <w:tab/>
          </w:r>
          <w:r w:rsidR="00110096">
            <w:fldChar w:fldCharType="begin"/>
          </w:r>
          <w:r w:rsidR="00110096">
            <w:instrText xml:space="preserve"> PAGEREF _jdd1gpfct9cq \h </w:instrText>
          </w:r>
          <w:r w:rsidR="00110096">
            <w:fldChar w:fldCharType="separate"/>
          </w:r>
          <w:r w:rsidR="003861D7">
            <w:rPr>
              <w:noProof/>
            </w:rPr>
            <w:t>18</w:t>
          </w:r>
          <w:r w:rsidR="00110096">
            <w:fldChar w:fldCharType="end"/>
          </w:r>
        </w:p>
        <w:p w14:paraId="00000041" w14:textId="3BB1F420" w:rsidR="00DC0CBF" w:rsidRDefault="003A0CBB">
          <w:pPr>
            <w:tabs>
              <w:tab w:val="right" w:pos="9025"/>
            </w:tabs>
            <w:spacing w:before="200" w:line="240" w:lineRule="auto"/>
            <w:rPr>
              <w:b/>
              <w:color w:val="000000"/>
            </w:rPr>
          </w:pPr>
          <w:hyperlink w:anchor="_8o16t0j5rcy">
            <w:r w:rsidR="00110096">
              <w:rPr>
                <w:b/>
                <w:color w:val="000000"/>
              </w:rPr>
              <w:t>XXII. Wymagania dotyczące zabezpieczenia należytego wykonania umowy</w:t>
            </w:r>
          </w:hyperlink>
          <w:r w:rsidR="00110096">
            <w:rPr>
              <w:b/>
              <w:color w:val="000000"/>
            </w:rPr>
            <w:tab/>
          </w:r>
          <w:r w:rsidR="00110096">
            <w:fldChar w:fldCharType="begin"/>
          </w:r>
          <w:r w:rsidR="00110096">
            <w:instrText xml:space="preserve"> PAGEREF _8o16t0j5rcy \h </w:instrText>
          </w:r>
          <w:r w:rsidR="00110096">
            <w:fldChar w:fldCharType="separate"/>
          </w:r>
          <w:r w:rsidR="003861D7">
            <w:rPr>
              <w:noProof/>
            </w:rPr>
            <w:t>19</w:t>
          </w:r>
          <w:r w:rsidR="00110096">
            <w:fldChar w:fldCharType="end"/>
          </w:r>
        </w:p>
        <w:p w14:paraId="00000042" w14:textId="5892068B" w:rsidR="00DC0CBF" w:rsidRDefault="003A0CBB">
          <w:pPr>
            <w:tabs>
              <w:tab w:val="right" w:pos="9025"/>
            </w:tabs>
            <w:spacing w:before="200" w:line="240" w:lineRule="auto"/>
            <w:rPr>
              <w:b/>
              <w:color w:val="000000"/>
            </w:rPr>
          </w:pPr>
          <w:hyperlink w:anchor="_n1rtepxw0unn">
            <w:r w:rsidR="00110096">
              <w:rPr>
                <w:b/>
                <w:color w:val="000000"/>
              </w:rPr>
              <w:t>XXIII. Informacje o treści zawieranej umowy oraz możliwości jej zmiany</w:t>
            </w:r>
          </w:hyperlink>
          <w:r w:rsidR="00110096">
            <w:rPr>
              <w:b/>
              <w:color w:val="000000"/>
            </w:rPr>
            <w:tab/>
          </w:r>
          <w:r w:rsidR="00110096">
            <w:fldChar w:fldCharType="begin"/>
          </w:r>
          <w:r w:rsidR="00110096">
            <w:instrText xml:space="preserve"> PAGEREF _n1rtepxw0unn \h </w:instrText>
          </w:r>
          <w:r w:rsidR="00110096">
            <w:fldChar w:fldCharType="separate"/>
          </w:r>
          <w:r w:rsidR="003861D7">
            <w:rPr>
              <w:noProof/>
            </w:rPr>
            <w:t>19</w:t>
          </w:r>
          <w:r w:rsidR="00110096">
            <w:fldChar w:fldCharType="end"/>
          </w:r>
        </w:p>
        <w:p w14:paraId="00000043" w14:textId="49EB1927" w:rsidR="00DC0CBF" w:rsidRDefault="003A0CBB">
          <w:pPr>
            <w:tabs>
              <w:tab w:val="right" w:pos="9025"/>
            </w:tabs>
            <w:spacing w:before="200" w:line="240" w:lineRule="auto"/>
            <w:rPr>
              <w:b/>
              <w:color w:val="000000"/>
            </w:rPr>
          </w:pPr>
          <w:hyperlink w:anchor="_kmfqfyi30wag">
            <w:r w:rsidR="00110096">
              <w:rPr>
                <w:b/>
                <w:color w:val="000000"/>
              </w:rPr>
              <w:t>XIV. Pouczenie o środkach ochrony prawnej przysługujących Wykonawcy</w:t>
            </w:r>
          </w:hyperlink>
          <w:r w:rsidR="00110096">
            <w:rPr>
              <w:b/>
              <w:color w:val="000000"/>
            </w:rPr>
            <w:tab/>
          </w:r>
          <w:r w:rsidR="00110096">
            <w:fldChar w:fldCharType="begin"/>
          </w:r>
          <w:r w:rsidR="00110096">
            <w:instrText xml:space="preserve"> PAGEREF _kmfqfyi30wag \h </w:instrText>
          </w:r>
          <w:r w:rsidR="00110096">
            <w:fldChar w:fldCharType="separate"/>
          </w:r>
          <w:r w:rsidR="003861D7">
            <w:rPr>
              <w:noProof/>
            </w:rPr>
            <w:t>19</w:t>
          </w:r>
          <w:r w:rsidR="00110096">
            <w:fldChar w:fldCharType="end"/>
          </w:r>
        </w:p>
        <w:p w14:paraId="00000044" w14:textId="7C74452F" w:rsidR="00DC0CBF" w:rsidRDefault="003A0CBB">
          <w:pPr>
            <w:tabs>
              <w:tab w:val="right" w:pos="9025"/>
            </w:tabs>
            <w:spacing w:before="200" w:after="80" w:line="240" w:lineRule="auto"/>
            <w:rPr>
              <w:b/>
              <w:color w:val="000000"/>
            </w:rPr>
          </w:pPr>
          <w:hyperlink w:anchor="_uarrfy5kozla">
            <w:r w:rsidR="00110096">
              <w:rPr>
                <w:b/>
                <w:color w:val="000000"/>
              </w:rPr>
              <w:t>XXV. Spis załączników</w:t>
            </w:r>
          </w:hyperlink>
          <w:r w:rsidR="00110096">
            <w:rPr>
              <w:b/>
              <w:color w:val="000000"/>
            </w:rPr>
            <w:tab/>
          </w:r>
          <w:r w:rsidR="00110096">
            <w:fldChar w:fldCharType="begin"/>
          </w:r>
          <w:r w:rsidR="00110096">
            <w:instrText xml:space="preserve"> PAGEREF _uarrfy5kozla \h </w:instrText>
          </w:r>
          <w:r w:rsidR="00110096">
            <w:fldChar w:fldCharType="separate"/>
          </w:r>
          <w:r w:rsidR="003861D7">
            <w:rPr>
              <w:noProof/>
            </w:rPr>
            <w:t>20</w:t>
          </w:r>
          <w:r w:rsidR="00110096">
            <w:fldChar w:fldCharType="end"/>
          </w:r>
          <w:r w:rsidR="00110096">
            <w:fldChar w:fldCharType="end"/>
          </w:r>
        </w:p>
      </w:sdtContent>
    </w:sdt>
    <w:p w14:paraId="00000045" w14:textId="77777777" w:rsidR="00DC0CBF" w:rsidRDefault="00DC0CBF">
      <w:pPr>
        <w:spacing w:before="240" w:after="240"/>
      </w:pPr>
    </w:p>
    <w:p w14:paraId="00000046" w14:textId="35BAA895" w:rsidR="00DC0CBF" w:rsidRDefault="00110096">
      <w:pPr>
        <w:pStyle w:val="Nagwek2"/>
      </w:pPr>
      <w:bookmarkStart w:id="0" w:name="_kabgz8l7slm3" w:colFirst="0" w:colLast="0"/>
      <w:bookmarkEnd w:id="0"/>
      <w:r>
        <w:lastRenderedPageBreak/>
        <w:t>I. Nazwa oraz adres Zamawiającego</w:t>
      </w:r>
    </w:p>
    <w:p w14:paraId="54E221F6" w14:textId="77777777" w:rsidR="00914D9F" w:rsidRPr="00914D9F" w:rsidRDefault="00914D9F" w:rsidP="00914D9F"/>
    <w:p w14:paraId="2FCA5007" w14:textId="7CE95AF8" w:rsidR="001A3211" w:rsidRPr="001A3211" w:rsidRDefault="001A3211" w:rsidP="001A3211">
      <w:pPr>
        <w:rPr>
          <w:rFonts w:asciiTheme="majorHAnsi" w:eastAsiaTheme="majorEastAsia" w:hAnsiTheme="majorHAnsi"/>
          <w:b/>
          <w:lang w:eastAsia="en-US"/>
        </w:rPr>
      </w:pPr>
      <w:r w:rsidRPr="001A3211">
        <w:rPr>
          <w:rFonts w:asciiTheme="majorHAnsi" w:eastAsiaTheme="majorEastAsia" w:hAnsiTheme="majorHAnsi"/>
          <w:b/>
          <w:lang w:eastAsia="en-US"/>
        </w:rPr>
        <w:t>Wojewódzki Szpital Okulistyczny w Krakowie (WSO)</w:t>
      </w:r>
    </w:p>
    <w:p w14:paraId="7F6CF04F" w14:textId="77777777" w:rsidR="001A3211" w:rsidRPr="001A3211" w:rsidRDefault="001A3211" w:rsidP="001A3211">
      <w:pPr>
        <w:rPr>
          <w:rFonts w:asciiTheme="majorHAnsi" w:eastAsiaTheme="majorEastAsia" w:hAnsiTheme="majorHAnsi"/>
          <w:b/>
          <w:lang w:eastAsia="en-US"/>
        </w:rPr>
      </w:pPr>
      <w:r w:rsidRPr="001A3211">
        <w:rPr>
          <w:rFonts w:asciiTheme="majorHAnsi" w:eastAsiaTheme="majorEastAsia" w:hAnsiTheme="majorHAnsi"/>
          <w:b/>
          <w:lang w:eastAsia="en-US"/>
        </w:rPr>
        <w:t>os. Na Wzgórzach 17b</w:t>
      </w:r>
    </w:p>
    <w:p w14:paraId="114C09C1" w14:textId="77777777" w:rsidR="001A3211" w:rsidRPr="001A3211" w:rsidRDefault="001A3211" w:rsidP="001A3211">
      <w:pPr>
        <w:rPr>
          <w:rFonts w:asciiTheme="majorHAnsi" w:eastAsiaTheme="majorEastAsia" w:hAnsiTheme="majorHAnsi"/>
          <w:b/>
          <w:lang w:eastAsia="en-US"/>
        </w:rPr>
      </w:pPr>
      <w:r w:rsidRPr="001A3211">
        <w:rPr>
          <w:rFonts w:asciiTheme="majorHAnsi" w:eastAsiaTheme="majorEastAsia" w:hAnsiTheme="majorHAnsi"/>
          <w:b/>
          <w:lang w:eastAsia="en-US"/>
        </w:rPr>
        <w:t>31-723 Kraków</w:t>
      </w:r>
    </w:p>
    <w:p w14:paraId="2D1ED8C0" w14:textId="77777777" w:rsidR="001A3211" w:rsidRPr="001A3211" w:rsidRDefault="001A3211" w:rsidP="001A3211">
      <w:pPr>
        <w:rPr>
          <w:rFonts w:asciiTheme="majorHAnsi" w:eastAsiaTheme="majorEastAsia" w:hAnsiTheme="majorHAnsi"/>
          <w:b/>
          <w:lang w:eastAsia="en-US"/>
        </w:rPr>
      </w:pPr>
      <w:r w:rsidRPr="001A3211">
        <w:rPr>
          <w:rFonts w:asciiTheme="majorHAnsi" w:eastAsiaTheme="majorEastAsia" w:hAnsiTheme="majorHAnsi"/>
          <w:b/>
          <w:lang w:eastAsia="en-US"/>
        </w:rPr>
        <w:t>tel. 12 620-82-00</w:t>
      </w:r>
    </w:p>
    <w:p w14:paraId="136E1AF7" w14:textId="77777777" w:rsidR="001A3211" w:rsidRPr="001A3211" w:rsidRDefault="001A3211" w:rsidP="001A3211">
      <w:pPr>
        <w:rPr>
          <w:rFonts w:asciiTheme="majorHAnsi" w:eastAsiaTheme="majorEastAsia" w:hAnsiTheme="majorHAnsi"/>
          <w:b/>
          <w:lang w:eastAsia="en-US"/>
        </w:rPr>
      </w:pPr>
      <w:r w:rsidRPr="001A3211">
        <w:rPr>
          <w:rFonts w:asciiTheme="majorHAnsi" w:eastAsiaTheme="majorEastAsia" w:hAnsiTheme="majorHAnsi"/>
          <w:b/>
          <w:lang w:eastAsia="en-US"/>
        </w:rPr>
        <w:t>NIP: 9451845098</w:t>
      </w:r>
    </w:p>
    <w:p w14:paraId="020D27B6" w14:textId="77777777" w:rsidR="001A3211" w:rsidRPr="001A3211" w:rsidRDefault="001A3211" w:rsidP="001A3211">
      <w:pPr>
        <w:rPr>
          <w:rFonts w:asciiTheme="majorHAnsi" w:eastAsiaTheme="majorEastAsia" w:hAnsiTheme="majorHAnsi"/>
          <w:b/>
          <w:lang w:eastAsia="en-US"/>
        </w:rPr>
      </w:pPr>
      <w:r w:rsidRPr="001A3211">
        <w:rPr>
          <w:rFonts w:asciiTheme="majorHAnsi" w:eastAsiaTheme="majorEastAsia" w:hAnsiTheme="majorHAnsi"/>
          <w:b/>
          <w:lang w:eastAsia="en-US"/>
        </w:rPr>
        <w:t>REGON: 351565061</w:t>
      </w:r>
    </w:p>
    <w:p w14:paraId="4DB92A83" w14:textId="77777777" w:rsidR="001A3211" w:rsidRPr="001A3211" w:rsidRDefault="001A3211" w:rsidP="001A3211">
      <w:pPr>
        <w:rPr>
          <w:rFonts w:asciiTheme="majorHAnsi" w:eastAsiaTheme="majorEastAsia" w:hAnsiTheme="majorHAnsi"/>
          <w:b/>
          <w:lang w:eastAsia="en-US"/>
        </w:rPr>
      </w:pPr>
      <w:r w:rsidRPr="001A3211">
        <w:rPr>
          <w:rFonts w:asciiTheme="majorHAnsi" w:eastAsiaTheme="majorEastAsia" w:hAnsiTheme="majorHAnsi"/>
          <w:b/>
          <w:lang w:eastAsia="en-US"/>
        </w:rPr>
        <w:t>KRS: 0000005551</w:t>
      </w:r>
    </w:p>
    <w:p w14:paraId="0000004C" w14:textId="520CE762" w:rsidR="00DC0CBF" w:rsidRDefault="001A3211" w:rsidP="001A3211">
      <w:pPr>
        <w:rPr>
          <w:rFonts w:asciiTheme="majorHAnsi" w:eastAsiaTheme="majorEastAsia" w:hAnsiTheme="majorHAnsi"/>
          <w:b/>
          <w:lang w:eastAsia="en-US"/>
        </w:rPr>
      </w:pPr>
      <w:r w:rsidRPr="001A3211">
        <w:rPr>
          <w:rFonts w:asciiTheme="majorHAnsi" w:eastAsiaTheme="majorEastAsia" w:hAnsiTheme="majorHAnsi"/>
          <w:b/>
          <w:lang w:eastAsia="en-US"/>
        </w:rPr>
        <w:t xml:space="preserve">Adres poczty elektronicznej: </w:t>
      </w:r>
      <w:hyperlink r:id="rId8" w:history="1">
        <w:r w:rsidRPr="009F2B74">
          <w:rPr>
            <w:rStyle w:val="Hipercze"/>
            <w:rFonts w:asciiTheme="majorHAnsi" w:eastAsiaTheme="majorEastAsia" w:hAnsiTheme="majorHAnsi"/>
            <w:b/>
            <w:lang w:eastAsia="en-US"/>
          </w:rPr>
          <w:t>zamowienia@wso.krakow.pl</w:t>
        </w:r>
      </w:hyperlink>
    </w:p>
    <w:p w14:paraId="2CDA7E46" w14:textId="73F98CAE" w:rsidR="001A3211" w:rsidRDefault="001A3211" w:rsidP="001A3211">
      <w:pPr>
        <w:rPr>
          <w:rFonts w:asciiTheme="majorHAnsi" w:eastAsiaTheme="majorEastAsia" w:hAnsiTheme="majorHAnsi"/>
          <w:b/>
          <w:lang w:eastAsia="en-US"/>
        </w:rPr>
      </w:pPr>
      <w:r w:rsidRPr="001A3211">
        <w:rPr>
          <w:rFonts w:asciiTheme="majorHAnsi" w:eastAsiaTheme="majorEastAsia" w:hAnsiTheme="majorHAnsi"/>
          <w:b/>
          <w:lang w:eastAsia="en-US"/>
        </w:rPr>
        <w:t>strona www:  www.wso.krakow.pl</w:t>
      </w:r>
    </w:p>
    <w:p w14:paraId="0E29AC8F" w14:textId="77777777" w:rsidR="00E27742" w:rsidRPr="00E27742" w:rsidRDefault="00E27742" w:rsidP="00E27742">
      <w:pPr>
        <w:rPr>
          <w:rFonts w:asciiTheme="majorHAnsi" w:eastAsiaTheme="majorEastAsia" w:hAnsiTheme="majorHAnsi"/>
          <w:b/>
          <w:lang w:eastAsia="en-US"/>
        </w:rPr>
      </w:pPr>
    </w:p>
    <w:p w14:paraId="0000004D" w14:textId="3D87762F" w:rsidR="00DC0CBF" w:rsidRDefault="00110096">
      <w:pPr>
        <w:spacing w:before="240" w:after="240"/>
        <w:rPr>
          <w:b/>
          <w:u w:val="single"/>
        </w:rPr>
      </w:pPr>
      <w:r>
        <w:rPr>
          <w:b/>
          <w:u w:val="single"/>
        </w:rPr>
        <w:t xml:space="preserve">Uwaga! </w:t>
      </w:r>
      <w:r>
        <w:rPr>
          <w:u w:val="single"/>
        </w:rPr>
        <w:t xml:space="preserve">Zasady dotyczące sposobu komunikowania się zostały przez Zamawiającego umieszczone </w:t>
      </w:r>
      <w:r w:rsidR="000D5CFC">
        <w:rPr>
          <w:b/>
          <w:u w:val="single"/>
        </w:rPr>
        <w:t>w rozdziale XIII</w:t>
      </w:r>
      <w:r>
        <w:rPr>
          <w:b/>
          <w:u w:val="single"/>
        </w:rPr>
        <w:t>.</w:t>
      </w:r>
    </w:p>
    <w:p w14:paraId="0000004E" w14:textId="77777777" w:rsidR="00DC0CBF" w:rsidRDefault="00110096">
      <w:pPr>
        <w:pStyle w:val="Nagwek2"/>
        <w:spacing w:before="240" w:after="240"/>
      </w:pPr>
      <w:bookmarkStart w:id="1" w:name="_qj2p3iyqlwum" w:colFirst="0" w:colLast="0"/>
      <w:bookmarkEnd w:id="1"/>
      <w:r>
        <w:t xml:space="preserve">II. </w:t>
      </w:r>
      <w:r w:rsidRPr="000D5CFC">
        <w:rPr>
          <w:sz w:val="28"/>
          <w:szCs w:val="28"/>
        </w:rPr>
        <w:t>Ochrona danych osobowych</w:t>
      </w:r>
    </w:p>
    <w:p w14:paraId="0000004F" w14:textId="77777777" w:rsidR="00DC0CBF" w:rsidRDefault="00110096">
      <w:pPr>
        <w:numPr>
          <w:ilvl w:val="0"/>
          <w:numId w:val="28"/>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72BCA50A" w:rsidR="00DC0CBF" w:rsidRDefault="00110096">
      <w:pPr>
        <w:numPr>
          <w:ilvl w:val="0"/>
          <w:numId w:val="12"/>
        </w:numPr>
        <w:spacing w:line="360" w:lineRule="auto"/>
        <w:ind w:left="709" w:hanging="401"/>
        <w:jc w:val="both"/>
        <w:rPr>
          <w:sz w:val="20"/>
          <w:szCs w:val="20"/>
        </w:rPr>
      </w:pPr>
      <w:r>
        <w:rPr>
          <w:sz w:val="20"/>
          <w:szCs w:val="20"/>
        </w:rPr>
        <w:t xml:space="preserve">administratorem Pani/Pana danych osobowych jest </w:t>
      </w:r>
      <w:r w:rsidR="0050319A" w:rsidRPr="001C1C9E">
        <w:rPr>
          <w:rFonts w:asciiTheme="majorHAnsi" w:eastAsiaTheme="majorEastAsia" w:hAnsiTheme="majorHAnsi"/>
          <w:b/>
          <w:lang w:eastAsia="en-US"/>
        </w:rPr>
        <w:t>Wojewódzki Szpital Okulistyczny w Krakowie</w:t>
      </w:r>
    </w:p>
    <w:p w14:paraId="00000051" w14:textId="700ECD04" w:rsidR="00DC0CBF" w:rsidRDefault="00110096">
      <w:pPr>
        <w:numPr>
          <w:ilvl w:val="0"/>
          <w:numId w:val="12"/>
        </w:numPr>
        <w:spacing w:line="360" w:lineRule="auto"/>
        <w:ind w:left="709" w:hanging="401"/>
        <w:jc w:val="both"/>
        <w:rPr>
          <w:sz w:val="20"/>
          <w:szCs w:val="20"/>
        </w:rPr>
      </w:pPr>
      <w:r>
        <w:rPr>
          <w:sz w:val="20"/>
          <w:szCs w:val="20"/>
        </w:rPr>
        <w:t xml:space="preserve">administrator wyznaczył Inspektora Danych Osobowych, z którym można się </w:t>
      </w:r>
      <w:r w:rsidR="004F7BC1">
        <w:rPr>
          <w:sz w:val="20"/>
          <w:szCs w:val="20"/>
        </w:rPr>
        <w:t>kontaktować pod adresem e-mail:</w:t>
      </w:r>
      <w:r w:rsidR="001F67B0">
        <w:rPr>
          <w:sz w:val="20"/>
          <w:szCs w:val="20"/>
        </w:rPr>
        <w:t xml:space="preserve"> inspektor@agm-konsulting.pl</w:t>
      </w:r>
    </w:p>
    <w:p w14:paraId="00000052" w14:textId="77777777" w:rsidR="00DC0CBF" w:rsidRDefault="00110096">
      <w:pPr>
        <w:numPr>
          <w:ilvl w:val="0"/>
          <w:numId w:val="12"/>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DC0CBF" w:rsidRDefault="00110096">
      <w:pPr>
        <w:numPr>
          <w:ilvl w:val="0"/>
          <w:numId w:val="12"/>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DC0CBF" w:rsidRDefault="00110096">
      <w:pPr>
        <w:numPr>
          <w:ilvl w:val="0"/>
          <w:numId w:val="12"/>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DC0CBF" w:rsidRDefault="00110096">
      <w:pPr>
        <w:numPr>
          <w:ilvl w:val="0"/>
          <w:numId w:val="12"/>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DC0CBF" w:rsidRDefault="00110096">
      <w:pPr>
        <w:numPr>
          <w:ilvl w:val="0"/>
          <w:numId w:val="12"/>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DC0CBF" w:rsidRDefault="00110096">
      <w:pPr>
        <w:numPr>
          <w:ilvl w:val="0"/>
          <w:numId w:val="12"/>
        </w:numPr>
        <w:spacing w:line="360" w:lineRule="auto"/>
        <w:ind w:left="709" w:hanging="401"/>
        <w:jc w:val="both"/>
        <w:rPr>
          <w:sz w:val="20"/>
          <w:szCs w:val="20"/>
        </w:rPr>
      </w:pPr>
      <w:r>
        <w:rPr>
          <w:sz w:val="20"/>
          <w:szCs w:val="20"/>
        </w:rPr>
        <w:t>posiada Pani/Pan:</w:t>
      </w:r>
    </w:p>
    <w:p w14:paraId="00000058" w14:textId="77777777" w:rsidR="00DC0CBF" w:rsidRDefault="00110096">
      <w:pPr>
        <w:numPr>
          <w:ilvl w:val="0"/>
          <w:numId w:val="13"/>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DC0CBF" w:rsidRDefault="00110096">
      <w:pPr>
        <w:numPr>
          <w:ilvl w:val="0"/>
          <w:numId w:val="13"/>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DC0CBF" w:rsidRDefault="00110096">
      <w:pPr>
        <w:numPr>
          <w:ilvl w:val="0"/>
          <w:numId w:val="13"/>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DC0CBF" w:rsidRDefault="00110096">
      <w:pPr>
        <w:numPr>
          <w:ilvl w:val="0"/>
          <w:numId w:val="13"/>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DC0CBF" w:rsidRDefault="00110096">
      <w:pPr>
        <w:numPr>
          <w:ilvl w:val="0"/>
          <w:numId w:val="12"/>
        </w:numPr>
        <w:spacing w:line="360" w:lineRule="auto"/>
        <w:ind w:left="709" w:hanging="401"/>
        <w:jc w:val="both"/>
        <w:rPr>
          <w:sz w:val="20"/>
          <w:szCs w:val="20"/>
        </w:rPr>
      </w:pPr>
      <w:r>
        <w:rPr>
          <w:sz w:val="20"/>
          <w:szCs w:val="20"/>
        </w:rPr>
        <w:t>nie przysługuje Pani/Panu:</w:t>
      </w:r>
    </w:p>
    <w:p w14:paraId="0000005D" w14:textId="77777777" w:rsidR="00DC0CBF" w:rsidRDefault="00110096">
      <w:pPr>
        <w:numPr>
          <w:ilvl w:val="0"/>
          <w:numId w:val="34"/>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DC0CBF" w:rsidRDefault="00110096">
      <w:pPr>
        <w:numPr>
          <w:ilvl w:val="0"/>
          <w:numId w:val="34"/>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DC0CBF" w:rsidRDefault="00110096">
      <w:pPr>
        <w:numPr>
          <w:ilvl w:val="0"/>
          <w:numId w:val="34"/>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DC0CBF" w:rsidRDefault="00110096">
      <w:pPr>
        <w:numPr>
          <w:ilvl w:val="0"/>
          <w:numId w:val="12"/>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DC0CBF" w:rsidRPr="00F413F6" w:rsidRDefault="00110096">
      <w:pPr>
        <w:pStyle w:val="Nagwek2"/>
        <w:spacing w:before="240" w:after="240"/>
        <w:rPr>
          <w:sz w:val="28"/>
          <w:szCs w:val="28"/>
        </w:rPr>
      </w:pPr>
      <w:bookmarkStart w:id="2" w:name="_epsepounxnv1" w:colFirst="0" w:colLast="0"/>
      <w:bookmarkEnd w:id="2"/>
      <w:r w:rsidRPr="00F413F6">
        <w:rPr>
          <w:sz w:val="28"/>
          <w:szCs w:val="28"/>
        </w:rPr>
        <w:t>III. Tryb udzielania zamówienia</w:t>
      </w:r>
    </w:p>
    <w:p w14:paraId="00000062" w14:textId="77777777" w:rsidR="00DC0CBF" w:rsidRDefault="00110096">
      <w:pPr>
        <w:numPr>
          <w:ilvl w:val="0"/>
          <w:numId w:val="35"/>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77777777" w:rsidR="00DC0CBF" w:rsidRDefault="00110096">
      <w:pPr>
        <w:numPr>
          <w:ilvl w:val="0"/>
          <w:numId w:val="35"/>
        </w:numPr>
        <w:spacing w:line="360" w:lineRule="auto"/>
        <w:ind w:left="426"/>
        <w:jc w:val="both"/>
        <w:rPr>
          <w:sz w:val="20"/>
          <w:szCs w:val="20"/>
        </w:rPr>
      </w:pPr>
      <w:r>
        <w:rPr>
          <w:sz w:val="20"/>
          <w:szCs w:val="20"/>
        </w:rPr>
        <w:t xml:space="preserve">Zamawiający nie przewiduje prowadzenia negocjacji. </w:t>
      </w:r>
    </w:p>
    <w:p w14:paraId="00000064" w14:textId="77777777" w:rsidR="00DC0CBF" w:rsidRDefault="00110096">
      <w:pPr>
        <w:numPr>
          <w:ilvl w:val="0"/>
          <w:numId w:val="35"/>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DC0CBF" w:rsidRDefault="00110096">
      <w:pPr>
        <w:numPr>
          <w:ilvl w:val="0"/>
          <w:numId w:val="35"/>
        </w:numPr>
        <w:spacing w:line="360" w:lineRule="auto"/>
        <w:ind w:left="426"/>
        <w:jc w:val="both"/>
        <w:rPr>
          <w:sz w:val="20"/>
          <w:szCs w:val="20"/>
        </w:rPr>
      </w:pPr>
      <w:r>
        <w:rPr>
          <w:sz w:val="20"/>
          <w:szCs w:val="20"/>
        </w:rPr>
        <w:t>Zamawiający nie przewiduje aukcji elektronicznej.</w:t>
      </w:r>
    </w:p>
    <w:p w14:paraId="00000067" w14:textId="77777777" w:rsidR="00DC0CBF" w:rsidRDefault="00110096">
      <w:pPr>
        <w:numPr>
          <w:ilvl w:val="0"/>
          <w:numId w:val="35"/>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DC0CBF" w:rsidRDefault="00110096">
      <w:pPr>
        <w:numPr>
          <w:ilvl w:val="0"/>
          <w:numId w:val="35"/>
        </w:numPr>
        <w:spacing w:line="360" w:lineRule="auto"/>
        <w:ind w:left="426"/>
        <w:jc w:val="both"/>
        <w:rPr>
          <w:sz w:val="20"/>
          <w:szCs w:val="20"/>
        </w:rPr>
      </w:pPr>
      <w:r>
        <w:rPr>
          <w:sz w:val="20"/>
          <w:szCs w:val="20"/>
        </w:rPr>
        <w:lastRenderedPageBreak/>
        <w:t>Zamawiający nie prowadzi postępowania w celu zawarcia umowy ramowej.</w:t>
      </w:r>
    </w:p>
    <w:p w14:paraId="00000069" w14:textId="77777777" w:rsidR="00DC0CBF" w:rsidRDefault="00110096">
      <w:pPr>
        <w:numPr>
          <w:ilvl w:val="0"/>
          <w:numId w:val="35"/>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B" w14:textId="54CF375D" w:rsidR="00DC0CBF" w:rsidRPr="00C043D1" w:rsidRDefault="00110096" w:rsidP="00C043D1">
      <w:pPr>
        <w:numPr>
          <w:ilvl w:val="0"/>
          <w:numId w:val="35"/>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C043D1">
        <w:rPr>
          <w:smallCaps/>
          <w:sz w:val="20"/>
          <w:szCs w:val="20"/>
        </w:rPr>
        <w:t>     </w:t>
      </w:r>
    </w:p>
    <w:p w14:paraId="3F8A7D22" w14:textId="5EC0E701" w:rsidR="00D57AE2" w:rsidRPr="00D57AE2" w:rsidRDefault="00D57AE2" w:rsidP="00D57AE2">
      <w:pPr>
        <w:pStyle w:val="Akapitzlist"/>
        <w:numPr>
          <w:ilvl w:val="0"/>
          <w:numId w:val="39"/>
        </w:numPr>
        <w:tabs>
          <w:tab w:val="left" w:pos="993"/>
          <w:tab w:val="left" w:pos="9187"/>
        </w:tabs>
        <w:suppressAutoHyphens/>
        <w:overflowPunct w:val="0"/>
        <w:autoSpaceDE w:val="0"/>
        <w:autoSpaceDN w:val="0"/>
        <w:adjustRightInd w:val="0"/>
        <w:snapToGrid w:val="0"/>
        <w:spacing w:after="0" w:line="240" w:lineRule="auto"/>
        <w:jc w:val="both"/>
        <w:rPr>
          <w:rFonts w:ascii="Arial" w:eastAsia="Tahoma,Bold" w:hAnsi="Arial" w:cs="Arial"/>
          <w:color w:val="000000"/>
          <w:sz w:val="20"/>
          <w:szCs w:val="20"/>
        </w:rPr>
      </w:pPr>
      <w:r w:rsidRPr="00D57AE2">
        <w:rPr>
          <w:rFonts w:ascii="Arial" w:eastAsia="Tahoma,Bold" w:hAnsi="Arial" w:cs="Arial"/>
          <w:color w:val="000000"/>
          <w:sz w:val="20"/>
          <w:szCs w:val="20"/>
        </w:rPr>
        <w:t>przygotowywanie, porcjowanie i pakowanie posiłków i napojów</w:t>
      </w:r>
    </w:p>
    <w:p w14:paraId="3EEF4516" w14:textId="77777777" w:rsidR="00D57AE2" w:rsidRPr="00D57AE2" w:rsidRDefault="00D57AE2" w:rsidP="00D57AE2">
      <w:pPr>
        <w:pStyle w:val="Akapitzlist"/>
        <w:numPr>
          <w:ilvl w:val="0"/>
          <w:numId w:val="39"/>
        </w:numPr>
        <w:tabs>
          <w:tab w:val="left" w:pos="993"/>
          <w:tab w:val="left" w:pos="9187"/>
        </w:tabs>
        <w:suppressAutoHyphens/>
        <w:overflowPunct w:val="0"/>
        <w:autoSpaceDE w:val="0"/>
        <w:autoSpaceDN w:val="0"/>
        <w:adjustRightInd w:val="0"/>
        <w:snapToGrid w:val="0"/>
        <w:spacing w:after="0" w:line="240" w:lineRule="auto"/>
        <w:jc w:val="both"/>
        <w:rPr>
          <w:rFonts w:ascii="Arial" w:eastAsia="Tahoma,Bold" w:hAnsi="Arial" w:cs="Arial"/>
          <w:color w:val="000000"/>
          <w:sz w:val="20"/>
          <w:szCs w:val="20"/>
        </w:rPr>
      </w:pPr>
      <w:r w:rsidRPr="00D57AE2">
        <w:rPr>
          <w:rFonts w:ascii="Arial" w:eastAsia="Tahoma,Bold" w:hAnsi="Arial" w:cs="Arial"/>
          <w:color w:val="000000"/>
          <w:sz w:val="20"/>
          <w:szCs w:val="20"/>
        </w:rPr>
        <w:t>mycie i dezynfekcja termosów</w:t>
      </w:r>
    </w:p>
    <w:p w14:paraId="7C3A3E9F" w14:textId="77777777" w:rsidR="00D57AE2" w:rsidRPr="00D57AE2" w:rsidRDefault="00D57AE2" w:rsidP="00D57AE2">
      <w:pPr>
        <w:pStyle w:val="Akapitzlist"/>
        <w:numPr>
          <w:ilvl w:val="0"/>
          <w:numId w:val="39"/>
        </w:numPr>
        <w:tabs>
          <w:tab w:val="left" w:pos="993"/>
          <w:tab w:val="left" w:pos="9187"/>
        </w:tabs>
        <w:suppressAutoHyphens/>
        <w:overflowPunct w:val="0"/>
        <w:autoSpaceDE w:val="0"/>
        <w:autoSpaceDN w:val="0"/>
        <w:adjustRightInd w:val="0"/>
        <w:snapToGrid w:val="0"/>
        <w:spacing w:after="0" w:line="240" w:lineRule="auto"/>
        <w:jc w:val="both"/>
        <w:rPr>
          <w:rFonts w:ascii="Arial" w:eastAsia="Tahoma,Bold" w:hAnsi="Arial" w:cs="Arial"/>
          <w:color w:val="000000"/>
          <w:sz w:val="20"/>
          <w:szCs w:val="20"/>
        </w:rPr>
      </w:pPr>
      <w:r w:rsidRPr="00D57AE2">
        <w:rPr>
          <w:rFonts w:ascii="Arial" w:eastAsia="Tahoma,Bold" w:hAnsi="Arial" w:cs="Arial"/>
          <w:color w:val="000000"/>
          <w:sz w:val="20"/>
          <w:szCs w:val="20"/>
        </w:rPr>
        <w:t xml:space="preserve">mycie kotłów i naczyń użytych do produkcji posiłków </w:t>
      </w:r>
    </w:p>
    <w:p w14:paraId="61814D99" w14:textId="77777777" w:rsidR="00D57AE2" w:rsidRPr="00D57AE2" w:rsidRDefault="00D57AE2" w:rsidP="00D57AE2">
      <w:pPr>
        <w:pStyle w:val="Akapitzlist"/>
        <w:numPr>
          <w:ilvl w:val="0"/>
          <w:numId w:val="39"/>
        </w:numPr>
        <w:tabs>
          <w:tab w:val="left" w:pos="993"/>
          <w:tab w:val="left" w:pos="9187"/>
        </w:tabs>
        <w:suppressAutoHyphens/>
        <w:overflowPunct w:val="0"/>
        <w:autoSpaceDE w:val="0"/>
        <w:autoSpaceDN w:val="0"/>
        <w:adjustRightInd w:val="0"/>
        <w:snapToGrid w:val="0"/>
        <w:spacing w:after="0" w:line="240" w:lineRule="auto"/>
        <w:jc w:val="both"/>
        <w:rPr>
          <w:rFonts w:ascii="Arial" w:eastAsia="Tahoma,Bold" w:hAnsi="Arial" w:cs="Arial"/>
          <w:color w:val="000000"/>
          <w:sz w:val="20"/>
          <w:szCs w:val="20"/>
        </w:rPr>
      </w:pPr>
      <w:r w:rsidRPr="00D57AE2">
        <w:rPr>
          <w:rFonts w:ascii="Arial" w:eastAsia="Tahoma,Bold" w:hAnsi="Arial" w:cs="Arial"/>
          <w:color w:val="000000"/>
          <w:sz w:val="20"/>
          <w:szCs w:val="20"/>
        </w:rPr>
        <w:t xml:space="preserve">przewożenie posiłków i pustych termosów </w:t>
      </w:r>
    </w:p>
    <w:p w14:paraId="0000006C" w14:textId="76548C85" w:rsidR="00DC0CBF" w:rsidRDefault="006F7B18" w:rsidP="00D57AE2">
      <w:pPr>
        <w:spacing w:line="360" w:lineRule="auto"/>
        <w:jc w:val="both"/>
        <w:rPr>
          <w:sz w:val="20"/>
          <w:szCs w:val="20"/>
        </w:rPr>
      </w:pPr>
      <w:r w:rsidRPr="006F7B18">
        <w:rPr>
          <w:sz w:val="20"/>
          <w:szCs w:val="20"/>
        </w:rPr>
        <w:t xml:space="preserve">W celu kontroli przestrzegania postanowień umowy przez Wykonawcę przedstawiciel </w:t>
      </w:r>
      <w:r>
        <w:rPr>
          <w:sz w:val="20"/>
          <w:szCs w:val="20"/>
        </w:rPr>
        <w:t xml:space="preserve">  </w:t>
      </w:r>
      <w:r w:rsidRPr="006F7B18">
        <w:rPr>
          <w:sz w:val="20"/>
          <w:szCs w:val="20"/>
        </w:rPr>
        <w:t>Zamawiającego uprawniony jest w każdym czasie do weryfikacji Personelu Wykonawcy uczestniczącego w realizacj</w:t>
      </w:r>
      <w:r>
        <w:rPr>
          <w:sz w:val="20"/>
          <w:szCs w:val="20"/>
        </w:rPr>
        <w:t>i przedmiotu umowy.</w:t>
      </w:r>
    </w:p>
    <w:p w14:paraId="0000006D" w14:textId="116E7E5D" w:rsidR="00DC0CBF" w:rsidRDefault="00110096">
      <w:pPr>
        <w:numPr>
          <w:ilvl w:val="0"/>
          <w:numId w:val="35"/>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074B70">
        <w:rPr>
          <w:color w:val="FF9900"/>
          <w:sz w:val="20"/>
          <w:szCs w:val="20"/>
        </w:rPr>
        <w:t xml:space="preserve">5 </w:t>
      </w:r>
      <w:r>
        <w:rPr>
          <w:sz w:val="20"/>
          <w:szCs w:val="20"/>
        </w:rPr>
        <w:t xml:space="preserve">oraz Załącznik nr </w:t>
      </w:r>
      <w:r w:rsidR="00074B70">
        <w:rPr>
          <w:color w:val="FF9900"/>
          <w:sz w:val="20"/>
          <w:szCs w:val="20"/>
        </w:rPr>
        <w:t>3</w:t>
      </w:r>
      <w:r>
        <w:rPr>
          <w:sz w:val="20"/>
          <w:szCs w:val="20"/>
        </w:rPr>
        <w:t xml:space="preserve"> do SWZ. </w:t>
      </w:r>
    </w:p>
    <w:p w14:paraId="0000006E" w14:textId="77777777" w:rsidR="00DC0CBF" w:rsidRDefault="00110096">
      <w:pPr>
        <w:numPr>
          <w:ilvl w:val="0"/>
          <w:numId w:val="35"/>
        </w:numPr>
        <w:spacing w:line="360" w:lineRule="auto"/>
        <w:ind w:left="426"/>
        <w:jc w:val="both"/>
        <w:rPr>
          <w:sz w:val="20"/>
          <w:szCs w:val="20"/>
        </w:rPr>
      </w:pPr>
      <w:r>
        <w:rPr>
          <w:sz w:val="20"/>
          <w:szCs w:val="20"/>
        </w:rPr>
        <w:t xml:space="preserve">Zamawiający nie określa dodatkowych wymagań związanych z zatrudnianiem osób, o których mowa w art. 96 ust. 2 pkt 2 PZP </w:t>
      </w:r>
    </w:p>
    <w:p w14:paraId="0000006F" w14:textId="77777777" w:rsidR="00DC0CBF" w:rsidRPr="00F413F6" w:rsidRDefault="00110096">
      <w:pPr>
        <w:pStyle w:val="Nagwek2"/>
        <w:spacing w:before="240" w:after="240"/>
        <w:rPr>
          <w:sz w:val="28"/>
          <w:szCs w:val="28"/>
        </w:rPr>
      </w:pPr>
      <w:bookmarkStart w:id="3" w:name="_x24vtaagcm5x" w:colFirst="0" w:colLast="0"/>
      <w:bookmarkEnd w:id="3"/>
      <w:r w:rsidRPr="00F413F6">
        <w:rPr>
          <w:sz w:val="28"/>
          <w:szCs w:val="28"/>
        </w:rPr>
        <w:t>IV. Opis przedmiotu zamówienia</w:t>
      </w:r>
    </w:p>
    <w:p w14:paraId="00000070" w14:textId="5C12511D" w:rsidR="00DC0CBF" w:rsidRDefault="00110096" w:rsidP="00346E4F">
      <w:pPr>
        <w:numPr>
          <w:ilvl w:val="0"/>
          <w:numId w:val="1"/>
        </w:numPr>
        <w:spacing w:before="240" w:line="360" w:lineRule="auto"/>
        <w:jc w:val="both"/>
        <w:rPr>
          <w:sz w:val="20"/>
          <w:szCs w:val="20"/>
        </w:rPr>
      </w:pPr>
      <w:r>
        <w:rPr>
          <w:sz w:val="20"/>
          <w:szCs w:val="20"/>
        </w:rPr>
        <w:t xml:space="preserve">Przedmiotem zamówienia jest </w:t>
      </w:r>
      <w:r w:rsidR="00346E4F">
        <w:rPr>
          <w:sz w:val="20"/>
          <w:szCs w:val="20"/>
        </w:rPr>
        <w:t>p</w:t>
      </w:r>
      <w:r w:rsidR="00346E4F" w:rsidRPr="00346E4F">
        <w:rPr>
          <w:sz w:val="20"/>
          <w:szCs w:val="20"/>
        </w:rPr>
        <w:t>rzygotowanie i dostawa całodziennego wyżywienia dla pacjentów Wojewódzkiego Szpitala Okulistycznego w Krakowie, z uwzględnieniem diet i kaloryczności posiłków</w:t>
      </w:r>
      <w:r w:rsidR="00346E4F">
        <w:rPr>
          <w:sz w:val="20"/>
          <w:szCs w:val="20"/>
        </w:rPr>
        <w:t xml:space="preserve"> zgodnie z opisem przedmiotu zamówienia.</w:t>
      </w:r>
    </w:p>
    <w:p w14:paraId="00000072" w14:textId="6C056146" w:rsidR="00DC0CBF" w:rsidRDefault="00110096" w:rsidP="00BC6614">
      <w:pPr>
        <w:numPr>
          <w:ilvl w:val="0"/>
          <w:numId w:val="1"/>
        </w:numPr>
        <w:spacing w:line="360" w:lineRule="auto"/>
        <w:ind w:left="434"/>
        <w:jc w:val="both"/>
        <w:rPr>
          <w:sz w:val="20"/>
          <w:szCs w:val="20"/>
        </w:rPr>
      </w:pPr>
      <w:r>
        <w:rPr>
          <w:sz w:val="20"/>
          <w:szCs w:val="20"/>
        </w:rPr>
        <w:t>Wspólny Słownik Zam</w:t>
      </w:r>
      <w:r w:rsidR="00BC6614">
        <w:rPr>
          <w:sz w:val="20"/>
          <w:szCs w:val="20"/>
        </w:rPr>
        <w:t xml:space="preserve">ówień CPV: </w:t>
      </w:r>
    </w:p>
    <w:p w14:paraId="78B688F9" w14:textId="77777777" w:rsidR="00BC6614" w:rsidRPr="00BC6614" w:rsidRDefault="00BC6614" w:rsidP="00BC6614">
      <w:pPr>
        <w:suppressAutoHyphens/>
        <w:autoSpaceDE w:val="0"/>
        <w:spacing w:line="240" w:lineRule="auto"/>
        <w:ind w:left="595"/>
        <w:rPr>
          <w:rFonts w:ascii="Tahoma" w:hAnsi="Tahoma" w:cs="Tahoma"/>
          <w:sz w:val="20"/>
          <w:szCs w:val="20"/>
        </w:rPr>
      </w:pPr>
      <w:r w:rsidRPr="00BC6614">
        <w:rPr>
          <w:rFonts w:ascii="Tahoma" w:hAnsi="Tahoma" w:cs="Tahoma"/>
          <w:sz w:val="20"/>
          <w:szCs w:val="20"/>
        </w:rPr>
        <w:t>55321000-6 – usługi przygotowywania posiłków</w:t>
      </w:r>
    </w:p>
    <w:p w14:paraId="0DB1A5EE" w14:textId="77777777" w:rsidR="00BC6614" w:rsidRPr="00BC6614" w:rsidRDefault="00BC6614" w:rsidP="00BC6614">
      <w:pPr>
        <w:suppressAutoHyphens/>
        <w:autoSpaceDE w:val="0"/>
        <w:spacing w:line="240" w:lineRule="auto"/>
        <w:ind w:left="595"/>
        <w:rPr>
          <w:rFonts w:ascii="Tahoma" w:hAnsi="Tahoma" w:cs="Tahoma"/>
          <w:sz w:val="20"/>
          <w:szCs w:val="20"/>
        </w:rPr>
      </w:pPr>
      <w:r w:rsidRPr="00BC6614">
        <w:rPr>
          <w:rFonts w:ascii="Tahoma" w:hAnsi="Tahoma" w:cs="Tahoma"/>
          <w:sz w:val="20"/>
          <w:szCs w:val="20"/>
        </w:rPr>
        <w:t>55322000-3 – usługi gotowania posiłków</w:t>
      </w:r>
    </w:p>
    <w:p w14:paraId="73375D78" w14:textId="77777777" w:rsidR="00BC6614" w:rsidRPr="00BC6614" w:rsidRDefault="00BC6614" w:rsidP="00BC6614">
      <w:pPr>
        <w:suppressAutoHyphens/>
        <w:autoSpaceDE w:val="0"/>
        <w:spacing w:line="240" w:lineRule="auto"/>
        <w:ind w:left="595"/>
        <w:rPr>
          <w:rFonts w:ascii="Tahoma" w:hAnsi="Tahoma" w:cs="Tahoma"/>
          <w:sz w:val="20"/>
          <w:szCs w:val="20"/>
        </w:rPr>
      </w:pPr>
      <w:r w:rsidRPr="00BC6614">
        <w:rPr>
          <w:rFonts w:ascii="Tahoma" w:hAnsi="Tahoma" w:cs="Tahoma"/>
          <w:sz w:val="20"/>
          <w:szCs w:val="20"/>
        </w:rPr>
        <w:t>55320000-9 – usługi podawania posiłków</w:t>
      </w:r>
    </w:p>
    <w:p w14:paraId="2E09C5C6" w14:textId="77777777" w:rsidR="00BC6614" w:rsidRPr="00BC6614" w:rsidRDefault="00BC6614" w:rsidP="00BC6614">
      <w:pPr>
        <w:suppressAutoHyphens/>
        <w:autoSpaceDE w:val="0"/>
        <w:spacing w:line="240" w:lineRule="auto"/>
        <w:ind w:left="595"/>
        <w:rPr>
          <w:rFonts w:ascii="Tahoma" w:hAnsi="Tahoma" w:cs="Tahoma"/>
          <w:sz w:val="20"/>
          <w:szCs w:val="20"/>
        </w:rPr>
      </w:pPr>
      <w:r w:rsidRPr="00BC6614">
        <w:rPr>
          <w:rFonts w:ascii="Tahoma" w:hAnsi="Tahoma" w:cs="Tahoma"/>
          <w:sz w:val="20"/>
          <w:szCs w:val="20"/>
        </w:rPr>
        <w:t>55400000-4 – usługi podawania napojów</w:t>
      </w:r>
    </w:p>
    <w:p w14:paraId="47F4F61A" w14:textId="77777777" w:rsidR="00BC6614" w:rsidRPr="00BC6614" w:rsidRDefault="00BC6614" w:rsidP="00BC6614">
      <w:pPr>
        <w:suppressAutoHyphens/>
        <w:autoSpaceDE w:val="0"/>
        <w:spacing w:line="240" w:lineRule="auto"/>
        <w:ind w:left="595"/>
        <w:rPr>
          <w:rFonts w:ascii="Tahoma" w:hAnsi="Tahoma" w:cs="Tahoma"/>
          <w:sz w:val="20"/>
          <w:szCs w:val="20"/>
        </w:rPr>
      </w:pPr>
      <w:r w:rsidRPr="00BC6614">
        <w:rPr>
          <w:rFonts w:ascii="Tahoma" w:hAnsi="Tahoma" w:cs="Tahoma"/>
          <w:sz w:val="20"/>
          <w:szCs w:val="20"/>
        </w:rPr>
        <w:t>55520000-1 – usługi dostarczania posiłków</w:t>
      </w:r>
    </w:p>
    <w:p w14:paraId="25719CF6" w14:textId="77777777" w:rsidR="00BC6614" w:rsidRPr="00BC6614" w:rsidRDefault="00BC6614" w:rsidP="00BC6614">
      <w:pPr>
        <w:spacing w:line="360" w:lineRule="auto"/>
        <w:ind w:left="434"/>
        <w:jc w:val="both"/>
        <w:rPr>
          <w:sz w:val="20"/>
          <w:szCs w:val="20"/>
        </w:rPr>
      </w:pPr>
    </w:p>
    <w:p w14:paraId="00000073" w14:textId="6773CD69" w:rsidR="00DC0CBF" w:rsidRDefault="00110096">
      <w:pPr>
        <w:numPr>
          <w:ilvl w:val="0"/>
          <w:numId w:val="1"/>
        </w:numPr>
        <w:spacing w:line="360" w:lineRule="auto"/>
        <w:ind w:left="434"/>
        <w:jc w:val="both"/>
        <w:rPr>
          <w:sz w:val="20"/>
          <w:szCs w:val="20"/>
        </w:rPr>
      </w:pPr>
      <w:r w:rsidRPr="00BC6614">
        <w:rPr>
          <w:sz w:val="20"/>
          <w:szCs w:val="20"/>
        </w:rPr>
        <w:t>Zamawiający nie dopuszcza składania ofert częściowych</w:t>
      </w:r>
      <w:r>
        <w:rPr>
          <w:sz w:val="20"/>
          <w:szCs w:val="20"/>
        </w:rPr>
        <w:t>.</w:t>
      </w:r>
    </w:p>
    <w:p w14:paraId="00000074" w14:textId="24AEA081" w:rsidR="00DC0CBF" w:rsidRDefault="00110096">
      <w:pPr>
        <w:numPr>
          <w:ilvl w:val="0"/>
          <w:numId w:val="1"/>
        </w:numPr>
        <w:spacing w:line="360" w:lineRule="auto"/>
        <w:ind w:left="434"/>
        <w:jc w:val="both"/>
        <w:rPr>
          <w:sz w:val="20"/>
          <w:szCs w:val="20"/>
        </w:rPr>
      </w:pPr>
      <w:r>
        <w:rPr>
          <w:sz w:val="20"/>
          <w:szCs w:val="20"/>
        </w:rPr>
        <w:t>Zamawiający nie dopuszcza składania ofert wariantowych oraz w postaci katalogów elektronicznych</w:t>
      </w:r>
      <w:r w:rsidR="003861D7">
        <w:rPr>
          <w:sz w:val="20"/>
          <w:szCs w:val="20"/>
          <w:vertAlign w:val="superscript"/>
        </w:rPr>
        <w:t>.</w:t>
      </w:r>
    </w:p>
    <w:p w14:paraId="00000075" w14:textId="33D27D81" w:rsidR="00DC0CBF" w:rsidRDefault="00110096">
      <w:pPr>
        <w:numPr>
          <w:ilvl w:val="0"/>
          <w:numId w:val="1"/>
        </w:numPr>
        <w:spacing w:line="360" w:lineRule="auto"/>
        <w:ind w:left="462"/>
        <w:jc w:val="both"/>
        <w:rPr>
          <w:sz w:val="20"/>
          <w:szCs w:val="20"/>
        </w:rPr>
      </w:pPr>
      <w:r>
        <w:rPr>
          <w:sz w:val="20"/>
          <w:szCs w:val="20"/>
        </w:rPr>
        <w:t>Zamawiający nie przewiduje udzielania zamówień, o których mowa w art. 214 ust. 1 pkt 7 i 8.</w:t>
      </w:r>
    </w:p>
    <w:p w14:paraId="00000076" w14:textId="612A839C" w:rsidR="00DC0CBF" w:rsidRPr="00535E1E" w:rsidRDefault="00110096">
      <w:pPr>
        <w:numPr>
          <w:ilvl w:val="0"/>
          <w:numId w:val="1"/>
        </w:numPr>
        <w:spacing w:line="360" w:lineRule="auto"/>
        <w:ind w:left="462"/>
        <w:jc w:val="both"/>
        <w:rPr>
          <w:sz w:val="20"/>
          <w:szCs w:val="20"/>
        </w:rPr>
      </w:pPr>
      <w:r>
        <w:rPr>
          <w:sz w:val="20"/>
          <w:szCs w:val="20"/>
        </w:rPr>
        <w:t xml:space="preserve">Szczegółowy opis oraz sposób realizacji zamówienia zawiera Opis Przedmiotu Zamówienia (OPZ), stanowiący </w:t>
      </w:r>
      <w:r w:rsidRPr="00535E1E">
        <w:rPr>
          <w:b/>
          <w:sz w:val="20"/>
          <w:szCs w:val="20"/>
        </w:rPr>
        <w:t xml:space="preserve">Załącznik nr </w:t>
      </w:r>
      <w:r w:rsidR="00535E1E" w:rsidRPr="00535E1E">
        <w:rPr>
          <w:sz w:val="20"/>
          <w:szCs w:val="20"/>
        </w:rPr>
        <w:t>5</w:t>
      </w:r>
      <w:r w:rsidRPr="00535E1E">
        <w:rPr>
          <w:b/>
          <w:sz w:val="20"/>
          <w:szCs w:val="20"/>
        </w:rPr>
        <w:t xml:space="preserve"> do SWZ</w:t>
      </w:r>
      <w:r w:rsidRPr="00535E1E">
        <w:rPr>
          <w:sz w:val="20"/>
          <w:szCs w:val="20"/>
        </w:rPr>
        <w:t>.</w:t>
      </w:r>
    </w:p>
    <w:p w14:paraId="00000077" w14:textId="4DA89EB6" w:rsidR="00DC0CBF" w:rsidRPr="00F413F6" w:rsidRDefault="00110096">
      <w:pPr>
        <w:pStyle w:val="Nagwek2"/>
        <w:rPr>
          <w:sz w:val="28"/>
          <w:szCs w:val="28"/>
        </w:rPr>
      </w:pPr>
      <w:bookmarkStart w:id="4" w:name="_s0i9odf430x7" w:colFirst="0" w:colLast="0"/>
      <w:bookmarkEnd w:id="4"/>
      <w:r w:rsidRPr="00F413F6">
        <w:rPr>
          <w:sz w:val="28"/>
          <w:szCs w:val="28"/>
        </w:rPr>
        <w:t>V. Wizja lokalna</w:t>
      </w:r>
    </w:p>
    <w:p w14:paraId="00000078" w14:textId="757251A3" w:rsidR="00DC0CBF" w:rsidRPr="00687A31" w:rsidRDefault="00110096">
      <w:pPr>
        <w:numPr>
          <w:ilvl w:val="0"/>
          <w:numId w:val="14"/>
        </w:numPr>
        <w:spacing w:before="240" w:after="40" w:line="360" w:lineRule="auto"/>
        <w:ind w:left="426"/>
        <w:jc w:val="both"/>
        <w:rPr>
          <w:sz w:val="20"/>
          <w:szCs w:val="20"/>
        </w:rPr>
      </w:pPr>
      <w:r w:rsidRPr="00687A31">
        <w:rPr>
          <w:sz w:val="20"/>
          <w:szCs w:val="20"/>
        </w:rPr>
        <w:t>Zamawiający informuje, że złożenie oferty</w:t>
      </w:r>
      <w:r w:rsidR="008F76C2" w:rsidRPr="00687A31">
        <w:rPr>
          <w:sz w:val="20"/>
          <w:szCs w:val="20"/>
        </w:rPr>
        <w:t xml:space="preserve"> NIE</w:t>
      </w:r>
      <w:r w:rsidRPr="00687A31">
        <w:rPr>
          <w:sz w:val="20"/>
          <w:szCs w:val="20"/>
        </w:rPr>
        <w:t xml:space="preserve"> musi być poprzedz</w:t>
      </w:r>
      <w:r w:rsidR="008F76C2" w:rsidRPr="00687A31">
        <w:rPr>
          <w:sz w:val="20"/>
          <w:szCs w:val="20"/>
        </w:rPr>
        <w:t>one odbyciem wizji lokalnej</w:t>
      </w:r>
      <w:r w:rsidRPr="00687A31">
        <w:rPr>
          <w:sz w:val="20"/>
          <w:szCs w:val="20"/>
        </w:rPr>
        <w:t xml:space="preserve"> </w:t>
      </w:r>
    </w:p>
    <w:p w14:paraId="0000007A" w14:textId="080903C1" w:rsidR="00DC0CBF" w:rsidRPr="00F413F6" w:rsidRDefault="00110096">
      <w:pPr>
        <w:pStyle w:val="Nagwek2"/>
        <w:rPr>
          <w:sz w:val="28"/>
          <w:szCs w:val="28"/>
        </w:rPr>
      </w:pPr>
      <w:bookmarkStart w:id="5" w:name="_l3y36xf8w2mt" w:colFirst="0" w:colLast="0"/>
      <w:bookmarkEnd w:id="5"/>
      <w:r w:rsidRPr="00F413F6">
        <w:rPr>
          <w:sz w:val="28"/>
          <w:szCs w:val="28"/>
        </w:rPr>
        <w:lastRenderedPageBreak/>
        <w:t>VI. Podwykonawstwo</w:t>
      </w:r>
    </w:p>
    <w:p w14:paraId="0000007B" w14:textId="006C13C9" w:rsidR="00DC0CBF" w:rsidRDefault="00110096">
      <w:pPr>
        <w:numPr>
          <w:ilvl w:val="0"/>
          <w:numId w:val="11"/>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12F1F9A6" w:rsidR="00DC0CBF" w:rsidRPr="00687A31" w:rsidRDefault="00110096">
      <w:pPr>
        <w:numPr>
          <w:ilvl w:val="0"/>
          <w:numId w:val="11"/>
        </w:numPr>
        <w:spacing w:line="360" w:lineRule="auto"/>
        <w:jc w:val="both"/>
        <w:rPr>
          <w:sz w:val="20"/>
          <w:szCs w:val="20"/>
        </w:rPr>
      </w:pPr>
      <w:r w:rsidRPr="00687A31">
        <w:rPr>
          <w:sz w:val="20"/>
          <w:szCs w:val="20"/>
        </w:rPr>
        <w:t xml:space="preserve">Zamawiający </w:t>
      </w:r>
      <w:r w:rsidR="00535E1E">
        <w:rPr>
          <w:b/>
          <w:sz w:val="20"/>
          <w:szCs w:val="20"/>
        </w:rPr>
        <w:t>nie</w:t>
      </w:r>
      <w:r w:rsidRPr="00687A31">
        <w:rPr>
          <w:b/>
          <w:sz w:val="20"/>
          <w:szCs w:val="20"/>
        </w:rPr>
        <w:t xml:space="preserve"> zastrzega</w:t>
      </w:r>
      <w:r w:rsidRPr="00687A31">
        <w:rPr>
          <w:sz w:val="20"/>
          <w:szCs w:val="20"/>
        </w:rPr>
        <w:t xml:space="preserve"> obowiązku osobistego wykonania przez Wykonawcę kluczowych części zamówienia</w:t>
      </w:r>
      <w:r w:rsidRPr="00687A31">
        <w:rPr>
          <w:sz w:val="20"/>
          <w:szCs w:val="20"/>
          <w:vertAlign w:val="superscript"/>
        </w:rPr>
        <w:footnoteReference w:id="1"/>
      </w:r>
      <w:r w:rsidRPr="00687A31">
        <w:rPr>
          <w:sz w:val="20"/>
          <w:szCs w:val="20"/>
        </w:rPr>
        <w:t>.</w:t>
      </w:r>
    </w:p>
    <w:p w14:paraId="0000007D" w14:textId="74067E2F" w:rsidR="00DC0CBF" w:rsidRDefault="00110096">
      <w:pPr>
        <w:numPr>
          <w:ilvl w:val="0"/>
          <w:numId w:val="11"/>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w:t>
      </w:r>
      <w:r w:rsidR="00E75395">
        <w:rPr>
          <w:sz w:val="20"/>
          <w:szCs w:val="20"/>
        </w:rPr>
        <w:t xml:space="preserve"> etapie) nazwy (firmy) tych podw</w:t>
      </w:r>
      <w:r>
        <w:rPr>
          <w:sz w:val="20"/>
          <w:szCs w:val="20"/>
        </w:rPr>
        <w:t>ykonawców</w:t>
      </w:r>
      <w:r w:rsidR="001317C5">
        <w:rPr>
          <w:sz w:val="20"/>
          <w:szCs w:val="20"/>
          <w:vertAlign w:val="superscript"/>
        </w:rPr>
        <w:t>.</w:t>
      </w:r>
    </w:p>
    <w:p w14:paraId="0000007E" w14:textId="77777777" w:rsidR="00DC0CBF" w:rsidRPr="00F413F6" w:rsidRDefault="00110096">
      <w:pPr>
        <w:pStyle w:val="Nagwek2"/>
        <w:rPr>
          <w:sz w:val="28"/>
          <w:szCs w:val="28"/>
        </w:rPr>
      </w:pPr>
      <w:bookmarkStart w:id="6" w:name="_6katmqtjrys4" w:colFirst="0" w:colLast="0"/>
      <w:bookmarkEnd w:id="6"/>
      <w:r w:rsidRPr="00F413F6">
        <w:rPr>
          <w:sz w:val="28"/>
          <w:szCs w:val="28"/>
        </w:rPr>
        <w:t>VII. Termin wykonania zamówienia</w:t>
      </w:r>
    </w:p>
    <w:p w14:paraId="0000007F" w14:textId="25C93364" w:rsidR="00DC0CBF" w:rsidRDefault="00110096">
      <w:pPr>
        <w:numPr>
          <w:ilvl w:val="0"/>
          <w:numId w:val="17"/>
        </w:numPr>
        <w:spacing w:before="240" w:line="360" w:lineRule="auto"/>
        <w:ind w:left="426"/>
        <w:jc w:val="both"/>
        <w:rPr>
          <w:sz w:val="20"/>
          <w:szCs w:val="20"/>
        </w:rPr>
      </w:pPr>
      <w:r>
        <w:rPr>
          <w:sz w:val="20"/>
          <w:szCs w:val="20"/>
        </w:rPr>
        <w:t>Termi</w:t>
      </w:r>
      <w:r w:rsidR="00CE1469">
        <w:rPr>
          <w:sz w:val="20"/>
          <w:szCs w:val="20"/>
        </w:rPr>
        <w:t>n realizacji zamówienia wynosi: 12 miesięcy od podpisania umowy.</w:t>
      </w:r>
    </w:p>
    <w:p w14:paraId="00000080" w14:textId="57C0A462" w:rsidR="00DC0CBF" w:rsidRPr="002F4832" w:rsidRDefault="00110096">
      <w:pPr>
        <w:numPr>
          <w:ilvl w:val="0"/>
          <w:numId w:val="17"/>
        </w:num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sidRPr="002F4832">
        <w:rPr>
          <w:b/>
          <w:sz w:val="20"/>
          <w:szCs w:val="20"/>
        </w:rPr>
        <w:t xml:space="preserve">załącznik nr </w:t>
      </w:r>
      <w:r w:rsidR="002F4832" w:rsidRPr="002F4832">
        <w:rPr>
          <w:b/>
          <w:sz w:val="20"/>
          <w:szCs w:val="20"/>
        </w:rPr>
        <w:t>3</w:t>
      </w:r>
      <w:r w:rsidRPr="002F4832">
        <w:rPr>
          <w:b/>
          <w:sz w:val="20"/>
          <w:szCs w:val="20"/>
        </w:rPr>
        <w:t xml:space="preserve"> do SWZ</w:t>
      </w:r>
      <w:r w:rsidRPr="002F4832">
        <w:rPr>
          <w:sz w:val="20"/>
          <w:szCs w:val="20"/>
        </w:rPr>
        <w:t>.</w:t>
      </w:r>
    </w:p>
    <w:p w14:paraId="00000081" w14:textId="436B2E18" w:rsidR="00DC0CBF" w:rsidRPr="00F413F6" w:rsidRDefault="00110096">
      <w:pPr>
        <w:pStyle w:val="Nagwek2"/>
        <w:tabs>
          <w:tab w:val="left" w:pos="0"/>
        </w:tabs>
        <w:rPr>
          <w:sz w:val="28"/>
          <w:szCs w:val="28"/>
        </w:rPr>
      </w:pPr>
      <w:bookmarkStart w:id="7" w:name="_nz5qrlch0jbr" w:colFirst="0" w:colLast="0"/>
      <w:bookmarkEnd w:id="7"/>
      <w:r w:rsidRPr="00F413F6">
        <w:rPr>
          <w:sz w:val="28"/>
          <w:szCs w:val="28"/>
        </w:rPr>
        <w:t>VIII. Warunki udziału w postępowaniu</w:t>
      </w:r>
    </w:p>
    <w:p w14:paraId="00000082" w14:textId="77777777" w:rsidR="00DC0CBF" w:rsidRDefault="00110096">
      <w:pPr>
        <w:numPr>
          <w:ilvl w:val="0"/>
          <w:numId w:val="23"/>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DC0CBF" w:rsidRDefault="00110096">
      <w:pPr>
        <w:numPr>
          <w:ilvl w:val="0"/>
          <w:numId w:val="23"/>
        </w:numPr>
        <w:spacing w:line="360" w:lineRule="auto"/>
        <w:ind w:left="426" w:right="20"/>
        <w:jc w:val="both"/>
        <w:rPr>
          <w:sz w:val="20"/>
          <w:szCs w:val="20"/>
        </w:rPr>
      </w:pPr>
      <w:r>
        <w:rPr>
          <w:sz w:val="20"/>
          <w:szCs w:val="20"/>
        </w:rPr>
        <w:t>O udzielenie zamówienia mogą ubiegać się Wykonawcy, którzy spełniają warunki dotyczące:</w:t>
      </w:r>
    </w:p>
    <w:p w14:paraId="00000085" w14:textId="1CEFB119" w:rsidR="00DC0CBF" w:rsidRPr="00012D6A" w:rsidRDefault="00110096" w:rsidP="008169A1">
      <w:pPr>
        <w:numPr>
          <w:ilvl w:val="0"/>
          <w:numId w:val="4"/>
        </w:numPr>
        <w:spacing w:line="360" w:lineRule="auto"/>
        <w:ind w:left="852" w:right="20" w:hanging="426"/>
        <w:jc w:val="both"/>
        <w:rPr>
          <w:sz w:val="20"/>
          <w:szCs w:val="20"/>
        </w:rPr>
      </w:pPr>
      <w:r>
        <w:rPr>
          <w:b/>
          <w:sz w:val="20"/>
          <w:szCs w:val="20"/>
        </w:rPr>
        <w:t>zdolności do występowania w obrocie gospodarczym</w:t>
      </w:r>
    </w:p>
    <w:p w14:paraId="3269BA8A" w14:textId="67037250" w:rsidR="00012D6A" w:rsidRPr="008169A1" w:rsidRDefault="00012D6A" w:rsidP="00012D6A">
      <w:pPr>
        <w:spacing w:line="360" w:lineRule="auto"/>
        <w:ind w:left="852" w:right="20"/>
        <w:jc w:val="both"/>
        <w:rPr>
          <w:sz w:val="20"/>
          <w:szCs w:val="20"/>
        </w:rPr>
      </w:pPr>
      <w:r w:rsidRPr="00012D6A">
        <w:rPr>
          <w:sz w:val="20"/>
          <w:szCs w:val="20"/>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86" w14:textId="50064DF9" w:rsidR="00DC0CBF" w:rsidRDefault="00110096">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697A8911" w:rsidR="00DC0CBF" w:rsidRDefault="00E3686A" w:rsidP="00F37574">
      <w:pPr>
        <w:spacing w:line="360" w:lineRule="auto"/>
        <w:ind w:left="868" w:right="20"/>
        <w:jc w:val="both"/>
        <w:rPr>
          <w:sz w:val="20"/>
          <w:szCs w:val="20"/>
        </w:rPr>
      </w:pPr>
      <w:r w:rsidRPr="00E3686A">
        <w:rPr>
          <w:sz w:val="20"/>
          <w:szCs w:val="20"/>
        </w:rPr>
        <w:t xml:space="preserve">W zakresie tego warunku Zamawiający wymaga, aby Wykonawca spełniał wymagania dotyczące produkcji i przewozu </w:t>
      </w:r>
      <w:r w:rsidR="00F37574">
        <w:rPr>
          <w:sz w:val="20"/>
          <w:szCs w:val="20"/>
        </w:rPr>
        <w:t xml:space="preserve">środków spożywczych wynikające </w:t>
      </w:r>
      <w:r w:rsidRPr="00E3686A">
        <w:rPr>
          <w:sz w:val="20"/>
          <w:szCs w:val="20"/>
        </w:rPr>
        <w:t>z ustawy z dnia 25 sierpnia 2006r. o bezpieczeństwie żywności i żywienia oraz przepisów wykonawczych i był wpisany do rejestru zakładów podlegających urzędowej kontroli organów Państwowej Powiatowej Inspekcji Sanitarnej, zgodnie z ustawą z dnia 25 sierpnia 2006r. o bezpieczeństwie żywności i żywienia (tj. Dz.U. 2019 poz. 1252)</w:t>
      </w:r>
    </w:p>
    <w:p w14:paraId="00000089" w14:textId="6D59FCF5" w:rsidR="00DC0CBF" w:rsidRPr="000D2884" w:rsidRDefault="00684D56" w:rsidP="00684D56">
      <w:pPr>
        <w:spacing w:line="360" w:lineRule="auto"/>
        <w:ind w:right="20"/>
        <w:jc w:val="both"/>
        <w:rPr>
          <w:sz w:val="20"/>
          <w:szCs w:val="20"/>
        </w:rPr>
      </w:pPr>
      <w:r>
        <w:rPr>
          <w:b/>
          <w:sz w:val="20"/>
          <w:szCs w:val="20"/>
        </w:rPr>
        <w:t xml:space="preserve">        3) </w:t>
      </w:r>
      <w:r w:rsidR="00110096">
        <w:rPr>
          <w:b/>
          <w:sz w:val="20"/>
          <w:szCs w:val="20"/>
        </w:rPr>
        <w:t>sytua</w:t>
      </w:r>
      <w:r>
        <w:rPr>
          <w:b/>
          <w:sz w:val="20"/>
          <w:szCs w:val="20"/>
        </w:rPr>
        <w:t>cji ekonomicznej lub finansowej</w:t>
      </w:r>
      <w:r w:rsidR="000D2884">
        <w:rPr>
          <w:b/>
          <w:sz w:val="20"/>
          <w:szCs w:val="20"/>
        </w:rPr>
        <w:t xml:space="preserve">: </w:t>
      </w:r>
      <w:r w:rsidR="000D2884" w:rsidRPr="000D2884">
        <w:rPr>
          <w:sz w:val="20"/>
          <w:szCs w:val="20"/>
        </w:rPr>
        <w:t xml:space="preserve">Zamawiający nie precyzuje w powyższym zakresie   </w:t>
      </w:r>
    </w:p>
    <w:p w14:paraId="304A3293" w14:textId="02ABB7C1" w:rsidR="000D2884" w:rsidRPr="000D2884" w:rsidRDefault="000D2884" w:rsidP="00684D56">
      <w:pPr>
        <w:spacing w:line="360" w:lineRule="auto"/>
        <w:ind w:right="20"/>
        <w:jc w:val="both"/>
        <w:rPr>
          <w:sz w:val="20"/>
          <w:szCs w:val="20"/>
        </w:rPr>
      </w:pPr>
      <w:r w:rsidRPr="000D2884">
        <w:rPr>
          <w:sz w:val="20"/>
          <w:szCs w:val="20"/>
        </w:rPr>
        <w:t xml:space="preserve">               żadnych wymagań</w:t>
      </w:r>
      <w:r>
        <w:rPr>
          <w:sz w:val="20"/>
          <w:szCs w:val="20"/>
        </w:rPr>
        <w:t>.</w:t>
      </w:r>
    </w:p>
    <w:p w14:paraId="0000008A" w14:textId="1F104648" w:rsidR="00DC0CBF" w:rsidRDefault="00684D56" w:rsidP="00684D56">
      <w:pPr>
        <w:spacing w:line="360" w:lineRule="auto"/>
        <w:ind w:right="20"/>
        <w:jc w:val="both"/>
        <w:rPr>
          <w:sz w:val="20"/>
          <w:szCs w:val="20"/>
        </w:rPr>
      </w:pPr>
      <w:r>
        <w:rPr>
          <w:b/>
          <w:sz w:val="20"/>
          <w:szCs w:val="20"/>
        </w:rPr>
        <w:t xml:space="preserve">        4) </w:t>
      </w:r>
      <w:r w:rsidR="00110096">
        <w:rPr>
          <w:b/>
          <w:sz w:val="20"/>
          <w:szCs w:val="20"/>
        </w:rPr>
        <w:t>zdolności technicznej lub zawodowej:</w:t>
      </w:r>
    </w:p>
    <w:p w14:paraId="26E73631" w14:textId="77777777" w:rsidR="00684D56" w:rsidRDefault="00684D56" w:rsidP="00684D56">
      <w:pPr>
        <w:spacing w:line="360" w:lineRule="auto"/>
        <w:ind w:left="1004" w:right="20"/>
        <w:jc w:val="both"/>
        <w:rPr>
          <w:sz w:val="20"/>
          <w:szCs w:val="20"/>
        </w:rPr>
      </w:pPr>
      <w:r w:rsidRPr="00BA6C1F">
        <w:rPr>
          <w:b/>
          <w:sz w:val="20"/>
          <w:szCs w:val="20"/>
        </w:rPr>
        <w:lastRenderedPageBreak/>
        <w:t>W zakresie tego warunku Zamawiający wymaga, aby Wykonawca</w:t>
      </w:r>
      <w:r>
        <w:rPr>
          <w:b/>
          <w:sz w:val="20"/>
          <w:szCs w:val="20"/>
        </w:rPr>
        <w:t xml:space="preserve"> spełniał łącznie warunki a mianowicie:</w:t>
      </w:r>
    </w:p>
    <w:p w14:paraId="670C9D63" w14:textId="01FC77AE" w:rsidR="00BC3D68" w:rsidRDefault="00684D56" w:rsidP="00684D56">
      <w:pPr>
        <w:spacing w:line="360" w:lineRule="auto"/>
        <w:ind w:left="868" w:right="20"/>
        <w:jc w:val="both"/>
        <w:rPr>
          <w:sz w:val="20"/>
          <w:szCs w:val="20"/>
        </w:rPr>
      </w:pPr>
      <w:r>
        <w:rPr>
          <w:sz w:val="20"/>
          <w:szCs w:val="20"/>
        </w:rPr>
        <w:t xml:space="preserve">- </w:t>
      </w:r>
      <w:r w:rsidRPr="00D90EBA">
        <w:rPr>
          <w:sz w:val="20"/>
          <w:szCs w:val="20"/>
        </w:rPr>
        <w:t xml:space="preserve">dysponował co najmniej jedną osobą pełniąca funkcję dietetyka, posiadającą minimum średnie wykształcenie kierunkowe oraz co najmniej 2-letnie doświadczenie zawodowe w pełnieniu funkcji dietetyka </w:t>
      </w:r>
      <w:r w:rsidR="00D22D7C">
        <w:rPr>
          <w:sz w:val="20"/>
          <w:szCs w:val="20"/>
        </w:rPr>
        <w:t>który będzie nadzorował przygotowywanie posiłków.</w:t>
      </w:r>
    </w:p>
    <w:p w14:paraId="74C78AAF" w14:textId="409674D3" w:rsidR="00684D56" w:rsidRPr="00D90EBA" w:rsidRDefault="00684D56" w:rsidP="00684D56">
      <w:pPr>
        <w:spacing w:line="360" w:lineRule="auto"/>
        <w:ind w:left="868" w:right="20"/>
        <w:jc w:val="both"/>
        <w:rPr>
          <w:sz w:val="20"/>
          <w:szCs w:val="20"/>
        </w:rPr>
      </w:pPr>
      <w:r w:rsidRPr="00D90EBA">
        <w:rPr>
          <w:sz w:val="20"/>
          <w:szCs w:val="20"/>
        </w:rPr>
        <w:t xml:space="preserve"> oraz</w:t>
      </w:r>
    </w:p>
    <w:p w14:paraId="26205748" w14:textId="77777777" w:rsidR="00684D56" w:rsidRDefault="00684D56" w:rsidP="00684D56">
      <w:pPr>
        <w:spacing w:line="360" w:lineRule="auto"/>
        <w:ind w:left="868" w:right="20"/>
        <w:jc w:val="both"/>
        <w:rPr>
          <w:sz w:val="20"/>
          <w:szCs w:val="20"/>
        </w:rPr>
      </w:pPr>
      <w:r>
        <w:rPr>
          <w:sz w:val="20"/>
          <w:szCs w:val="20"/>
        </w:rPr>
        <w:t xml:space="preserve">- </w:t>
      </w:r>
      <w:r w:rsidRPr="00D90EBA">
        <w:rPr>
          <w:sz w:val="20"/>
          <w:szCs w:val="20"/>
        </w:rPr>
        <w:t>wykazał się wykonaniem co najmniej je</w:t>
      </w:r>
      <w:r>
        <w:rPr>
          <w:sz w:val="20"/>
          <w:szCs w:val="20"/>
        </w:rPr>
        <w:t xml:space="preserve">dnej </w:t>
      </w:r>
      <w:r w:rsidRPr="00D90EBA">
        <w:rPr>
          <w:sz w:val="20"/>
          <w:szCs w:val="20"/>
        </w:rPr>
        <w:t>usługi przygotowania i dostawy posiłków do placówek żywienia zbiorowego (np. placówki służby zdrowia, domy pomocy społecznej itp.) o wartości minimum 150.000 zł brutto w okresie ostatnich trzech lat przed upływem terminu składania ofert, a jeżeli okres prowadzenia działalności jest krótszy – w tym okresie. W przypadku wykazywania przez wykonawcę usług nadal wykonywanych Zamawiający wymaga, aby faktycznie zrealizowana cześć usługi wypełniała wymogi określone przez Zamawiającego.</w:t>
      </w:r>
    </w:p>
    <w:p w14:paraId="0000008B" w14:textId="26CD83C5" w:rsidR="00DC0CBF" w:rsidRDefault="00110096">
      <w:pPr>
        <w:spacing w:line="360" w:lineRule="auto"/>
        <w:ind w:left="868" w:right="20"/>
        <w:jc w:val="both"/>
        <w:rPr>
          <w:sz w:val="20"/>
          <w:szCs w:val="20"/>
        </w:rPr>
      </w:pPr>
      <w:r>
        <w:rPr>
          <w:sz w:val="20"/>
          <w:szCs w:val="20"/>
        </w:rPr>
        <w:t xml:space="preserve"> </w:t>
      </w:r>
    </w:p>
    <w:p w14:paraId="0000008C" w14:textId="77777777" w:rsidR="00DC0CBF" w:rsidRDefault="00110096">
      <w:pPr>
        <w:numPr>
          <w:ilvl w:val="0"/>
          <w:numId w:val="23"/>
        </w:numPr>
        <w:spacing w:line="360" w:lineRule="auto"/>
        <w:ind w:left="448"/>
        <w:jc w:val="both"/>
        <w:rPr>
          <w:sz w:val="20"/>
          <w:szCs w:val="20"/>
        </w:rPr>
      </w:pPr>
      <w:r>
        <w:rPr>
          <w:sz w:val="20"/>
          <w:szCs w:val="20"/>
        </w:rP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000008D" w14:textId="2088B69F" w:rsidR="00DC0CBF" w:rsidRDefault="00110096">
      <w:pPr>
        <w:numPr>
          <w:ilvl w:val="0"/>
          <w:numId w:val="23"/>
        </w:numPr>
        <w:spacing w:line="360" w:lineRule="auto"/>
        <w:ind w:left="448"/>
        <w:jc w:val="both"/>
        <w:rPr>
          <w:sz w:val="20"/>
          <w:szCs w:val="20"/>
        </w:rPr>
      </w:pPr>
      <w:r>
        <w:rPr>
          <w:sz w:val="20"/>
          <w:szCs w:val="20"/>
        </w:rPr>
        <w:t xml:space="preserve">Wykonawcy wspólnie ubiegający się o udzielenie zamówienia </w:t>
      </w:r>
      <w:r w:rsidRPr="00B75174">
        <w:rPr>
          <w:b/>
          <w:sz w:val="20"/>
          <w:szCs w:val="20"/>
        </w:rPr>
        <w:t>dołączają do oferty oświadczenie</w:t>
      </w:r>
      <w:r>
        <w:rPr>
          <w:sz w:val="20"/>
          <w:szCs w:val="20"/>
        </w:rPr>
        <w:t xml:space="preserve">, z którego wynika, które </w:t>
      </w:r>
      <w:r w:rsidRPr="00A26DA5">
        <w:rPr>
          <w:sz w:val="20"/>
          <w:szCs w:val="20"/>
        </w:rPr>
        <w:t>usługi</w:t>
      </w:r>
      <w:r>
        <w:rPr>
          <w:sz w:val="20"/>
          <w:szCs w:val="20"/>
        </w:rPr>
        <w:t xml:space="preserve"> wykonają poszczególni wykonawcy w odniesieniu do warunków, które zostały opisane w ust. 2 - zgodnie z </w:t>
      </w:r>
      <w:r w:rsidR="006209C6">
        <w:rPr>
          <w:b/>
          <w:sz w:val="20"/>
          <w:szCs w:val="20"/>
        </w:rPr>
        <w:t>Załącznikiem nr 7</w:t>
      </w:r>
      <w:r>
        <w:rPr>
          <w:b/>
          <w:sz w:val="20"/>
          <w:szCs w:val="20"/>
        </w:rPr>
        <w:t xml:space="preserve"> do SWZ</w:t>
      </w:r>
      <w:r>
        <w:rPr>
          <w:sz w:val="20"/>
          <w:szCs w:val="20"/>
        </w:rPr>
        <w:t xml:space="preserve">. </w:t>
      </w:r>
    </w:p>
    <w:p w14:paraId="0000008E" w14:textId="77777777" w:rsidR="00DC0CBF" w:rsidRPr="00F413F6" w:rsidRDefault="00110096">
      <w:pPr>
        <w:pStyle w:val="Nagwek2"/>
        <w:rPr>
          <w:sz w:val="28"/>
          <w:szCs w:val="28"/>
        </w:rPr>
      </w:pPr>
      <w:bookmarkStart w:id="8" w:name="_sv3xn7chhdup" w:colFirst="0" w:colLast="0"/>
      <w:bookmarkEnd w:id="8"/>
      <w:r w:rsidRPr="00F413F6">
        <w:rPr>
          <w:sz w:val="28"/>
          <w:szCs w:val="28"/>
        </w:rPr>
        <w:t>IX. Podstawy wykluczenia z postępowania</w:t>
      </w:r>
    </w:p>
    <w:p w14:paraId="0000008F" w14:textId="77777777" w:rsidR="00DC0CBF" w:rsidRDefault="00110096">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1885DC86" w:rsidR="00DC0CBF" w:rsidRDefault="00110096">
      <w:pPr>
        <w:numPr>
          <w:ilvl w:val="0"/>
          <w:numId w:val="25"/>
        </w:numPr>
        <w:spacing w:line="360" w:lineRule="auto"/>
        <w:ind w:left="812" w:hanging="386"/>
        <w:jc w:val="both"/>
        <w:rPr>
          <w:sz w:val="20"/>
          <w:szCs w:val="20"/>
        </w:rPr>
      </w:pPr>
      <w:r>
        <w:rPr>
          <w:sz w:val="20"/>
          <w:szCs w:val="20"/>
        </w:rPr>
        <w:t>w art. 108 ust. 1 PZP;</w:t>
      </w:r>
    </w:p>
    <w:p w14:paraId="00000091" w14:textId="2CD3A971" w:rsidR="00DC0CBF" w:rsidRDefault="00110096">
      <w:pPr>
        <w:numPr>
          <w:ilvl w:val="0"/>
          <w:numId w:val="25"/>
        </w:numPr>
        <w:spacing w:line="360" w:lineRule="auto"/>
        <w:ind w:left="812" w:hanging="386"/>
        <w:jc w:val="both"/>
        <w:rPr>
          <w:sz w:val="20"/>
          <w:szCs w:val="20"/>
        </w:rPr>
      </w:pPr>
      <w:r>
        <w:rPr>
          <w:sz w:val="20"/>
          <w:szCs w:val="20"/>
        </w:rPr>
        <w:t>w art. 109 ust. 1pkt. 4, 5, 7 PZP, tj.:</w:t>
      </w:r>
    </w:p>
    <w:p w14:paraId="00000092" w14:textId="77777777" w:rsidR="00DC0CBF" w:rsidRDefault="00110096">
      <w:pPr>
        <w:numPr>
          <w:ilvl w:val="0"/>
          <w:numId w:val="9"/>
        </w:numPr>
        <w:spacing w:before="60" w:after="60" w:line="360" w:lineRule="auto"/>
        <w:ind w:left="1246" w:hanging="434"/>
        <w:jc w:val="both"/>
        <w:rPr>
          <w:sz w:val="20"/>
          <w:szCs w:val="20"/>
        </w:rPr>
      </w:pPr>
      <w:r>
        <w:rPr>
          <w:sz w:val="20"/>
          <w:szCs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0000093" w14:textId="77777777" w:rsidR="00DC0CBF" w:rsidRDefault="00110096">
      <w:pPr>
        <w:numPr>
          <w:ilvl w:val="0"/>
          <w:numId w:val="9"/>
        </w:numPr>
        <w:spacing w:line="360" w:lineRule="auto"/>
        <w:ind w:left="1246" w:hanging="434"/>
        <w:jc w:val="both"/>
        <w:rPr>
          <w:sz w:val="20"/>
          <w:szCs w:val="20"/>
        </w:rPr>
      </w:pPr>
      <w:r>
        <w:rPr>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0000094" w14:textId="77777777" w:rsidR="00DC0CBF" w:rsidRDefault="00110096">
      <w:pPr>
        <w:numPr>
          <w:ilvl w:val="0"/>
          <w:numId w:val="9"/>
        </w:numPr>
        <w:spacing w:line="360" w:lineRule="auto"/>
        <w:ind w:left="1246" w:hanging="434"/>
        <w:jc w:val="both"/>
        <w:rPr>
          <w:sz w:val="20"/>
          <w:szCs w:val="20"/>
        </w:rPr>
      </w:pPr>
      <w:r>
        <w:rPr>
          <w:sz w:val="20"/>
          <w:szCs w:val="2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w:t>
      </w:r>
      <w:r>
        <w:rPr>
          <w:sz w:val="20"/>
          <w:szCs w:val="20"/>
        </w:rPr>
        <w:lastRenderedPageBreak/>
        <w:t>koncesji, co doprowadziło do wypowiedzenia lub odstąpienia od umowy, odszkodowania, wykonania zastępczego lub realizacji uprawnień z tytułu rękojmi za wady;</w:t>
      </w:r>
    </w:p>
    <w:p w14:paraId="00000095" w14:textId="77777777" w:rsidR="00DC0CBF" w:rsidRDefault="00110096">
      <w:pPr>
        <w:numPr>
          <w:ilvl w:val="0"/>
          <w:numId w:val="2"/>
        </w:numPr>
        <w:spacing w:line="360" w:lineRule="auto"/>
        <w:ind w:left="426"/>
        <w:jc w:val="both"/>
        <w:rPr>
          <w:sz w:val="20"/>
          <w:szCs w:val="20"/>
        </w:rPr>
      </w:pPr>
      <w:r>
        <w:rPr>
          <w:sz w:val="20"/>
          <w:szCs w:val="20"/>
        </w:rPr>
        <w:t xml:space="preserve">Wykluczenie Wykonawcy następuje zgodnie z art. 111 PZP </w:t>
      </w:r>
    </w:p>
    <w:p w14:paraId="00000096" w14:textId="77777777" w:rsidR="00DC0CBF" w:rsidRPr="00F413F6" w:rsidRDefault="00110096" w:rsidP="00F413F6">
      <w:pPr>
        <w:pStyle w:val="Nagwek2"/>
        <w:jc w:val="both"/>
        <w:rPr>
          <w:sz w:val="28"/>
          <w:szCs w:val="28"/>
        </w:rPr>
      </w:pPr>
      <w:bookmarkStart w:id="9" w:name="_crlv0voso4yw" w:colFirst="0" w:colLast="0"/>
      <w:bookmarkEnd w:id="9"/>
      <w:r w:rsidRPr="00F413F6">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1EB96588" w:rsidR="00DC0CBF" w:rsidRDefault="00110096">
      <w:pPr>
        <w:numPr>
          <w:ilvl w:val="0"/>
          <w:numId w:val="10"/>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w:t>
      </w:r>
      <w:r w:rsidR="0073096C">
        <w:rPr>
          <w:b/>
          <w:sz w:val="20"/>
          <w:szCs w:val="20"/>
        </w:rPr>
        <w:t xml:space="preserve">em nr 4 </w:t>
      </w:r>
      <w:r>
        <w:rPr>
          <w:b/>
          <w:sz w:val="20"/>
          <w:szCs w:val="20"/>
        </w:rPr>
        <w:t>do SWZ</w:t>
      </w:r>
      <w:r w:rsidR="00B75174">
        <w:rPr>
          <w:sz w:val="20"/>
          <w:szCs w:val="20"/>
        </w:rPr>
        <w:t xml:space="preserve"> oraz oświadczenie </w:t>
      </w:r>
      <w:r w:rsidR="00B75174">
        <w:rPr>
          <w:b/>
          <w:sz w:val="20"/>
          <w:szCs w:val="20"/>
        </w:rPr>
        <w:t>Załącznik nr 7 do SWZ</w:t>
      </w:r>
      <w:r w:rsidR="00B75174">
        <w:rPr>
          <w:sz w:val="20"/>
          <w:szCs w:val="20"/>
        </w:rPr>
        <w:t>.</w:t>
      </w:r>
    </w:p>
    <w:p w14:paraId="00000098" w14:textId="77777777" w:rsidR="00DC0CBF" w:rsidRDefault="00110096">
      <w:pPr>
        <w:numPr>
          <w:ilvl w:val="0"/>
          <w:numId w:val="10"/>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4E320704" w:rsidR="00DC0CBF" w:rsidRDefault="00110096">
      <w:pPr>
        <w:numPr>
          <w:ilvl w:val="0"/>
          <w:numId w:val="10"/>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sidR="0073096C">
        <w:rPr>
          <w:sz w:val="20"/>
          <w:szCs w:val="20"/>
          <w:vertAlign w:val="superscript"/>
        </w:rPr>
        <w:t>,</w:t>
      </w:r>
      <w:r>
        <w:rPr>
          <w:sz w:val="20"/>
          <w:szCs w:val="20"/>
        </w:rPr>
        <w:t xml:space="preserve"> jeżeli wymagał ich złożenia w ogłoszeniu o zamówieniu lub dokumentach zamówienia, aktualnych na dzień złożenia podmiotowych środków dowodowych.</w:t>
      </w:r>
    </w:p>
    <w:p w14:paraId="0000009A" w14:textId="77777777" w:rsidR="00DC0CBF" w:rsidRDefault="00110096">
      <w:pPr>
        <w:numPr>
          <w:ilvl w:val="0"/>
          <w:numId w:val="10"/>
        </w:numPr>
        <w:spacing w:line="360" w:lineRule="auto"/>
        <w:ind w:left="284" w:hanging="426"/>
        <w:jc w:val="both"/>
        <w:rPr>
          <w:sz w:val="20"/>
          <w:szCs w:val="20"/>
        </w:rPr>
      </w:pPr>
      <w:r>
        <w:rPr>
          <w:sz w:val="20"/>
          <w:szCs w:val="20"/>
        </w:rPr>
        <w:t>Podmiotowe środki dowodowe wymagane od wykonawcy obejmują:</w:t>
      </w:r>
    </w:p>
    <w:p w14:paraId="0000009B" w14:textId="03A5225B" w:rsidR="00DC0CBF" w:rsidRDefault="00110096">
      <w:pPr>
        <w:numPr>
          <w:ilvl w:val="2"/>
          <w:numId w:val="23"/>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73096C">
        <w:rPr>
          <w:b/>
          <w:sz w:val="20"/>
          <w:szCs w:val="20"/>
        </w:rPr>
        <w:t xml:space="preserve">załącznik </w:t>
      </w:r>
      <w:r>
        <w:rPr>
          <w:b/>
          <w:sz w:val="20"/>
          <w:szCs w:val="20"/>
        </w:rPr>
        <w:t>do SWZ</w:t>
      </w:r>
      <w:r>
        <w:rPr>
          <w:sz w:val="20"/>
          <w:szCs w:val="20"/>
        </w:rPr>
        <w:t>;</w:t>
      </w:r>
    </w:p>
    <w:p w14:paraId="0000009C" w14:textId="79571D54" w:rsidR="00DC0CBF" w:rsidRDefault="00110096">
      <w:pPr>
        <w:numPr>
          <w:ilvl w:val="2"/>
          <w:numId w:val="23"/>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E0D1621" w14:textId="0FB5ABCF" w:rsidR="00A346E5" w:rsidRDefault="00A346E5">
      <w:pPr>
        <w:numPr>
          <w:ilvl w:val="2"/>
          <w:numId w:val="23"/>
        </w:numPr>
        <w:spacing w:line="360" w:lineRule="auto"/>
        <w:ind w:left="710" w:hanging="435"/>
        <w:jc w:val="both"/>
        <w:rPr>
          <w:sz w:val="20"/>
          <w:szCs w:val="20"/>
        </w:rPr>
      </w:pPr>
      <w:r>
        <w:rPr>
          <w:sz w:val="20"/>
          <w:szCs w:val="20"/>
        </w:rPr>
        <w:t>Wykaz osób, skierowanych przez wykonawcę do realizacji zamówienia, w szczególności odpowiedzialnych za świadczenie usług wraz z informacjami na temat ich kwalifikacji zawodowych, doświadczenia i wykształcenia niezbędnych do wykonania zamówienia publicznego a także zakresu wykonywanych przez nie czynności oraz informacji o podstawie do dysponowania tymi osobami.</w:t>
      </w:r>
    </w:p>
    <w:p w14:paraId="0000009E" w14:textId="2A128FB1" w:rsidR="00DC0CBF" w:rsidRDefault="00294613">
      <w:pPr>
        <w:numPr>
          <w:ilvl w:val="2"/>
          <w:numId w:val="23"/>
        </w:numPr>
        <w:spacing w:line="360" w:lineRule="auto"/>
        <w:ind w:left="710" w:hanging="435"/>
        <w:jc w:val="both"/>
        <w:rPr>
          <w:sz w:val="20"/>
          <w:szCs w:val="20"/>
        </w:rPr>
      </w:pPr>
      <w:r>
        <w:rPr>
          <w:sz w:val="20"/>
          <w:szCs w:val="20"/>
        </w:rPr>
        <w:tab/>
        <w:t xml:space="preserve">wykaz </w:t>
      </w:r>
      <w:r w:rsidR="00110096">
        <w:rPr>
          <w:sz w:val="20"/>
          <w:szCs w:val="20"/>
        </w:rPr>
        <w:t>usł</w:t>
      </w:r>
      <w:r>
        <w:rPr>
          <w:sz w:val="20"/>
          <w:szCs w:val="20"/>
        </w:rPr>
        <w:t xml:space="preserve">ug, </w:t>
      </w:r>
      <w:r w:rsidR="00110096">
        <w:rPr>
          <w:sz w:val="20"/>
          <w:szCs w:val="20"/>
        </w:rPr>
        <w:t xml:space="preserve">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w:t>
      </w:r>
      <w:r w:rsidR="00110096">
        <w:rPr>
          <w:sz w:val="20"/>
          <w:szCs w:val="20"/>
        </w:rPr>
        <w:lastRenderedPageBreak/>
        <w:t xml:space="preserve">dostawy lub usługi zostały wykonane lub są wykonywane należycie, przy czym dowodami, 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  </w:t>
      </w:r>
      <w:r w:rsidR="009955F1">
        <w:rPr>
          <w:b/>
          <w:sz w:val="20"/>
          <w:szCs w:val="20"/>
        </w:rPr>
        <w:t xml:space="preserve">załącznik </w:t>
      </w:r>
      <w:r w:rsidR="00110096">
        <w:rPr>
          <w:b/>
          <w:sz w:val="20"/>
          <w:szCs w:val="20"/>
        </w:rPr>
        <w:t>do SWZ</w:t>
      </w:r>
      <w:r w:rsidR="00110096">
        <w:rPr>
          <w:sz w:val="20"/>
          <w:szCs w:val="20"/>
        </w:rPr>
        <w:t>;</w:t>
      </w:r>
    </w:p>
    <w:p w14:paraId="0000009F" w14:textId="00D527DB" w:rsidR="00DC0CBF" w:rsidRDefault="00110096">
      <w:pPr>
        <w:numPr>
          <w:ilvl w:val="0"/>
          <w:numId w:val="23"/>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000000A0" w14:textId="09650845" w:rsidR="00DC0CBF" w:rsidRDefault="00110096">
      <w:pPr>
        <w:numPr>
          <w:ilvl w:val="0"/>
          <w:numId w:val="23"/>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DC0CBF" w:rsidRDefault="0011009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2" w14:textId="77777777" w:rsidR="00DC0CBF" w:rsidRDefault="00110096">
      <w:pPr>
        <w:numPr>
          <w:ilvl w:val="0"/>
          <w:numId w:val="23"/>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6CCAE8DD" w:rsidR="00DC0CBF" w:rsidRPr="0015610E" w:rsidRDefault="00110096">
      <w:pPr>
        <w:pStyle w:val="Nagwek2"/>
        <w:rPr>
          <w:sz w:val="28"/>
          <w:szCs w:val="28"/>
        </w:rPr>
      </w:pPr>
      <w:bookmarkStart w:id="10" w:name="_gb4nrns0uw97" w:colFirst="0" w:colLast="0"/>
      <w:bookmarkEnd w:id="10"/>
      <w:r w:rsidRPr="0015610E">
        <w:rPr>
          <w:sz w:val="28"/>
          <w:szCs w:val="28"/>
        </w:rPr>
        <w:t>XI. Poleganie na zasobach innych podmiotów</w:t>
      </w:r>
    </w:p>
    <w:p w14:paraId="000000A4" w14:textId="77777777" w:rsidR="00DC0CBF" w:rsidRDefault="00110096">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5" w14:textId="77777777" w:rsidR="00DC0CBF" w:rsidRDefault="00110096">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6" w14:textId="6BF8C91F" w:rsidR="00DC0CBF" w:rsidRDefault="00110096">
      <w:pPr>
        <w:numPr>
          <w:ilvl w:val="3"/>
          <w:numId w:val="2"/>
        </w:numPr>
        <w:spacing w:line="360" w:lineRule="auto"/>
        <w:ind w:left="426" w:right="20"/>
        <w:jc w:val="both"/>
        <w:rPr>
          <w:sz w:val="20"/>
          <w:szCs w:val="20"/>
        </w:rPr>
      </w:pPr>
      <w:r>
        <w:rPr>
          <w:sz w:val="20"/>
          <w:szCs w:val="20"/>
        </w:rPr>
        <w:lastRenderedPageBreak/>
        <w:t xml:space="preserve">Wykonawca, który polega na zdolnościach lub sytuacji podmiotów udostępniających zasoby, składa, </w:t>
      </w:r>
      <w:r w:rsidRPr="007851C0">
        <w:rPr>
          <w:b/>
          <w:sz w:val="20"/>
          <w:szCs w:val="20"/>
        </w:rPr>
        <w:t>wraz z ofertą</w:t>
      </w:r>
      <w:r>
        <w:rPr>
          <w:sz w:val="20"/>
          <w:szCs w:val="20"/>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2"/>
      </w:r>
      <w:r>
        <w:rPr>
          <w:sz w:val="20"/>
          <w:szCs w:val="20"/>
        </w:rPr>
        <w:t xml:space="preserve">. Wzór oświadczenia stanowi </w:t>
      </w:r>
      <w:r w:rsidR="00CB0C17">
        <w:rPr>
          <w:b/>
          <w:sz w:val="20"/>
          <w:szCs w:val="20"/>
        </w:rPr>
        <w:t xml:space="preserve">załącznik </w:t>
      </w:r>
      <w:r>
        <w:rPr>
          <w:b/>
          <w:sz w:val="20"/>
          <w:szCs w:val="20"/>
        </w:rPr>
        <w:t xml:space="preserve"> do SWZ.</w:t>
      </w:r>
    </w:p>
    <w:p w14:paraId="000000A7" w14:textId="77777777" w:rsidR="00DC0CBF" w:rsidRDefault="00110096">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8" w14:textId="12A9B852" w:rsidR="00DC0CBF" w:rsidRDefault="00110096">
      <w:pPr>
        <w:numPr>
          <w:ilvl w:val="3"/>
          <w:numId w:val="2"/>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3"/>
      </w:r>
      <w:r>
        <w:rPr>
          <w:sz w:val="20"/>
          <w:szCs w:val="20"/>
        </w:rPr>
        <w:t>.</w:t>
      </w:r>
    </w:p>
    <w:p w14:paraId="000000A9" w14:textId="77777777" w:rsidR="00DC0CBF" w:rsidRDefault="00110096">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4"/>
      </w:r>
      <w:r>
        <w:rPr>
          <w:sz w:val="20"/>
          <w:szCs w:val="20"/>
        </w:rPr>
        <w:t>.</w:t>
      </w:r>
    </w:p>
    <w:p w14:paraId="000000AA" w14:textId="77777777" w:rsidR="00DC0CBF" w:rsidRDefault="00110096">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5"/>
      </w:r>
      <w:r>
        <w:rPr>
          <w:sz w:val="20"/>
          <w:szCs w:val="20"/>
        </w:rPr>
        <w:t>.</w:t>
      </w:r>
    </w:p>
    <w:p w14:paraId="000000AB" w14:textId="77777777" w:rsidR="00DC0CBF" w:rsidRPr="0015610E" w:rsidRDefault="00110096">
      <w:pPr>
        <w:pStyle w:val="Nagwek2"/>
        <w:rPr>
          <w:sz w:val="28"/>
          <w:szCs w:val="28"/>
        </w:rPr>
      </w:pPr>
      <w:bookmarkStart w:id="11" w:name="_lodptpqf2xh0" w:colFirst="0" w:colLast="0"/>
      <w:bookmarkEnd w:id="11"/>
      <w:r w:rsidRPr="0015610E">
        <w:rPr>
          <w:sz w:val="28"/>
          <w:szCs w:val="28"/>
        </w:rPr>
        <w:t>XII. Informacja dla Wykonawców wspólnie ubiegających się o udzielenie zamówienia</w:t>
      </w:r>
    </w:p>
    <w:p w14:paraId="000000AC" w14:textId="77777777" w:rsidR="00DC0CBF" w:rsidRDefault="00110096">
      <w:pPr>
        <w:numPr>
          <w:ilvl w:val="0"/>
          <w:numId w:val="21"/>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AD" w14:textId="77777777" w:rsidR="00DC0CBF" w:rsidRDefault="00110096">
      <w:pPr>
        <w:numPr>
          <w:ilvl w:val="0"/>
          <w:numId w:val="21"/>
        </w:numPr>
        <w:spacing w:line="360" w:lineRule="auto"/>
        <w:ind w:left="426"/>
        <w:jc w:val="both"/>
      </w:pPr>
      <w:r>
        <w:rPr>
          <w:sz w:val="20"/>
          <w:szCs w:val="20"/>
        </w:rPr>
        <w:t xml:space="preserve">W przypadku Wykonawców wspólnie ubiegających się o udzielenie zamówienia, oświadczenia, o których mowa w Rozdziale X ust. 1 SWZ, </w:t>
      </w:r>
      <w:r w:rsidRPr="007A25BA">
        <w:rPr>
          <w:b/>
          <w:sz w:val="20"/>
          <w:szCs w:val="20"/>
        </w:rPr>
        <w:t>składa każdy z Wykonawców.</w:t>
      </w:r>
      <w:r>
        <w:rPr>
          <w:sz w:val="20"/>
          <w:szCs w:val="20"/>
        </w:rPr>
        <w:t xml:space="preserve"> Oświadczenia te potwierdzają brak podstaw wykluczenia oraz spełnianie warunków udziału w zakresie, w jakim każdy z Wykonawców wykazuje spełnianie warunków udziału w postępowaniu.</w:t>
      </w:r>
    </w:p>
    <w:p w14:paraId="000000AE" w14:textId="0B8985A1" w:rsidR="00DC0CBF" w:rsidRDefault="00110096">
      <w:pPr>
        <w:numPr>
          <w:ilvl w:val="0"/>
          <w:numId w:val="21"/>
        </w:numPr>
        <w:spacing w:line="360" w:lineRule="auto"/>
        <w:ind w:left="426"/>
        <w:jc w:val="both"/>
      </w:pPr>
      <w:r>
        <w:rPr>
          <w:sz w:val="20"/>
          <w:szCs w:val="20"/>
        </w:rPr>
        <w:lastRenderedPageBreak/>
        <w:t xml:space="preserve">Wykonawcy wspólnie ubiegający się o udzielenie zamówienia </w:t>
      </w:r>
      <w:r w:rsidRPr="007A25BA">
        <w:rPr>
          <w:b/>
          <w:sz w:val="20"/>
          <w:szCs w:val="20"/>
        </w:rPr>
        <w:t>dołączają do oferty</w:t>
      </w:r>
      <w:r>
        <w:rPr>
          <w:sz w:val="20"/>
          <w:szCs w:val="20"/>
        </w:rPr>
        <w:t xml:space="preserve"> oświadczenie, z które</w:t>
      </w:r>
      <w:r w:rsidR="007A25BA">
        <w:rPr>
          <w:sz w:val="20"/>
          <w:szCs w:val="20"/>
        </w:rPr>
        <w:t xml:space="preserve">go wynika, które roboty </w:t>
      </w:r>
      <w:r>
        <w:rPr>
          <w:sz w:val="20"/>
          <w:szCs w:val="20"/>
        </w:rPr>
        <w:t>usługi</w:t>
      </w:r>
      <w:r w:rsidR="007A25BA">
        <w:rPr>
          <w:sz w:val="20"/>
          <w:szCs w:val="20"/>
          <w:vertAlign w:val="superscript"/>
        </w:rPr>
        <w:t xml:space="preserve"> </w:t>
      </w:r>
      <w:r>
        <w:rPr>
          <w:sz w:val="20"/>
          <w:szCs w:val="20"/>
        </w:rPr>
        <w:t>wykonają poszczególni wykonawcy.</w:t>
      </w:r>
    </w:p>
    <w:p w14:paraId="000000AF" w14:textId="77777777" w:rsidR="00DC0CBF" w:rsidRDefault="00110096">
      <w:pPr>
        <w:numPr>
          <w:ilvl w:val="0"/>
          <w:numId w:val="21"/>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0" w14:textId="77777777" w:rsidR="00DC0CBF" w:rsidRPr="0015610E" w:rsidRDefault="00110096">
      <w:pPr>
        <w:pStyle w:val="Nagwek2"/>
        <w:spacing w:before="240" w:after="240"/>
        <w:rPr>
          <w:sz w:val="28"/>
          <w:szCs w:val="28"/>
        </w:rPr>
      </w:pPr>
      <w:bookmarkStart w:id="12" w:name="_tp7vefgpgfgi" w:colFirst="0" w:colLast="0"/>
      <w:bookmarkEnd w:id="12"/>
      <w:r w:rsidRPr="0015610E">
        <w:rPr>
          <w:sz w:val="28"/>
          <w:szCs w:val="28"/>
        </w:rPr>
        <w:t>XIII. Informacje o sposobie porozumiewania się zamawiającego z Wykonawcami oraz przekazywania oświadczeń lub dokumentów</w:t>
      </w:r>
    </w:p>
    <w:p w14:paraId="000000B1" w14:textId="122F51B3" w:rsidR="00DC0CBF" w:rsidRDefault="00DC0CBF" w:rsidP="009955F1">
      <w:pPr>
        <w:spacing w:line="320" w:lineRule="auto"/>
        <w:ind w:left="720"/>
        <w:jc w:val="both"/>
        <w:rPr>
          <w:sz w:val="20"/>
          <w:szCs w:val="20"/>
        </w:rPr>
      </w:pPr>
    </w:p>
    <w:p w14:paraId="000000B2" w14:textId="7BB70714" w:rsidR="00DC0CBF" w:rsidRDefault="00110096" w:rsidP="00426608">
      <w:pPr>
        <w:numPr>
          <w:ilvl w:val="0"/>
          <w:numId w:val="20"/>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9">
        <w:r>
          <w:rPr>
            <w:color w:val="1155CC"/>
            <w:sz w:val="20"/>
            <w:szCs w:val="20"/>
            <w:u w:val="single"/>
          </w:rPr>
          <w:t>platformazakupowa.pl</w:t>
        </w:r>
      </w:hyperlink>
      <w:r>
        <w:rPr>
          <w:sz w:val="20"/>
          <w:szCs w:val="20"/>
        </w:rPr>
        <w:t xml:space="preserve"> pod </w:t>
      </w:r>
      <w:proofErr w:type="spellStart"/>
      <w:r>
        <w:rPr>
          <w:sz w:val="20"/>
          <w:szCs w:val="20"/>
        </w:rPr>
        <w:t>adresem</w:t>
      </w:r>
      <w:r w:rsidR="00426608">
        <w:rPr>
          <w:sz w:val="20"/>
          <w:szCs w:val="20"/>
        </w:rPr>
        <w:t>:</w:t>
      </w:r>
      <w:r w:rsidR="00426608" w:rsidRPr="00382FDF">
        <w:rPr>
          <w:b/>
          <w:sz w:val="20"/>
          <w:szCs w:val="20"/>
        </w:rPr>
        <w:t>https</w:t>
      </w:r>
      <w:proofErr w:type="spellEnd"/>
      <w:r w:rsidR="00426608" w:rsidRPr="00382FDF">
        <w:rPr>
          <w:b/>
          <w:sz w:val="20"/>
          <w:szCs w:val="20"/>
        </w:rPr>
        <w:t>://platformazakupowa.pl/</w:t>
      </w:r>
      <w:proofErr w:type="spellStart"/>
      <w:r w:rsidR="00426608" w:rsidRPr="00382FDF">
        <w:rPr>
          <w:b/>
          <w:sz w:val="20"/>
          <w:szCs w:val="20"/>
        </w:rPr>
        <w:t>pn</w:t>
      </w:r>
      <w:proofErr w:type="spellEnd"/>
      <w:r w:rsidR="00426608" w:rsidRPr="00382FDF">
        <w:rPr>
          <w:b/>
          <w:sz w:val="20"/>
          <w:szCs w:val="20"/>
        </w:rPr>
        <w:t>/</w:t>
      </w:r>
      <w:proofErr w:type="spellStart"/>
      <w:r w:rsidR="00426608" w:rsidRPr="00382FDF">
        <w:rPr>
          <w:b/>
          <w:sz w:val="20"/>
          <w:szCs w:val="20"/>
        </w:rPr>
        <w:t>wso_krakow</w:t>
      </w:r>
      <w:proofErr w:type="spellEnd"/>
      <w:r w:rsidR="00426608">
        <w:rPr>
          <w:sz w:val="20"/>
          <w:szCs w:val="20"/>
          <w:vertAlign w:val="superscript"/>
        </w:rPr>
        <w:t xml:space="preserve">      </w:t>
      </w:r>
    </w:p>
    <w:p w14:paraId="000000B3" w14:textId="77777777" w:rsidR="00DC0CBF" w:rsidRDefault="00110096">
      <w:pPr>
        <w:numPr>
          <w:ilvl w:val="0"/>
          <w:numId w:val="20"/>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0">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4" w14:textId="59DC879D" w:rsidR="00DC0CBF" w:rsidRDefault="00110096">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1">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w:t>
      </w:r>
      <w:r w:rsidR="00BA3AB2">
        <w:rPr>
          <w:sz w:val="20"/>
          <w:szCs w:val="20"/>
        </w:rPr>
        <w:t xml:space="preserve">poczty elektronicznej. </w:t>
      </w:r>
    </w:p>
    <w:p w14:paraId="000000B5" w14:textId="77777777" w:rsidR="00DC0CBF" w:rsidRDefault="0011009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za pośrednictwem </w:t>
      </w:r>
      <w:hyperlink r:id="rId12">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3">
        <w:r>
          <w:rPr>
            <w:color w:val="1155CC"/>
            <w:sz w:val="20"/>
            <w:szCs w:val="20"/>
            <w:u w:val="single"/>
          </w:rPr>
          <w:t>platformazakupowa.pl</w:t>
        </w:r>
      </w:hyperlink>
      <w:r>
        <w:rPr>
          <w:sz w:val="20"/>
          <w:szCs w:val="20"/>
        </w:rPr>
        <w:t xml:space="preserve"> do konkretnego wykonawcy.</w:t>
      </w:r>
    </w:p>
    <w:p w14:paraId="000000B6" w14:textId="77777777" w:rsidR="00DC0CBF" w:rsidRDefault="00110096">
      <w:pPr>
        <w:numPr>
          <w:ilvl w:val="0"/>
          <w:numId w:val="20"/>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7" w14:textId="77777777" w:rsidR="00DC0CBF" w:rsidRDefault="0011009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4">
        <w:r>
          <w:rPr>
            <w:color w:val="1155CC"/>
            <w:sz w:val="20"/>
            <w:szCs w:val="20"/>
            <w:u w:val="single"/>
          </w:rPr>
          <w:t>platformazakupowa.pl</w:t>
        </w:r>
      </w:hyperlink>
      <w:r>
        <w:rPr>
          <w:sz w:val="20"/>
          <w:szCs w:val="20"/>
        </w:rPr>
        <w:t>, tj.:</w:t>
      </w:r>
    </w:p>
    <w:p w14:paraId="000000B8" w14:textId="77777777" w:rsidR="00DC0CBF" w:rsidRDefault="00110096">
      <w:pPr>
        <w:numPr>
          <w:ilvl w:val="1"/>
          <w:numId w:val="16"/>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9" w14:textId="77777777" w:rsidR="00DC0CBF" w:rsidRDefault="00110096">
      <w:pPr>
        <w:numPr>
          <w:ilvl w:val="1"/>
          <w:numId w:val="16"/>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DC0CBF" w:rsidRDefault="00110096">
      <w:pPr>
        <w:numPr>
          <w:ilvl w:val="1"/>
          <w:numId w:val="16"/>
        </w:numPr>
        <w:spacing w:line="320" w:lineRule="auto"/>
        <w:jc w:val="both"/>
        <w:rPr>
          <w:sz w:val="20"/>
          <w:szCs w:val="20"/>
        </w:rPr>
      </w:pPr>
      <w:r>
        <w:rPr>
          <w:sz w:val="20"/>
          <w:szCs w:val="20"/>
        </w:rPr>
        <w:t>zainstalowana dowolna przeglądarka internetowa, w przypadku Internet Explorer minimalnie wersja 10 0.,</w:t>
      </w:r>
    </w:p>
    <w:p w14:paraId="000000BB" w14:textId="77777777" w:rsidR="00DC0CBF" w:rsidRDefault="00110096">
      <w:pPr>
        <w:numPr>
          <w:ilvl w:val="1"/>
          <w:numId w:val="16"/>
        </w:numPr>
        <w:spacing w:line="320" w:lineRule="auto"/>
        <w:jc w:val="both"/>
        <w:rPr>
          <w:sz w:val="20"/>
          <w:szCs w:val="20"/>
        </w:rPr>
      </w:pPr>
      <w:r>
        <w:rPr>
          <w:sz w:val="20"/>
          <w:szCs w:val="20"/>
        </w:rPr>
        <w:t>włączona obsługa JavaScript,</w:t>
      </w:r>
    </w:p>
    <w:p w14:paraId="000000BC" w14:textId="77777777" w:rsidR="00DC0CBF" w:rsidRDefault="00110096">
      <w:pPr>
        <w:numPr>
          <w:ilvl w:val="1"/>
          <w:numId w:val="16"/>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BD" w14:textId="77777777" w:rsidR="00DC0CBF" w:rsidRDefault="00110096">
      <w:pPr>
        <w:numPr>
          <w:ilvl w:val="1"/>
          <w:numId w:val="16"/>
        </w:numPr>
        <w:spacing w:line="320" w:lineRule="auto"/>
        <w:jc w:val="both"/>
        <w:rPr>
          <w:sz w:val="20"/>
          <w:szCs w:val="20"/>
        </w:rPr>
      </w:pPr>
      <w:r>
        <w:rPr>
          <w:sz w:val="20"/>
          <w:szCs w:val="20"/>
        </w:rPr>
        <w:lastRenderedPageBreak/>
        <w:t>Platformazakupowa.pl działa według standardu przyjętego w komunikacji sieciowej - kodowanie UTF8,</w:t>
      </w:r>
    </w:p>
    <w:p w14:paraId="000000BE" w14:textId="77777777" w:rsidR="00DC0CBF" w:rsidRDefault="00110096">
      <w:pPr>
        <w:numPr>
          <w:ilvl w:val="1"/>
          <w:numId w:val="16"/>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BF" w14:textId="77777777" w:rsidR="00DC0CBF" w:rsidRDefault="00110096">
      <w:pPr>
        <w:numPr>
          <w:ilvl w:val="0"/>
          <w:numId w:val="20"/>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0" w14:textId="77777777" w:rsidR="00DC0CBF" w:rsidRDefault="00110096">
      <w:pPr>
        <w:numPr>
          <w:ilvl w:val="1"/>
          <w:numId w:val="16"/>
        </w:numPr>
        <w:spacing w:line="32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1" w14:textId="77777777" w:rsidR="00DC0CBF" w:rsidRDefault="00110096">
      <w:pPr>
        <w:numPr>
          <w:ilvl w:val="1"/>
          <w:numId w:val="16"/>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2" w14:textId="77777777" w:rsidR="00DC0CBF" w:rsidRDefault="00110096">
      <w:pPr>
        <w:numPr>
          <w:ilvl w:val="0"/>
          <w:numId w:val="20"/>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DC0CBF" w:rsidRDefault="00110096">
      <w:pPr>
        <w:numPr>
          <w:ilvl w:val="0"/>
          <w:numId w:val="20"/>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4" w14:textId="77777777" w:rsidR="00DC0CBF" w:rsidRPr="0015610E" w:rsidRDefault="00110096">
      <w:pPr>
        <w:pStyle w:val="Nagwek2"/>
        <w:spacing w:before="240" w:after="240"/>
        <w:rPr>
          <w:sz w:val="28"/>
          <w:szCs w:val="28"/>
        </w:rPr>
      </w:pPr>
      <w:bookmarkStart w:id="13" w:name="_rq2udys4csh9" w:colFirst="0" w:colLast="0"/>
      <w:bookmarkEnd w:id="13"/>
      <w:r w:rsidRPr="0015610E">
        <w:rPr>
          <w:sz w:val="28"/>
          <w:szCs w:val="28"/>
        </w:rPr>
        <w:t>XIV. Opis sposobu przygotowania ofert oraz dokumentów wymaganych przez Zamawiającego w SWZ</w:t>
      </w:r>
    </w:p>
    <w:p w14:paraId="000000C5" w14:textId="77777777" w:rsidR="00DC0CBF" w:rsidRDefault="00110096">
      <w:pPr>
        <w:numPr>
          <w:ilvl w:val="0"/>
          <w:numId w:val="37"/>
        </w:numPr>
        <w:jc w:val="both"/>
        <w:rPr>
          <w:rFonts w:ascii="Calibri" w:eastAsia="Calibri" w:hAnsi="Calibri" w:cs="Calibri"/>
          <w:sz w:val="20"/>
          <w:szCs w:val="20"/>
        </w:rPr>
      </w:pPr>
      <w:r>
        <w:rPr>
          <w:sz w:val="20"/>
          <w:szCs w:val="20"/>
        </w:rPr>
        <w:t xml:space="preserve">Oferta, wniosek oraz przedmiotowe środki dowodowe (jeżeli były wymagane) składane elektronicznie muszą zostać podpisane </w:t>
      </w:r>
      <w:r>
        <w:rPr>
          <w:b/>
          <w:sz w:val="20"/>
          <w:szCs w:val="20"/>
        </w:rPr>
        <w:t>elektronicznym kwalifikowanym podpisem</w:t>
      </w:r>
      <w:r>
        <w:rPr>
          <w:sz w:val="20"/>
          <w:szCs w:val="20"/>
        </w:rPr>
        <w:t xml:space="preserve"> lub </w:t>
      </w:r>
      <w:r>
        <w:rPr>
          <w:b/>
          <w:sz w:val="20"/>
          <w:szCs w:val="20"/>
        </w:rPr>
        <w:t>podpisem zaufanym</w:t>
      </w:r>
      <w:r>
        <w:rPr>
          <w:sz w:val="20"/>
          <w:szCs w:val="20"/>
        </w:rPr>
        <w:t xml:space="preserve"> lub </w:t>
      </w:r>
      <w:r>
        <w:rPr>
          <w:b/>
          <w:sz w:val="20"/>
          <w:szCs w:val="20"/>
        </w:rPr>
        <w:t>podpisem osobistym</w:t>
      </w:r>
      <w:r>
        <w:rPr>
          <w:sz w:val="20"/>
          <w:szCs w:val="20"/>
        </w:rPr>
        <w:t xml:space="preserve">. W procesie składania oferty, wniosku w tym przedmiotowych środków dowodowych na platformie, </w:t>
      </w:r>
      <w:r>
        <w:rPr>
          <w:b/>
          <w:sz w:val="20"/>
          <w:szCs w:val="20"/>
        </w:rPr>
        <w:t>kwalifikowany podpis elektroniczny</w:t>
      </w:r>
      <w:r>
        <w:rPr>
          <w:sz w:val="20"/>
          <w:szCs w:val="20"/>
        </w:rPr>
        <w:t xml:space="preserve"> lub </w:t>
      </w:r>
      <w:r>
        <w:rPr>
          <w:b/>
          <w:sz w:val="20"/>
          <w:szCs w:val="20"/>
        </w:rPr>
        <w:t>podpis zaufany</w:t>
      </w:r>
      <w:r>
        <w:rPr>
          <w:sz w:val="20"/>
          <w:szCs w:val="20"/>
        </w:rPr>
        <w:t xml:space="preserve"> lub </w:t>
      </w:r>
      <w:r>
        <w:rPr>
          <w:b/>
          <w:sz w:val="20"/>
          <w:szCs w:val="20"/>
        </w:rPr>
        <w:t>podpis osobisty</w:t>
      </w:r>
      <w:r>
        <w:rPr>
          <w:sz w:val="20"/>
          <w:szCs w:val="20"/>
        </w:rPr>
        <w:t xml:space="preserve"> Wykonawca składa bezpośrednio na dokumencie, który następnie przesyła do systemu.</w:t>
      </w:r>
    </w:p>
    <w:p w14:paraId="000000C6" w14:textId="77777777" w:rsidR="00DC0CBF" w:rsidRDefault="00110096">
      <w:pPr>
        <w:pStyle w:val="Nagwek5"/>
        <w:numPr>
          <w:ilvl w:val="0"/>
          <w:numId w:val="37"/>
        </w:numPr>
        <w:spacing w:before="0" w:after="0"/>
        <w:jc w:val="both"/>
        <w:rPr>
          <w:color w:val="000000"/>
          <w:sz w:val="20"/>
          <w:szCs w:val="20"/>
        </w:rPr>
      </w:pPr>
      <w:bookmarkStart w:id="14" w:name="_21eeoojwb3nb" w:colFirst="0" w:colLast="0"/>
      <w:bookmarkEnd w:id="14"/>
      <w:r>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w:t>
      </w:r>
      <w:r>
        <w:rPr>
          <w:b/>
          <w:color w:val="000000"/>
          <w:sz w:val="20"/>
          <w:szCs w:val="20"/>
        </w:rPr>
        <w:t>kwalifikowanym podpisem elektronicznym</w:t>
      </w:r>
      <w:r>
        <w:rPr>
          <w:color w:val="000000"/>
          <w:sz w:val="20"/>
          <w:szCs w:val="20"/>
        </w:rPr>
        <w:t xml:space="preserve"> lub </w:t>
      </w:r>
      <w:r>
        <w:rPr>
          <w:b/>
          <w:color w:val="000000"/>
          <w:sz w:val="20"/>
          <w:szCs w:val="20"/>
        </w:rPr>
        <w:t>podpisem zaufanym</w:t>
      </w:r>
      <w:r>
        <w:rPr>
          <w:color w:val="000000"/>
          <w:sz w:val="20"/>
          <w:szCs w:val="20"/>
        </w:rPr>
        <w:t xml:space="preserve"> lub </w:t>
      </w:r>
      <w:r>
        <w:rPr>
          <w:b/>
          <w:color w:val="000000"/>
          <w:sz w:val="20"/>
          <w:szCs w:val="20"/>
        </w:rPr>
        <w:t>podpisem osobistym</w:t>
      </w:r>
      <w:r>
        <w:rPr>
          <w:color w:val="000000"/>
          <w:sz w:val="20"/>
          <w:szCs w:val="20"/>
        </w:rPr>
        <w:t xml:space="preserve"> przez osobę/osoby upoważnioną/upoważnione. Poświadczenie za zgodność z oryginałem następuje w formie elektronicznej podpisane kwalifikowanym podpisem elektronicznym lub podpisem zaufanym lub podpisem osobistym przez osobę/osoby upoważnioną/upoważnione. </w:t>
      </w:r>
      <w:r>
        <w:rPr>
          <w:color w:val="000000"/>
          <w:sz w:val="20"/>
          <w:szCs w:val="20"/>
          <w:vertAlign w:val="superscript"/>
        </w:rPr>
        <w:footnoteReference w:id="6"/>
      </w:r>
    </w:p>
    <w:p w14:paraId="000000C7" w14:textId="77777777" w:rsidR="00DC0CBF" w:rsidRDefault="00110096">
      <w:pPr>
        <w:numPr>
          <w:ilvl w:val="0"/>
          <w:numId w:val="37"/>
        </w:numPr>
        <w:pBdr>
          <w:top w:val="nil"/>
          <w:left w:val="nil"/>
          <w:bottom w:val="nil"/>
          <w:right w:val="nil"/>
          <w:between w:val="nil"/>
        </w:pBdr>
        <w:jc w:val="both"/>
        <w:rPr>
          <w:sz w:val="20"/>
          <w:szCs w:val="20"/>
        </w:rPr>
      </w:pPr>
      <w:r>
        <w:rPr>
          <w:sz w:val="20"/>
          <w:szCs w:val="20"/>
        </w:rPr>
        <w:t>Oferta powinna być:</w:t>
      </w:r>
    </w:p>
    <w:p w14:paraId="000000C8" w14:textId="77777777" w:rsidR="00DC0CBF" w:rsidRDefault="00110096">
      <w:pPr>
        <w:numPr>
          <w:ilvl w:val="1"/>
          <w:numId w:val="36"/>
        </w:numPr>
        <w:spacing w:line="320" w:lineRule="auto"/>
        <w:jc w:val="both"/>
        <w:rPr>
          <w:sz w:val="20"/>
          <w:szCs w:val="20"/>
        </w:rPr>
      </w:pPr>
      <w:r>
        <w:rPr>
          <w:sz w:val="20"/>
          <w:szCs w:val="20"/>
        </w:rPr>
        <w:t>sporządzona na podstawie załączników niniejszej SWZ w języku polskim,</w:t>
      </w:r>
    </w:p>
    <w:p w14:paraId="000000C9" w14:textId="77777777" w:rsidR="00DC0CBF" w:rsidRDefault="00110096">
      <w:pPr>
        <w:numPr>
          <w:ilvl w:val="1"/>
          <w:numId w:val="36"/>
        </w:numPr>
        <w:spacing w:line="320" w:lineRule="auto"/>
        <w:jc w:val="both"/>
        <w:rPr>
          <w:sz w:val="20"/>
          <w:szCs w:val="20"/>
        </w:rPr>
      </w:pPr>
      <w:r>
        <w:rPr>
          <w:sz w:val="20"/>
          <w:szCs w:val="20"/>
        </w:rPr>
        <w:lastRenderedPageBreak/>
        <w:t xml:space="preserve">złożona przy użyciu środków komunikacji elektronicznej tzn. za pośrednictwem </w:t>
      </w:r>
      <w:hyperlink r:id="rId22">
        <w:r>
          <w:rPr>
            <w:color w:val="1155CC"/>
            <w:sz w:val="20"/>
            <w:szCs w:val="20"/>
            <w:u w:val="single"/>
          </w:rPr>
          <w:t>platformazakupowa.pl</w:t>
        </w:r>
      </w:hyperlink>
      <w:r>
        <w:rPr>
          <w:sz w:val="20"/>
          <w:szCs w:val="20"/>
        </w:rPr>
        <w:t>,</w:t>
      </w:r>
    </w:p>
    <w:p w14:paraId="000000CA" w14:textId="77777777" w:rsidR="00DC0CBF" w:rsidRDefault="00110096">
      <w:pPr>
        <w:numPr>
          <w:ilvl w:val="1"/>
          <w:numId w:val="36"/>
        </w:numPr>
        <w:spacing w:line="320" w:lineRule="auto"/>
        <w:jc w:val="both"/>
        <w:rPr>
          <w:rFonts w:ascii="Calibri" w:eastAsia="Calibri" w:hAnsi="Calibri" w:cs="Calibri"/>
          <w:sz w:val="20"/>
          <w:szCs w:val="20"/>
        </w:rPr>
      </w:pPr>
      <w:r>
        <w:rPr>
          <w:sz w:val="20"/>
          <w:szCs w:val="20"/>
        </w:rPr>
        <w:t xml:space="preserve">podpisana </w:t>
      </w:r>
      <w:hyperlink r:id="rId23">
        <w:r>
          <w:rPr>
            <w:b/>
            <w:color w:val="1155CC"/>
            <w:sz w:val="20"/>
            <w:szCs w:val="20"/>
            <w:u w:val="single"/>
          </w:rPr>
          <w:t>kwalifikowanym podpisem elektronicznym</w:t>
        </w:r>
      </w:hyperlink>
      <w:r>
        <w:rPr>
          <w:sz w:val="20"/>
          <w:szCs w:val="20"/>
        </w:rPr>
        <w:t xml:space="preserve"> lub </w:t>
      </w:r>
      <w:hyperlink r:id="rId24">
        <w:r>
          <w:rPr>
            <w:b/>
            <w:color w:val="1155CC"/>
            <w:sz w:val="20"/>
            <w:szCs w:val="20"/>
            <w:u w:val="single"/>
          </w:rPr>
          <w:t>podpisem zaufanym</w:t>
        </w:r>
      </w:hyperlink>
      <w:r>
        <w:rPr>
          <w:sz w:val="20"/>
          <w:szCs w:val="20"/>
        </w:rPr>
        <w:t xml:space="preserve"> lub </w:t>
      </w:r>
      <w:hyperlink r:id="rId25">
        <w:r>
          <w:rPr>
            <w:b/>
            <w:color w:val="1155CC"/>
            <w:sz w:val="20"/>
            <w:szCs w:val="20"/>
            <w:u w:val="single"/>
          </w:rPr>
          <w:t>podpisem osobistym</w:t>
        </w:r>
      </w:hyperlink>
      <w:r>
        <w:rPr>
          <w:sz w:val="20"/>
          <w:szCs w:val="20"/>
        </w:rPr>
        <w:t xml:space="preserve"> przez osobę/osoby upoważnioną/upoważnione.</w:t>
      </w:r>
    </w:p>
    <w:p w14:paraId="000000CB" w14:textId="77777777" w:rsidR="00DC0CBF" w:rsidRDefault="00110096">
      <w:pPr>
        <w:numPr>
          <w:ilvl w:val="0"/>
          <w:numId w:val="37"/>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C" w14:textId="77777777" w:rsidR="00DC0CBF" w:rsidRDefault="00110096">
      <w:pPr>
        <w:numPr>
          <w:ilvl w:val="0"/>
          <w:numId w:val="37"/>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CD" w14:textId="77777777" w:rsidR="00DC0CBF" w:rsidRDefault="00110096">
      <w:pPr>
        <w:numPr>
          <w:ilvl w:val="0"/>
          <w:numId w:val="37"/>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77777777" w:rsidR="00DC0CBF" w:rsidRDefault="00110096">
      <w:pPr>
        <w:numPr>
          <w:ilvl w:val="0"/>
          <w:numId w:val="37"/>
        </w:numPr>
        <w:pBdr>
          <w:top w:val="nil"/>
          <w:left w:val="nil"/>
          <w:bottom w:val="nil"/>
          <w:right w:val="nil"/>
          <w:between w:val="nil"/>
        </w:pBdr>
        <w:jc w:val="both"/>
        <w:rPr>
          <w:sz w:val="20"/>
          <w:szCs w:val="20"/>
        </w:rPr>
      </w:pPr>
      <w:r>
        <w:rPr>
          <w:sz w:val="20"/>
          <w:szCs w:val="20"/>
        </w:rPr>
        <w:t xml:space="preserve">Wykonawca, za pośrednictwem </w:t>
      </w:r>
      <w:hyperlink r:id="rId26">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CF" w14:textId="77777777" w:rsidR="00DC0CBF" w:rsidRDefault="003A0CBB">
      <w:pPr>
        <w:spacing w:line="320" w:lineRule="auto"/>
        <w:ind w:left="720"/>
        <w:jc w:val="both"/>
        <w:rPr>
          <w:sz w:val="20"/>
          <w:szCs w:val="20"/>
        </w:rPr>
      </w:pPr>
      <w:hyperlink r:id="rId27">
        <w:r w:rsidR="00110096">
          <w:rPr>
            <w:color w:val="1155CC"/>
            <w:sz w:val="20"/>
            <w:szCs w:val="20"/>
            <w:u w:val="single"/>
          </w:rPr>
          <w:t>https://platformazakupowa.pl/strona/45-instrukcje</w:t>
        </w:r>
      </w:hyperlink>
    </w:p>
    <w:p w14:paraId="000000D0" w14:textId="77777777" w:rsidR="00DC0CBF" w:rsidRDefault="00110096">
      <w:pPr>
        <w:numPr>
          <w:ilvl w:val="0"/>
          <w:numId w:val="37"/>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1" w14:textId="77777777" w:rsidR="00DC0CBF" w:rsidRDefault="00110096">
      <w:pPr>
        <w:numPr>
          <w:ilvl w:val="0"/>
          <w:numId w:val="37"/>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2" w14:textId="77777777" w:rsidR="00DC0CBF" w:rsidRDefault="00110096">
      <w:pPr>
        <w:numPr>
          <w:ilvl w:val="0"/>
          <w:numId w:val="37"/>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3" w14:textId="77777777" w:rsidR="00DC0CBF" w:rsidRDefault="00110096">
      <w:pPr>
        <w:numPr>
          <w:ilvl w:val="0"/>
          <w:numId w:val="37"/>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4" w14:textId="77777777" w:rsidR="00DC0CBF" w:rsidRDefault="00110096">
      <w:pPr>
        <w:numPr>
          <w:ilvl w:val="0"/>
          <w:numId w:val="37"/>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5" w14:textId="77777777" w:rsidR="00DC0CBF" w:rsidRDefault="00110096">
      <w:pPr>
        <w:numPr>
          <w:ilvl w:val="0"/>
          <w:numId w:val="37"/>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DC0CBF" w:rsidRDefault="00110096">
      <w:pPr>
        <w:numPr>
          <w:ilvl w:val="0"/>
          <w:numId w:val="37"/>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7" w14:textId="77777777" w:rsidR="00DC0CBF" w:rsidRDefault="00110096">
      <w:pPr>
        <w:numPr>
          <w:ilvl w:val="0"/>
          <w:numId w:val="37"/>
        </w:numPr>
        <w:spacing w:line="320" w:lineRule="auto"/>
        <w:jc w:val="both"/>
        <w:rPr>
          <w:sz w:val="20"/>
          <w:szCs w:val="20"/>
        </w:rPr>
      </w:pPr>
      <w:r>
        <w:rPr>
          <w:sz w:val="20"/>
          <w:szCs w:val="20"/>
        </w:rPr>
        <w:t>W celu ewentualnej kompresji danych Zamawiający rekomenduje wykorzystanie jednego z rozszerzeń:</w:t>
      </w:r>
    </w:p>
    <w:p w14:paraId="000000D8" w14:textId="77777777" w:rsidR="00DC0CBF" w:rsidRDefault="00110096">
      <w:pPr>
        <w:numPr>
          <w:ilvl w:val="1"/>
          <w:numId w:val="33"/>
        </w:numPr>
        <w:spacing w:line="320" w:lineRule="auto"/>
        <w:jc w:val="both"/>
        <w:rPr>
          <w:sz w:val="20"/>
          <w:szCs w:val="20"/>
        </w:rPr>
      </w:pPr>
      <w:r>
        <w:rPr>
          <w:sz w:val="20"/>
          <w:szCs w:val="20"/>
        </w:rPr>
        <w:t xml:space="preserve">.zip </w:t>
      </w:r>
    </w:p>
    <w:p w14:paraId="000000D9" w14:textId="77777777" w:rsidR="00DC0CBF" w:rsidRDefault="00110096">
      <w:pPr>
        <w:numPr>
          <w:ilvl w:val="1"/>
          <w:numId w:val="33"/>
        </w:numPr>
        <w:spacing w:line="320" w:lineRule="auto"/>
        <w:jc w:val="both"/>
        <w:rPr>
          <w:sz w:val="20"/>
          <w:szCs w:val="20"/>
        </w:rPr>
      </w:pPr>
      <w:r>
        <w:rPr>
          <w:sz w:val="20"/>
          <w:szCs w:val="20"/>
        </w:rPr>
        <w:t>.7Z</w:t>
      </w:r>
    </w:p>
    <w:p w14:paraId="000000DA" w14:textId="5FE21888" w:rsidR="00DC0CBF" w:rsidRDefault="00110096">
      <w:pPr>
        <w:numPr>
          <w:ilvl w:val="0"/>
          <w:numId w:val="37"/>
        </w:numPr>
        <w:spacing w:line="320" w:lineRule="auto"/>
        <w:jc w:val="both"/>
        <w:rPr>
          <w:rFonts w:ascii="Calibri" w:eastAsia="Calibri" w:hAnsi="Calibri" w:cs="Calibri"/>
          <w:sz w:val="20"/>
          <w:szCs w:val="20"/>
        </w:rPr>
      </w:pPr>
      <w:r>
        <w:rPr>
          <w:sz w:val="20"/>
          <w:szCs w:val="20"/>
        </w:rPr>
        <w:lastRenderedPageBreak/>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color w:val="FF9900"/>
          <w:sz w:val="20"/>
          <w:szCs w:val="20"/>
        </w:rPr>
        <w:t>Dokumenty złożone w takich plikach zostaną uznane za złożone nieskutecznie.</w:t>
      </w:r>
    </w:p>
    <w:p w14:paraId="000000DB" w14:textId="77777777" w:rsidR="00DC0CBF" w:rsidRDefault="00110096">
      <w:pPr>
        <w:numPr>
          <w:ilvl w:val="0"/>
          <w:numId w:val="37"/>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C" w14:textId="77777777" w:rsidR="00DC0CBF" w:rsidRDefault="00110096">
      <w:pPr>
        <w:numPr>
          <w:ilvl w:val="0"/>
          <w:numId w:val="37"/>
        </w:numPr>
        <w:spacing w:line="320" w:lineRule="auto"/>
        <w:jc w:val="both"/>
        <w:rPr>
          <w:sz w:val="20"/>
          <w:szCs w:val="20"/>
        </w:rPr>
      </w:pPr>
      <w:r>
        <w:rPr>
          <w:sz w:val="20"/>
          <w:szCs w:val="20"/>
        </w:rPr>
        <w:t>W przypadku stosowania przez wykonawcę kwalifikowanego podpisu elektronicznego:</w:t>
      </w:r>
    </w:p>
    <w:p w14:paraId="000000DD" w14:textId="77777777" w:rsidR="00DC0CBF" w:rsidRDefault="00110096">
      <w:pPr>
        <w:numPr>
          <w:ilvl w:val="0"/>
          <w:numId w:val="22"/>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DE" w14:textId="77777777" w:rsidR="00DC0CBF" w:rsidRDefault="00110096">
      <w:pPr>
        <w:numPr>
          <w:ilvl w:val="0"/>
          <w:numId w:val="22"/>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DF" w14:textId="77777777" w:rsidR="00DC0CBF" w:rsidRDefault="00110096">
      <w:pPr>
        <w:numPr>
          <w:ilvl w:val="0"/>
          <w:numId w:val="22"/>
        </w:numPr>
        <w:spacing w:line="320" w:lineRule="auto"/>
        <w:jc w:val="both"/>
        <w:rPr>
          <w:sz w:val="20"/>
          <w:szCs w:val="20"/>
        </w:rPr>
      </w:pPr>
      <w:r>
        <w:rPr>
          <w:sz w:val="20"/>
          <w:szCs w:val="20"/>
        </w:rPr>
        <w:t>Zamawiający rekomenduje wykorzystanie podpisu z kwalifikowanym znacznikiem czasu.</w:t>
      </w:r>
    </w:p>
    <w:p w14:paraId="000000E0" w14:textId="77777777" w:rsidR="00DC0CBF" w:rsidRDefault="00110096">
      <w:pPr>
        <w:numPr>
          <w:ilvl w:val="0"/>
          <w:numId w:val="37"/>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1" w14:textId="77777777" w:rsidR="00DC0CBF" w:rsidRDefault="00110096">
      <w:pPr>
        <w:numPr>
          <w:ilvl w:val="0"/>
          <w:numId w:val="37"/>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2" w14:textId="77777777" w:rsidR="00DC0CBF" w:rsidRDefault="00110096">
      <w:pPr>
        <w:numPr>
          <w:ilvl w:val="0"/>
          <w:numId w:val="37"/>
        </w:numPr>
        <w:spacing w:line="320" w:lineRule="auto"/>
        <w:jc w:val="both"/>
        <w:rPr>
          <w:sz w:val="20"/>
          <w:szCs w:val="20"/>
        </w:rPr>
      </w:pPr>
      <w:r>
        <w:rPr>
          <w:sz w:val="20"/>
          <w:szCs w:val="20"/>
        </w:rPr>
        <w:t>Osobą składającą ofertę powinna być osoba kontaktowa podawana w dokumentacji.</w:t>
      </w:r>
    </w:p>
    <w:p w14:paraId="000000E3" w14:textId="77777777" w:rsidR="00DC0CBF" w:rsidRDefault="00110096">
      <w:pPr>
        <w:numPr>
          <w:ilvl w:val="0"/>
          <w:numId w:val="37"/>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77777777" w:rsidR="00DC0CBF" w:rsidRDefault="00110096">
      <w:pPr>
        <w:numPr>
          <w:ilvl w:val="0"/>
          <w:numId w:val="37"/>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5" w14:textId="77777777" w:rsidR="00DC0CBF" w:rsidRDefault="00110096">
      <w:pPr>
        <w:numPr>
          <w:ilvl w:val="0"/>
          <w:numId w:val="37"/>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6" w14:textId="77777777" w:rsidR="00DC0CBF" w:rsidRPr="0015610E" w:rsidRDefault="00110096">
      <w:pPr>
        <w:pStyle w:val="Nagwek2"/>
        <w:spacing w:before="240" w:after="240"/>
        <w:rPr>
          <w:sz w:val="28"/>
          <w:szCs w:val="28"/>
        </w:rPr>
      </w:pPr>
      <w:bookmarkStart w:id="15" w:name="_c8de4rg6s4kb" w:colFirst="0" w:colLast="0"/>
      <w:bookmarkEnd w:id="15"/>
      <w:r w:rsidRPr="0015610E">
        <w:rPr>
          <w:sz w:val="28"/>
          <w:szCs w:val="28"/>
        </w:rPr>
        <w:t>XV. Sposób obliczania ceny oferty</w:t>
      </w:r>
    </w:p>
    <w:p w14:paraId="000000E7" w14:textId="2F73EB61" w:rsidR="00DC0CBF" w:rsidRDefault="00110096">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sidR="00050B7B">
        <w:rPr>
          <w:b/>
          <w:sz w:val="20"/>
          <w:szCs w:val="20"/>
        </w:rPr>
        <w:t>Załącznik nr 1 i 1.2</w:t>
      </w:r>
      <w:r>
        <w:rPr>
          <w:b/>
          <w:sz w:val="20"/>
          <w:szCs w:val="20"/>
        </w:rPr>
        <w:t xml:space="preserve"> do SWZ. </w:t>
      </w:r>
    </w:p>
    <w:p w14:paraId="000000E8" w14:textId="49D54780" w:rsidR="00DC0CBF" w:rsidRDefault="00110096">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w:t>
      </w:r>
      <w:r w:rsidR="002D3E0D">
        <w:rPr>
          <w:sz w:val="20"/>
          <w:szCs w:val="20"/>
        </w:rPr>
        <w:t>nymi w niniejszej SWZ</w:t>
      </w:r>
      <w:r>
        <w:rPr>
          <w:sz w:val="20"/>
          <w:szCs w:val="20"/>
        </w:rPr>
        <w:t>.</w:t>
      </w:r>
    </w:p>
    <w:p w14:paraId="000000E9" w14:textId="77777777" w:rsidR="00DC0CBF" w:rsidRDefault="00110096">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DC0CBF" w:rsidRDefault="00110096">
      <w:pPr>
        <w:numPr>
          <w:ilvl w:val="0"/>
          <w:numId w:val="6"/>
        </w:numPr>
        <w:spacing w:line="360" w:lineRule="auto"/>
        <w:ind w:left="426"/>
        <w:jc w:val="both"/>
        <w:rPr>
          <w:sz w:val="20"/>
          <w:szCs w:val="20"/>
        </w:rPr>
      </w:pPr>
      <w:r>
        <w:rPr>
          <w:sz w:val="20"/>
          <w:szCs w:val="20"/>
        </w:rPr>
        <w:lastRenderedPageBreak/>
        <w:t>Cena oferty powinna być wyrażona w złotych polskich (PLN) z dokładnością do dwóch miejsc po przecinku.</w:t>
      </w:r>
    </w:p>
    <w:p w14:paraId="000000EB" w14:textId="77777777" w:rsidR="00DC0CBF" w:rsidRDefault="00110096">
      <w:pPr>
        <w:numPr>
          <w:ilvl w:val="0"/>
          <w:numId w:val="6"/>
        </w:numPr>
        <w:spacing w:line="360" w:lineRule="auto"/>
        <w:ind w:left="426"/>
        <w:jc w:val="both"/>
        <w:rPr>
          <w:sz w:val="20"/>
          <w:szCs w:val="20"/>
        </w:rPr>
      </w:pPr>
      <w:r>
        <w:rPr>
          <w:sz w:val="20"/>
          <w:szCs w:val="20"/>
        </w:rPr>
        <w:t>Zamawiający nie przewiduje rozliczeń w walucie obcej.</w:t>
      </w:r>
    </w:p>
    <w:p w14:paraId="000000EC" w14:textId="77777777" w:rsidR="00DC0CBF" w:rsidRDefault="00110096">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ED" w14:textId="280EE790" w:rsidR="00DC0CBF" w:rsidRDefault="00110096">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sidR="00382FDF">
        <w:rPr>
          <w:sz w:val="20"/>
          <w:szCs w:val="20"/>
          <w:vertAlign w:val="superscript"/>
        </w:rPr>
        <w:t xml:space="preserve">. </w:t>
      </w:r>
      <w:r>
        <w:rPr>
          <w:b/>
          <w:sz w:val="20"/>
          <w:szCs w:val="20"/>
        </w:rPr>
        <w:t xml:space="preserve"> </w:t>
      </w:r>
      <w:r>
        <w:rPr>
          <w:sz w:val="20"/>
          <w:szCs w:val="20"/>
        </w:rPr>
        <w:t>W ofercie, o której mowa w ust. 1, Wykonawca ma obowiązek:</w:t>
      </w:r>
    </w:p>
    <w:p w14:paraId="000000EE" w14:textId="77777777" w:rsidR="00DC0CBF" w:rsidRDefault="00110096">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EF" w14:textId="77777777" w:rsidR="00DC0CBF" w:rsidRDefault="00110096">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0" w14:textId="77777777" w:rsidR="00DC0CBF" w:rsidRDefault="00110096">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1" w14:textId="77777777" w:rsidR="00DC0CBF" w:rsidRDefault="00110096">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2" w14:textId="77777777" w:rsidR="00DC0CBF" w:rsidRDefault="00110096">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20617A97" w:rsidR="00DC0CBF" w:rsidRPr="0015610E" w:rsidRDefault="00110096">
      <w:pPr>
        <w:pStyle w:val="Nagwek2"/>
        <w:spacing w:before="240" w:after="240"/>
        <w:rPr>
          <w:sz w:val="28"/>
          <w:szCs w:val="28"/>
          <w:vertAlign w:val="superscript"/>
        </w:rPr>
      </w:pPr>
      <w:bookmarkStart w:id="16" w:name="_1wm6hsxsy23e" w:colFirst="0" w:colLast="0"/>
      <w:bookmarkEnd w:id="16"/>
      <w:r w:rsidRPr="0015610E">
        <w:rPr>
          <w:sz w:val="28"/>
          <w:szCs w:val="28"/>
        </w:rPr>
        <w:t>XVI. Wymagania dotyczące wadium</w:t>
      </w:r>
    </w:p>
    <w:p w14:paraId="56A8B8D6" w14:textId="11F4E331" w:rsidR="009B34C4" w:rsidRPr="009B34C4" w:rsidRDefault="009B34C4" w:rsidP="009B34C4">
      <w:r>
        <w:t>Wadium nie jest wymagane.</w:t>
      </w:r>
    </w:p>
    <w:p w14:paraId="00000107" w14:textId="77777777" w:rsidR="00DC0CBF" w:rsidRPr="00C5657C" w:rsidRDefault="00110096">
      <w:pPr>
        <w:pStyle w:val="Nagwek2"/>
        <w:spacing w:before="240" w:after="240"/>
        <w:rPr>
          <w:sz w:val="28"/>
          <w:szCs w:val="28"/>
        </w:rPr>
      </w:pPr>
      <w:bookmarkStart w:id="17" w:name="_kraqvybbazqg" w:colFirst="0" w:colLast="0"/>
      <w:bookmarkEnd w:id="17"/>
      <w:r w:rsidRPr="00C5657C">
        <w:rPr>
          <w:sz w:val="28"/>
          <w:szCs w:val="28"/>
        </w:rPr>
        <w:t>XVII. Termin związania ofertą</w:t>
      </w:r>
    </w:p>
    <w:p w14:paraId="00000108" w14:textId="5F5CB475" w:rsidR="00DC0CBF" w:rsidRPr="003861D7" w:rsidRDefault="00110096">
      <w:pPr>
        <w:numPr>
          <w:ilvl w:val="0"/>
          <w:numId w:val="38"/>
        </w:numPr>
        <w:spacing w:before="240" w:line="360" w:lineRule="auto"/>
        <w:ind w:left="426"/>
        <w:jc w:val="both"/>
        <w:rPr>
          <w:sz w:val="20"/>
          <w:szCs w:val="20"/>
        </w:rPr>
      </w:pPr>
      <w:r w:rsidRPr="003861D7">
        <w:rPr>
          <w:sz w:val="20"/>
          <w:szCs w:val="20"/>
        </w:rPr>
        <w:t xml:space="preserve">Wykonawca będzie związany ofertą przez okres </w:t>
      </w:r>
      <w:r w:rsidRPr="003861D7">
        <w:rPr>
          <w:b/>
          <w:sz w:val="20"/>
          <w:szCs w:val="20"/>
        </w:rPr>
        <w:t>30 dni</w:t>
      </w:r>
      <w:r w:rsidR="00784FB8" w:rsidRPr="003861D7">
        <w:rPr>
          <w:sz w:val="20"/>
          <w:szCs w:val="20"/>
        </w:rPr>
        <w:t>, tj. do dnia 14.05.2021</w:t>
      </w:r>
      <w:r w:rsidRPr="003861D7">
        <w:rPr>
          <w:smallCaps/>
          <w:sz w:val="20"/>
          <w:szCs w:val="20"/>
        </w:rPr>
        <w:t xml:space="preserve"> </w:t>
      </w:r>
      <w:r w:rsidRPr="003861D7">
        <w:rPr>
          <w:sz w:val="20"/>
          <w:szCs w:val="20"/>
        </w:rPr>
        <w:t>r. Bieg terminu związania ofertą rozpoczyna się wraz z upływem terminu składania ofert.</w:t>
      </w:r>
    </w:p>
    <w:p w14:paraId="00000109" w14:textId="77777777" w:rsidR="00DC0CBF" w:rsidRPr="003861D7" w:rsidRDefault="00110096">
      <w:pPr>
        <w:numPr>
          <w:ilvl w:val="0"/>
          <w:numId w:val="38"/>
        </w:numPr>
        <w:spacing w:line="360" w:lineRule="auto"/>
        <w:ind w:left="426"/>
        <w:jc w:val="both"/>
        <w:rPr>
          <w:sz w:val="20"/>
          <w:szCs w:val="20"/>
        </w:rPr>
      </w:pPr>
      <w:r w:rsidRPr="003861D7">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Pr="003861D7">
        <w:rPr>
          <w:sz w:val="20"/>
          <w:szCs w:val="20"/>
        </w:rPr>
        <w:tab/>
        <w:t>Przedłużenie terminu związania ofertą wymaga złożenia przez wykonawcę pisemnego oświadczenia o wyrażeniu zgody na przedłużenie terminu związania ofertą.</w:t>
      </w:r>
    </w:p>
    <w:p w14:paraId="0000010A" w14:textId="77777777" w:rsidR="00DC0CBF" w:rsidRPr="003861D7" w:rsidRDefault="00110096">
      <w:pPr>
        <w:numPr>
          <w:ilvl w:val="0"/>
          <w:numId w:val="38"/>
        </w:numPr>
        <w:spacing w:line="360" w:lineRule="auto"/>
        <w:ind w:left="426"/>
        <w:jc w:val="both"/>
        <w:rPr>
          <w:sz w:val="20"/>
          <w:szCs w:val="20"/>
        </w:rPr>
      </w:pPr>
      <w:r w:rsidRPr="003861D7">
        <w:rPr>
          <w:sz w:val="20"/>
          <w:szCs w:val="20"/>
        </w:rPr>
        <w:t>Odmowa wyrażenia zgody na przedłużenie terminu związania ofertą nie powoduje utraty wadium.</w:t>
      </w:r>
    </w:p>
    <w:p w14:paraId="0000010B" w14:textId="77777777" w:rsidR="00DC0CBF" w:rsidRPr="0015610E" w:rsidRDefault="00110096">
      <w:pPr>
        <w:pStyle w:val="Nagwek2"/>
        <w:spacing w:before="240" w:after="240"/>
        <w:rPr>
          <w:sz w:val="28"/>
          <w:szCs w:val="28"/>
        </w:rPr>
      </w:pPr>
      <w:bookmarkStart w:id="18" w:name="_iwk7tzonv6ne" w:colFirst="0" w:colLast="0"/>
      <w:bookmarkEnd w:id="18"/>
      <w:r w:rsidRPr="0015610E">
        <w:rPr>
          <w:sz w:val="28"/>
          <w:szCs w:val="28"/>
        </w:rPr>
        <w:lastRenderedPageBreak/>
        <w:t>XVIII. Miejsce i termin składania ofert</w:t>
      </w:r>
    </w:p>
    <w:p w14:paraId="0000010C" w14:textId="527199DD" w:rsidR="00DC0CBF" w:rsidRPr="00382FDF" w:rsidRDefault="00110096" w:rsidP="001605EF">
      <w:pPr>
        <w:numPr>
          <w:ilvl w:val="0"/>
          <w:numId w:val="27"/>
        </w:numPr>
        <w:spacing w:before="240"/>
        <w:jc w:val="both"/>
        <w:rPr>
          <w:color w:val="FF0000"/>
        </w:rPr>
      </w:pPr>
      <w:r w:rsidRPr="00382FDF">
        <w:rPr>
          <w:color w:val="FF0000"/>
        </w:rPr>
        <w:t xml:space="preserve">Ofertę wraz z wymaganymi dokumentami należy umieścić na </w:t>
      </w:r>
      <w:hyperlink r:id="rId28">
        <w:r w:rsidRPr="00382FDF">
          <w:rPr>
            <w:color w:val="FF0000"/>
            <w:u w:val="single"/>
          </w:rPr>
          <w:t>platformazakupowa.pl</w:t>
        </w:r>
      </w:hyperlink>
      <w:r w:rsidR="001605EF" w:rsidRPr="00382FDF">
        <w:rPr>
          <w:color w:val="FF0000"/>
        </w:rPr>
        <w:t xml:space="preserve"> </w:t>
      </w:r>
      <w:r w:rsidRPr="00382FDF">
        <w:rPr>
          <w:color w:val="FF0000"/>
        </w:rPr>
        <w:t>na stronie internetowej prowadzo</w:t>
      </w:r>
      <w:r w:rsidR="0057636F">
        <w:rPr>
          <w:color w:val="FF0000"/>
        </w:rPr>
        <w:t>nego postępowania  do dnia 26.04.2021r. do godziny 10:00</w:t>
      </w:r>
    </w:p>
    <w:p w14:paraId="0000010D" w14:textId="77777777" w:rsidR="00DC0CBF" w:rsidRPr="001605EF" w:rsidRDefault="00110096" w:rsidP="001605EF">
      <w:pPr>
        <w:numPr>
          <w:ilvl w:val="0"/>
          <w:numId w:val="27"/>
        </w:numPr>
        <w:pBdr>
          <w:top w:val="nil"/>
          <w:left w:val="nil"/>
          <w:bottom w:val="nil"/>
          <w:right w:val="nil"/>
          <w:between w:val="nil"/>
        </w:pBdr>
        <w:jc w:val="both"/>
      </w:pPr>
      <w:r w:rsidRPr="001605EF">
        <w:t>Do oferty należy dołączyć wszystkie wymagane w SWZ dokumenty.</w:t>
      </w:r>
    </w:p>
    <w:p w14:paraId="0000010E" w14:textId="77777777" w:rsidR="00DC0CBF" w:rsidRPr="001605EF" w:rsidRDefault="00110096" w:rsidP="001605EF">
      <w:pPr>
        <w:numPr>
          <w:ilvl w:val="0"/>
          <w:numId w:val="27"/>
        </w:numPr>
        <w:pBdr>
          <w:top w:val="nil"/>
          <w:left w:val="nil"/>
          <w:bottom w:val="nil"/>
          <w:right w:val="nil"/>
          <w:between w:val="nil"/>
        </w:pBdr>
        <w:jc w:val="both"/>
      </w:pPr>
      <w:r w:rsidRPr="001605EF">
        <w:t>Po wypełnieniu Formularza składania oferty lub wniosku i dołączenia  wszystkich wymaganych załączników należy kliknąć przycisk „Przejdź do podsumowania”.</w:t>
      </w:r>
    </w:p>
    <w:p w14:paraId="0000010F" w14:textId="77777777" w:rsidR="00DC0CBF" w:rsidRPr="001605EF" w:rsidRDefault="00110096" w:rsidP="001605EF">
      <w:pPr>
        <w:numPr>
          <w:ilvl w:val="0"/>
          <w:numId w:val="27"/>
        </w:numPr>
        <w:pBdr>
          <w:top w:val="nil"/>
          <w:left w:val="nil"/>
          <w:bottom w:val="nil"/>
          <w:right w:val="nil"/>
          <w:between w:val="nil"/>
        </w:pBdr>
        <w:jc w:val="both"/>
      </w:pPr>
      <w:r w:rsidRPr="001605EF">
        <w:t xml:space="preserve">Oferta lub wniosek składana elektronicznie musi zostać podpisana elektronicznym podpisem kwalifikowanym, podpisem zaufanym lub podpisem osobistym. W procesie składania oferty za pośrednictwem </w:t>
      </w:r>
      <w:hyperlink r:id="rId29">
        <w:r w:rsidRPr="001605EF">
          <w:rPr>
            <w:color w:val="1155CC"/>
            <w:u w:val="single"/>
          </w:rPr>
          <w:t>platformazakupowa.pl</w:t>
        </w:r>
      </w:hyperlink>
      <w:r w:rsidRPr="001605EF">
        <w:t xml:space="preserve">, Wykonawca powinien złożyć podpis bezpośrednio na dokumentach przesłanych za pośrednictwem </w:t>
      </w:r>
      <w:hyperlink r:id="rId30">
        <w:r w:rsidRPr="001605EF">
          <w:rPr>
            <w:color w:val="1155CC"/>
            <w:u w:val="single"/>
          </w:rPr>
          <w:t>platformazakupowa.pl</w:t>
        </w:r>
      </w:hyperlink>
      <w:r w:rsidRPr="001605EF">
        <w:t xml:space="preserve">. Zalecamy stosowanie podpisu na każdym załączonym pliku osobno, w szczególności wskazanych w art. 63 ust 1 oraz ust.2  </w:t>
      </w:r>
      <w:proofErr w:type="spellStart"/>
      <w:r w:rsidRPr="001605EF">
        <w:t>Pzp</w:t>
      </w:r>
      <w:proofErr w:type="spellEnd"/>
      <w:r w:rsidRPr="001605EF">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0" w14:textId="77777777" w:rsidR="00DC0CBF" w:rsidRPr="001605EF" w:rsidRDefault="00110096" w:rsidP="001605EF">
      <w:pPr>
        <w:numPr>
          <w:ilvl w:val="0"/>
          <w:numId w:val="27"/>
        </w:numPr>
        <w:pBdr>
          <w:top w:val="nil"/>
          <w:left w:val="nil"/>
          <w:bottom w:val="nil"/>
          <w:right w:val="nil"/>
          <w:between w:val="nil"/>
        </w:pBdr>
        <w:jc w:val="both"/>
      </w:pPr>
      <w:r w:rsidRPr="001605EF">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DC0CBF" w:rsidRPr="001605EF" w:rsidRDefault="00110096" w:rsidP="001605EF">
      <w:pPr>
        <w:numPr>
          <w:ilvl w:val="0"/>
          <w:numId w:val="27"/>
        </w:numPr>
        <w:pBdr>
          <w:top w:val="nil"/>
          <w:left w:val="nil"/>
          <w:bottom w:val="nil"/>
          <w:right w:val="nil"/>
          <w:between w:val="nil"/>
        </w:pBdr>
        <w:spacing w:after="240"/>
        <w:jc w:val="both"/>
      </w:pPr>
      <w:r w:rsidRPr="001605EF">
        <w:t xml:space="preserve">Szczegółowa instrukcja dla Wykonawców dotycząca złożenia, zmiany i wycofania oferty znajduje się na stronie internetowej pod adresem:  </w:t>
      </w:r>
      <w:hyperlink r:id="rId31">
        <w:r w:rsidRPr="001605EF">
          <w:rPr>
            <w:color w:val="1155CC"/>
            <w:u w:val="single"/>
          </w:rPr>
          <w:t>https://platformazakupowa.pl/strona/45-instrukcje</w:t>
        </w:r>
      </w:hyperlink>
    </w:p>
    <w:p w14:paraId="00000112" w14:textId="77777777" w:rsidR="00DC0CBF" w:rsidRPr="0015610E" w:rsidRDefault="00110096">
      <w:pPr>
        <w:pStyle w:val="Nagwek2"/>
        <w:spacing w:line="320" w:lineRule="auto"/>
        <w:jc w:val="both"/>
        <w:rPr>
          <w:sz w:val="28"/>
          <w:szCs w:val="28"/>
        </w:rPr>
      </w:pPr>
      <w:bookmarkStart w:id="19" w:name="_g4kmfra1vcqp" w:colFirst="0" w:colLast="0"/>
      <w:bookmarkEnd w:id="19"/>
      <w:r w:rsidRPr="0015610E">
        <w:rPr>
          <w:sz w:val="28"/>
          <w:szCs w:val="28"/>
        </w:rPr>
        <w:t>XIX. Otwarcie ofert</w:t>
      </w:r>
    </w:p>
    <w:p w14:paraId="00000113" w14:textId="0BD220A3" w:rsidR="00DC0CBF" w:rsidRPr="00382FDF" w:rsidRDefault="00110096">
      <w:pPr>
        <w:numPr>
          <w:ilvl w:val="0"/>
          <w:numId w:val="3"/>
        </w:numPr>
        <w:spacing w:line="320" w:lineRule="auto"/>
        <w:jc w:val="both"/>
        <w:rPr>
          <w:color w:val="FF0000"/>
        </w:rPr>
      </w:pPr>
      <w:r w:rsidRPr="00382FDF">
        <w:rPr>
          <w:color w:val="FF0000"/>
        </w:rPr>
        <w:t>Otwarcie ofert następuje niezwłocznie po upływie terminu składania ofert, nie później niż następnego dnia po dniu, w którym upł</w:t>
      </w:r>
      <w:r w:rsidR="00F23AA0">
        <w:rPr>
          <w:color w:val="FF0000"/>
        </w:rPr>
        <w:t>ynął termin składania ofert tj. 26.04.2021r o godzinie 10:15</w:t>
      </w:r>
    </w:p>
    <w:p w14:paraId="00000114" w14:textId="77777777" w:rsidR="00DC0CBF" w:rsidRDefault="00110096">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5" w14:textId="77777777" w:rsidR="00DC0CBF" w:rsidRDefault="00110096">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6" w14:textId="77777777" w:rsidR="00DC0CBF" w:rsidRDefault="00110096">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7" w14:textId="77777777" w:rsidR="00DC0CBF" w:rsidRDefault="00110096">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8" w14:textId="77777777" w:rsidR="00DC0CBF" w:rsidRDefault="00110096">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9" w14:textId="77777777" w:rsidR="00DC0CBF" w:rsidRDefault="00110096">
      <w:pPr>
        <w:shd w:val="clear" w:color="auto" w:fill="FFFFFF"/>
        <w:ind w:firstLine="720"/>
        <w:jc w:val="both"/>
      </w:pPr>
      <w:r>
        <w:lastRenderedPageBreak/>
        <w:t>2) cenach lub kosztach zawartych w ofertach.</w:t>
      </w:r>
    </w:p>
    <w:p w14:paraId="0000011A" w14:textId="77777777" w:rsidR="00DC0CBF" w:rsidRDefault="00110096">
      <w:pPr>
        <w:shd w:val="clear" w:color="auto" w:fill="FFFFFF"/>
        <w:ind w:left="720"/>
        <w:jc w:val="both"/>
      </w:pPr>
      <w:r>
        <w:t>Informacja zostanie opublikowana na stronie postępowania na</w:t>
      </w:r>
      <w:hyperlink r:id="rId32">
        <w:r>
          <w:rPr>
            <w:color w:val="1155CC"/>
            <w:u w:val="single"/>
          </w:rPr>
          <w:t xml:space="preserve"> platformazakupowa.pl</w:t>
        </w:r>
      </w:hyperlink>
      <w:r>
        <w:t xml:space="preserve"> w sekcji ,,Komunikaty” .</w:t>
      </w:r>
    </w:p>
    <w:p w14:paraId="0000011B" w14:textId="77777777" w:rsidR="00DC0CBF" w:rsidRDefault="00110096">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C" w14:textId="77777777" w:rsidR="00DC0CBF" w:rsidRPr="00607369" w:rsidRDefault="00110096">
      <w:pPr>
        <w:pStyle w:val="Nagwek2"/>
        <w:spacing w:line="320" w:lineRule="auto"/>
        <w:jc w:val="both"/>
        <w:rPr>
          <w:sz w:val="28"/>
          <w:szCs w:val="28"/>
        </w:rPr>
      </w:pPr>
      <w:bookmarkStart w:id="20" w:name="_kc2xtpcwd955" w:colFirst="0" w:colLast="0"/>
      <w:bookmarkEnd w:id="20"/>
      <w:r w:rsidRPr="00607369">
        <w:rPr>
          <w:sz w:val="28"/>
          <w:szCs w:val="28"/>
        </w:rPr>
        <w:t xml:space="preserve">XX. Opis kryteriów oceny ofert wraz z podaniem wag tych kryteriów i sposobu oceny ofert </w:t>
      </w:r>
    </w:p>
    <w:p w14:paraId="0000011D" w14:textId="77777777" w:rsidR="00DC0CBF" w:rsidRPr="003861D7" w:rsidRDefault="00110096">
      <w:pPr>
        <w:numPr>
          <w:ilvl w:val="0"/>
          <w:numId w:val="18"/>
        </w:numPr>
        <w:spacing w:before="240" w:line="360" w:lineRule="auto"/>
        <w:ind w:left="426"/>
        <w:jc w:val="both"/>
      </w:pPr>
      <w:r w:rsidRPr="003861D7">
        <w:t>Przy wyborze najkorzystniejszej oferty Zamawiający będzie się kierował następującymi kryteriami oceny ofert:</w:t>
      </w:r>
    </w:p>
    <w:p w14:paraId="6D52B7C3" w14:textId="485A78FE" w:rsidR="00CF7BC5" w:rsidRPr="003861D7" w:rsidRDefault="005258E5" w:rsidP="00CF7BC5">
      <w:pPr>
        <w:spacing w:line="360" w:lineRule="auto"/>
        <w:ind w:left="924"/>
      </w:pPr>
      <w:r w:rsidRPr="003861D7">
        <w:t>-</w:t>
      </w:r>
      <w:r w:rsidRPr="003861D7">
        <w:tab/>
        <w:t>cena oferty</w:t>
      </w:r>
      <w:r w:rsidRPr="003861D7">
        <w:tab/>
        <w:t xml:space="preserve"> </w:t>
      </w:r>
      <w:r w:rsidR="00CF7BC5" w:rsidRPr="003861D7">
        <w:t>(C)</w:t>
      </w:r>
      <w:r w:rsidR="00CF7BC5" w:rsidRPr="003861D7">
        <w:tab/>
        <w:t>60 %</w:t>
      </w:r>
    </w:p>
    <w:p w14:paraId="19609852" w14:textId="77777777" w:rsidR="00CF7BC5" w:rsidRPr="003861D7" w:rsidRDefault="00CF7BC5" w:rsidP="00CF7BC5">
      <w:pPr>
        <w:spacing w:line="360" w:lineRule="auto"/>
        <w:ind w:left="924"/>
      </w:pPr>
      <w:r w:rsidRPr="003861D7">
        <w:t>-</w:t>
      </w:r>
      <w:r w:rsidRPr="003861D7">
        <w:tab/>
        <w:t xml:space="preserve">„wsad do kotła” </w:t>
      </w:r>
      <w:r w:rsidRPr="003861D7">
        <w:tab/>
        <w:t>(K)</w:t>
      </w:r>
      <w:r w:rsidRPr="003861D7">
        <w:tab/>
        <w:t>25 %</w:t>
      </w:r>
    </w:p>
    <w:p w14:paraId="29C04B98" w14:textId="3BCA6FC3" w:rsidR="00CF7BC5" w:rsidRPr="003861D7" w:rsidRDefault="006044DB" w:rsidP="00CF7BC5">
      <w:pPr>
        <w:spacing w:line="360" w:lineRule="auto"/>
        <w:ind w:left="924"/>
      </w:pPr>
      <w:r w:rsidRPr="003861D7">
        <w:t>-</w:t>
      </w:r>
      <w:r w:rsidRPr="003861D7">
        <w:tab/>
        <w:t>doświadczenie zawodowe kucharza”</w:t>
      </w:r>
      <w:r w:rsidR="00CF7BC5" w:rsidRPr="003861D7">
        <w:tab/>
      </w:r>
      <w:r w:rsidR="00CF7BC5" w:rsidRPr="003861D7">
        <w:tab/>
        <w:t>(D)</w:t>
      </w:r>
      <w:r w:rsidR="00CF7BC5" w:rsidRPr="003861D7">
        <w:tab/>
        <w:t>15 %</w:t>
      </w:r>
      <w:r w:rsidR="00CF7BC5" w:rsidRPr="003861D7">
        <w:tab/>
      </w:r>
    </w:p>
    <w:p w14:paraId="5120DCD6" w14:textId="77777777" w:rsidR="00CF7BC5" w:rsidRPr="003861D7" w:rsidRDefault="00CF7BC5" w:rsidP="00CF7BC5">
      <w:pPr>
        <w:spacing w:line="360" w:lineRule="auto"/>
        <w:ind w:left="924"/>
      </w:pPr>
      <w:r w:rsidRPr="003861D7">
        <w:t>Za najkorzystniejszą zostanie uznana oferta, która uzyska najwyższą liczbę punktów obliczonych w oparciu o ustalone kryterium, według przedstawionego wzoru:</w:t>
      </w:r>
    </w:p>
    <w:p w14:paraId="74C4D6AE" w14:textId="77777777" w:rsidR="00CF7BC5" w:rsidRPr="003861D7" w:rsidRDefault="00CF7BC5" w:rsidP="00CF7BC5">
      <w:pPr>
        <w:spacing w:line="360" w:lineRule="auto"/>
        <w:ind w:left="924"/>
      </w:pPr>
      <w:r w:rsidRPr="003861D7">
        <w:t>R =  C+K+D</w:t>
      </w:r>
    </w:p>
    <w:p w14:paraId="3E6CC25A" w14:textId="77777777" w:rsidR="00CF7BC5" w:rsidRPr="003861D7" w:rsidRDefault="00CF7BC5" w:rsidP="00CF7BC5">
      <w:pPr>
        <w:spacing w:line="360" w:lineRule="auto"/>
        <w:ind w:left="924"/>
      </w:pPr>
      <w:r w:rsidRPr="003861D7">
        <w:t xml:space="preserve">Gdzie, </w:t>
      </w:r>
    </w:p>
    <w:p w14:paraId="6D68DB52" w14:textId="77777777" w:rsidR="00CF7BC5" w:rsidRPr="003861D7" w:rsidRDefault="00CF7BC5" w:rsidP="00CF7BC5">
      <w:pPr>
        <w:spacing w:line="360" w:lineRule="auto"/>
        <w:ind w:left="924"/>
      </w:pPr>
      <w:r w:rsidRPr="003861D7">
        <w:t xml:space="preserve">R- całkowita liczba punktów przyznana ofercie (max. 100 pkt.) – ocena oferty </w:t>
      </w:r>
    </w:p>
    <w:p w14:paraId="6AB2D6D1" w14:textId="77777777" w:rsidR="00CF7BC5" w:rsidRPr="003861D7" w:rsidRDefault="00CF7BC5" w:rsidP="00CF7BC5">
      <w:pPr>
        <w:spacing w:line="360" w:lineRule="auto"/>
        <w:ind w:left="924"/>
      </w:pPr>
      <w:r w:rsidRPr="003861D7">
        <w:t xml:space="preserve">C – liczba  punktów przyznana za kryterium cena, </w:t>
      </w:r>
    </w:p>
    <w:p w14:paraId="69E7FDD8" w14:textId="77777777" w:rsidR="00CF7BC5" w:rsidRPr="003861D7" w:rsidRDefault="00CF7BC5" w:rsidP="00CF7BC5">
      <w:pPr>
        <w:spacing w:line="360" w:lineRule="auto"/>
        <w:ind w:left="924"/>
      </w:pPr>
      <w:r w:rsidRPr="003861D7">
        <w:t>G – liczba punktów przyznanych za kryterium „wsad do kotła”</w:t>
      </w:r>
    </w:p>
    <w:p w14:paraId="00000120" w14:textId="04E43882" w:rsidR="00DC0CBF" w:rsidRPr="003861D7" w:rsidRDefault="00CF7BC5" w:rsidP="00CF7BC5">
      <w:pPr>
        <w:spacing w:line="360" w:lineRule="auto"/>
        <w:ind w:left="924"/>
      </w:pPr>
      <w:r w:rsidRPr="003861D7">
        <w:t xml:space="preserve">T – liczba punktów przyznanych za kryterium „dietetyk”  </w:t>
      </w:r>
    </w:p>
    <w:p w14:paraId="425885CE" w14:textId="77777777" w:rsidR="00CF7BC5" w:rsidRPr="00CF7BC5" w:rsidRDefault="00CF7BC5" w:rsidP="00CF7BC5">
      <w:pPr>
        <w:spacing w:line="360" w:lineRule="auto"/>
        <w:ind w:left="924"/>
        <w:rPr>
          <w:sz w:val="20"/>
          <w:szCs w:val="20"/>
        </w:rPr>
      </w:pPr>
    </w:p>
    <w:p w14:paraId="00000121" w14:textId="77777777" w:rsidR="00DC0CBF" w:rsidRPr="003861D7" w:rsidRDefault="00110096">
      <w:pPr>
        <w:numPr>
          <w:ilvl w:val="0"/>
          <w:numId w:val="18"/>
        </w:numPr>
        <w:spacing w:line="360" w:lineRule="auto"/>
        <w:ind w:left="426"/>
        <w:jc w:val="both"/>
      </w:pPr>
      <w:r w:rsidRPr="003861D7">
        <w:t>Zasady oceny ofert w poszczególnych kryteriach:</w:t>
      </w:r>
    </w:p>
    <w:p w14:paraId="00000122" w14:textId="219BFB56" w:rsidR="00DC0CBF" w:rsidRPr="003861D7" w:rsidRDefault="00C10085" w:rsidP="00C10085">
      <w:pPr>
        <w:spacing w:line="360" w:lineRule="auto"/>
        <w:jc w:val="both"/>
        <w:rPr>
          <w:u w:val="single"/>
        </w:rPr>
      </w:pPr>
      <w:r w:rsidRPr="003861D7">
        <w:rPr>
          <w:u w:val="single"/>
        </w:rPr>
        <w:t xml:space="preserve">Kryterium 1 - </w:t>
      </w:r>
      <w:r w:rsidR="00110096" w:rsidRPr="003861D7">
        <w:rPr>
          <w:u w:val="single"/>
        </w:rPr>
        <w:t>Cena (C) – waga</w:t>
      </w:r>
      <w:r w:rsidR="00110096" w:rsidRPr="003861D7">
        <w:rPr>
          <w:b/>
          <w:u w:val="single"/>
        </w:rPr>
        <w:t xml:space="preserve"> </w:t>
      </w:r>
      <w:r w:rsidRPr="003861D7">
        <w:rPr>
          <w:b/>
          <w:smallCaps/>
          <w:u w:val="single"/>
        </w:rPr>
        <w:t>60</w:t>
      </w:r>
      <w:r w:rsidR="00110096" w:rsidRPr="003861D7">
        <w:rPr>
          <w:b/>
          <w:smallCaps/>
          <w:u w:val="single"/>
        </w:rPr>
        <w:t> </w:t>
      </w:r>
      <w:r w:rsidR="00110096" w:rsidRPr="003861D7">
        <w:rPr>
          <w:b/>
          <w:u w:val="single"/>
        </w:rPr>
        <w:t>%</w:t>
      </w:r>
    </w:p>
    <w:p w14:paraId="00000123" w14:textId="77777777" w:rsidR="00DC0CBF" w:rsidRPr="003861D7" w:rsidRDefault="00110096">
      <w:pPr>
        <w:spacing w:before="240" w:line="360" w:lineRule="auto"/>
        <w:ind w:left="2124"/>
        <w:jc w:val="both"/>
      </w:pPr>
      <w:r w:rsidRPr="003861D7">
        <w:t>cena najniższa brutto*</w:t>
      </w:r>
    </w:p>
    <w:p w14:paraId="00000124" w14:textId="1243782C" w:rsidR="00DC0CBF" w:rsidRPr="003861D7" w:rsidRDefault="00110096">
      <w:pPr>
        <w:spacing w:line="360" w:lineRule="auto"/>
        <w:ind w:left="1080"/>
        <w:jc w:val="both"/>
      </w:pPr>
      <w:r w:rsidRPr="003861D7">
        <w:t xml:space="preserve">C = </w:t>
      </w:r>
      <w:r w:rsidRPr="003861D7">
        <w:rPr>
          <w:strike/>
        </w:rPr>
        <w:t xml:space="preserve">------------------------------------------------ </w:t>
      </w:r>
      <w:r w:rsidRPr="003861D7">
        <w:t xml:space="preserve">  </w:t>
      </w:r>
      <w:r w:rsidR="00C10085" w:rsidRPr="003861D7">
        <w:t>x 60</w:t>
      </w:r>
      <w:r w:rsidR="002B75FB" w:rsidRPr="003861D7">
        <w:t xml:space="preserve"> pkt </w:t>
      </w:r>
    </w:p>
    <w:p w14:paraId="00000125" w14:textId="77777777" w:rsidR="00DC0CBF" w:rsidRPr="003861D7" w:rsidRDefault="00110096">
      <w:pPr>
        <w:spacing w:line="360" w:lineRule="auto"/>
        <w:ind w:left="1736"/>
        <w:jc w:val="both"/>
      </w:pPr>
      <w:r w:rsidRPr="003861D7">
        <w:t>cena oferty ocenianej brutto</w:t>
      </w:r>
    </w:p>
    <w:p w14:paraId="00000126" w14:textId="77777777" w:rsidR="00DC0CBF" w:rsidRPr="003861D7" w:rsidRDefault="00110096">
      <w:pPr>
        <w:spacing w:before="240" w:line="360" w:lineRule="auto"/>
        <w:ind w:left="372" w:firstLine="708"/>
        <w:jc w:val="both"/>
      </w:pPr>
      <w:r w:rsidRPr="003861D7">
        <w:t>* spośród wszystkich złożonych ofert niepodlegających odrzuceniu</w:t>
      </w:r>
    </w:p>
    <w:p w14:paraId="00000127" w14:textId="77777777" w:rsidR="00DC0CBF" w:rsidRPr="003861D7" w:rsidRDefault="00110096">
      <w:pPr>
        <w:numPr>
          <w:ilvl w:val="0"/>
          <w:numId w:val="31"/>
        </w:numPr>
        <w:spacing w:before="240" w:line="360" w:lineRule="auto"/>
        <w:ind w:left="1358" w:hanging="420"/>
        <w:jc w:val="both"/>
      </w:pPr>
      <w:r w:rsidRPr="003861D7">
        <w:t>Podstawą przyznania punktów w kryterium „cena” będzie cena ofertowa brutto podana przez Wykonawcę w Formularzu Ofertowym.</w:t>
      </w:r>
    </w:p>
    <w:p w14:paraId="00000129" w14:textId="21427F53" w:rsidR="00DC0CBF" w:rsidRPr="003861D7" w:rsidRDefault="00110096" w:rsidP="00CF7BC5">
      <w:pPr>
        <w:numPr>
          <w:ilvl w:val="0"/>
          <w:numId w:val="31"/>
        </w:numPr>
        <w:spacing w:line="360" w:lineRule="auto"/>
        <w:ind w:left="1358" w:hanging="420"/>
        <w:jc w:val="both"/>
      </w:pPr>
      <w:r w:rsidRPr="003861D7">
        <w:t>Cena ofertowa brutto musi uwzględniać wszelkie koszty jakie Wykonawca poniesie w związku z realizacją przedmiotu zamówienia.</w:t>
      </w:r>
    </w:p>
    <w:p w14:paraId="766E7B48" w14:textId="5DFC507A" w:rsidR="00C10085" w:rsidRPr="003861D7" w:rsidRDefault="00C10085" w:rsidP="00C10085">
      <w:pPr>
        <w:autoSpaceDE w:val="0"/>
        <w:autoSpaceDN w:val="0"/>
        <w:adjustRightInd w:val="0"/>
        <w:spacing w:line="240" w:lineRule="auto"/>
        <w:jc w:val="both"/>
        <w:rPr>
          <w:rFonts w:eastAsia="Tahoma,Bold"/>
          <w:color w:val="000000"/>
        </w:rPr>
      </w:pPr>
      <w:r w:rsidRPr="003861D7">
        <w:rPr>
          <w:rFonts w:eastAsia="Tahoma,Bold"/>
          <w:color w:val="000000"/>
          <w:u w:val="single"/>
        </w:rPr>
        <w:lastRenderedPageBreak/>
        <w:t>Kryterium 2 – „wsad do kotła”.</w:t>
      </w:r>
      <w:r w:rsidRPr="003861D7">
        <w:rPr>
          <w:rFonts w:eastAsia="Tahoma,Bold"/>
          <w:color w:val="000000"/>
        </w:rPr>
        <w:t xml:space="preserve"> </w:t>
      </w:r>
      <w:r w:rsidR="00A23986" w:rsidRPr="003861D7">
        <w:rPr>
          <w:rFonts w:eastAsia="Tahoma,Bold"/>
          <w:color w:val="000000"/>
        </w:rPr>
        <w:t xml:space="preserve">Przez wsad do kotła rozumie się koszt wszystkich artykułów spożywczych użytych do przygotowania jednej porcji posiłku. Za wsad do kotła nie należy uznawać środków użytych do obróbki tj.: energii elektrycznej, cieplnej, roboczogodzin personelu oraz pozostałych nakładów niezbędnych do wyprodukowania jednej porcji posiłku. </w:t>
      </w:r>
      <w:r w:rsidRPr="003861D7">
        <w:rPr>
          <w:rFonts w:eastAsia="Tahoma,Bold"/>
          <w:color w:val="000000"/>
        </w:rPr>
        <w:t xml:space="preserve">Zamawiający dokona oceny oferty na podstawie oświadczenia Wykonawcy dotyczącego wysokości „wsadu do kotła” w układzie dziennym. </w:t>
      </w:r>
      <w:r w:rsidRPr="003861D7">
        <w:rPr>
          <w:rFonts w:eastAsia="Tahoma,Bold"/>
          <w:b/>
          <w:color w:val="000000"/>
        </w:rPr>
        <w:t xml:space="preserve">Treść deklaracji znajduje we wzorze oferty (załącznik nr 1 do </w:t>
      </w:r>
      <w:proofErr w:type="spellStart"/>
      <w:r w:rsidRPr="003861D7">
        <w:rPr>
          <w:rFonts w:eastAsia="Tahoma,Bold"/>
          <w:b/>
          <w:color w:val="000000"/>
        </w:rPr>
        <w:t>siwz</w:t>
      </w:r>
      <w:proofErr w:type="spellEnd"/>
      <w:r w:rsidRPr="003861D7">
        <w:rPr>
          <w:rFonts w:eastAsia="Tahoma,Bold"/>
          <w:b/>
          <w:color w:val="000000"/>
        </w:rPr>
        <w:t>)</w:t>
      </w:r>
      <w:r w:rsidRPr="003861D7">
        <w:rPr>
          <w:rFonts w:eastAsia="Tahoma,Bold"/>
          <w:color w:val="000000"/>
        </w:rPr>
        <w:t xml:space="preserve">. W ramach tego kryterium oferta może uzyskać maksymalnie 25 punktów, wg. wzoru: </w:t>
      </w:r>
    </w:p>
    <w:p w14:paraId="077C7DC8" w14:textId="77777777" w:rsidR="00C10085" w:rsidRPr="003861D7" w:rsidRDefault="00C10085" w:rsidP="00C10085">
      <w:pPr>
        <w:autoSpaceDE w:val="0"/>
        <w:autoSpaceDN w:val="0"/>
        <w:adjustRightInd w:val="0"/>
        <w:spacing w:line="240" w:lineRule="auto"/>
        <w:jc w:val="both"/>
        <w:rPr>
          <w:rFonts w:eastAsia="Tahoma,Bold"/>
          <w:color w:val="000000"/>
        </w:rPr>
      </w:pPr>
    </w:p>
    <w:p w14:paraId="4DF2289D" w14:textId="77777777" w:rsidR="00C10085" w:rsidRPr="003861D7" w:rsidRDefault="00C10085" w:rsidP="00C10085">
      <w:pPr>
        <w:autoSpaceDE w:val="0"/>
        <w:autoSpaceDN w:val="0"/>
        <w:adjustRightInd w:val="0"/>
        <w:spacing w:line="240" w:lineRule="auto"/>
        <w:ind w:left="1559" w:firstLine="565"/>
        <w:rPr>
          <w:rFonts w:eastAsia="Tahoma,Bold"/>
          <w:color w:val="000000"/>
        </w:rPr>
      </w:pPr>
      <w:r w:rsidRPr="003861D7">
        <w:rPr>
          <w:rFonts w:eastAsia="Tahoma,Bold"/>
          <w:color w:val="000000"/>
        </w:rPr>
        <w:t xml:space="preserve">Wysokość „wsadu do kotła” w badanej ofercie  </w:t>
      </w:r>
    </w:p>
    <w:p w14:paraId="5E0CE966" w14:textId="77777777" w:rsidR="00C10085" w:rsidRPr="003861D7" w:rsidRDefault="00C10085" w:rsidP="00C10085">
      <w:pPr>
        <w:autoSpaceDE w:val="0"/>
        <w:autoSpaceDN w:val="0"/>
        <w:adjustRightInd w:val="0"/>
        <w:spacing w:line="240" w:lineRule="auto"/>
        <w:ind w:left="851" w:firstLine="360"/>
        <w:rPr>
          <w:rFonts w:eastAsia="Tahoma,Bold"/>
          <w:color w:val="000000"/>
        </w:rPr>
      </w:pPr>
      <w:r w:rsidRPr="003861D7">
        <w:rPr>
          <w:rFonts w:eastAsia="Tahoma,Bold"/>
          <w:color w:val="000000"/>
        </w:rPr>
        <w:t xml:space="preserve">G= ---------------------------------------------------------------------------------- </w:t>
      </w:r>
      <w:r w:rsidRPr="003861D7">
        <w:rPr>
          <w:rFonts w:eastAsia="Tahoma,Bold"/>
          <w:color w:val="000000"/>
        </w:rPr>
        <w:tab/>
        <w:t>x 25</w:t>
      </w:r>
    </w:p>
    <w:p w14:paraId="3062CA25" w14:textId="77777777" w:rsidR="00C10085" w:rsidRPr="003861D7" w:rsidRDefault="00C10085" w:rsidP="00C10085">
      <w:pPr>
        <w:autoSpaceDE w:val="0"/>
        <w:autoSpaceDN w:val="0"/>
        <w:adjustRightInd w:val="0"/>
        <w:spacing w:line="240" w:lineRule="auto"/>
        <w:ind w:left="851" w:firstLine="360"/>
        <w:rPr>
          <w:rFonts w:eastAsia="Tahoma,Bold"/>
          <w:color w:val="000000"/>
        </w:rPr>
      </w:pPr>
      <w:r w:rsidRPr="003861D7">
        <w:rPr>
          <w:rFonts w:eastAsia="Tahoma,Bold"/>
          <w:color w:val="000000"/>
        </w:rPr>
        <w:t xml:space="preserve">                  Zadeklarowana, najwyższa wysokość „wsadu do kotła”</w:t>
      </w:r>
    </w:p>
    <w:p w14:paraId="58F1A9FB" w14:textId="77777777" w:rsidR="00C10085" w:rsidRPr="003861D7" w:rsidRDefault="00C10085" w:rsidP="00C10085">
      <w:pPr>
        <w:autoSpaceDE w:val="0"/>
        <w:autoSpaceDN w:val="0"/>
        <w:adjustRightInd w:val="0"/>
        <w:spacing w:line="240" w:lineRule="auto"/>
        <w:ind w:left="851" w:firstLine="360"/>
        <w:rPr>
          <w:rFonts w:eastAsia="Tahoma,Bold"/>
          <w:color w:val="000000"/>
        </w:rPr>
      </w:pPr>
    </w:p>
    <w:p w14:paraId="5DBC5BC2" w14:textId="268EDC3A" w:rsidR="00AD524A" w:rsidRPr="003861D7" w:rsidRDefault="00C10085" w:rsidP="00AD524A">
      <w:pPr>
        <w:pStyle w:val="Default"/>
        <w:rPr>
          <w:rFonts w:ascii="Arial" w:hAnsi="Arial" w:cs="Arial"/>
          <w:color w:val="auto"/>
          <w:sz w:val="22"/>
          <w:szCs w:val="22"/>
        </w:rPr>
      </w:pPr>
      <w:r w:rsidRPr="003861D7">
        <w:rPr>
          <w:rFonts w:ascii="Arial" w:eastAsia="Tahoma,Bold" w:hAnsi="Arial" w:cs="Arial"/>
          <w:color w:val="auto"/>
          <w:sz w:val="22"/>
          <w:szCs w:val="22"/>
          <w:u w:val="single"/>
        </w:rPr>
        <w:t>Kr</w:t>
      </w:r>
      <w:r w:rsidR="009B7675" w:rsidRPr="003861D7">
        <w:rPr>
          <w:rFonts w:ascii="Arial" w:eastAsia="Tahoma,Bold" w:hAnsi="Arial" w:cs="Arial"/>
          <w:color w:val="auto"/>
          <w:sz w:val="22"/>
          <w:szCs w:val="22"/>
          <w:u w:val="single"/>
        </w:rPr>
        <w:t xml:space="preserve">yterium 3  – kryterium „Doświadczenie zawodowe kucharza </w:t>
      </w:r>
      <w:r w:rsidR="00205E1D" w:rsidRPr="003861D7">
        <w:rPr>
          <w:rFonts w:ascii="Arial" w:eastAsia="Tahoma,Bold" w:hAnsi="Arial" w:cs="Arial"/>
          <w:color w:val="auto"/>
          <w:sz w:val="22"/>
          <w:szCs w:val="22"/>
          <w:u w:val="single"/>
        </w:rPr>
        <w:t>–</w:t>
      </w:r>
      <w:r w:rsidR="009B7675" w:rsidRPr="003861D7">
        <w:rPr>
          <w:rFonts w:ascii="Arial" w:eastAsia="Tahoma,Bold" w:hAnsi="Arial" w:cs="Arial"/>
          <w:color w:val="auto"/>
          <w:sz w:val="22"/>
          <w:szCs w:val="22"/>
          <w:u w:val="single"/>
        </w:rPr>
        <w:t xml:space="preserve"> nadzór</w:t>
      </w:r>
      <w:r w:rsidR="00205E1D" w:rsidRPr="003861D7">
        <w:rPr>
          <w:rFonts w:ascii="Arial" w:eastAsia="Tahoma,Bold" w:hAnsi="Arial" w:cs="Arial"/>
          <w:color w:val="auto"/>
          <w:sz w:val="22"/>
          <w:szCs w:val="22"/>
          <w:u w:val="single"/>
        </w:rPr>
        <w:t xml:space="preserve"> nad pracą</w:t>
      </w:r>
      <w:r w:rsidR="00D6123E" w:rsidRPr="003861D7">
        <w:rPr>
          <w:rFonts w:ascii="Arial" w:eastAsia="Tahoma,Bold" w:hAnsi="Arial" w:cs="Arial"/>
          <w:color w:val="auto"/>
          <w:sz w:val="22"/>
          <w:szCs w:val="22"/>
          <w:u w:val="single"/>
        </w:rPr>
        <w:t xml:space="preserve"> ku</w:t>
      </w:r>
      <w:r w:rsidR="00205E1D" w:rsidRPr="003861D7">
        <w:rPr>
          <w:rFonts w:ascii="Arial" w:eastAsia="Tahoma,Bold" w:hAnsi="Arial" w:cs="Arial"/>
          <w:color w:val="auto"/>
          <w:sz w:val="22"/>
          <w:szCs w:val="22"/>
          <w:u w:val="single"/>
        </w:rPr>
        <w:t>charzy</w:t>
      </w:r>
      <w:r w:rsidR="009B7675" w:rsidRPr="003861D7">
        <w:rPr>
          <w:rFonts w:ascii="Arial" w:eastAsia="Tahoma,Bold" w:hAnsi="Arial" w:cs="Arial"/>
          <w:color w:val="auto"/>
          <w:sz w:val="22"/>
          <w:szCs w:val="22"/>
          <w:u w:val="single"/>
        </w:rPr>
        <w:t>”</w:t>
      </w:r>
      <w:r w:rsidR="00AD524A" w:rsidRPr="003861D7">
        <w:rPr>
          <w:rFonts w:ascii="Arial" w:hAnsi="Arial" w:cs="Arial"/>
          <w:sz w:val="22"/>
          <w:szCs w:val="22"/>
        </w:rPr>
        <w:t xml:space="preserve"> </w:t>
      </w:r>
    </w:p>
    <w:p w14:paraId="6D7793C6" w14:textId="12EBD819" w:rsidR="003F218A" w:rsidRPr="003861D7" w:rsidRDefault="00AD524A" w:rsidP="003F218A">
      <w:pPr>
        <w:autoSpaceDE w:val="0"/>
        <w:autoSpaceDN w:val="0"/>
        <w:adjustRightInd w:val="0"/>
        <w:spacing w:line="240" w:lineRule="auto"/>
        <w:jc w:val="both"/>
        <w:rPr>
          <w:rFonts w:eastAsia="Tahoma,Bold"/>
          <w:color w:val="FF0000"/>
        </w:rPr>
      </w:pPr>
      <w:r w:rsidRPr="003861D7">
        <w:t xml:space="preserve">W ramach kryterium </w:t>
      </w:r>
      <w:r w:rsidRPr="003861D7">
        <w:rPr>
          <w:b/>
          <w:bCs/>
        </w:rPr>
        <w:t xml:space="preserve">„Doświadczenie zawodowe kucharza” </w:t>
      </w:r>
      <w:r w:rsidR="009B7675" w:rsidRPr="003861D7">
        <w:rPr>
          <w:b/>
          <w:bCs/>
        </w:rPr>
        <w:t xml:space="preserve">jako </w:t>
      </w:r>
      <w:r w:rsidR="00BC3D68" w:rsidRPr="003861D7">
        <w:rPr>
          <w:b/>
          <w:bCs/>
        </w:rPr>
        <w:t>os</w:t>
      </w:r>
      <w:r w:rsidR="009B7675" w:rsidRPr="003861D7">
        <w:rPr>
          <w:b/>
          <w:bCs/>
        </w:rPr>
        <w:t>oby nadzorującej pracę kucharzy</w:t>
      </w:r>
      <w:r w:rsidR="00BC3D68" w:rsidRPr="003861D7">
        <w:rPr>
          <w:b/>
          <w:bCs/>
        </w:rPr>
        <w:t xml:space="preserve"> </w:t>
      </w:r>
      <w:r w:rsidR="00A858E4" w:rsidRPr="003861D7">
        <w:t>rozumiane jako lata doświadczenia</w:t>
      </w:r>
      <w:r w:rsidRPr="003861D7">
        <w:t xml:space="preserve"> zawodowe</w:t>
      </w:r>
      <w:r w:rsidR="00A858E4" w:rsidRPr="003861D7">
        <w:t>go</w:t>
      </w:r>
      <w:r w:rsidRPr="003861D7">
        <w:t xml:space="preserve"> kucharza</w:t>
      </w:r>
      <w:r w:rsidR="009B7675" w:rsidRPr="003861D7">
        <w:t xml:space="preserve"> nadzorującego pracę kucharzy</w:t>
      </w:r>
      <w:r w:rsidRPr="003861D7">
        <w:t xml:space="preserve"> w jednostkach stacjonarnych, udzielających świadczeń w żywieniu zbiorowym</w:t>
      </w:r>
      <w:r w:rsidR="00F96D44" w:rsidRPr="003861D7">
        <w:t>. Wykonawca</w:t>
      </w:r>
      <w:r w:rsidRPr="003861D7">
        <w:t xml:space="preserve"> może otrzymać maksymalne </w:t>
      </w:r>
      <w:r w:rsidR="003F218A" w:rsidRPr="003861D7">
        <w:rPr>
          <w:b/>
          <w:bCs/>
        </w:rPr>
        <w:t>15</w:t>
      </w:r>
      <w:r w:rsidRPr="003861D7">
        <w:rPr>
          <w:b/>
          <w:bCs/>
        </w:rPr>
        <w:t xml:space="preserve"> pkt </w:t>
      </w:r>
      <w:r w:rsidRPr="003861D7">
        <w:t xml:space="preserve">zgodnie z wagą tego kryterium. </w:t>
      </w:r>
    </w:p>
    <w:p w14:paraId="7C3143B1" w14:textId="77777777" w:rsidR="00276191" w:rsidRPr="003861D7" w:rsidRDefault="003F218A" w:rsidP="003F218A">
      <w:pPr>
        <w:pStyle w:val="Default"/>
        <w:rPr>
          <w:rFonts w:ascii="Arial" w:hAnsi="Arial" w:cs="Arial"/>
          <w:color w:val="auto"/>
          <w:sz w:val="22"/>
          <w:szCs w:val="22"/>
        </w:rPr>
      </w:pPr>
      <w:r w:rsidRPr="003861D7">
        <w:rPr>
          <w:rFonts w:ascii="Arial" w:hAnsi="Arial" w:cs="Arial"/>
          <w:color w:val="auto"/>
          <w:sz w:val="22"/>
          <w:szCs w:val="22"/>
        </w:rPr>
        <w:t>Punkty przyznawane będą w następujący sposób:</w:t>
      </w:r>
    </w:p>
    <w:p w14:paraId="1F6D0666" w14:textId="18D9F24D" w:rsidR="003F218A" w:rsidRPr="003861D7" w:rsidRDefault="003F218A" w:rsidP="003F218A">
      <w:pPr>
        <w:pStyle w:val="Default"/>
        <w:rPr>
          <w:rFonts w:ascii="Arial" w:hAnsi="Arial" w:cs="Arial"/>
          <w:color w:val="auto"/>
          <w:sz w:val="22"/>
          <w:szCs w:val="22"/>
        </w:rPr>
      </w:pPr>
      <w:r w:rsidRPr="003861D7">
        <w:rPr>
          <w:rFonts w:ascii="Arial" w:hAnsi="Arial" w:cs="Arial"/>
          <w:color w:val="auto"/>
          <w:sz w:val="22"/>
          <w:szCs w:val="22"/>
        </w:rPr>
        <w:t xml:space="preserve"> </w:t>
      </w:r>
    </w:p>
    <w:p w14:paraId="197FC158" w14:textId="7179D23B" w:rsidR="00B63936" w:rsidRPr="00974A22" w:rsidRDefault="00B63936" w:rsidP="003F218A">
      <w:pPr>
        <w:pStyle w:val="Default"/>
        <w:rPr>
          <w:rFonts w:ascii="Arial" w:hAnsi="Arial" w:cs="Arial"/>
          <w:color w:val="auto"/>
          <w:sz w:val="22"/>
          <w:szCs w:val="22"/>
        </w:rPr>
      </w:pPr>
      <w:r w:rsidRPr="00974A22">
        <w:rPr>
          <w:rFonts w:ascii="Arial" w:hAnsi="Arial" w:cs="Arial"/>
          <w:color w:val="auto"/>
          <w:sz w:val="22"/>
          <w:szCs w:val="22"/>
        </w:rPr>
        <w:t>- doś</w:t>
      </w:r>
      <w:r w:rsidR="00B432BE" w:rsidRPr="00974A22">
        <w:rPr>
          <w:rFonts w:ascii="Arial" w:hAnsi="Arial" w:cs="Arial"/>
          <w:color w:val="auto"/>
          <w:sz w:val="22"/>
          <w:szCs w:val="22"/>
        </w:rPr>
        <w:t>wiadczenie do 2</w:t>
      </w:r>
      <w:r w:rsidRPr="00974A22">
        <w:rPr>
          <w:rFonts w:ascii="Arial" w:hAnsi="Arial" w:cs="Arial"/>
          <w:color w:val="auto"/>
          <w:sz w:val="22"/>
          <w:szCs w:val="22"/>
        </w:rPr>
        <w:t xml:space="preserve"> lat –</w:t>
      </w:r>
      <w:r w:rsidR="00B432BE" w:rsidRPr="00974A22">
        <w:rPr>
          <w:rFonts w:ascii="Arial" w:hAnsi="Arial" w:cs="Arial"/>
          <w:color w:val="auto"/>
          <w:sz w:val="22"/>
          <w:szCs w:val="22"/>
        </w:rPr>
        <w:t xml:space="preserve"> 5</w:t>
      </w:r>
      <w:r w:rsidRPr="00974A22">
        <w:rPr>
          <w:rFonts w:ascii="Arial" w:hAnsi="Arial" w:cs="Arial"/>
          <w:color w:val="auto"/>
          <w:sz w:val="22"/>
          <w:szCs w:val="22"/>
        </w:rPr>
        <w:t xml:space="preserve"> pkt</w:t>
      </w:r>
    </w:p>
    <w:p w14:paraId="5670A231" w14:textId="4EDCEA24" w:rsidR="00FF2F58" w:rsidRPr="00974A22" w:rsidRDefault="00B63936" w:rsidP="00BC3D68">
      <w:pPr>
        <w:pStyle w:val="Default"/>
        <w:spacing w:after="24"/>
        <w:rPr>
          <w:rFonts w:ascii="Arial" w:hAnsi="Arial" w:cs="Arial"/>
          <w:color w:val="auto"/>
          <w:sz w:val="22"/>
          <w:szCs w:val="22"/>
        </w:rPr>
      </w:pPr>
      <w:r w:rsidRPr="00974A22">
        <w:rPr>
          <w:rFonts w:ascii="Arial" w:hAnsi="Arial" w:cs="Arial"/>
          <w:color w:val="auto"/>
          <w:sz w:val="22"/>
          <w:szCs w:val="22"/>
        </w:rPr>
        <w:t xml:space="preserve">- </w:t>
      </w:r>
      <w:r w:rsidR="00B432BE" w:rsidRPr="00974A22">
        <w:rPr>
          <w:rFonts w:ascii="Arial" w:hAnsi="Arial" w:cs="Arial"/>
          <w:color w:val="auto"/>
          <w:sz w:val="22"/>
          <w:szCs w:val="22"/>
        </w:rPr>
        <w:t>doświadczenie powyżej 2 lata do 4</w:t>
      </w:r>
      <w:r w:rsidR="00BC3D68" w:rsidRPr="00974A22">
        <w:rPr>
          <w:rFonts w:ascii="Arial" w:hAnsi="Arial" w:cs="Arial"/>
          <w:color w:val="auto"/>
          <w:sz w:val="22"/>
          <w:szCs w:val="22"/>
        </w:rPr>
        <w:t xml:space="preserve"> lat –</w:t>
      </w:r>
      <w:r w:rsidR="00B432BE" w:rsidRPr="00974A22">
        <w:rPr>
          <w:rFonts w:ascii="Arial" w:hAnsi="Arial" w:cs="Arial"/>
          <w:color w:val="auto"/>
          <w:sz w:val="22"/>
          <w:szCs w:val="22"/>
        </w:rPr>
        <w:t xml:space="preserve"> 10</w:t>
      </w:r>
      <w:r w:rsidR="00BC3D68" w:rsidRPr="00974A22">
        <w:rPr>
          <w:rFonts w:ascii="Arial" w:hAnsi="Arial" w:cs="Arial"/>
          <w:color w:val="auto"/>
          <w:sz w:val="22"/>
          <w:szCs w:val="22"/>
        </w:rPr>
        <w:t xml:space="preserve"> pkt</w:t>
      </w:r>
      <w:r w:rsidR="003F218A" w:rsidRPr="00974A22">
        <w:rPr>
          <w:rFonts w:ascii="Arial" w:hAnsi="Arial" w:cs="Arial"/>
          <w:color w:val="auto"/>
          <w:sz w:val="22"/>
          <w:szCs w:val="22"/>
        </w:rPr>
        <w:t xml:space="preserve"> </w:t>
      </w:r>
    </w:p>
    <w:p w14:paraId="54FB1EEE" w14:textId="7100F970" w:rsidR="00B432BE" w:rsidRPr="00974A22" w:rsidRDefault="00B432BE" w:rsidP="00B432BE">
      <w:pPr>
        <w:pStyle w:val="Default"/>
        <w:spacing w:after="24"/>
        <w:rPr>
          <w:rFonts w:ascii="Arial" w:hAnsi="Arial" w:cs="Arial"/>
          <w:color w:val="auto"/>
          <w:sz w:val="22"/>
          <w:szCs w:val="22"/>
        </w:rPr>
      </w:pPr>
      <w:r w:rsidRPr="00974A22">
        <w:rPr>
          <w:rFonts w:ascii="Arial" w:hAnsi="Arial" w:cs="Arial"/>
          <w:color w:val="auto"/>
          <w:sz w:val="22"/>
          <w:szCs w:val="22"/>
        </w:rPr>
        <w:t xml:space="preserve">- doświadczenie powyżej 4 lat   – 15 pkt </w:t>
      </w:r>
    </w:p>
    <w:p w14:paraId="21B92D2C" w14:textId="230059DE" w:rsidR="00FF2F58" w:rsidRPr="003861D7" w:rsidRDefault="00FF2F58" w:rsidP="00BC3D68">
      <w:pPr>
        <w:pStyle w:val="Default"/>
        <w:spacing w:after="24"/>
        <w:rPr>
          <w:rFonts w:ascii="Arial" w:hAnsi="Arial" w:cs="Arial"/>
          <w:color w:val="auto"/>
          <w:sz w:val="22"/>
          <w:szCs w:val="22"/>
        </w:rPr>
      </w:pPr>
    </w:p>
    <w:p w14:paraId="006C8E38" w14:textId="03417EF0" w:rsidR="00FF2F58" w:rsidRPr="003861D7" w:rsidRDefault="00FF2F58" w:rsidP="00BC3D68">
      <w:pPr>
        <w:pStyle w:val="Default"/>
        <w:spacing w:after="24"/>
        <w:rPr>
          <w:rFonts w:ascii="Arial" w:hAnsi="Arial" w:cs="Arial"/>
          <w:b/>
          <w:color w:val="auto"/>
          <w:sz w:val="22"/>
          <w:szCs w:val="22"/>
        </w:rPr>
      </w:pPr>
      <w:r w:rsidRPr="003861D7">
        <w:rPr>
          <w:rFonts w:ascii="Arial" w:hAnsi="Arial" w:cs="Arial"/>
          <w:b/>
          <w:color w:val="auto"/>
          <w:sz w:val="22"/>
          <w:szCs w:val="22"/>
        </w:rPr>
        <w:t>Zamawiający dokona weryfikacji w zakresie kryteriów oceny ofert na podstawie złożonego oświadczenia wykonawcy (treść znajduje się we wzorze oferty)</w:t>
      </w:r>
    </w:p>
    <w:p w14:paraId="0000012A" w14:textId="2FAF4058" w:rsidR="00DC0CBF" w:rsidRPr="003861D7" w:rsidRDefault="00110096" w:rsidP="00B63936">
      <w:pPr>
        <w:spacing w:line="360" w:lineRule="auto"/>
        <w:jc w:val="both"/>
      </w:pPr>
      <w:r w:rsidRPr="003861D7">
        <w:t>     </w:t>
      </w:r>
    </w:p>
    <w:p w14:paraId="0000012C" w14:textId="7DB17808" w:rsidR="00DC0CBF" w:rsidRPr="003861D7" w:rsidRDefault="00110096" w:rsidP="000415A6">
      <w:pPr>
        <w:numPr>
          <w:ilvl w:val="0"/>
          <w:numId w:val="18"/>
        </w:numPr>
        <w:spacing w:line="360" w:lineRule="auto"/>
        <w:ind w:left="448" w:hanging="426"/>
        <w:jc w:val="both"/>
      </w:pPr>
      <w:r w:rsidRPr="003861D7">
        <w:t>Punktacja przyznawana ofertom w poszczególnych kryteriach oceny ofert będzie liczona z dokładnością do dwóch miejsc po przecinku, zgodnie z zasadami arytmetyki.</w:t>
      </w:r>
    </w:p>
    <w:p w14:paraId="0000012D" w14:textId="49C3D2D0" w:rsidR="00DC0CBF" w:rsidRPr="003861D7" w:rsidRDefault="00110096">
      <w:pPr>
        <w:numPr>
          <w:ilvl w:val="0"/>
          <w:numId w:val="18"/>
        </w:numPr>
        <w:spacing w:line="360" w:lineRule="auto"/>
        <w:ind w:left="448" w:hanging="426"/>
        <w:jc w:val="both"/>
      </w:pPr>
      <w:r w:rsidRPr="003861D7">
        <w:t>Zamawiający udzieli zamówienia Wykonawcy, którego oferta zostanie uznana za najkorzystniejszą.</w:t>
      </w:r>
    </w:p>
    <w:p w14:paraId="787B5219" w14:textId="63CFA441" w:rsidR="00462AE6" w:rsidRPr="003861D7" w:rsidRDefault="00462AE6" w:rsidP="00462AE6">
      <w:pPr>
        <w:spacing w:line="360" w:lineRule="auto"/>
        <w:jc w:val="both"/>
      </w:pPr>
      <w:r w:rsidRPr="003861D7">
        <w:t>6.     Za ofertę najkorzystniejszą uzna się ofertę, która uzyskała łącznie największą ilość punktów.</w:t>
      </w:r>
    </w:p>
    <w:p w14:paraId="0000012E" w14:textId="77777777" w:rsidR="00DC0CBF" w:rsidRPr="003861D7" w:rsidRDefault="00110096">
      <w:pPr>
        <w:pStyle w:val="Nagwek2"/>
        <w:spacing w:line="320" w:lineRule="auto"/>
        <w:jc w:val="both"/>
        <w:rPr>
          <w:sz w:val="28"/>
          <w:szCs w:val="28"/>
        </w:rPr>
      </w:pPr>
      <w:bookmarkStart w:id="21" w:name="_jdd1gpfct9cq" w:colFirst="0" w:colLast="0"/>
      <w:bookmarkEnd w:id="21"/>
      <w:r w:rsidRPr="003861D7">
        <w:rPr>
          <w:sz w:val="28"/>
          <w:szCs w:val="28"/>
        </w:rPr>
        <w:t>XXI. Informacje o formalnościach, jakie powinny być dopełnione po wyborze oferty w celu zawarcia umowy</w:t>
      </w:r>
    </w:p>
    <w:p w14:paraId="0000012F" w14:textId="77777777" w:rsidR="00DC0CBF" w:rsidRDefault="00110096">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0" w14:textId="556E824F" w:rsidR="00DC0CBF" w:rsidRDefault="00110096">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 xml:space="preserve">w postępowaniu o udzielenie </w:t>
      </w:r>
      <w:r w:rsidR="00671BCD">
        <w:rPr>
          <w:sz w:val="20"/>
          <w:szCs w:val="20"/>
        </w:rPr>
        <w:t xml:space="preserve">zamówienia prowadzonym w trybie </w:t>
      </w:r>
      <w:r>
        <w:rPr>
          <w:sz w:val="20"/>
          <w:szCs w:val="20"/>
        </w:rPr>
        <w:t>podstawowym złożono tylko jedną ofertę.</w:t>
      </w:r>
    </w:p>
    <w:p w14:paraId="00000131" w14:textId="77777777" w:rsidR="00DC0CBF" w:rsidRDefault="00110096">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00000132" w14:textId="77777777" w:rsidR="00DC0CBF" w:rsidRDefault="00110096">
      <w:pPr>
        <w:numPr>
          <w:ilvl w:val="0"/>
          <w:numId w:val="8"/>
        </w:numPr>
        <w:spacing w:line="360" w:lineRule="auto"/>
        <w:ind w:left="462" w:hanging="426"/>
        <w:jc w:val="both"/>
        <w:rPr>
          <w:sz w:val="20"/>
          <w:szCs w:val="20"/>
        </w:rPr>
      </w:pPr>
      <w:r>
        <w:rPr>
          <w:sz w:val="20"/>
          <w:szCs w:val="20"/>
        </w:rPr>
        <w:lastRenderedPageBreak/>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DC0CBF" w:rsidRDefault="00110096">
      <w:pPr>
        <w:numPr>
          <w:ilvl w:val="0"/>
          <w:numId w:val="8"/>
        </w:numPr>
        <w:spacing w:line="360" w:lineRule="auto"/>
        <w:ind w:left="462" w:hanging="426"/>
        <w:jc w:val="both"/>
        <w:rPr>
          <w:sz w:val="20"/>
          <w:szCs w:val="20"/>
        </w:rPr>
      </w:pPr>
      <w:r>
        <w:rPr>
          <w:sz w:val="20"/>
          <w:szCs w:val="20"/>
        </w:rPr>
        <w:t>Wykonawca będzie zobowiązany do podpisania umowy w miejscu i terminie wskazanym przez Zamawiającego.</w:t>
      </w:r>
    </w:p>
    <w:p w14:paraId="00000134" w14:textId="77777777" w:rsidR="00DC0CBF" w:rsidRPr="003B582C" w:rsidRDefault="00110096">
      <w:pPr>
        <w:pStyle w:val="Nagwek2"/>
        <w:spacing w:line="320" w:lineRule="auto"/>
        <w:jc w:val="both"/>
        <w:rPr>
          <w:sz w:val="28"/>
          <w:szCs w:val="28"/>
        </w:rPr>
      </w:pPr>
      <w:bookmarkStart w:id="22" w:name="_8o16t0j5rcy" w:colFirst="0" w:colLast="0"/>
      <w:bookmarkEnd w:id="22"/>
      <w:r w:rsidRPr="003B582C">
        <w:rPr>
          <w:sz w:val="28"/>
          <w:szCs w:val="28"/>
        </w:rPr>
        <w:t>XXII. Wymagania dotyczące zabezpieczenia należytego wykonania umowy</w:t>
      </w:r>
    </w:p>
    <w:p w14:paraId="00000135" w14:textId="3CC62A31" w:rsidR="00DC0CBF" w:rsidRDefault="00110096">
      <w:pPr>
        <w:spacing w:before="240" w:line="360" w:lineRule="auto"/>
        <w:jc w:val="both"/>
      </w:pPr>
      <w:r>
        <w:rPr>
          <w:sz w:val="20"/>
          <w:szCs w:val="20"/>
        </w:rPr>
        <w:t xml:space="preserve">Zamawiający </w:t>
      </w:r>
      <w:r>
        <w:rPr>
          <w:b/>
          <w:sz w:val="20"/>
          <w:szCs w:val="20"/>
        </w:rPr>
        <w:t>nie wymaga</w:t>
      </w:r>
      <w:r>
        <w:rPr>
          <w:sz w:val="20"/>
          <w:szCs w:val="20"/>
        </w:rPr>
        <w:t xml:space="preserve"> wniesienia zabezpieczenia należytego wykonania umowy</w:t>
      </w:r>
    </w:p>
    <w:p w14:paraId="00000136" w14:textId="77777777" w:rsidR="00DC0CBF" w:rsidRPr="003B582C" w:rsidRDefault="00110096">
      <w:pPr>
        <w:pStyle w:val="Nagwek2"/>
        <w:spacing w:line="320" w:lineRule="auto"/>
        <w:jc w:val="both"/>
        <w:rPr>
          <w:sz w:val="28"/>
          <w:szCs w:val="28"/>
        </w:rPr>
      </w:pPr>
      <w:bookmarkStart w:id="23" w:name="_n1rtepxw0unn" w:colFirst="0" w:colLast="0"/>
      <w:bookmarkEnd w:id="23"/>
      <w:r w:rsidRPr="003B582C">
        <w:rPr>
          <w:sz w:val="28"/>
          <w:szCs w:val="28"/>
        </w:rPr>
        <w:t xml:space="preserve">XXIII. Informacje o treści zawieranej umowy oraz możliwości jej zmiany </w:t>
      </w:r>
    </w:p>
    <w:p w14:paraId="00000137" w14:textId="03C30E2C" w:rsidR="00DC0CBF" w:rsidRDefault="00110096">
      <w:pPr>
        <w:numPr>
          <w:ilvl w:val="3"/>
          <w:numId w:val="19"/>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003B582C">
        <w:rPr>
          <w:b/>
          <w:sz w:val="20"/>
          <w:szCs w:val="20"/>
        </w:rPr>
        <w:t xml:space="preserve">Załącznik </w:t>
      </w:r>
      <w:r>
        <w:rPr>
          <w:b/>
          <w:sz w:val="20"/>
          <w:szCs w:val="20"/>
        </w:rPr>
        <w:t>do SWZ</w:t>
      </w:r>
      <w:r>
        <w:rPr>
          <w:sz w:val="20"/>
          <w:szCs w:val="20"/>
        </w:rPr>
        <w:t>.</w:t>
      </w:r>
    </w:p>
    <w:p w14:paraId="00000138" w14:textId="77777777" w:rsidR="00DC0CBF" w:rsidRDefault="00110096">
      <w:pPr>
        <w:numPr>
          <w:ilvl w:val="3"/>
          <w:numId w:val="19"/>
        </w:numPr>
        <w:spacing w:line="360" w:lineRule="auto"/>
        <w:ind w:left="284"/>
        <w:jc w:val="both"/>
        <w:rPr>
          <w:sz w:val="20"/>
          <w:szCs w:val="20"/>
        </w:rPr>
      </w:pPr>
      <w:r>
        <w:rPr>
          <w:sz w:val="20"/>
          <w:szCs w:val="20"/>
        </w:rPr>
        <w:t>Zakres świadczenia Wykonawcy wynikający z umowy jest tożsamy z jego zobowiązaniem zawartym w ofercie.</w:t>
      </w:r>
    </w:p>
    <w:p w14:paraId="00000139" w14:textId="215E8C36" w:rsidR="00DC0CBF" w:rsidRDefault="00110096">
      <w:pPr>
        <w:numPr>
          <w:ilvl w:val="3"/>
          <w:numId w:val="19"/>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003B582C">
        <w:rPr>
          <w:b/>
          <w:sz w:val="20"/>
          <w:szCs w:val="20"/>
        </w:rPr>
        <w:t xml:space="preserve">Załącznik </w:t>
      </w:r>
      <w:r>
        <w:rPr>
          <w:b/>
          <w:sz w:val="20"/>
          <w:szCs w:val="20"/>
        </w:rPr>
        <w:t>do SWZ</w:t>
      </w:r>
      <w:r>
        <w:rPr>
          <w:sz w:val="20"/>
          <w:szCs w:val="20"/>
        </w:rPr>
        <w:t>.</w:t>
      </w:r>
    </w:p>
    <w:p w14:paraId="0000013A" w14:textId="77777777" w:rsidR="00DC0CBF" w:rsidRDefault="00110096">
      <w:pPr>
        <w:numPr>
          <w:ilvl w:val="3"/>
          <w:numId w:val="19"/>
        </w:numPr>
        <w:spacing w:line="360" w:lineRule="auto"/>
        <w:ind w:left="284"/>
        <w:jc w:val="both"/>
        <w:rPr>
          <w:sz w:val="20"/>
          <w:szCs w:val="20"/>
        </w:rPr>
      </w:pPr>
      <w:r>
        <w:rPr>
          <w:sz w:val="20"/>
          <w:szCs w:val="20"/>
        </w:rPr>
        <w:t>Zmiana umowy wymaga dla swej ważności, pod rygorem nieważności, zachowania formy pisemnej.</w:t>
      </w:r>
    </w:p>
    <w:p w14:paraId="0000013B" w14:textId="77777777" w:rsidR="00DC0CBF" w:rsidRPr="00B640D8" w:rsidRDefault="00110096">
      <w:pPr>
        <w:pStyle w:val="Nagwek2"/>
        <w:spacing w:line="320" w:lineRule="auto"/>
        <w:jc w:val="both"/>
        <w:rPr>
          <w:sz w:val="28"/>
          <w:szCs w:val="28"/>
        </w:rPr>
      </w:pPr>
      <w:bookmarkStart w:id="24" w:name="_kmfqfyi30wag" w:colFirst="0" w:colLast="0"/>
      <w:bookmarkEnd w:id="24"/>
      <w:r w:rsidRPr="00B640D8">
        <w:rPr>
          <w:sz w:val="28"/>
          <w:szCs w:val="28"/>
        </w:rPr>
        <w:t>XIV. Pouczenie o środkach ochrony prawnej przysługujących Wykonawcy</w:t>
      </w:r>
    </w:p>
    <w:p w14:paraId="0000013C" w14:textId="77777777" w:rsidR="00DC0CBF" w:rsidRDefault="00110096">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3D" w14:textId="77777777" w:rsidR="00DC0CBF" w:rsidRDefault="00110096">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DC0CBF" w:rsidRDefault="00110096">
      <w:pPr>
        <w:numPr>
          <w:ilvl w:val="0"/>
          <w:numId w:val="7"/>
        </w:numPr>
        <w:spacing w:line="360" w:lineRule="auto"/>
        <w:ind w:left="426"/>
        <w:jc w:val="both"/>
        <w:rPr>
          <w:sz w:val="20"/>
          <w:szCs w:val="20"/>
        </w:rPr>
      </w:pPr>
      <w:r>
        <w:rPr>
          <w:sz w:val="20"/>
          <w:szCs w:val="20"/>
        </w:rPr>
        <w:t>Odwołanie przysługuje na:</w:t>
      </w:r>
    </w:p>
    <w:p w14:paraId="0000013F" w14:textId="77777777" w:rsidR="00DC0CBF" w:rsidRDefault="00110096">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0" w14:textId="77777777" w:rsidR="00DC0CBF" w:rsidRDefault="00110096">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1" w14:textId="77777777" w:rsidR="00DC0CBF" w:rsidRDefault="00110096">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2" w14:textId="77777777" w:rsidR="00DC0CBF" w:rsidRDefault="00110096">
      <w:pPr>
        <w:numPr>
          <w:ilvl w:val="0"/>
          <w:numId w:val="7"/>
        </w:numPr>
        <w:spacing w:line="360" w:lineRule="auto"/>
        <w:ind w:left="426"/>
        <w:jc w:val="both"/>
        <w:rPr>
          <w:sz w:val="20"/>
          <w:szCs w:val="20"/>
        </w:rPr>
      </w:pPr>
      <w:r>
        <w:rPr>
          <w:sz w:val="20"/>
          <w:szCs w:val="20"/>
        </w:rPr>
        <w:lastRenderedPageBreak/>
        <w:t>Odwołanie wobec treści ogłoszenia lub treści SWZ wnosi się w terminie 5 dni od dnia zamieszczenia ogłoszenia w Biuletynie Zamówień Publicznych lub treści SWZ na stronie internetowej.</w:t>
      </w:r>
    </w:p>
    <w:p w14:paraId="00000143" w14:textId="77777777" w:rsidR="00DC0CBF" w:rsidRDefault="00110096">
      <w:pPr>
        <w:numPr>
          <w:ilvl w:val="0"/>
          <w:numId w:val="7"/>
        </w:numPr>
        <w:spacing w:line="360" w:lineRule="auto"/>
        <w:ind w:left="426"/>
        <w:jc w:val="both"/>
        <w:rPr>
          <w:sz w:val="20"/>
          <w:szCs w:val="20"/>
        </w:rPr>
      </w:pPr>
      <w:r>
        <w:rPr>
          <w:sz w:val="20"/>
          <w:szCs w:val="20"/>
        </w:rPr>
        <w:t>Odwołanie wnosi się w terminie:</w:t>
      </w:r>
    </w:p>
    <w:p w14:paraId="00000144" w14:textId="77777777" w:rsidR="00DC0CBF" w:rsidRDefault="00110096">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5" w14:textId="77777777" w:rsidR="00DC0CBF" w:rsidRDefault="00110096">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6" w14:textId="77777777" w:rsidR="00DC0CBF" w:rsidRDefault="00110096">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7" w14:textId="77777777" w:rsidR="00DC0CBF" w:rsidRDefault="00110096">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8" w14:textId="77777777" w:rsidR="00DC0CBF" w:rsidRDefault="00110096">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DC0CBF" w:rsidRDefault="00110096">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A" w14:textId="77777777" w:rsidR="00DC0CBF" w:rsidRDefault="00110096">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DC0CBF" w:rsidRDefault="00110096">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C" w14:textId="77777777" w:rsidR="00DC0CBF" w:rsidRDefault="00110096">
      <w:pPr>
        <w:pStyle w:val="Nagwek2"/>
        <w:spacing w:line="320" w:lineRule="auto"/>
        <w:jc w:val="both"/>
      </w:pPr>
      <w:bookmarkStart w:id="25" w:name="_uarrfy5kozla" w:colFirst="0" w:colLast="0"/>
      <w:bookmarkEnd w:id="25"/>
      <w:r>
        <w:t>XXV. Spis załączników</w:t>
      </w:r>
    </w:p>
    <w:p w14:paraId="0000014D" w14:textId="4A514A29" w:rsidR="00DC0CBF" w:rsidRDefault="00EC458E">
      <w:pPr>
        <w:numPr>
          <w:ilvl w:val="0"/>
          <w:numId w:val="32"/>
        </w:numPr>
      </w:pPr>
      <w:r>
        <w:t>F</w:t>
      </w:r>
      <w:r w:rsidR="00A248E6">
        <w:t>ormularz ofertowy 1</w:t>
      </w:r>
    </w:p>
    <w:p w14:paraId="0000014E" w14:textId="215F2896" w:rsidR="00DC0CBF" w:rsidRDefault="00EC458E">
      <w:pPr>
        <w:numPr>
          <w:ilvl w:val="0"/>
          <w:numId w:val="32"/>
        </w:numPr>
      </w:pPr>
      <w:r>
        <w:t>Formularz cenowy</w:t>
      </w:r>
      <w:r w:rsidR="00A248E6">
        <w:t xml:space="preserve"> 1.2</w:t>
      </w:r>
    </w:p>
    <w:p w14:paraId="0000014F" w14:textId="708CF835" w:rsidR="00DC0CBF" w:rsidRDefault="00EC458E">
      <w:pPr>
        <w:numPr>
          <w:ilvl w:val="0"/>
          <w:numId w:val="32"/>
        </w:numPr>
      </w:pPr>
      <w:r>
        <w:t>wzór umowy</w:t>
      </w:r>
    </w:p>
    <w:p w14:paraId="00000150" w14:textId="0FDCE154" w:rsidR="00DC0CBF" w:rsidRDefault="00EC458E">
      <w:pPr>
        <w:numPr>
          <w:ilvl w:val="0"/>
          <w:numId w:val="32"/>
        </w:numPr>
      </w:pPr>
      <w:r>
        <w:t>oświadczenie</w:t>
      </w:r>
    </w:p>
    <w:p w14:paraId="00000151" w14:textId="1D571187" w:rsidR="00DC0CBF" w:rsidRDefault="00EC458E">
      <w:pPr>
        <w:numPr>
          <w:ilvl w:val="0"/>
          <w:numId w:val="32"/>
        </w:numPr>
      </w:pPr>
      <w:r>
        <w:t>opis przedmiotu zamówienia</w:t>
      </w:r>
    </w:p>
    <w:p w14:paraId="00000152" w14:textId="60A6F954" w:rsidR="00DC0CBF" w:rsidRDefault="00EC458E">
      <w:pPr>
        <w:numPr>
          <w:ilvl w:val="0"/>
          <w:numId w:val="32"/>
        </w:numPr>
      </w:pPr>
      <w:r>
        <w:t>oświadczenie konsorcjum</w:t>
      </w:r>
    </w:p>
    <w:p w14:paraId="00B7EEA6" w14:textId="3DDF10E6" w:rsidR="005C0575" w:rsidRDefault="005C0575">
      <w:pPr>
        <w:numPr>
          <w:ilvl w:val="0"/>
          <w:numId w:val="32"/>
        </w:numPr>
      </w:pPr>
      <w:r>
        <w:t>wykaz usług</w:t>
      </w:r>
    </w:p>
    <w:p w14:paraId="31981A0D" w14:textId="5F9D2D20" w:rsidR="005C0575" w:rsidRDefault="005C0575">
      <w:pPr>
        <w:numPr>
          <w:ilvl w:val="0"/>
          <w:numId w:val="32"/>
        </w:numPr>
      </w:pPr>
      <w:r>
        <w:t>wykaz osób</w:t>
      </w:r>
    </w:p>
    <w:p w14:paraId="2BD90AD4" w14:textId="477F034D" w:rsidR="005C0575" w:rsidRDefault="003A0CBB">
      <w:pPr>
        <w:numPr>
          <w:ilvl w:val="0"/>
          <w:numId w:val="32"/>
        </w:numPr>
      </w:pPr>
      <w:r>
        <w:t>oświadczenie (zobowiązanie</w:t>
      </w:r>
      <w:bookmarkStart w:id="26" w:name="_GoBack"/>
      <w:bookmarkEnd w:id="26"/>
      <w:r w:rsidR="003861D7">
        <w:t>)</w:t>
      </w:r>
    </w:p>
    <w:p w14:paraId="00000153" w14:textId="77777777" w:rsidR="00DC0CBF" w:rsidRDefault="00DC0CBF"/>
    <w:p w14:paraId="00000154" w14:textId="77777777" w:rsidR="00DC0CBF" w:rsidRDefault="00DC0CBF">
      <w:pPr>
        <w:spacing w:line="320" w:lineRule="auto"/>
        <w:jc w:val="both"/>
      </w:pPr>
    </w:p>
    <w:sectPr w:rsidR="00DC0CBF">
      <w:headerReference w:type="default" r:id="rId33"/>
      <w:footerReference w:type="default" r:id="rId34"/>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3739B" w14:textId="77777777" w:rsidR="009B7675" w:rsidRDefault="009B7675">
      <w:pPr>
        <w:spacing w:line="240" w:lineRule="auto"/>
      </w:pPr>
      <w:r>
        <w:separator/>
      </w:r>
    </w:p>
  </w:endnote>
  <w:endnote w:type="continuationSeparator" w:id="0">
    <w:p w14:paraId="4C1C2EA9" w14:textId="77777777" w:rsidR="009B7675" w:rsidRDefault="009B76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Bold">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5" w14:textId="1BDF8165" w:rsidR="009B7675" w:rsidRDefault="009B7675">
    <w:pPr>
      <w:jc w:val="right"/>
    </w:pPr>
    <w:r>
      <w:fldChar w:fldCharType="begin"/>
    </w:r>
    <w:r>
      <w:instrText>PAGE</w:instrText>
    </w:r>
    <w:r>
      <w:fldChar w:fldCharType="separate"/>
    </w:r>
    <w:r w:rsidR="003A0CBB">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F0DCF" w14:textId="77777777" w:rsidR="009B7675" w:rsidRDefault="009B7675">
      <w:pPr>
        <w:spacing w:line="240" w:lineRule="auto"/>
      </w:pPr>
      <w:r>
        <w:separator/>
      </w:r>
    </w:p>
  </w:footnote>
  <w:footnote w:type="continuationSeparator" w:id="0">
    <w:p w14:paraId="279D159B" w14:textId="77777777" w:rsidR="009B7675" w:rsidRDefault="009B7675">
      <w:pPr>
        <w:spacing w:line="240" w:lineRule="auto"/>
      </w:pPr>
      <w:r>
        <w:continuationSeparator/>
      </w:r>
    </w:p>
  </w:footnote>
  <w:footnote w:id="1">
    <w:p w14:paraId="00000161" w14:textId="0CCAB8CC" w:rsidR="009B7675" w:rsidRDefault="009B7675">
      <w:pPr>
        <w:spacing w:line="240" w:lineRule="auto"/>
        <w:jc w:val="both"/>
        <w:rPr>
          <w:sz w:val="16"/>
          <w:szCs w:val="16"/>
        </w:rPr>
      </w:pPr>
    </w:p>
  </w:footnote>
  <w:footnote w:id="2">
    <w:p w14:paraId="00000172" w14:textId="77777777" w:rsidR="009B7675" w:rsidRDefault="009B7675">
      <w:pPr>
        <w:spacing w:line="240" w:lineRule="auto"/>
        <w:rPr>
          <w:sz w:val="16"/>
          <w:szCs w:val="16"/>
        </w:rPr>
      </w:pPr>
      <w:r>
        <w:rPr>
          <w:vertAlign w:val="superscript"/>
        </w:rPr>
        <w:footnoteRef/>
      </w:r>
      <w:r>
        <w:rPr>
          <w:sz w:val="16"/>
          <w:szCs w:val="16"/>
        </w:rPr>
        <w:t xml:space="preserve"> Zgodnie z art. 118 ust. 3 PZP </w:t>
      </w:r>
    </w:p>
  </w:footnote>
  <w:footnote w:id="3">
    <w:p w14:paraId="00000173" w14:textId="77777777" w:rsidR="009B7675" w:rsidRDefault="009B7675">
      <w:pPr>
        <w:spacing w:line="240" w:lineRule="auto"/>
        <w:rPr>
          <w:sz w:val="16"/>
          <w:szCs w:val="16"/>
        </w:rPr>
      </w:pPr>
      <w:r>
        <w:rPr>
          <w:vertAlign w:val="superscript"/>
        </w:rPr>
        <w:footnoteRef/>
      </w:r>
      <w:r>
        <w:rPr>
          <w:sz w:val="16"/>
          <w:szCs w:val="16"/>
        </w:rPr>
        <w:t xml:space="preserve"> Zgodnie z art. 122 PZP </w:t>
      </w:r>
    </w:p>
  </w:footnote>
  <w:footnote w:id="4">
    <w:p w14:paraId="00000174" w14:textId="77777777" w:rsidR="009B7675" w:rsidRDefault="009B7675">
      <w:pPr>
        <w:spacing w:line="240" w:lineRule="auto"/>
        <w:rPr>
          <w:sz w:val="16"/>
          <w:szCs w:val="16"/>
        </w:rPr>
      </w:pPr>
      <w:r>
        <w:rPr>
          <w:vertAlign w:val="superscript"/>
        </w:rPr>
        <w:footnoteRef/>
      </w:r>
      <w:r>
        <w:rPr>
          <w:sz w:val="16"/>
          <w:szCs w:val="16"/>
        </w:rPr>
        <w:t xml:space="preserve"> Zgodnie z art. 123 PZP </w:t>
      </w:r>
    </w:p>
  </w:footnote>
  <w:footnote w:id="5">
    <w:p w14:paraId="00000175" w14:textId="77777777" w:rsidR="009B7675" w:rsidRDefault="009B7675">
      <w:pPr>
        <w:spacing w:line="240" w:lineRule="auto"/>
        <w:rPr>
          <w:sz w:val="16"/>
          <w:szCs w:val="16"/>
        </w:rPr>
      </w:pPr>
      <w:r>
        <w:rPr>
          <w:vertAlign w:val="superscript"/>
        </w:rPr>
        <w:footnoteRef/>
      </w:r>
      <w:r>
        <w:rPr>
          <w:sz w:val="16"/>
          <w:szCs w:val="16"/>
        </w:rPr>
        <w:t xml:space="preserve"> Zgodnie z art. 125 ust. 5 PZP </w:t>
      </w:r>
    </w:p>
  </w:footnote>
  <w:footnote w:id="6">
    <w:p w14:paraId="00000183" w14:textId="77777777" w:rsidR="009B7675" w:rsidRDefault="009B7675">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77" w14:textId="2C2DE8E0" w:rsidR="009B7675" w:rsidRDefault="009B7675">
    <w:pPr>
      <w:rPr>
        <w:rFonts w:ascii="Calibri" w:eastAsia="Calibri" w:hAnsi="Calibri" w:cs="Calibri"/>
        <w:color w:val="434343"/>
      </w:rPr>
    </w:pPr>
    <w:r>
      <w:rPr>
        <w:rFonts w:ascii="Calibri" w:eastAsia="Calibri" w:hAnsi="Calibri" w:cs="Calibri"/>
        <w:color w:val="434343"/>
      </w:rPr>
      <w:t xml:space="preserve">Nr postępowania: </w:t>
    </w:r>
    <w:r w:rsidRPr="00F35B3E">
      <w:rPr>
        <w:b/>
        <w:color w:val="FF9900"/>
        <w:sz w:val="20"/>
        <w:szCs w:val="20"/>
      </w:rPr>
      <w:t>ZP-2710-3/21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2"/>
    <w:lvl w:ilvl="0">
      <w:start w:val="1"/>
      <w:numFmt w:val="bullet"/>
      <w:lvlText w:val=""/>
      <w:lvlJc w:val="left"/>
      <w:pPr>
        <w:tabs>
          <w:tab w:val="num" w:pos="1572"/>
        </w:tabs>
        <w:ind w:left="1572" w:hanging="360"/>
      </w:pPr>
      <w:rPr>
        <w:rFonts w:ascii="Symbol" w:hAnsi="Symbol"/>
      </w:rPr>
    </w:lvl>
  </w:abstractNum>
  <w:abstractNum w:abstractNumId="1" w15:restartNumberingAfterBreak="0">
    <w:nsid w:val="03B90C20"/>
    <w:multiLevelType w:val="multilevel"/>
    <w:tmpl w:val="A0E864A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4B41FD7"/>
    <w:multiLevelType w:val="hybridMultilevel"/>
    <w:tmpl w:val="44F4C546"/>
    <w:lvl w:ilvl="0" w:tplc="441A285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78485B"/>
    <w:multiLevelType w:val="multilevel"/>
    <w:tmpl w:val="1EDC4EB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0C902D77"/>
    <w:multiLevelType w:val="multilevel"/>
    <w:tmpl w:val="F3664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15476E"/>
    <w:multiLevelType w:val="multilevel"/>
    <w:tmpl w:val="F81E4E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282BA1"/>
    <w:multiLevelType w:val="multilevel"/>
    <w:tmpl w:val="EA7E6234"/>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7" w15:restartNumberingAfterBreak="0">
    <w:nsid w:val="15D11D4A"/>
    <w:multiLevelType w:val="multilevel"/>
    <w:tmpl w:val="96408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6254F90"/>
    <w:multiLevelType w:val="multilevel"/>
    <w:tmpl w:val="F58A708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676527E"/>
    <w:multiLevelType w:val="multilevel"/>
    <w:tmpl w:val="FF9242C0"/>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 w15:restartNumberingAfterBreak="0">
    <w:nsid w:val="1E4D25A8"/>
    <w:multiLevelType w:val="multilevel"/>
    <w:tmpl w:val="CC72AA5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FFA6AA2"/>
    <w:multiLevelType w:val="multilevel"/>
    <w:tmpl w:val="38B25BA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2" w15:restartNumberingAfterBreak="0">
    <w:nsid w:val="20994FC8"/>
    <w:multiLevelType w:val="multilevel"/>
    <w:tmpl w:val="E1AABCD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3" w15:restartNumberingAfterBreak="0">
    <w:nsid w:val="23E41EA5"/>
    <w:multiLevelType w:val="multilevel"/>
    <w:tmpl w:val="C30E72F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59579CC"/>
    <w:multiLevelType w:val="multilevel"/>
    <w:tmpl w:val="996427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7226DBB"/>
    <w:multiLevelType w:val="multilevel"/>
    <w:tmpl w:val="DBCCB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2496A9F"/>
    <w:multiLevelType w:val="multilevel"/>
    <w:tmpl w:val="385C6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C91C59"/>
    <w:multiLevelType w:val="multilevel"/>
    <w:tmpl w:val="750A90B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8" w15:restartNumberingAfterBreak="0">
    <w:nsid w:val="3AC007A1"/>
    <w:multiLevelType w:val="multilevel"/>
    <w:tmpl w:val="9E2C91C6"/>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E063503"/>
    <w:multiLevelType w:val="multilevel"/>
    <w:tmpl w:val="FDB48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C02CF9"/>
    <w:multiLevelType w:val="multilevel"/>
    <w:tmpl w:val="DC2C2F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1" w15:restartNumberingAfterBreak="0">
    <w:nsid w:val="47A008C9"/>
    <w:multiLevelType w:val="multilevel"/>
    <w:tmpl w:val="4C0CF3D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C97792D"/>
    <w:multiLevelType w:val="multilevel"/>
    <w:tmpl w:val="29C4AB5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4D254BEA"/>
    <w:multiLevelType w:val="multilevel"/>
    <w:tmpl w:val="2DEE729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4" w15:restartNumberingAfterBreak="0">
    <w:nsid w:val="4F391494"/>
    <w:multiLevelType w:val="multilevel"/>
    <w:tmpl w:val="2C16B24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5" w15:restartNumberingAfterBreak="0">
    <w:nsid w:val="50BA3270"/>
    <w:multiLevelType w:val="multilevel"/>
    <w:tmpl w:val="3C6C6ED0"/>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6" w15:restartNumberingAfterBreak="0">
    <w:nsid w:val="52C92E0B"/>
    <w:multiLevelType w:val="hybridMultilevel"/>
    <w:tmpl w:val="10B8AD36"/>
    <w:lvl w:ilvl="0" w:tplc="441A28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5C32C4"/>
    <w:multiLevelType w:val="multilevel"/>
    <w:tmpl w:val="A412F0F2"/>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688609F"/>
    <w:multiLevelType w:val="multilevel"/>
    <w:tmpl w:val="E4ECC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DE862B0"/>
    <w:multiLevelType w:val="multilevel"/>
    <w:tmpl w:val="95F8B42A"/>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EF23339"/>
    <w:multiLevelType w:val="multilevel"/>
    <w:tmpl w:val="BA0297A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1" w15:restartNumberingAfterBreak="0">
    <w:nsid w:val="5F371AFA"/>
    <w:multiLevelType w:val="multilevel"/>
    <w:tmpl w:val="4B4867EA"/>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2" w15:restartNumberingAfterBreak="0">
    <w:nsid w:val="608B79C6"/>
    <w:multiLevelType w:val="multilevel"/>
    <w:tmpl w:val="F576482E"/>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3" w15:restartNumberingAfterBreak="0">
    <w:nsid w:val="62DF6358"/>
    <w:multiLevelType w:val="multilevel"/>
    <w:tmpl w:val="E07ECD6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94C44BA"/>
    <w:multiLevelType w:val="multilevel"/>
    <w:tmpl w:val="93C0D2F2"/>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A5642EB"/>
    <w:multiLevelType w:val="multilevel"/>
    <w:tmpl w:val="F92EDC1C"/>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36" w15:restartNumberingAfterBreak="0">
    <w:nsid w:val="6B77073D"/>
    <w:multiLevelType w:val="multilevel"/>
    <w:tmpl w:val="A808DD82"/>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7" w15:restartNumberingAfterBreak="0">
    <w:nsid w:val="731D7084"/>
    <w:multiLevelType w:val="multilevel"/>
    <w:tmpl w:val="7A847610"/>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8" w15:restartNumberingAfterBreak="0">
    <w:nsid w:val="749F3F9C"/>
    <w:multiLevelType w:val="multilevel"/>
    <w:tmpl w:val="1D383FCE"/>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9" w15:restartNumberingAfterBreak="0">
    <w:nsid w:val="7ACB1644"/>
    <w:multiLevelType w:val="multilevel"/>
    <w:tmpl w:val="B178E2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D1565B0"/>
    <w:multiLevelType w:val="multilevel"/>
    <w:tmpl w:val="DC2C2F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1" w15:restartNumberingAfterBreak="0">
    <w:nsid w:val="7F232317"/>
    <w:multiLevelType w:val="multilevel"/>
    <w:tmpl w:val="BCF6CE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9"/>
  </w:num>
  <w:num w:numId="2">
    <w:abstractNumId w:val="13"/>
  </w:num>
  <w:num w:numId="3">
    <w:abstractNumId w:val="4"/>
  </w:num>
  <w:num w:numId="4">
    <w:abstractNumId w:val="40"/>
  </w:num>
  <w:num w:numId="5">
    <w:abstractNumId w:val="3"/>
  </w:num>
  <w:num w:numId="6">
    <w:abstractNumId w:val="21"/>
  </w:num>
  <w:num w:numId="7">
    <w:abstractNumId w:val="1"/>
  </w:num>
  <w:num w:numId="8">
    <w:abstractNumId w:val="18"/>
  </w:num>
  <w:num w:numId="9">
    <w:abstractNumId w:val="32"/>
  </w:num>
  <w:num w:numId="10">
    <w:abstractNumId w:val="23"/>
  </w:num>
  <w:num w:numId="11">
    <w:abstractNumId w:val="17"/>
  </w:num>
  <w:num w:numId="12">
    <w:abstractNumId w:val="36"/>
  </w:num>
  <w:num w:numId="13">
    <w:abstractNumId w:val="12"/>
  </w:num>
  <w:num w:numId="14">
    <w:abstractNumId w:val="31"/>
  </w:num>
  <w:num w:numId="15">
    <w:abstractNumId w:val="38"/>
  </w:num>
  <w:num w:numId="16">
    <w:abstractNumId w:val="5"/>
  </w:num>
  <w:num w:numId="17">
    <w:abstractNumId w:val="33"/>
  </w:num>
  <w:num w:numId="18">
    <w:abstractNumId w:val="34"/>
  </w:num>
  <w:num w:numId="19">
    <w:abstractNumId w:val="10"/>
  </w:num>
  <w:num w:numId="20">
    <w:abstractNumId w:val="19"/>
  </w:num>
  <w:num w:numId="21">
    <w:abstractNumId w:val="8"/>
  </w:num>
  <w:num w:numId="22">
    <w:abstractNumId w:val="14"/>
  </w:num>
  <w:num w:numId="23">
    <w:abstractNumId w:val="25"/>
  </w:num>
  <w:num w:numId="24">
    <w:abstractNumId w:val="30"/>
  </w:num>
  <w:num w:numId="25">
    <w:abstractNumId w:val="6"/>
  </w:num>
  <w:num w:numId="26">
    <w:abstractNumId w:val="37"/>
  </w:num>
  <w:num w:numId="27">
    <w:abstractNumId w:val="28"/>
  </w:num>
  <w:num w:numId="28">
    <w:abstractNumId w:val="35"/>
  </w:num>
  <w:num w:numId="29">
    <w:abstractNumId w:val="22"/>
  </w:num>
  <w:num w:numId="30">
    <w:abstractNumId w:val="27"/>
  </w:num>
  <w:num w:numId="31">
    <w:abstractNumId w:val="9"/>
  </w:num>
  <w:num w:numId="32">
    <w:abstractNumId w:val="7"/>
  </w:num>
  <w:num w:numId="33">
    <w:abstractNumId w:val="16"/>
  </w:num>
  <w:num w:numId="34">
    <w:abstractNumId w:val="11"/>
  </w:num>
  <w:num w:numId="35">
    <w:abstractNumId w:val="24"/>
  </w:num>
  <w:num w:numId="36">
    <w:abstractNumId w:val="15"/>
  </w:num>
  <w:num w:numId="37">
    <w:abstractNumId w:val="39"/>
  </w:num>
  <w:num w:numId="38">
    <w:abstractNumId w:val="41"/>
  </w:num>
  <w:num w:numId="39">
    <w:abstractNumId w:val="2"/>
  </w:num>
  <w:num w:numId="40">
    <w:abstractNumId w:val="20"/>
  </w:num>
  <w:num w:numId="41">
    <w:abstractNumId w:val="0"/>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CBF"/>
    <w:rsid w:val="00012D6A"/>
    <w:rsid w:val="000415A6"/>
    <w:rsid w:val="00050B7B"/>
    <w:rsid w:val="00074B70"/>
    <w:rsid w:val="000D2884"/>
    <w:rsid w:val="000D5CFC"/>
    <w:rsid w:val="00110096"/>
    <w:rsid w:val="001317C5"/>
    <w:rsid w:val="00135771"/>
    <w:rsid w:val="0015610E"/>
    <w:rsid w:val="001605EF"/>
    <w:rsid w:val="00161751"/>
    <w:rsid w:val="001A3211"/>
    <w:rsid w:val="001B520C"/>
    <w:rsid w:val="001C0A64"/>
    <w:rsid w:val="001F67B0"/>
    <w:rsid w:val="00205E1D"/>
    <w:rsid w:val="00205E67"/>
    <w:rsid w:val="00230158"/>
    <w:rsid w:val="00276191"/>
    <w:rsid w:val="00294613"/>
    <w:rsid w:val="002B75FB"/>
    <w:rsid w:val="002D3E0D"/>
    <w:rsid w:val="002F4832"/>
    <w:rsid w:val="0034141C"/>
    <w:rsid w:val="00346E4F"/>
    <w:rsid w:val="0034718B"/>
    <w:rsid w:val="00382FDF"/>
    <w:rsid w:val="003861D7"/>
    <w:rsid w:val="003A0CBB"/>
    <w:rsid w:val="003B27BD"/>
    <w:rsid w:val="003B582C"/>
    <w:rsid w:val="003F139E"/>
    <w:rsid w:val="003F218A"/>
    <w:rsid w:val="00414A3C"/>
    <w:rsid w:val="00426608"/>
    <w:rsid w:val="00434509"/>
    <w:rsid w:val="004434BC"/>
    <w:rsid w:val="00456E2C"/>
    <w:rsid w:val="00462AE6"/>
    <w:rsid w:val="004A1261"/>
    <w:rsid w:val="004A7860"/>
    <w:rsid w:val="004C44AE"/>
    <w:rsid w:val="004D6BEE"/>
    <w:rsid w:val="004F4F1E"/>
    <w:rsid w:val="004F7BC1"/>
    <w:rsid w:val="0050319A"/>
    <w:rsid w:val="005258E5"/>
    <w:rsid w:val="00525BC1"/>
    <w:rsid w:val="00535E1E"/>
    <w:rsid w:val="0057636F"/>
    <w:rsid w:val="005C0575"/>
    <w:rsid w:val="005F5430"/>
    <w:rsid w:val="006044DB"/>
    <w:rsid w:val="00607369"/>
    <w:rsid w:val="006209C6"/>
    <w:rsid w:val="00640AA6"/>
    <w:rsid w:val="00666B2E"/>
    <w:rsid w:val="00671BCD"/>
    <w:rsid w:val="00684D56"/>
    <w:rsid w:val="00687A31"/>
    <w:rsid w:val="006B795C"/>
    <w:rsid w:val="006F7B18"/>
    <w:rsid w:val="0073096C"/>
    <w:rsid w:val="007643EB"/>
    <w:rsid w:val="00784FB8"/>
    <w:rsid w:val="007851C0"/>
    <w:rsid w:val="007958D8"/>
    <w:rsid w:val="007A25BA"/>
    <w:rsid w:val="007B62D0"/>
    <w:rsid w:val="008169A1"/>
    <w:rsid w:val="00833A17"/>
    <w:rsid w:val="00864DD2"/>
    <w:rsid w:val="008E5A2C"/>
    <w:rsid w:val="008F76C2"/>
    <w:rsid w:val="00914D9F"/>
    <w:rsid w:val="00946338"/>
    <w:rsid w:val="009700DB"/>
    <w:rsid w:val="00974A22"/>
    <w:rsid w:val="009955F1"/>
    <w:rsid w:val="009B34C4"/>
    <w:rsid w:val="009B7675"/>
    <w:rsid w:val="00A23986"/>
    <w:rsid w:val="00A248E6"/>
    <w:rsid w:val="00A26DA5"/>
    <w:rsid w:val="00A346E5"/>
    <w:rsid w:val="00A55CC8"/>
    <w:rsid w:val="00A858E4"/>
    <w:rsid w:val="00A90371"/>
    <w:rsid w:val="00AD4476"/>
    <w:rsid w:val="00AD524A"/>
    <w:rsid w:val="00AF4FF3"/>
    <w:rsid w:val="00AF7538"/>
    <w:rsid w:val="00B22124"/>
    <w:rsid w:val="00B432BE"/>
    <w:rsid w:val="00B62E5B"/>
    <w:rsid w:val="00B636CC"/>
    <w:rsid w:val="00B63936"/>
    <w:rsid w:val="00B640D8"/>
    <w:rsid w:val="00B75174"/>
    <w:rsid w:val="00B828A1"/>
    <w:rsid w:val="00B950C8"/>
    <w:rsid w:val="00BA3AB2"/>
    <w:rsid w:val="00BA6C1F"/>
    <w:rsid w:val="00BC3D68"/>
    <w:rsid w:val="00BC6614"/>
    <w:rsid w:val="00BF3A22"/>
    <w:rsid w:val="00C043D1"/>
    <w:rsid w:val="00C06AA0"/>
    <w:rsid w:val="00C10085"/>
    <w:rsid w:val="00C37C21"/>
    <w:rsid w:val="00C4180D"/>
    <w:rsid w:val="00C5657C"/>
    <w:rsid w:val="00C67351"/>
    <w:rsid w:val="00C90A70"/>
    <w:rsid w:val="00C92063"/>
    <w:rsid w:val="00CA15EF"/>
    <w:rsid w:val="00CB0C17"/>
    <w:rsid w:val="00CE1469"/>
    <w:rsid w:val="00CF1E8F"/>
    <w:rsid w:val="00CF7BC5"/>
    <w:rsid w:val="00D22D7C"/>
    <w:rsid w:val="00D30439"/>
    <w:rsid w:val="00D57AE2"/>
    <w:rsid w:val="00D6123E"/>
    <w:rsid w:val="00D90EBA"/>
    <w:rsid w:val="00DB2C86"/>
    <w:rsid w:val="00DC0CBF"/>
    <w:rsid w:val="00E010B0"/>
    <w:rsid w:val="00E14A7C"/>
    <w:rsid w:val="00E27742"/>
    <w:rsid w:val="00E3686A"/>
    <w:rsid w:val="00E430DE"/>
    <w:rsid w:val="00E47AD6"/>
    <w:rsid w:val="00E75395"/>
    <w:rsid w:val="00EC458E"/>
    <w:rsid w:val="00EE68F1"/>
    <w:rsid w:val="00EF3455"/>
    <w:rsid w:val="00F23AA0"/>
    <w:rsid w:val="00F35B3E"/>
    <w:rsid w:val="00F37574"/>
    <w:rsid w:val="00F413F6"/>
    <w:rsid w:val="00F96D44"/>
    <w:rsid w:val="00FD522B"/>
    <w:rsid w:val="00FF2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8CAC"/>
  <w15:docId w15:val="{39F5339D-4CB5-487D-B258-D8C18D21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7B62D0"/>
    <w:pPr>
      <w:tabs>
        <w:tab w:val="center" w:pos="4536"/>
        <w:tab w:val="right" w:pos="9072"/>
      </w:tabs>
      <w:spacing w:line="240" w:lineRule="auto"/>
    </w:pPr>
  </w:style>
  <w:style w:type="character" w:customStyle="1" w:styleId="NagwekZnak">
    <w:name w:val="Nagłówek Znak"/>
    <w:basedOn w:val="Domylnaczcionkaakapitu"/>
    <w:link w:val="Nagwek"/>
    <w:uiPriority w:val="99"/>
    <w:rsid w:val="007B62D0"/>
  </w:style>
  <w:style w:type="paragraph" w:styleId="Stopka">
    <w:name w:val="footer"/>
    <w:basedOn w:val="Normalny"/>
    <w:link w:val="StopkaZnak"/>
    <w:uiPriority w:val="99"/>
    <w:unhideWhenUsed/>
    <w:rsid w:val="007B62D0"/>
    <w:pPr>
      <w:tabs>
        <w:tab w:val="center" w:pos="4536"/>
        <w:tab w:val="right" w:pos="9072"/>
      </w:tabs>
      <w:spacing w:line="240" w:lineRule="auto"/>
    </w:pPr>
  </w:style>
  <w:style w:type="character" w:customStyle="1" w:styleId="StopkaZnak">
    <w:name w:val="Stopka Znak"/>
    <w:basedOn w:val="Domylnaczcionkaakapitu"/>
    <w:link w:val="Stopka"/>
    <w:uiPriority w:val="99"/>
    <w:rsid w:val="007B62D0"/>
  </w:style>
  <w:style w:type="character" w:styleId="Hipercze">
    <w:name w:val="Hyperlink"/>
    <w:basedOn w:val="Domylnaczcionkaakapitu"/>
    <w:uiPriority w:val="99"/>
    <w:unhideWhenUsed/>
    <w:rsid w:val="001A3211"/>
    <w:rPr>
      <w:color w:val="0000FF" w:themeColor="hyperlink"/>
      <w:u w:val="single"/>
    </w:rPr>
  </w:style>
  <w:style w:type="paragraph" w:styleId="Akapitzlist">
    <w:name w:val="List Paragraph"/>
    <w:aliases w:val="CW_Lista,Podsis rysunku"/>
    <w:basedOn w:val="Normalny"/>
    <w:link w:val="AkapitzlistZnak"/>
    <w:uiPriority w:val="34"/>
    <w:qFormat/>
    <w:rsid w:val="00D57AE2"/>
    <w:pPr>
      <w:spacing w:after="200"/>
      <w:ind w:left="720"/>
      <w:contextualSpacing/>
    </w:pPr>
    <w:rPr>
      <w:rFonts w:asciiTheme="minorHAnsi" w:eastAsiaTheme="minorHAnsi" w:hAnsiTheme="minorHAnsi" w:cstheme="minorBidi"/>
      <w:lang w:val="pl-PL" w:eastAsia="en-US"/>
    </w:rPr>
  </w:style>
  <w:style w:type="character" w:customStyle="1" w:styleId="AkapitzlistZnak">
    <w:name w:val="Akapit z listą Znak"/>
    <w:aliases w:val="CW_Lista Znak,Podsis rysunku Znak"/>
    <w:link w:val="Akapitzlist"/>
    <w:uiPriority w:val="34"/>
    <w:locked/>
    <w:rsid w:val="00D57AE2"/>
    <w:rPr>
      <w:rFonts w:asciiTheme="minorHAnsi" w:eastAsiaTheme="minorHAnsi" w:hAnsiTheme="minorHAnsi" w:cstheme="minorBidi"/>
      <w:lang w:val="pl-PL" w:eastAsia="en-US"/>
    </w:rPr>
  </w:style>
  <w:style w:type="table" w:styleId="Tabela-Siatka">
    <w:name w:val="Table Grid"/>
    <w:basedOn w:val="Standardowy"/>
    <w:uiPriority w:val="59"/>
    <w:rsid w:val="00C10085"/>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524A"/>
    <w:pPr>
      <w:autoSpaceDE w:val="0"/>
      <w:autoSpaceDN w:val="0"/>
      <w:adjustRightInd w:val="0"/>
      <w:spacing w:line="240" w:lineRule="auto"/>
    </w:pPr>
    <w:rPr>
      <w:rFonts w:ascii="Times New Roman" w:hAnsi="Times New Roman" w:cs="Times New Roman"/>
      <w:color w:val="000000"/>
      <w:sz w:val="24"/>
      <w:szCs w:val="24"/>
      <w:lang w:val="pl-PL"/>
    </w:rPr>
  </w:style>
  <w:style w:type="paragraph" w:styleId="Tekstdymka">
    <w:name w:val="Balloon Text"/>
    <w:basedOn w:val="Normalny"/>
    <w:link w:val="TekstdymkaZnak"/>
    <w:uiPriority w:val="99"/>
    <w:semiHidden/>
    <w:unhideWhenUsed/>
    <w:rsid w:val="001317C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7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amowienia@wso.krakow.pl"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platformazakupowa.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6BD9E-54FE-4DAC-ADF9-8394E729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20</Pages>
  <Words>7311</Words>
  <Characters>43867</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Sułkowska-Sajdak</dc:creator>
  <cp:lastModifiedBy>Iwona Sułkowska-Sajdak</cp:lastModifiedBy>
  <cp:revision>138</cp:revision>
  <cp:lastPrinted>2021-04-14T10:35:00Z</cp:lastPrinted>
  <dcterms:created xsi:type="dcterms:W3CDTF">2021-03-02T11:37:00Z</dcterms:created>
  <dcterms:modified xsi:type="dcterms:W3CDTF">2021-04-14T11:16:00Z</dcterms:modified>
</cp:coreProperties>
</file>