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6839" w:type="dxa"/>
        <w:tblInd w:w="-176" w:type="dxa"/>
        <w:tblLook w:val="04A0" w:firstRow="1" w:lastRow="0" w:firstColumn="1" w:lastColumn="0" w:noHBand="0" w:noVBand="1"/>
      </w:tblPr>
      <w:tblGrid>
        <w:gridCol w:w="602"/>
        <w:gridCol w:w="6237"/>
      </w:tblGrid>
      <w:tr w:rsidR="00BF1CEB" w:rsidRPr="00300F8E" w14:paraId="505BEB37" w14:textId="3B25FEFB" w:rsidTr="00BF1CEB">
        <w:trPr>
          <w:trHeight w:val="255"/>
        </w:trPr>
        <w:tc>
          <w:tcPr>
            <w:tcW w:w="602" w:type="dxa"/>
            <w:tcBorders>
              <w:top w:val="nil"/>
              <w:left w:val="nil"/>
              <w:bottom w:val="nil"/>
              <w:right w:val="nil"/>
            </w:tcBorders>
            <w:noWrap/>
            <w:hideMark/>
          </w:tcPr>
          <w:p w14:paraId="505BEB36" w14:textId="77777777" w:rsidR="00BF1CEB" w:rsidRPr="00300F8E" w:rsidRDefault="00BF1CEB">
            <w:pPr>
              <w:rPr>
                <w:rFonts w:ascii="Arial" w:hAnsi="Arial" w:cs="Arial"/>
                <w:sz w:val="20"/>
                <w:szCs w:val="20"/>
              </w:rPr>
            </w:pPr>
          </w:p>
        </w:tc>
        <w:tc>
          <w:tcPr>
            <w:tcW w:w="6237" w:type="dxa"/>
            <w:tcBorders>
              <w:top w:val="nil"/>
              <w:left w:val="nil"/>
              <w:bottom w:val="nil"/>
              <w:right w:val="nil"/>
            </w:tcBorders>
          </w:tcPr>
          <w:p w14:paraId="3BB3C6EA" w14:textId="77777777" w:rsidR="00BF1CEB" w:rsidRPr="00300F8E" w:rsidRDefault="00BF1CEB">
            <w:pPr>
              <w:rPr>
                <w:rFonts w:ascii="Arial" w:hAnsi="Arial" w:cs="Arial"/>
                <w:sz w:val="20"/>
                <w:szCs w:val="20"/>
              </w:rPr>
            </w:pPr>
          </w:p>
        </w:tc>
      </w:tr>
    </w:tbl>
    <w:p w14:paraId="5EF52488" w14:textId="77777777" w:rsidR="00C8632C" w:rsidRDefault="00BF1CEB" w:rsidP="00BF1CEB">
      <w:pPr>
        <w:widowControl w:val="0"/>
        <w:suppressAutoHyphens/>
        <w:spacing w:after="0" w:line="360" w:lineRule="auto"/>
        <w:ind w:right="-709"/>
        <w:rPr>
          <w:rFonts w:eastAsia="SimSun" w:cstheme="minorHAnsi"/>
          <w:b/>
          <w:kern w:val="1"/>
          <w:sz w:val="24"/>
          <w:szCs w:val="24"/>
          <w:lang w:eastAsia="hi-IN" w:bidi="hi-IN"/>
        </w:rPr>
      </w:pPr>
      <w:r w:rsidRPr="003D2AE2">
        <w:rPr>
          <w:rFonts w:eastAsia="SimSun" w:cstheme="minorHAnsi"/>
          <w:b/>
          <w:bCs/>
          <w:kern w:val="1"/>
          <w:sz w:val="24"/>
          <w:szCs w:val="24"/>
          <w:lang w:eastAsia="hi-IN" w:bidi="hi-IN"/>
        </w:rPr>
        <w:t>ZP/</w:t>
      </w:r>
      <w:r>
        <w:rPr>
          <w:rFonts w:eastAsia="SimSun" w:cstheme="minorHAnsi"/>
          <w:b/>
          <w:bCs/>
          <w:kern w:val="1"/>
          <w:sz w:val="24"/>
          <w:szCs w:val="24"/>
          <w:lang w:eastAsia="hi-IN" w:bidi="hi-IN"/>
        </w:rPr>
        <w:t>14</w:t>
      </w:r>
      <w:r w:rsidRPr="003D2AE2">
        <w:rPr>
          <w:rFonts w:eastAsia="SimSun" w:cstheme="minorHAnsi"/>
          <w:b/>
          <w:bCs/>
          <w:kern w:val="1"/>
          <w:sz w:val="24"/>
          <w:szCs w:val="24"/>
          <w:lang w:eastAsia="hi-IN" w:bidi="hi-IN"/>
        </w:rPr>
        <w:t>/202</w:t>
      </w:r>
      <w:r>
        <w:rPr>
          <w:rFonts w:eastAsia="SimSun" w:cstheme="minorHAnsi"/>
          <w:b/>
          <w:bCs/>
          <w:kern w:val="1"/>
          <w:sz w:val="24"/>
          <w:szCs w:val="24"/>
          <w:lang w:eastAsia="hi-IN" w:bidi="hi-IN"/>
        </w:rPr>
        <w:t>2</w:t>
      </w:r>
      <w:r w:rsidRPr="003D2AE2">
        <w:rPr>
          <w:rFonts w:eastAsia="SimSun" w:cstheme="minorHAnsi"/>
          <w:b/>
          <w:bCs/>
          <w:kern w:val="1"/>
          <w:sz w:val="24"/>
          <w:szCs w:val="24"/>
          <w:lang w:eastAsia="hi-IN" w:bidi="hi-IN"/>
        </w:rPr>
        <w:t xml:space="preserve">                                                                    </w:t>
      </w:r>
      <w:r w:rsidRPr="003D2AE2">
        <w:rPr>
          <w:rFonts w:eastAsia="SimSun" w:cstheme="minorHAnsi"/>
          <w:b/>
          <w:kern w:val="1"/>
          <w:sz w:val="24"/>
          <w:szCs w:val="24"/>
          <w:lang w:eastAsia="hi-IN" w:bidi="hi-IN"/>
        </w:rPr>
        <w:tab/>
      </w:r>
      <w:r w:rsidRPr="003D2AE2">
        <w:rPr>
          <w:rFonts w:eastAsia="SimSun" w:cstheme="minorHAnsi"/>
          <w:b/>
          <w:kern w:val="1"/>
          <w:sz w:val="24"/>
          <w:szCs w:val="24"/>
          <w:lang w:eastAsia="hi-IN" w:bidi="hi-IN"/>
        </w:rPr>
        <w:tab/>
      </w:r>
    </w:p>
    <w:p w14:paraId="6E868BA3" w14:textId="612837E5" w:rsidR="00BF1CEB" w:rsidRPr="003D2AE2" w:rsidRDefault="00BF1CEB" w:rsidP="00C8632C">
      <w:pPr>
        <w:widowControl w:val="0"/>
        <w:suppressAutoHyphens/>
        <w:spacing w:after="0" w:line="360" w:lineRule="auto"/>
        <w:ind w:right="-709"/>
        <w:jc w:val="right"/>
        <w:rPr>
          <w:rFonts w:eastAsia="SimSun" w:cstheme="minorHAnsi"/>
          <w:b/>
          <w:bCs/>
          <w:kern w:val="1"/>
          <w:sz w:val="24"/>
          <w:szCs w:val="24"/>
          <w:lang w:eastAsia="hi-IN" w:bidi="hi-IN"/>
        </w:rPr>
      </w:pPr>
      <w:r w:rsidRPr="003D2AE2">
        <w:rPr>
          <w:rFonts w:eastAsia="SimSun" w:cstheme="minorHAnsi"/>
          <w:b/>
          <w:bCs/>
          <w:kern w:val="1"/>
          <w:sz w:val="24"/>
          <w:szCs w:val="24"/>
          <w:lang w:eastAsia="hi-IN" w:bidi="hi-IN"/>
        </w:rPr>
        <w:t>Załącznik nr 2 do SWZ</w:t>
      </w:r>
    </w:p>
    <w:p w14:paraId="560343C1" w14:textId="77777777" w:rsidR="00BF1CEB" w:rsidRPr="003D2AE2" w:rsidRDefault="00BF1CEB" w:rsidP="00BF1CEB">
      <w:pPr>
        <w:widowControl w:val="0"/>
        <w:tabs>
          <w:tab w:val="left" w:pos="3402"/>
          <w:tab w:val="left" w:pos="7371"/>
        </w:tabs>
        <w:suppressAutoHyphens/>
        <w:spacing w:after="0" w:line="360" w:lineRule="auto"/>
        <w:ind w:left="2410" w:hanging="2410"/>
        <w:jc w:val="center"/>
        <w:rPr>
          <w:rFonts w:eastAsia="SimSun" w:cstheme="minorHAnsi"/>
          <w:b/>
          <w:kern w:val="1"/>
          <w:sz w:val="24"/>
          <w:szCs w:val="24"/>
          <w:lang w:eastAsia="hi-IN" w:bidi="hi-IN"/>
        </w:rPr>
      </w:pPr>
      <w:r w:rsidRPr="003D2AE2">
        <w:rPr>
          <w:rFonts w:eastAsia="SimSun" w:cstheme="minorHAnsi"/>
          <w:b/>
          <w:kern w:val="1"/>
          <w:sz w:val="24"/>
          <w:szCs w:val="24"/>
          <w:lang w:eastAsia="hi-IN" w:bidi="hi-IN"/>
        </w:rPr>
        <w:t>Opis przedmiotu zamówienia</w:t>
      </w:r>
    </w:p>
    <w:p w14:paraId="564B24AB" w14:textId="77777777" w:rsidR="00BF1CEB" w:rsidRPr="003D2AE2" w:rsidRDefault="00BF1CEB" w:rsidP="00BF1CEB">
      <w:pPr>
        <w:tabs>
          <w:tab w:val="left" w:pos="3402"/>
          <w:tab w:val="left" w:pos="7371"/>
        </w:tabs>
        <w:spacing w:after="0" w:line="360" w:lineRule="auto"/>
        <w:ind w:left="2410" w:hanging="2410"/>
        <w:jc w:val="center"/>
        <w:rPr>
          <w:rFonts w:cstheme="minorHAnsi"/>
          <w:b/>
          <w:bCs/>
          <w:i/>
          <w:iCs/>
          <w:sz w:val="24"/>
          <w:szCs w:val="24"/>
        </w:rPr>
      </w:pPr>
      <w:r w:rsidRPr="003D2AE2">
        <w:rPr>
          <w:rFonts w:eastAsia="SimSun" w:cstheme="minorHAnsi"/>
          <w:b/>
          <w:kern w:val="1"/>
          <w:sz w:val="24"/>
          <w:szCs w:val="24"/>
          <w:lang w:eastAsia="hi-IN" w:bidi="hi-IN"/>
        </w:rPr>
        <w:t>parametry jakościowe</w:t>
      </w:r>
    </w:p>
    <w:p w14:paraId="1BCAA0FF" w14:textId="6C1E544C" w:rsidR="00BF1CEB" w:rsidRPr="00E51D7F" w:rsidRDefault="00BF1CEB" w:rsidP="00BF1CEB">
      <w:pPr>
        <w:tabs>
          <w:tab w:val="left" w:pos="3402"/>
          <w:tab w:val="left" w:pos="7371"/>
        </w:tabs>
        <w:spacing w:after="0" w:line="360" w:lineRule="auto"/>
        <w:ind w:left="2410" w:hanging="2410"/>
        <w:jc w:val="center"/>
        <w:rPr>
          <w:rFonts w:cstheme="minorHAnsi"/>
          <w:b/>
          <w:bCs/>
          <w:sz w:val="24"/>
          <w:szCs w:val="24"/>
        </w:rPr>
      </w:pPr>
      <w:r w:rsidRPr="00E51D7F">
        <w:rPr>
          <w:rFonts w:cstheme="minorHAnsi"/>
          <w:b/>
          <w:bCs/>
          <w:sz w:val="24"/>
          <w:szCs w:val="24"/>
        </w:rPr>
        <w:t xml:space="preserve">Sorter </w:t>
      </w:r>
      <w:r w:rsidR="00E51D7F" w:rsidRPr="00E51D7F">
        <w:rPr>
          <w:rFonts w:cstheme="minorHAnsi"/>
          <w:b/>
          <w:bCs/>
          <w:sz w:val="24"/>
          <w:szCs w:val="24"/>
        </w:rPr>
        <w:t xml:space="preserve"> </w:t>
      </w:r>
      <w:r w:rsidR="00E51D7F" w:rsidRPr="00E51D7F">
        <w:rPr>
          <w:rFonts w:ascii="Calibri" w:eastAsia="Calibri" w:hAnsi="Calibri" w:cs="Calibri"/>
          <w:b/>
          <w:color w:val="000000" w:themeColor="text1"/>
          <w:sz w:val="24"/>
          <w:szCs w:val="24"/>
          <w:lang w:eastAsia="en-US"/>
        </w:rPr>
        <w:t>komórek aktywowanych fluorescencyjnie</w:t>
      </w:r>
      <w:r w:rsidR="00E51D7F" w:rsidRPr="00E51D7F">
        <w:rPr>
          <w:rFonts w:cstheme="minorHAnsi"/>
          <w:b/>
          <w:bCs/>
          <w:sz w:val="24"/>
          <w:szCs w:val="24"/>
        </w:rPr>
        <w:t xml:space="preserve"> </w:t>
      </w:r>
      <w:r w:rsidRPr="00E51D7F">
        <w:rPr>
          <w:rFonts w:cstheme="minorHAnsi"/>
          <w:b/>
          <w:bCs/>
          <w:sz w:val="24"/>
          <w:szCs w:val="24"/>
        </w:rPr>
        <w:t>– 1 szt.</w:t>
      </w:r>
    </w:p>
    <w:p w14:paraId="478F0731" w14:textId="77777777" w:rsidR="00BF1CEB" w:rsidRPr="003D2AE2" w:rsidRDefault="00BF1CEB" w:rsidP="00BF1CEB">
      <w:pPr>
        <w:tabs>
          <w:tab w:val="left" w:pos="3402"/>
          <w:tab w:val="left" w:pos="7371"/>
        </w:tabs>
        <w:spacing w:after="0" w:line="360" w:lineRule="auto"/>
        <w:ind w:left="2410" w:hanging="2410"/>
        <w:jc w:val="center"/>
        <w:rPr>
          <w:rFonts w:cstheme="minorHAnsi"/>
          <w:b/>
          <w:sz w:val="24"/>
          <w:szCs w:val="24"/>
        </w:rPr>
      </w:pPr>
      <w:r w:rsidRPr="003D2AE2">
        <w:rPr>
          <w:rFonts w:cstheme="minorHAnsi"/>
          <w:b/>
          <w:sz w:val="24"/>
          <w:szCs w:val="24"/>
        </w:rPr>
        <w:t>Producent …………………………………</w:t>
      </w:r>
    </w:p>
    <w:p w14:paraId="5513B140" w14:textId="77777777" w:rsidR="00BF1CEB" w:rsidRPr="003D2AE2" w:rsidRDefault="00BF1CEB" w:rsidP="00BF1CEB">
      <w:pPr>
        <w:tabs>
          <w:tab w:val="left" w:pos="3402"/>
          <w:tab w:val="left" w:pos="7371"/>
        </w:tabs>
        <w:spacing w:after="0" w:line="360" w:lineRule="auto"/>
        <w:ind w:left="2410" w:hanging="2410"/>
        <w:jc w:val="center"/>
        <w:rPr>
          <w:rFonts w:cstheme="minorHAnsi"/>
          <w:b/>
          <w:sz w:val="24"/>
          <w:szCs w:val="24"/>
        </w:rPr>
      </w:pPr>
      <w:r w:rsidRPr="003D2AE2">
        <w:rPr>
          <w:rFonts w:cstheme="minorHAnsi"/>
          <w:b/>
          <w:sz w:val="24"/>
          <w:szCs w:val="24"/>
        </w:rPr>
        <w:t>Model ……………………………</w:t>
      </w:r>
    </w:p>
    <w:p w14:paraId="6F83C4E8" w14:textId="77777777" w:rsidR="00BF1CEB" w:rsidRPr="003D2AE2" w:rsidRDefault="00BF1CEB" w:rsidP="00BF1CEB">
      <w:pPr>
        <w:tabs>
          <w:tab w:val="left" w:pos="3402"/>
          <w:tab w:val="left" w:pos="7371"/>
        </w:tabs>
        <w:spacing w:after="0" w:line="360" w:lineRule="auto"/>
        <w:ind w:left="2410" w:hanging="2410"/>
        <w:jc w:val="center"/>
        <w:rPr>
          <w:rFonts w:cstheme="minorHAnsi"/>
          <w:b/>
          <w:sz w:val="24"/>
          <w:szCs w:val="24"/>
        </w:rPr>
      </w:pPr>
      <w:r w:rsidRPr="003D2AE2">
        <w:rPr>
          <w:rFonts w:cstheme="minorHAnsi"/>
          <w:b/>
          <w:sz w:val="24"/>
          <w:szCs w:val="24"/>
        </w:rPr>
        <w:t>Rok produkcji …………</w:t>
      </w:r>
    </w:p>
    <w:tbl>
      <w:tblPr>
        <w:tblStyle w:val="Tabela-Siatka"/>
        <w:tblW w:w="10519" w:type="dxa"/>
        <w:tblInd w:w="-176" w:type="dxa"/>
        <w:tblLook w:val="04A0" w:firstRow="1" w:lastRow="0" w:firstColumn="1" w:lastColumn="0" w:noHBand="0" w:noVBand="1"/>
      </w:tblPr>
      <w:tblGrid>
        <w:gridCol w:w="602"/>
        <w:gridCol w:w="6237"/>
        <w:gridCol w:w="3680"/>
      </w:tblGrid>
      <w:tr w:rsidR="00BF1CEB" w:rsidRPr="00300F8E" w14:paraId="505BEB3D" w14:textId="33A7F78F" w:rsidTr="00C8632C">
        <w:trPr>
          <w:trHeight w:val="452"/>
        </w:trPr>
        <w:tc>
          <w:tcPr>
            <w:tcW w:w="602" w:type="dxa"/>
            <w:tcBorders>
              <w:top w:val="single" w:sz="4" w:space="0" w:color="auto"/>
              <w:bottom w:val="single" w:sz="4" w:space="0" w:color="auto"/>
            </w:tcBorders>
            <w:noWrap/>
            <w:hideMark/>
          </w:tcPr>
          <w:p w14:paraId="505BEB3B" w14:textId="77777777" w:rsidR="00BF1CEB" w:rsidRPr="00C8632C" w:rsidRDefault="00BF1CEB" w:rsidP="00C8632C">
            <w:pPr>
              <w:snapToGrid w:val="0"/>
              <w:spacing w:line="360" w:lineRule="auto"/>
              <w:rPr>
                <w:rFonts w:cstheme="minorHAnsi"/>
                <w:b/>
                <w:bCs/>
                <w:sz w:val="24"/>
                <w:szCs w:val="24"/>
              </w:rPr>
            </w:pPr>
            <w:r w:rsidRPr="00C8632C">
              <w:rPr>
                <w:rFonts w:cstheme="minorHAnsi"/>
                <w:b/>
                <w:bCs/>
                <w:sz w:val="24"/>
                <w:szCs w:val="24"/>
              </w:rPr>
              <w:t>Lp.</w:t>
            </w:r>
          </w:p>
        </w:tc>
        <w:tc>
          <w:tcPr>
            <w:tcW w:w="6237" w:type="dxa"/>
            <w:tcBorders>
              <w:top w:val="single" w:sz="4" w:space="0" w:color="auto"/>
              <w:bottom w:val="single" w:sz="4" w:space="0" w:color="auto"/>
            </w:tcBorders>
            <w:hideMark/>
          </w:tcPr>
          <w:p w14:paraId="505BEB3C" w14:textId="77777777" w:rsidR="00BF1CEB" w:rsidRPr="00C8632C" w:rsidRDefault="00BF1CEB" w:rsidP="00C8632C">
            <w:pPr>
              <w:snapToGrid w:val="0"/>
              <w:spacing w:line="360" w:lineRule="auto"/>
              <w:rPr>
                <w:rFonts w:cstheme="minorHAnsi"/>
                <w:b/>
                <w:bCs/>
                <w:sz w:val="24"/>
                <w:szCs w:val="24"/>
              </w:rPr>
            </w:pPr>
            <w:r w:rsidRPr="00C8632C">
              <w:rPr>
                <w:rFonts w:cstheme="minorHAnsi"/>
                <w:b/>
                <w:bCs/>
                <w:sz w:val="24"/>
                <w:szCs w:val="24"/>
              </w:rPr>
              <w:t xml:space="preserve">Opis </w:t>
            </w:r>
          </w:p>
        </w:tc>
        <w:tc>
          <w:tcPr>
            <w:tcW w:w="3680" w:type="dxa"/>
            <w:tcBorders>
              <w:top w:val="single" w:sz="4" w:space="0" w:color="auto"/>
              <w:bottom w:val="single" w:sz="4" w:space="0" w:color="auto"/>
            </w:tcBorders>
          </w:tcPr>
          <w:p w14:paraId="163208C6" w14:textId="77777777" w:rsidR="00BF1CEB" w:rsidRPr="00C8632C" w:rsidRDefault="00BF1CEB" w:rsidP="00C8632C">
            <w:pPr>
              <w:spacing w:line="360" w:lineRule="auto"/>
              <w:rPr>
                <w:rFonts w:cstheme="minorHAnsi"/>
                <w:sz w:val="24"/>
                <w:szCs w:val="24"/>
              </w:rPr>
            </w:pPr>
            <w:r w:rsidRPr="00C8632C">
              <w:rPr>
                <w:rFonts w:cstheme="minorHAnsi"/>
                <w:sz w:val="24"/>
                <w:szCs w:val="24"/>
              </w:rPr>
              <w:t>Parametry Wykonawcy:</w:t>
            </w:r>
          </w:p>
          <w:p w14:paraId="18874396" w14:textId="77777777" w:rsidR="00BF1CEB" w:rsidRPr="00C8632C" w:rsidRDefault="00BF1CEB" w:rsidP="00C8632C">
            <w:pPr>
              <w:spacing w:line="360" w:lineRule="auto"/>
              <w:rPr>
                <w:rFonts w:cstheme="minorHAnsi"/>
                <w:sz w:val="24"/>
                <w:szCs w:val="24"/>
              </w:rPr>
            </w:pPr>
            <w:r w:rsidRPr="00C8632C">
              <w:rPr>
                <w:rFonts w:cstheme="minorHAnsi"/>
                <w:sz w:val="24"/>
                <w:szCs w:val="24"/>
              </w:rPr>
              <w:t>TAK/NIE, podać parametr</w:t>
            </w:r>
          </w:p>
          <w:p w14:paraId="4DD0F72D" w14:textId="6E1EFF70" w:rsidR="00BF1CEB" w:rsidRPr="00C8632C" w:rsidRDefault="00BF1CEB" w:rsidP="00C8632C">
            <w:pPr>
              <w:snapToGrid w:val="0"/>
              <w:spacing w:line="360" w:lineRule="auto"/>
              <w:rPr>
                <w:rFonts w:cstheme="minorHAnsi"/>
                <w:b/>
                <w:bCs/>
                <w:sz w:val="24"/>
                <w:szCs w:val="24"/>
              </w:rPr>
            </w:pPr>
            <w:r w:rsidRPr="00C8632C">
              <w:rPr>
                <w:rFonts w:cstheme="minorHAnsi"/>
                <w:sz w:val="24"/>
                <w:szCs w:val="24"/>
              </w:rPr>
              <w:t>(właściwą odpowiedź wpisać)</w:t>
            </w:r>
          </w:p>
        </w:tc>
      </w:tr>
      <w:tr w:rsidR="00BF1CEB" w:rsidRPr="00300F8E" w14:paraId="505BEB41" w14:textId="64A74519" w:rsidTr="00C8632C">
        <w:trPr>
          <w:trHeight w:val="757"/>
        </w:trPr>
        <w:tc>
          <w:tcPr>
            <w:tcW w:w="602" w:type="dxa"/>
            <w:tcBorders>
              <w:top w:val="single" w:sz="4" w:space="0" w:color="auto"/>
              <w:left w:val="single" w:sz="4" w:space="0" w:color="auto"/>
              <w:right w:val="single" w:sz="4" w:space="0" w:color="auto"/>
            </w:tcBorders>
            <w:noWrap/>
            <w:hideMark/>
          </w:tcPr>
          <w:p w14:paraId="505BEB3E"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1</w:t>
            </w:r>
          </w:p>
          <w:p w14:paraId="505BEB3F" w14:textId="77777777" w:rsidR="00BF1CEB" w:rsidRPr="00C8632C" w:rsidRDefault="00BF1CEB" w:rsidP="00C8632C">
            <w:pPr>
              <w:spacing w:line="360" w:lineRule="auto"/>
              <w:rPr>
                <w:rFonts w:cstheme="minorHAnsi"/>
                <w:b/>
                <w:sz w:val="24"/>
                <w:szCs w:val="24"/>
              </w:rPr>
            </w:pPr>
          </w:p>
        </w:tc>
        <w:tc>
          <w:tcPr>
            <w:tcW w:w="6237" w:type="dxa"/>
            <w:tcBorders>
              <w:top w:val="single" w:sz="4" w:space="0" w:color="auto"/>
              <w:left w:val="single" w:sz="4" w:space="0" w:color="auto"/>
              <w:right w:val="single" w:sz="4" w:space="0" w:color="auto"/>
            </w:tcBorders>
            <w:hideMark/>
          </w:tcPr>
          <w:p w14:paraId="505BEB40" w14:textId="7676CD97" w:rsidR="00BF1CEB" w:rsidRPr="00C8632C" w:rsidRDefault="00BF1CEB" w:rsidP="00C8632C">
            <w:pPr>
              <w:spacing w:line="360" w:lineRule="auto"/>
              <w:rPr>
                <w:rFonts w:cstheme="minorHAnsi"/>
                <w:sz w:val="24"/>
                <w:szCs w:val="24"/>
              </w:rPr>
            </w:pPr>
            <w:r w:rsidRPr="00C8632C">
              <w:rPr>
                <w:rFonts w:cstheme="minorHAnsi"/>
                <w:sz w:val="24"/>
                <w:szCs w:val="24"/>
              </w:rPr>
              <w:t>Cyfrowy cytometr sortujący komórki, pozwalający na jednoczesny pomiar 6 fluorescencji na jednej komórce oraz dwóch parametrów rozproszenia: FSC i SSC. Sorter sortuje do czterech populacji komórek jednocześnie. Urządzenie wyposażone jest w stację komputerową wraz z oprogramowaniem do sterowania i analizy wielokolorowej fluorescencji oraz wyposażenie uzupełniające.</w:t>
            </w:r>
          </w:p>
        </w:tc>
        <w:tc>
          <w:tcPr>
            <w:tcW w:w="3680" w:type="dxa"/>
            <w:tcBorders>
              <w:top w:val="single" w:sz="4" w:space="0" w:color="auto"/>
              <w:left w:val="single" w:sz="4" w:space="0" w:color="auto"/>
              <w:right w:val="single" w:sz="4" w:space="0" w:color="auto"/>
            </w:tcBorders>
          </w:tcPr>
          <w:p w14:paraId="0012C26D" w14:textId="77777777" w:rsidR="00BF1CEB" w:rsidRPr="00C8632C" w:rsidRDefault="00BF1CEB" w:rsidP="00C8632C">
            <w:pPr>
              <w:spacing w:line="360" w:lineRule="auto"/>
              <w:rPr>
                <w:rFonts w:cstheme="minorHAnsi"/>
                <w:sz w:val="24"/>
                <w:szCs w:val="24"/>
              </w:rPr>
            </w:pPr>
          </w:p>
        </w:tc>
      </w:tr>
      <w:tr w:rsidR="00BF1CEB" w:rsidRPr="00300F8E" w14:paraId="505BEB49" w14:textId="6AB98A1D" w:rsidTr="00C8632C">
        <w:trPr>
          <w:trHeight w:val="696"/>
        </w:trPr>
        <w:tc>
          <w:tcPr>
            <w:tcW w:w="602" w:type="dxa"/>
            <w:tcBorders>
              <w:top w:val="single" w:sz="4" w:space="0" w:color="auto"/>
              <w:left w:val="single" w:sz="4" w:space="0" w:color="auto"/>
              <w:right w:val="single" w:sz="4" w:space="0" w:color="auto"/>
            </w:tcBorders>
            <w:noWrap/>
            <w:hideMark/>
          </w:tcPr>
          <w:p w14:paraId="505BEB42"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2</w:t>
            </w:r>
          </w:p>
          <w:p w14:paraId="505BEB43" w14:textId="77777777" w:rsidR="00BF1CEB" w:rsidRPr="00C8632C" w:rsidRDefault="00BF1CEB" w:rsidP="00C8632C">
            <w:pPr>
              <w:spacing w:line="360" w:lineRule="auto"/>
              <w:rPr>
                <w:rFonts w:cstheme="minorHAnsi"/>
                <w:b/>
                <w:sz w:val="24"/>
                <w:szCs w:val="24"/>
              </w:rPr>
            </w:pPr>
          </w:p>
        </w:tc>
        <w:tc>
          <w:tcPr>
            <w:tcW w:w="6237" w:type="dxa"/>
            <w:tcBorders>
              <w:top w:val="single" w:sz="4" w:space="0" w:color="auto"/>
              <w:left w:val="single" w:sz="4" w:space="0" w:color="auto"/>
              <w:right w:val="single" w:sz="4" w:space="0" w:color="auto"/>
            </w:tcBorders>
            <w:hideMark/>
          </w:tcPr>
          <w:p w14:paraId="505BEB44" w14:textId="4D9EFEC4" w:rsidR="00BF1CEB" w:rsidRPr="00C8632C" w:rsidRDefault="00BF1CEB" w:rsidP="00C8632C">
            <w:pPr>
              <w:spacing w:line="360" w:lineRule="auto"/>
              <w:rPr>
                <w:rFonts w:cstheme="minorHAnsi"/>
                <w:sz w:val="24"/>
                <w:szCs w:val="24"/>
              </w:rPr>
            </w:pPr>
            <w:r w:rsidRPr="00C8632C">
              <w:rPr>
                <w:rFonts w:cstheme="minorHAnsi"/>
                <w:sz w:val="24"/>
                <w:szCs w:val="24"/>
              </w:rPr>
              <w:t>Aparat wyposażony w 2 lasery półprzewodnikowe, o wiązkach przestrzennie rozdzielonych w miejscu pomiaru komórek i emitujących światło o długości:</w:t>
            </w:r>
          </w:p>
          <w:p w14:paraId="505BEB46" w14:textId="77777777" w:rsidR="00BF1CEB" w:rsidRPr="00C8632C" w:rsidRDefault="00BF1CEB" w:rsidP="00C8632C">
            <w:pPr>
              <w:spacing w:line="360" w:lineRule="auto"/>
              <w:rPr>
                <w:rFonts w:cstheme="minorHAnsi"/>
                <w:sz w:val="24"/>
                <w:szCs w:val="24"/>
              </w:rPr>
            </w:pPr>
            <w:r w:rsidRPr="00C8632C">
              <w:rPr>
                <w:rFonts w:cstheme="minorHAnsi"/>
                <w:sz w:val="24"/>
                <w:szCs w:val="24"/>
              </w:rPr>
              <w:t>488 nm (laser niebieski), 20 mW</w:t>
            </w:r>
          </w:p>
          <w:p w14:paraId="505BEB47" w14:textId="258853E4" w:rsidR="00BF1CEB" w:rsidRPr="00C8632C" w:rsidRDefault="00BF1CEB" w:rsidP="00C8632C">
            <w:pPr>
              <w:spacing w:line="360" w:lineRule="auto"/>
              <w:rPr>
                <w:rFonts w:cstheme="minorHAnsi"/>
                <w:sz w:val="24"/>
                <w:szCs w:val="24"/>
              </w:rPr>
            </w:pPr>
            <w:r w:rsidRPr="00C8632C">
              <w:rPr>
                <w:rFonts w:cstheme="minorHAnsi"/>
                <w:sz w:val="24"/>
                <w:szCs w:val="24"/>
              </w:rPr>
              <w:t>640 nm (laser czerwony),40 mW</w:t>
            </w:r>
          </w:p>
          <w:p w14:paraId="505BEB48" w14:textId="47FADBF3" w:rsidR="00BF1CEB" w:rsidRPr="00C8632C" w:rsidRDefault="00BF1CEB" w:rsidP="00C8632C">
            <w:pPr>
              <w:spacing w:line="360" w:lineRule="auto"/>
              <w:rPr>
                <w:rFonts w:cstheme="minorHAnsi"/>
                <w:sz w:val="24"/>
                <w:szCs w:val="24"/>
              </w:rPr>
            </w:pPr>
          </w:p>
        </w:tc>
        <w:tc>
          <w:tcPr>
            <w:tcW w:w="3680" w:type="dxa"/>
            <w:tcBorders>
              <w:top w:val="single" w:sz="4" w:space="0" w:color="auto"/>
              <w:left w:val="single" w:sz="4" w:space="0" w:color="auto"/>
              <w:right w:val="single" w:sz="4" w:space="0" w:color="auto"/>
            </w:tcBorders>
          </w:tcPr>
          <w:p w14:paraId="6AF4756B" w14:textId="77777777" w:rsidR="00BF1CEB" w:rsidRPr="00C8632C" w:rsidRDefault="00BF1CEB" w:rsidP="00C8632C">
            <w:pPr>
              <w:spacing w:line="360" w:lineRule="auto"/>
              <w:rPr>
                <w:rFonts w:cstheme="minorHAnsi"/>
                <w:sz w:val="24"/>
                <w:szCs w:val="24"/>
              </w:rPr>
            </w:pPr>
          </w:p>
        </w:tc>
      </w:tr>
      <w:tr w:rsidR="00BF1CEB" w:rsidRPr="00300F8E" w14:paraId="505BEB53" w14:textId="3F496D27" w:rsidTr="00C8632C">
        <w:trPr>
          <w:trHeight w:val="696"/>
        </w:trPr>
        <w:tc>
          <w:tcPr>
            <w:tcW w:w="602" w:type="dxa"/>
            <w:tcBorders>
              <w:top w:val="single" w:sz="4" w:space="0" w:color="auto"/>
            </w:tcBorders>
            <w:noWrap/>
            <w:hideMark/>
          </w:tcPr>
          <w:p w14:paraId="505BEB4A"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3</w:t>
            </w:r>
          </w:p>
          <w:p w14:paraId="505BEB4B" w14:textId="77777777" w:rsidR="00BF1CEB" w:rsidRPr="00C8632C" w:rsidRDefault="00BF1CEB" w:rsidP="00C8632C">
            <w:pPr>
              <w:spacing w:line="360" w:lineRule="auto"/>
              <w:jc w:val="center"/>
              <w:rPr>
                <w:rFonts w:cstheme="minorHAnsi"/>
                <w:b/>
                <w:sz w:val="24"/>
                <w:szCs w:val="24"/>
              </w:rPr>
            </w:pPr>
          </w:p>
          <w:p w14:paraId="505BEB4C" w14:textId="77777777" w:rsidR="00BF1CEB" w:rsidRPr="00C8632C" w:rsidRDefault="00BF1CEB" w:rsidP="00C8632C">
            <w:pPr>
              <w:spacing w:line="360" w:lineRule="auto"/>
              <w:jc w:val="center"/>
              <w:rPr>
                <w:rFonts w:cstheme="minorHAnsi"/>
                <w:b/>
                <w:sz w:val="24"/>
                <w:szCs w:val="24"/>
              </w:rPr>
            </w:pPr>
          </w:p>
          <w:p w14:paraId="505BEB4D" w14:textId="77777777" w:rsidR="00BF1CEB" w:rsidRPr="00C8632C" w:rsidRDefault="00BF1CEB" w:rsidP="00C8632C">
            <w:pPr>
              <w:spacing w:line="360" w:lineRule="auto"/>
              <w:jc w:val="center"/>
              <w:rPr>
                <w:rFonts w:cstheme="minorHAnsi"/>
                <w:b/>
                <w:sz w:val="24"/>
                <w:szCs w:val="24"/>
              </w:rPr>
            </w:pPr>
          </w:p>
        </w:tc>
        <w:tc>
          <w:tcPr>
            <w:tcW w:w="6237" w:type="dxa"/>
            <w:tcBorders>
              <w:top w:val="single" w:sz="4" w:space="0" w:color="auto"/>
            </w:tcBorders>
            <w:hideMark/>
          </w:tcPr>
          <w:p w14:paraId="505BEB4E" w14:textId="77777777" w:rsidR="00BF1CEB" w:rsidRPr="00C8632C" w:rsidRDefault="00BF1CEB" w:rsidP="00C8632C">
            <w:pPr>
              <w:spacing w:line="360" w:lineRule="auto"/>
              <w:rPr>
                <w:rFonts w:cstheme="minorHAnsi"/>
                <w:sz w:val="24"/>
                <w:szCs w:val="24"/>
              </w:rPr>
            </w:pPr>
            <w:r w:rsidRPr="00C8632C">
              <w:rPr>
                <w:rFonts w:cstheme="minorHAnsi"/>
                <w:sz w:val="24"/>
                <w:szCs w:val="24"/>
              </w:rPr>
              <w:t>Ilość fotopowielaczy:</w:t>
            </w:r>
          </w:p>
          <w:p w14:paraId="505BEB50" w14:textId="77777777" w:rsidR="00BF1CEB" w:rsidRPr="00C8632C" w:rsidRDefault="00BF1CEB" w:rsidP="00C8632C">
            <w:pPr>
              <w:spacing w:line="360" w:lineRule="auto"/>
              <w:rPr>
                <w:rFonts w:cstheme="minorHAnsi"/>
                <w:sz w:val="24"/>
                <w:szCs w:val="24"/>
              </w:rPr>
            </w:pPr>
            <w:r w:rsidRPr="00C8632C">
              <w:rPr>
                <w:rFonts w:cstheme="minorHAnsi"/>
                <w:sz w:val="24"/>
                <w:szCs w:val="24"/>
              </w:rPr>
              <w:t>Laser niebieski: 5 (4 detektory fluorescencji /1 detektor SSC)</w:t>
            </w:r>
          </w:p>
          <w:p w14:paraId="505BEB52" w14:textId="44B155CD" w:rsidR="00BF1CEB" w:rsidRPr="00C8632C" w:rsidRDefault="00BF1CEB" w:rsidP="00C8632C">
            <w:pPr>
              <w:spacing w:line="360" w:lineRule="auto"/>
              <w:rPr>
                <w:rFonts w:cstheme="minorHAnsi"/>
                <w:sz w:val="24"/>
                <w:szCs w:val="24"/>
              </w:rPr>
            </w:pPr>
            <w:r w:rsidRPr="00C8632C">
              <w:rPr>
                <w:rFonts w:cstheme="minorHAnsi"/>
                <w:sz w:val="24"/>
                <w:szCs w:val="24"/>
              </w:rPr>
              <w:t>Laser czerwony: 2 detektory fluorescencji</w:t>
            </w:r>
          </w:p>
        </w:tc>
        <w:tc>
          <w:tcPr>
            <w:tcW w:w="3680" w:type="dxa"/>
            <w:tcBorders>
              <w:top w:val="single" w:sz="4" w:space="0" w:color="auto"/>
            </w:tcBorders>
          </w:tcPr>
          <w:p w14:paraId="7EED3E91" w14:textId="77777777" w:rsidR="00BF1CEB" w:rsidRPr="00C8632C" w:rsidRDefault="00BF1CEB" w:rsidP="00C8632C">
            <w:pPr>
              <w:spacing w:line="360" w:lineRule="auto"/>
              <w:rPr>
                <w:rFonts w:cstheme="minorHAnsi"/>
                <w:sz w:val="24"/>
                <w:szCs w:val="24"/>
              </w:rPr>
            </w:pPr>
          </w:p>
        </w:tc>
      </w:tr>
      <w:tr w:rsidR="00BF1CEB" w:rsidRPr="00300F8E" w14:paraId="505BEB56" w14:textId="6E8632DD" w:rsidTr="00C8632C">
        <w:trPr>
          <w:trHeight w:val="568"/>
        </w:trPr>
        <w:tc>
          <w:tcPr>
            <w:tcW w:w="602" w:type="dxa"/>
            <w:noWrap/>
            <w:hideMark/>
          </w:tcPr>
          <w:p w14:paraId="505BEB54"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lastRenderedPageBreak/>
              <w:t>4</w:t>
            </w:r>
          </w:p>
        </w:tc>
        <w:tc>
          <w:tcPr>
            <w:tcW w:w="6237" w:type="dxa"/>
            <w:hideMark/>
          </w:tcPr>
          <w:p w14:paraId="505BEB55" w14:textId="261A2097" w:rsidR="00BF1CEB" w:rsidRPr="00C8632C" w:rsidRDefault="00BF1CEB" w:rsidP="00C8632C">
            <w:pPr>
              <w:spacing w:line="360" w:lineRule="auto"/>
              <w:rPr>
                <w:rFonts w:cstheme="minorHAnsi"/>
                <w:sz w:val="24"/>
                <w:szCs w:val="24"/>
              </w:rPr>
            </w:pPr>
            <w:r w:rsidRPr="00C8632C">
              <w:rPr>
                <w:rFonts w:cstheme="minorHAnsi"/>
                <w:sz w:val="24"/>
                <w:szCs w:val="24"/>
              </w:rPr>
              <w:t>Pomiar komórek przed sortowaniem dokonywany jest w kuwecie kwarcowej połączonej na stałe z obiektywem zbierającym fluorescencje za pomocą żelu optycznego, dopasowującego współczynnik załamania światła pomiędzy kuwetą i obiektywem, zapewniający aperturę numeryczną 1,2</w:t>
            </w:r>
          </w:p>
        </w:tc>
        <w:tc>
          <w:tcPr>
            <w:tcW w:w="3680" w:type="dxa"/>
          </w:tcPr>
          <w:p w14:paraId="2D5A4198" w14:textId="77777777" w:rsidR="00BF1CEB" w:rsidRPr="00C8632C" w:rsidRDefault="00BF1CEB" w:rsidP="00C8632C">
            <w:pPr>
              <w:spacing w:line="360" w:lineRule="auto"/>
              <w:rPr>
                <w:rFonts w:cstheme="minorHAnsi"/>
                <w:sz w:val="24"/>
                <w:szCs w:val="24"/>
              </w:rPr>
            </w:pPr>
          </w:p>
        </w:tc>
      </w:tr>
      <w:tr w:rsidR="00BF1CEB" w:rsidRPr="00300F8E" w14:paraId="505BEB5A" w14:textId="7A93410D" w:rsidTr="00C8632C">
        <w:trPr>
          <w:trHeight w:val="274"/>
        </w:trPr>
        <w:tc>
          <w:tcPr>
            <w:tcW w:w="602" w:type="dxa"/>
            <w:noWrap/>
            <w:hideMark/>
          </w:tcPr>
          <w:p w14:paraId="505BEB57"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5</w:t>
            </w:r>
          </w:p>
          <w:p w14:paraId="505BEB58" w14:textId="77777777" w:rsidR="00BF1CEB" w:rsidRPr="00C8632C" w:rsidRDefault="00BF1CEB" w:rsidP="00C8632C">
            <w:pPr>
              <w:spacing w:line="360" w:lineRule="auto"/>
              <w:rPr>
                <w:rFonts w:cstheme="minorHAnsi"/>
                <w:b/>
                <w:sz w:val="24"/>
                <w:szCs w:val="24"/>
              </w:rPr>
            </w:pPr>
          </w:p>
        </w:tc>
        <w:tc>
          <w:tcPr>
            <w:tcW w:w="6237" w:type="dxa"/>
            <w:hideMark/>
          </w:tcPr>
          <w:p w14:paraId="505BEB59" w14:textId="77777777" w:rsidR="00BF1CEB" w:rsidRPr="00C8632C" w:rsidRDefault="00BF1CEB" w:rsidP="00C8632C">
            <w:pPr>
              <w:spacing w:line="360" w:lineRule="auto"/>
              <w:rPr>
                <w:rFonts w:cstheme="minorHAnsi"/>
                <w:sz w:val="24"/>
                <w:szCs w:val="24"/>
              </w:rPr>
            </w:pPr>
            <w:r w:rsidRPr="00C8632C">
              <w:rPr>
                <w:rFonts w:cstheme="minorHAnsi"/>
                <w:sz w:val="24"/>
                <w:szCs w:val="24"/>
              </w:rPr>
              <w:t>Brak konieczności justacji optyki wzbudzającej (wiązek laserowych) i emisyjnej przed sortowaniem i analizą (optyka skalibrowana i ustawiona trwale w momencie instalacji aparatu). </w:t>
            </w:r>
          </w:p>
        </w:tc>
        <w:tc>
          <w:tcPr>
            <w:tcW w:w="3680" w:type="dxa"/>
          </w:tcPr>
          <w:p w14:paraId="7E3391F2" w14:textId="77777777" w:rsidR="00BF1CEB" w:rsidRPr="00C8632C" w:rsidRDefault="00BF1CEB" w:rsidP="00C8632C">
            <w:pPr>
              <w:spacing w:line="360" w:lineRule="auto"/>
              <w:rPr>
                <w:rFonts w:cstheme="minorHAnsi"/>
                <w:sz w:val="24"/>
                <w:szCs w:val="24"/>
              </w:rPr>
            </w:pPr>
          </w:p>
        </w:tc>
      </w:tr>
      <w:tr w:rsidR="00BF1CEB" w:rsidRPr="00300F8E" w14:paraId="505BEB5E" w14:textId="1B72E56E" w:rsidTr="00C8632C">
        <w:trPr>
          <w:trHeight w:val="482"/>
        </w:trPr>
        <w:tc>
          <w:tcPr>
            <w:tcW w:w="602" w:type="dxa"/>
            <w:noWrap/>
          </w:tcPr>
          <w:p w14:paraId="505BEB5B"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6</w:t>
            </w:r>
          </w:p>
        </w:tc>
        <w:tc>
          <w:tcPr>
            <w:tcW w:w="6237" w:type="dxa"/>
          </w:tcPr>
          <w:p w14:paraId="505BEB5C" w14:textId="77777777" w:rsidR="00BF1CEB" w:rsidRPr="00C8632C" w:rsidRDefault="00BF1CEB" w:rsidP="00C8632C">
            <w:pPr>
              <w:spacing w:line="360" w:lineRule="auto"/>
              <w:rPr>
                <w:rFonts w:cstheme="minorHAnsi"/>
                <w:sz w:val="24"/>
                <w:szCs w:val="24"/>
              </w:rPr>
            </w:pPr>
            <w:r w:rsidRPr="00C8632C">
              <w:rPr>
                <w:rFonts w:cstheme="minorHAnsi"/>
                <w:sz w:val="24"/>
                <w:szCs w:val="24"/>
              </w:rPr>
              <w:t>Wymagane sprawdzanie ustawienia parametrów pracy sortera nie częściej niż raz na 60 dni.</w:t>
            </w:r>
          </w:p>
          <w:p w14:paraId="505BEB5D" w14:textId="77777777" w:rsidR="00BF1CEB" w:rsidRPr="00C8632C" w:rsidRDefault="00BF1CEB" w:rsidP="00C8632C">
            <w:pPr>
              <w:spacing w:line="360" w:lineRule="auto"/>
              <w:rPr>
                <w:rFonts w:cstheme="minorHAnsi"/>
                <w:sz w:val="24"/>
                <w:szCs w:val="24"/>
              </w:rPr>
            </w:pPr>
            <w:r w:rsidRPr="00C8632C">
              <w:rPr>
                <w:rFonts w:cstheme="minorHAnsi"/>
                <w:sz w:val="24"/>
                <w:szCs w:val="24"/>
              </w:rPr>
              <w:t>Przy zmianie napięć na detektorach oprogramowanie automatycznie przelicza kompensacje tak, że nie trzeba ich ponownie wykonywać.</w:t>
            </w:r>
          </w:p>
        </w:tc>
        <w:tc>
          <w:tcPr>
            <w:tcW w:w="3680" w:type="dxa"/>
          </w:tcPr>
          <w:p w14:paraId="21D871D2" w14:textId="77777777" w:rsidR="00BF1CEB" w:rsidRPr="00C8632C" w:rsidRDefault="00BF1CEB" w:rsidP="00C8632C">
            <w:pPr>
              <w:spacing w:line="360" w:lineRule="auto"/>
              <w:rPr>
                <w:rFonts w:cstheme="minorHAnsi"/>
                <w:sz w:val="24"/>
                <w:szCs w:val="24"/>
              </w:rPr>
            </w:pPr>
          </w:p>
        </w:tc>
      </w:tr>
      <w:tr w:rsidR="00BF1CEB" w:rsidRPr="00300F8E" w14:paraId="505BEB67" w14:textId="07935C5C" w:rsidTr="00C8632C">
        <w:trPr>
          <w:trHeight w:val="2106"/>
        </w:trPr>
        <w:tc>
          <w:tcPr>
            <w:tcW w:w="602" w:type="dxa"/>
            <w:noWrap/>
            <w:hideMark/>
          </w:tcPr>
          <w:p w14:paraId="505BEB5F"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7</w:t>
            </w:r>
          </w:p>
        </w:tc>
        <w:tc>
          <w:tcPr>
            <w:tcW w:w="6237" w:type="dxa"/>
            <w:hideMark/>
          </w:tcPr>
          <w:p w14:paraId="505BEB60" w14:textId="77777777" w:rsidR="00BF1CEB" w:rsidRPr="00C8632C" w:rsidRDefault="00BF1CEB" w:rsidP="00C8632C">
            <w:pPr>
              <w:spacing w:line="360" w:lineRule="auto"/>
              <w:rPr>
                <w:rFonts w:cstheme="minorHAnsi"/>
                <w:sz w:val="24"/>
                <w:szCs w:val="24"/>
              </w:rPr>
            </w:pPr>
            <w:r w:rsidRPr="00C8632C">
              <w:rPr>
                <w:rFonts w:cstheme="minorHAnsi"/>
                <w:sz w:val="24"/>
                <w:szCs w:val="24"/>
              </w:rPr>
              <w:t>Konstrukcja układu optycznego zbierającego fluorescencje:</w:t>
            </w:r>
          </w:p>
          <w:p w14:paraId="505BEB61" w14:textId="77777777" w:rsidR="00BF1CEB" w:rsidRPr="00C8632C" w:rsidRDefault="00BF1CEB" w:rsidP="00C8632C">
            <w:pPr>
              <w:pStyle w:val="Akapitzlist"/>
              <w:numPr>
                <w:ilvl w:val="0"/>
                <w:numId w:val="14"/>
              </w:numPr>
              <w:spacing w:line="360" w:lineRule="auto"/>
              <w:ind w:left="454"/>
              <w:rPr>
                <w:rFonts w:cstheme="minorHAnsi"/>
                <w:sz w:val="24"/>
                <w:szCs w:val="24"/>
              </w:rPr>
            </w:pPr>
            <w:r w:rsidRPr="00C8632C">
              <w:rPr>
                <w:rFonts w:cstheme="minorHAnsi"/>
                <w:sz w:val="24"/>
                <w:szCs w:val="24"/>
              </w:rPr>
              <w:t>Umożliwiająca jednoczesny pomiar fluorescencji w kolejności od najdłuższej do najkrótszej fali</w:t>
            </w:r>
          </w:p>
          <w:p w14:paraId="505BEB62" w14:textId="77777777" w:rsidR="00BF1CEB" w:rsidRPr="00C8632C" w:rsidRDefault="00BF1CEB" w:rsidP="00C8632C">
            <w:pPr>
              <w:pStyle w:val="Akapitzlist"/>
              <w:numPr>
                <w:ilvl w:val="0"/>
                <w:numId w:val="14"/>
              </w:numPr>
              <w:spacing w:line="360" w:lineRule="auto"/>
              <w:ind w:left="454"/>
              <w:rPr>
                <w:rFonts w:cstheme="minorHAnsi"/>
                <w:sz w:val="24"/>
                <w:szCs w:val="24"/>
              </w:rPr>
            </w:pPr>
            <w:r w:rsidRPr="00C8632C">
              <w:rPr>
                <w:rFonts w:cstheme="minorHAnsi"/>
                <w:sz w:val="24"/>
                <w:szCs w:val="24"/>
              </w:rPr>
              <w:t>Układ separacji fluorescencji oparty na filtrach odbijających.</w:t>
            </w:r>
          </w:p>
          <w:p w14:paraId="505BEB63" w14:textId="77777777" w:rsidR="00BF1CEB" w:rsidRPr="00C8632C" w:rsidRDefault="00BF1CEB" w:rsidP="00C8632C">
            <w:pPr>
              <w:pStyle w:val="Akapitzlist"/>
              <w:numPr>
                <w:ilvl w:val="0"/>
                <w:numId w:val="14"/>
              </w:numPr>
              <w:spacing w:line="360" w:lineRule="auto"/>
              <w:ind w:left="454"/>
              <w:rPr>
                <w:rFonts w:cstheme="minorHAnsi"/>
                <w:sz w:val="24"/>
                <w:szCs w:val="24"/>
              </w:rPr>
            </w:pPr>
            <w:r w:rsidRPr="00C8632C">
              <w:rPr>
                <w:rFonts w:cstheme="minorHAnsi"/>
                <w:sz w:val="24"/>
                <w:szCs w:val="24"/>
              </w:rPr>
              <w:t>Fluorescencje wzbudzane poszczególnymi laserami prowadzone do detektorów odseparowanymi drogami optycznymi za pomocą światłowodów.</w:t>
            </w:r>
          </w:p>
          <w:p w14:paraId="505BEB64" w14:textId="77777777" w:rsidR="00BF1CEB" w:rsidRPr="00C8632C" w:rsidRDefault="00BF1CEB" w:rsidP="00C8632C">
            <w:pPr>
              <w:pStyle w:val="Akapitzlist"/>
              <w:numPr>
                <w:ilvl w:val="0"/>
                <w:numId w:val="14"/>
              </w:numPr>
              <w:spacing w:line="360" w:lineRule="auto"/>
              <w:ind w:left="454"/>
              <w:rPr>
                <w:rFonts w:cstheme="minorHAnsi"/>
                <w:sz w:val="24"/>
                <w:szCs w:val="24"/>
              </w:rPr>
            </w:pPr>
            <w:r w:rsidRPr="00C8632C">
              <w:rPr>
                <w:rFonts w:cstheme="minorHAnsi"/>
                <w:sz w:val="24"/>
                <w:szCs w:val="24"/>
              </w:rPr>
              <w:t>Konstrukcja układu optycznego wzbudzenia:</w:t>
            </w:r>
          </w:p>
          <w:p w14:paraId="505BEB65" w14:textId="77777777" w:rsidR="00BF1CEB" w:rsidRPr="00C8632C" w:rsidRDefault="00BF1CEB" w:rsidP="00C8632C">
            <w:pPr>
              <w:pStyle w:val="Akapitzlist"/>
              <w:numPr>
                <w:ilvl w:val="0"/>
                <w:numId w:val="14"/>
              </w:numPr>
              <w:spacing w:line="360" w:lineRule="auto"/>
              <w:ind w:left="454"/>
              <w:rPr>
                <w:rFonts w:cstheme="minorHAnsi"/>
                <w:sz w:val="24"/>
                <w:szCs w:val="24"/>
              </w:rPr>
            </w:pPr>
            <w:r w:rsidRPr="00C8632C">
              <w:rPr>
                <w:rFonts w:cstheme="minorHAnsi"/>
                <w:sz w:val="24"/>
                <w:szCs w:val="24"/>
              </w:rPr>
              <w:t>Wiązki laserowe wzbudzenia doprowadzone do kuwety poprzez układ luster i soczewek ogniskujących..</w:t>
            </w:r>
          </w:p>
          <w:p w14:paraId="0525DFC0" w14:textId="77777777" w:rsidR="00BF1CEB" w:rsidRPr="00C8632C" w:rsidRDefault="00BF1CEB" w:rsidP="00C8632C">
            <w:pPr>
              <w:pStyle w:val="Akapitzlist"/>
              <w:numPr>
                <w:ilvl w:val="0"/>
                <w:numId w:val="14"/>
              </w:numPr>
              <w:spacing w:line="360" w:lineRule="auto"/>
              <w:ind w:left="454"/>
              <w:rPr>
                <w:rFonts w:cstheme="minorHAnsi"/>
                <w:sz w:val="24"/>
                <w:szCs w:val="24"/>
              </w:rPr>
            </w:pPr>
            <w:r w:rsidRPr="00C8632C">
              <w:rPr>
                <w:rFonts w:cstheme="minorHAnsi"/>
                <w:sz w:val="24"/>
                <w:szCs w:val="24"/>
              </w:rPr>
              <w:lastRenderedPageBreak/>
              <w:t>Wiązki laserowe rozdzielone przestrzennie w miejscu pomiaru komórek (dwie szczeliny)</w:t>
            </w:r>
          </w:p>
          <w:p w14:paraId="505BEB66" w14:textId="219D72D2" w:rsidR="00BF1CEB" w:rsidRPr="00C8632C" w:rsidRDefault="00BF1CEB" w:rsidP="00C8632C">
            <w:pPr>
              <w:pStyle w:val="Akapitzlist"/>
              <w:numPr>
                <w:ilvl w:val="0"/>
                <w:numId w:val="14"/>
              </w:numPr>
              <w:spacing w:line="360" w:lineRule="auto"/>
              <w:ind w:left="454"/>
              <w:rPr>
                <w:rFonts w:cstheme="minorHAnsi"/>
                <w:sz w:val="24"/>
                <w:szCs w:val="24"/>
              </w:rPr>
            </w:pPr>
            <w:r w:rsidRPr="00C8632C">
              <w:rPr>
                <w:rFonts w:cstheme="minorHAnsi"/>
                <w:sz w:val="24"/>
                <w:szCs w:val="24"/>
              </w:rPr>
              <w:t xml:space="preserve">Jednostki filtr/lustro komunikują się z programem dzięki wbudowanemu układowi elektronicznemu, dla potwierdzenia, że konfiguracja optyczna wspiera eksperyment </w:t>
            </w:r>
          </w:p>
        </w:tc>
        <w:tc>
          <w:tcPr>
            <w:tcW w:w="3680" w:type="dxa"/>
          </w:tcPr>
          <w:p w14:paraId="3B4AEB72" w14:textId="77777777" w:rsidR="00BF1CEB" w:rsidRPr="00C8632C" w:rsidRDefault="00BF1CEB" w:rsidP="00C8632C">
            <w:pPr>
              <w:spacing w:line="360" w:lineRule="auto"/>
              <w:rPr>
                <w:rFonts w:cstheme="minorHAnsi"/>
                <w:sz w:val="24"/>
                <w:szCs w:val="24"/>
              </w:rPr>
            </w:pPr>
          </w:p>
        </w:tc>
      </w:tr>
      <w:tr w:rsidR="00BF1CEB" w:rsidRPr="00300F8E" w14:paraId="505BEB70" w14:textId="44374CD4" w:rsidTr="00C8632C">
        <w:trPr>
          <w:trHeight w:val="841"/>
        </w:trPr>
        <w:tc>
          <w:tcPr>
            <w:tcW w:w="602" w:type="dxa"/>
            <w:noWrap/>
            <w:hideMark/>
          </w:tcPr>
          <w:p w14:paraId="505BEB68"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8</w:t>
            </w:r>
          </w:p>
          <w:p w14:paraId="505BEB69" w14:textId="77777777" w:rsidR="00BF1CEB" w:rsidRPr="00C8632C" w:rsidRDefault="00BF1CEB" w:rsidP="00C8632C">
            <w:pPr>
              <w:spacing w:line="360" w:lineRule="auto"/>
              <w:jc w:val="center"/>
              <w:rPr>
                <w:rFonts w:cstheme="minorHAnsi"/>
                <w:b/>
                <w:sz w:val="24"/>
                <w:szCs w:val="24"/>
              </w:rPr>
            </w:pPr>
          </w:p>
          <w:p w14:paraId="505BEB6A" w14:textId="77777777" w:rsidR="00BF1CEB" w:rsidRPr="00C8632C" w:rsidRDefault="00BF1CEB" w:rsidP="00C8632C">
            <w:pPr>
              <w:spacing w:line="360" w:lineRule="auto"/>
              <w:jc w:val="center"/>
              <w:rPr>
                <w:rFonts w:cstheme="minorHAnsi"/>
                <w:b/>
                <w:sz w:val="24"/>
                <w:szCs w:val="24"/>
              </w:rPr>
            </w:pPr>
          </w:p>
          <w:p w14:paraId="505BEB6B" w14:textId="77777777" w:rsidR="00BF1CEB" w:rsidRPr="00C8632C" w:rsidRDefault="00BF1CEB" w:rsidP="00C8632C">
            <w:pPr>
              <w:spacing w:line="360" w:lineRule="auto"/>
              <w:jc w:val="center"/>
              <w:rPr>
                <w:rFonts w:cstheme="minorHAnsi"/>
                <w:b/>
                <w:sz w:val="24"/>
                <w:szCs w:val="24"/>
              </w:rPr>
            </w:pPr>
          </w:p>
        </w:tc>
        <w:tc>
          <w:tcPr>
            <w:tcW w:w="6237" w:type="dxa"/>
            <w:hideMark/>
          </w:tcPr>
          <w:p w14:paraId="505BEB6C" w14:textId="74FE1347" w:rsidR="00BF1CEB" w:rsidRPr="00C8632C" w:rsidRDefault="00BF1CEB" w:rsidP="00C8632C">
            <w:pPr>
              <w:spacing w:line="360" w:lineRule="auto"/>
              <w:rPr>
                <w:rFonts w:cstheme="minorHAnsi"/>
                <w:sz w:val="24"/>
                <w:szCs w:val="24"/>
              </w:rPr>
            </w:pPr>
            <w:r w:rsidRPr="00C8632C">
              <w:rPr>
                <w:rFonts w:cstheme="minorHAnsi"/>
                <w:sz w:val="24"/>
                <w:szCs w:val="24"/>
              </w:rPr>
              <w:t>Wymagana czułość pomiaru fluorescencji nie gorsza niż:</w:t>
            </w:r>
          </w:p>
          <w:p w14:paraId="505BEB6E" w14:textId="33DBC52C" w:rsidR="00BF1CEB" w:rsidRPr="00C8632C" w:rsidRDefault="00BF1CEB" w:rsidP="00C8632C">
            <w:pPr>
              <w:spacing w:line="360" w:lineRule="auto"/>
              <w:rPr>
                <w:rFonts w:cstheme="minorHAnsi"/>
                <w:sz w:val="24"/>
                <w:szCs w:val="24"/>
              </w:rPr>
            </w:pPr>
            <w:r w:rsidRPr="00C8632C">
              <w:rPr>
                <w:rFonts w:cstheme="minorHAnsi"/>
                <w:sz w:val="24"/>
                <w:szCs w:val="24"/>
              </w:rPr>
              <w:t>Co najmniej 90 MESF dla FITC</w:t>
            </w:r>
          </w:p>
          <w:p w14:paraId="505BEB6F" w14:textId="5F9E6C88" w:rsidR="00BF1CEB" w:rsidRPr="00C8632C" w:rsidRDefault="00BF1CEB" w:rsidP="00C8632C">
            <w:pPr>
              <w:spacing w:line="360" w:lineRule="auto"/>
              <w:rPr>
                <w:rFonts w:cstheme="minorHAnsi"/>
                <w:sz w:val="24"/>
                <w:szCs w:val="24"/>
              </w:rPr>
            </w:pPr>
            <w:r w:rsidRPr="00C8632C">
              <w:rPr>
                <w:rFonts w:cstheme="minorHAnsi"/>
                <w:sz w:val="24"/>
                <w:szCs w:val="24"/>
              </w:rPr>
              <w:t>Co najmniej 30 MESF dla PE</w:t>
            </w:r>
          </w:p>
        </w:tc>
        <w:tc>
          <w:tcPr>
            <w:tcW w:w="3680" w:type="dxa"/>
          </w:tcPr>
          <w:p w14:paraId="188B47BF" w14:textId="77777777" w:rsidR="00BF1CEB" w:rsidRPr="00C8632C" w:rsidRDefault="00BF1CEB" w:rsidP="00C8632C">
            <w:pPr>
              <w:spacing w:line="360" w:lineRule="auto"/>
              <w:rPr>
                <w:rFonts w:cstheme="minorHAnsi"/>
                <w:sz w:val="24"/>
                <w:szCs w:val="24"/>
              </w:rPr>
            </w:pPr>
          </w:p>
        </w:tc>
      </w:tr>
      <w:tr w:rsidR="00BF1CEB" w:rsidRPr="00300F8E" w14:paraId="505BEB73" w14:textId="324C1EFD" w:rsidTr="00C8632C">
        <w:trPr>
          <w:trHeight w:val="271"/>
        </w:trPr>
        <w:tc>
          <w:tcPr>
            <w:tcW w:w="602" w:type="dxa"/>
            <w:noWrap/>
            <w:hideMark/>
          </w:tcPr>
          <w:p w14:paraId="505BEB71"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9</w:t>
            </w:r>
          </w:p>
        </w:tc>
        <w:tc>
          <w:tcPr>
            <w:tcW w:w="6237" w:type="dxa"/>
            <w:hideMark/>
          </w:tcPr>
          <w:p w14:paraId="505BEB72" w14:textId="77777777" w:rsidR="00BF1CEB" w:rsidRPr="00C8632C" w:rsidRDefault="00BF1CEB" w:rsidP="00C8632C">
            <w:pPr>
              <w:spacing w:line="360" w:lineRule="auto"/>
              <w:rPr>
                <w:rFonts w:cstheme="minorHAnsi"/>
                <w:sz w:val="24"/>
                <w:szCs w:val="24"/>
              </w:rPr>
            </w:pPr>
            <w:r w:rsidRPr="00C8632C">
              <w:rPr>
                <w:rFonts w:cstheme="minorHAnsi"/>
                <w:sz w:val="24"/>
                <w:szCs w:val="24"/>
              </w:rPr>
              <w:t>Możliwość pełnej kompensacji cyfrowej wewnątrz- i między-laserowej dla wszystkich parametrów ze wszystkich laserów</w:t>
            </w:r>
          </w:p>
        </w:tc>
        <w:tc>
          <w:tcPr>
            <w:tcW w:w="3680" w:type="dxa"/>
          </w:tcPr>
          <w:p w14:paraId="2D4D9705" w14:textId="77777777" w:rsidR="00BF1CEB" w:rsidRPr="00C8632C" w:rsidRDefault="00BF1CEB" w:rsidP="00C8632C">
            <w:pPr>
              <w:spacing w:line="360" w:lineRule="auto"/>
              <w:rPr>
                <w:rFonts w:cstheme="minorHAnsi"/>
                <w:sz w:val="24"/>
                <w:szCs w:val="24"/>
              </w:rPr>
            </w:pPr>
          </w:p>
        </w:tc>
      </w:tr>
      <w:tr w:rsidR="00BF1CEB" w:rsidRPr="00300F8E" w14:paraId="505BEB77" w14:textId="14A75CC2" w:rsidTr="00C8632C">
        <w:trPr>
          <w:trHeight w:val="493"/>
        </w:trPr>
        <w:tc>
          <w:tcPr>
            <w:tcW w:w="602" w:type="dxa"/>
            <w:noWrap/>
            <w:hideMark/>
          </w:tcPr>
          <w:p w14:paraId="505BEB74"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10</w:t>
            </w:r>
          </w:p>
          <w:p w14:paraId="505BEB75" w14:textId="77777777" w:rsidR="00BF1CEB" w:rsidRPr="00C8632C" w:rsidRDefault="00BF1CEB" w:rsidP="00C8632C">
            <w:pPr>
              <w:spacing w:line="360" w:lineRule="auto"/>
              <w:rPr>
                <w:rFonts w:cstheme="minorHAnsi"/>
                <w:b/>
                <w:sz w:val="24"/>
                <w:szCs w:val="24"/>
              </w:rPr>
            </w:pPr>
          </w:p>
        </w:tc>
        <w:tc>
          <w:tcPr>
            <w:tcW w:w="6237" w:type="dxa"/>
            <w:hideMark/>
          </w:tcPr>
          <w:p w14:paraId="505BEB76" w14:textId="6FD568D2" w:rsidR="00BF1CEB" w:rsidRPr="00C8632C" w:rsidRDefault="00BF1CEB" w:rsidP="00C8632C">
            <w:pPr>
              <w:spacing w:line="360" w:lineRule="auto"/>
              <w:rPr>
                <w:rFonts w:cstheme="minorHAnsi"/>
                <w:sz w:val="24"/>
                <w:szCs w:val="24"/>
              </w:rPr>
            </w:pPr>
            <w:r w:rsidRPr="00C8632C">
              <w:rPr>
                <w:rFonts w:cstheme="minorHAnsi"/>
                <w:sz w:val="24"/>
                <w:szCs w:val="24"/>
              </w:rPr>
              <w:t>Możliwość ustawienia progu detekcji na dowolnym parametrze z dowolnego lasera</w:t>
            </w:r>
          </w:p>
        </w:tc>
        <w:tc>
          <w:tcPr>
            <w:tcW w:w="3680" w:type="dxa"/>
          </w:tcPr>
          <w:p w14:paraId="739E2BF5" w14:textId="77777777" w:rsidR="00BF1CEB" w:rsidRPr="00C8632C" w:rsidRDefault="00BF1CEB" w:rsidP="00C8632C">
            <w:pPr>
              <w:spacing w:line="360" w:lineRule="auto"/>
              <w:rPr>
                <w:rFonts w:cstheme="minorHAnsi"/>
                <w:sz w:val="24"/>
                <w:szCs w:val="24"/>
              </w:rPr>
            </w:pPr>
          </w:p>
        </w:tc>
      </w:tr>
      <w:tr w:rsidR="00BF1CEB" w:rsidRPr="00300F8E" w14:paraId="505BEB80" w14:textId="160939A9" w:rsidTr="00C8632C">
        <w:trPr>
          <w:trHeight w:val="274"/>
        </w:trPr>
        <w:tc>
          <w:tcPr>
            <w:tcW w:w="602" w:type="dxa"/>
            <w:noWrap/>
            <w:hideMark/>
          </w:tcPr>
          <w:p w14:paraId="505BEB78"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11</w:t>
            </w:r>
          </w:p>
          <w:p w14:paraId="505BEB79" w14:textId="77777777" w:rsidR="00BF1CEB" w:rsidRPr="00C8632C" w:rsidRDefault="00BF1CEB" w:rsidP="00C8632C">
            <w:pPr>
              <w:spacing w:line="360" w:lineRule="auto"/>
              <w:jc w:val="center"/>
              <w:rPr>
                <w:rFonts w:cstheme="minorHAnsi"/>
                <w:b/>
                <w:sz w:val="24"/>
                <w:szCs w:val="24"/>
              </w:rPr>
            </w:pPr>
          </w:p>
          <w:p w14:paraId="505BEB7A" w14:textId="77777777" w:rsidR="00BF1CEB" w:rsidRPr="00C8632C" w:rsidRDefault="00BF1CEB" w:rsidP="00C8632C">
            <w:pPr>
              <w:spacing w:line="360" w:lineRule="auto"/>
              <w:jc w:val="center"/>
              <w:rPr>
                <w:rFonts w:cstheme="minorHAnsi"/>
                <w:b/>
                <w:sz w:val="24"/>
                <w:szCs w:val="24"/>
              </w:rPr>
            </w:pPr>
          </w:p>
        </w:tc>
        <w:tc>
          <w:tcPr>
            <w:tcW w:w="6237" w:type="dxa"/>
            <w:hideMark/>
          </w:tcPr>
          <w:p w14:paraId="505BEB7B" w14:textId="4D86A4A4" w:rsidR="00BF1CEB" w:rsidRPr="00C8632C" w:rsidRDefault="00BF1CEB" w:rsidP="00C8632C">
            <w:pPr>
              <w:spacing w:line="360" w:lineRule="auto"/>
              <w:rPr>
                <w:rFonts w:cstheme="minorHAnsi"/>
                <w:sz w:val="24"/>
                <w:szCs w:val="24"/>
              </w:rPr>
            </w:pPr>
            <w:r w:rsidRPr="00C8632C">
              <w:rPr>
                <w:rFonts w:cstheme="minorHAnsi"/>
                <w:sz w:val="24"/>
                <w:szCs w:val="24"/>
              </w:rPr>
              <w:t>Konieczność sortowania do 4 populacji komórek jednocześnie:</w:t>
            </w:r>
          </w:p>
          <w:p w14:paraId="505BEB7C" w14:textId="77777777" w:rsidR="00BF1CEB" w:rsidRPr="00C8632C" w:rsidRDefault="00BF1CEB" w:rsidP="00C8632C">
            <w:pPr>
              <w:pStyle w:val="Akapitzlist"/>
              <w:numPr>
                <w:ilvl w:val="0"/>
                <w:numId w:val="5"/>
              </w:numPr>
              <w:spacing w:line="360" w:lineRule="auto"/>
              <w:ind w:left="175" w:hanging="141"/>
              <w:rPr>
                <w:rFonts w:cstheme="minorHAnsi"/>
                <w:sz w:val="24"/>
                <w:szCs w:val="24"/>
              </w:rPr>
            </w:pPr>
            <w:r w:rsidRPr="00C8632C">
              <w:rPr>
                <w:rFonts w:cstheme="minorHAnsi"/>
                <w:sz w:val="24"/>
                <w:szCs w:val="24"/>
              </w:rPr>
              <w:t>z ciągłą automatyczną kontrolą i monitorowaniem położenia punktu oderwania kropli i automatycznym dopasowaniem amplitudy, pozwalającym na automatyczne utrzymanie stałości czasu opóźnienia kropli.</w:t>
            </w:r>
          </w:p>
          <w:p w14:paraId="505BEB7D" w14:textId="77777777" w:rsidR="00BF1CEB" w:rsidRPr="00C8632C" w:rsidRDefault="00BF1CEB" w:rsidP="00C8632C">
            <w:pPr>
              <w:pStyle w:val="Akapitzlist"/>
              <w:numPr>
                <w:ilvl w:val="0"/>
                <w:numId w:val="5"/>
              </w:numPr>
              <w:spacing w:line="360" w:lineRule="auto"/>
              <w:ind w:left="175" w:hanging="141"/>
              <w:rPr>
                <w:rFonts w:cstheme="minorHAnsi"/>
                <w:sz w:val="24"/>
                <w:szCs w:val="24"/>
              </w:rPr>
            </w:pPr>
            <w:r w:rsidRPr="00C8632C">
              <w:rPr>
                <w:rFonts w:cstheme="minorHAnsi"/>
                <w:sz w:val="24"/>
                <w:szCs w:val="24"/>
              </w:rPr>
              <w:t>Automatyczne dostrajanie i monitorowanie strumieni bocznych</w:t>
            </w:r>
          </w:p>
          <w:p w14:paraId="505BEB7E" w14:textId="595669E9" w:rsidR="00BF1CEB" w:rsidRPr="00C8632C" w:rsidRDefault="00BF1CEB" w:rsidP="00C8632C">
            <w:pPr>
              <w:pStyle w:val="Akapitzlist"/>
              <w:numPr>
                <w:ilvl w:val="0"/>
                <w:numId w:val="5"/>
              </w:numPr>
              <w:spacing w:line="360" w:lineRule="auto"/>
              <w:ind w:left="175" w:hanging="141"/>
              <w:rPr>
                <w:rFonts w:cstheme="minorHAnsi"/>
                <w:sz w:val="24"/>
                <w:szCs w:val="24"/>
              </w:rPr>
            </w:pPr>
            <w:r w:rsidRPr="00C8632C">
              <w:rPr>
                <w:rFonts w:cstheme="minorHAnsi"/>
                <w:sz w:val="24"/>
                <w:szCs w:val="24"/>
              </w:rPr>
              <w:t>z systemem wykrywania zapchania dyszy oraz wykrywania pęcherzyków powietrza w linii próbki</w:t>
            </w:r>
          </w:p>
          <w:p w14:paraId="77EF0081" w14:textId="1B587FF8" w:rsidR="00BF1CEB" w:rsidRPr="00C8632C" w:rsidRDefault="00BF1CEB" w:rsidP="00C8632C">
            <w:pPr>
              <w:pStyle w:val="Akapitzlist"/>
              <w:numPr>
                <w:ilvl w:val="0"/>
                <w:numId w:val="5"/>
              </w:numPr>
              <w:spacing w:line="360" w:lineRule="auto"/>
              <w:ind w:left="175" w:hanging="141"/>
              <w:rPr>
                <w:rFonts w:cstheme="minorHAnsi"/>
                <w:sz w:val="24"/>
                <w:szCs w:val="24"/>
              </w:rPr>
            </w:pPr>
            <w:r w:rsidRPr="00C8632C">
              <w:rPr>
                <w:rFonts w:cstheme="minorHAnsi"/>
                <w:sz w:val="24"/>
                <w:szCs w:val="24"/>
              </w:rPr>
              <w:t xml:space="preserve">Przepływ próbki automatycznie zatrzymywany po wykryciu braku próbki w probówce </w:t>
            </w:r>
          </w:p>
          <w:p w14:paraId="505BEB7F" w14:textId="0EAB1C20" w:rsidR="00BF1CEB" w:rsidRPr="00C8632C" w:rsidRDefault="00BF1CEB" w:rsidP="00C8632C">
            <w:pPr>
              <w:pStyle w:val="Akapitzlist"/>
              <w:numPr>
                <w:ilvl w:val="0"/>
                <w:numId w:val="5"/>
              </w:numPr>
              <w:spacing w:line="360" w:lineRule="auto"/>
              <w:ind w:left="175" w:hanging="141"/>
              <w:rPr>
                <w:rFonts w:cstheme="minorHAnsi"/>
                <w:sz w:val="24"/>
                <w:szCs w:val="24"/>
              </w:rPr>
            </w:pPr>
            <w:r w:rsidRPr="00C8632C">
              <w:rPr>
                <w:rFonts w:cstheme="minorHAnsi"/>
                <w:sz w:val="24"/>
                <w:szCs w:val="24"/>
              </w:rPr>
              <w:t>Z opcją sortowania indeksowego</w:t>
            </w:r>
          </w:p>
        </w:tc>
        <w:tc>
          <w:tcPr>
            <w:tcW w:w="3680" w:type="dxa"/>
          </w:tcPr>
          <w:p w14:paraId="7AF5D258" w14:textId="77777777" w:rsidR="00BF1CEB" w:rsidRPr="00C8632C" w:rsidRDefault="00BF1CEB" w:rsidP="00C8632C">
            <w:pPr>
              <w:spacing w:line="360" w:lineRule="auto"/>
              <w:rPr>
                <w:rFonts w:cstheme="minorHAnsi"/>
                <w:sz w:val="24"/>
                <w:szCs w:val="24"/>
              </w:rPr>
            </w:pPr>
          </w:p>
        </w:tc>
      </w:tr>
      <w:tr w:rsidR="00BF1CEB" w:rsidRPr="00300F8E" w14:paraId="505BEB83" w14:textId="439384E3" w:rsidTr="00C8632C">
        <w:trPr>
          <w:trHeight w:val="461"/>
        </w:trPr>
        <w:tc>
          <w:tcPr>
            <w:tcW w:w="602" w:type="dxa"/>
            <w:noWrap/>
          </w:tcPr>
          <w:p w14:paraId="505BEB81"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lastRenderedPageBreak/>
              <w:t>12</w:t>
            </w:r>
          </w:p>
        </w:tc>
        <w:tc>
          <w:tcPr>
            <w:tcW w:w="6237" w:type="dxa"/>
          </w:tcPr>
          <w:p w14:paraId="505BEB82" w14:textId="77777777" w:rsidR="00BF1CEB" w:rsidRPr="00C8632C" w:rsidRDefault="00BF1CEB" w:rsidP="00C8632C">
            <w:pPr>
              <w:spacing w:line="360" w:lineRule="auto"/>
              <w:rPr>
                <w:rFonts w:cstheme="minorHAnsi"/>
                <w:sz w:val="24"/>
                <w:szCs w:val="24"/>
              </w:rPr>
            </w:pPr>
            <w:r w:rsidRPr="00C8632C">
              <w:rPr>
                <w:rFonts w:cstheme="minorHAnsi"/>
                <w:sz w:val="24"/>
                <w:szCs w:val="24"/>
              </w:rPr>
              <w:t>Automatyczna (bez ingerencji operatora) procedura ustawienia parametru opóźnienia kropli w sorterze za pomocą kulek kalibracyjnych wykonywana przez oprogramowanie. Automatyczne ustawianie strumieni bocznych.</w:t>
            </w:r>
          </w:p>
        </w:tc>
        <w:tc>
          <w:tcPr>
            <w:tcW w:w="3680" w:type="dxa"/>
          </w:tcPr>
          <w:p w14:paraId="0D5DC951" w14:textId="77777777" w:rsidR="00BF1CEB" w:rsidRPr="00C8632C" w:rsidRDefault="00BF1CEB" w:rsidP="00C8632C">
            <w:pPr>
              <w:spacing w:line="360" w:lineRule="auto"/>
              <w:rPr>
                <w:rFonts w:cstheme="minorHAnsi"/>
                <w:sz w:val="24"/>
                <w:szCs w:val="24"/>
              </w:rPr>
            </w:pPr>
          </w:p>
        </w:tc>
      </w:tr>
      <w:tr w:rsidR="00BF1CEB" w:rsidRPr="00BD72AB" w14:paraId="5A829752" w14:textId="6200DB86" w:rsidTr="00C8632C">
        <w:trPr>
          <w:trHeight w:val="413"/>
        </w:trPr>
        <w:tc>
          <w:tcPr>
            <w:tcW w:w="602" w:type="dxa"/>
            <w:noWrap/>
          </w:tcPr>
          <w:p w14:paraId="09BDD37D" w14:textId="54B812EA" w:rsidR="00BF1CEB" w:rsidRPr="00C8632C" w:rsidRDefault="00BF1CEB" w:rsidP="00C8632C">
            <w:pPr>
              <w:spacing w:line="360" w:lineRule="auto"/>
              <w:jc w:val="center"/>
              <w:rPr>
                <w:rFonts w:cstheme="minorHAnsi"/>
                <w:b/>
                <w:sz w:val="24"/>
                <w:szCs w:val="24"/>
              </w:rPr>
            </w:pPr>
            <w:r w:rsidRPr="00C8632C">
              <w:rPr>
                <w:rFonts w:cstheme="minorHAnsi"/>
                <w:b/>
                <w:sz w:val="24"/>
                <w:szCs w:val="24"/>
              </w:rPr>
              <w:t>13</w:t>
            </w:r>
          </w:p>
        </w:tc>
        <w:tc>
          <w:tcPr>
            <w:tcW w:w="6237" w:type="dxa"/>
          </w:tcPr>
          <w:p w14:paraId="08E9E751" w14:textId="01ECBF8F" w:rsidR="00BF1CEB" w:rsidRPr="00C8632C" w:rsidRDefault="00BF1CEB" w:rsidP="00C8632C">
            <w:pPr>
              <w:pStyle w:val="Akapitzlist"/>
              <w:numPr>
                <w:ilvl w:val="0"/>
                <w:numId w:val="15"/>
              </w:numPr>
              <w:spacing w:line="360" w:lineRule="auto"/>
              <w:ind w:left="312" w:hanging="218"/>
              <w:rPr>
                <w:rFonts w:cstheme="minorHAnsi"/>
                <w:sz w:val="24"/>
                <w:szCs w:val="24"/>
              </w:rPr>
            </w:pPr>
            <w:r w:rsidRPr="00C8632C">
              <w:rPr>
                <w:rFonts w:cstheme="minorHAnsi"/>
                <w:sz w:val="24"/>
                <w:szCs w:val="24"/>
              </w:rPr>
              <w:t xml:space="preserve">Kontrola temperatury pobieranych komórek: 4°C, 22°C, 37°C, 42°C lub wyłączone </w:t>
            </w:r>
          </w:p>
          <w:p w14:paraId="52672851" w14:textId="331C5AE3" w:rsidR="00BF1CEB" w:rsidRPr="00C8632C" w:rsidRDefault="00BF1CEB" w:rsidP="00C8632C">
            <w:pPr>
              <w:pStyle w:val="Akapitzlist"/>
              <w:numPr>
                <w:ilvl w:val="0"/>
                <w:numId w:val="15"/>
              </w:numPr>
              <w:spacing w:line="360" w:lineRule="auto"/>
              <w:ind w:left="312" w:hanging="218"/>
              <w:rPr>
                <w:rFonts w:cstheme="minorHAnsi"/>
                <w:sz w:val="24"/>
                <w:szCs w:val="24"/>
              </w:rPr>
            </w:pPr>
            <w:r w:rsidRPr="00C8632C">
              <w:rPr>
                <w:rFonts w:cstheme="minorHAnsi"/>
                <w:sz w:val="24"/>
                <w:szCs w:val="24"/>
              </w:rPr>
              <w:t>Regulowane programowo mieszanie pobieranych komórek</w:t>
            </w:r>
          </w:p>
        </w:tc>
        <w:tc>
          <w:tcPr>
            <w:tcW w:w="3680" w:type="dxa"/>
          </w:tcPr>
          <w:p w14:paraId="55F29F3C" w14:textId="77777777" w:rsidR="00BF1CEB" w:rsidRPr="00C8632C" w:rsidRDefault="00BF1CEB" w:rsidP="00BB5CBD">
            <w:pPr>
              <w:pStyle w:val="Akapitzlist"/>
              <w:spacing w:line="360" w:lineRule="auto"/>
              <w:ind w:left="312"/>
              <w:rPr>
                <w:rFonts w:cstheme="minorHAnsi"/>
                <w:sz w:val="24"/>
                <w:szCs w:val="24"/>
              </w:rPr>
            </w:pPr>
          </w:p>
        </w:tc>
      </w:tr>
      <w:tr w:rsidR="00BF1CEB" w:rsidRPr="00300F8E" w14:paraId="505BEB87" w14:textId="57D3AECA" w:rsidTr="00C8632C">
        <w:trPr>
          <w:trHeight w:val="413"/>
        </w:trPr>
        <w:tc>
          <w:tcPr>
            <w:tcW w:w="602" w:type="dxa"/>
            <w:noWrap/>
            <w:hideMark/>
          </w:tcPr>
          <w:p w14:paraId="505BEB84"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13</w:t>
            </w:r>
          </w:p>
          <w:p w14:paraId="505BEB85" w14:textId="77777777" w:rsidR="00BF1CEB" w:rsidRPr="00C8632C" w:rsidRDefault="00BF1CEB" w:rsidP="00C8632C">
            <w:pPr>
              <w:spacing w:line="360" w:lineRule="auto"/>
              <w:jc w:val="center"/>
              <w:rPr>
                <w:rFonts w:cstheme="minorHAnsi"/>
                <w:b/>
                <w:sz w:val="24"/>
                <w:szCs w:val="24"/>
              </w:rPr>
            </w:pPr>
          </w:p>
        </w:tc>
        <w:tc>
          <w:tcPr>
            <w:tcW w:w="6237" w:type="dxa"/>
            <w:hideMark/>
          </w:tcPr>
          <w:p w14:paraId="505BEB86" w14:textId="77777777" w:rsidR="00BF1CEB" w:rsidRPr="00C8632C" w:rsidRDefault="00BF1CEB" w:rsidP="00C8632C">
            <w:pPr>
              <w:spacing w:line="360" w:lineRule="auto"/>
              <w:rPr>
                <w:rFonts w:cstheme="minorHAnsi"/>
                <w:sz w:val="24"/>
                <w:szCs w:val="24"/>
              </w:rPr>
            </w:pPr>
            <w:r w:rsidRPr="00C8632C">
              <w:rPr>
                <w:rFonts w:cstheme="minorHAnsi"/>
                <w:sz w:val="24"/>
                <w:szCs w:val="24"/>
              </w:rPr>
              <w:t>Czystość sortowania nie gorsza niż 98% i wydajność (odzysk) nie gorsza niż 80% oczekiwanej wydajności wynikającej z rozkładu Poissona dla danych warunków sortowania.</w:t>
            </w:r>
          </w:p>
        </w:tc>
        <w:tc>
          <w:tcPr>
            <w:tcW w:w="3680" w:type="dxa"/>
          </w:tcPr>
          <w:p w14:paraId="6EE56E18" w14:textId="77777777" w:rsidR="00BF1CEB" w:rsidRPr="00C8632C" w:rsidRDefault="00BF1CEB" w:rsidP="00C8632C">
            <w:pPr>
              <w:spacing w:line="360" w:lineRule="auto"/>
              <w:rPr>
                <w:rFonts w:cstheme="minorHAnsi"/>
                <w:sz w:val="24"/>
                <w:szCs w:val="24"/>
              </w:rPr>
            </w:pPr>
          </w:p>
        </w:tc>
      </w:tr>
      <w:tr w:rsidR="00BF1CEB" w:rsidRPr="00300F8E" w14:paraId="505BEB92" w14:textId="72BD9271" w:rsidTr="00C8632C">
        <w:trPr>
          <w:trHeight w:val="1680"/>
        </w:trPr>
        <w:tc>
          <w:tcPr>
            <w:tcW w:w="602" w:type="dxa"/>
            <w:noWrap/>
            <w:hideMark/>
          </w:tcPr>
          <w:p w14:paraId="505BEB88"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14</w:t>
            </w:r>
          </w:p>
          <w:p w14:paraId="505BEB89" w14:textId="77777777" w:rsidR="00BF1CEB" w:rsidRPr="00C8632C" w:rsidRDefault="00BF1CEB" w:rsidP="00C8632C">
            <w:pPr>
              <w:spacing w:line="360" w:lineRule="auto"/>
              <w:rPr>
                <w:rFonts w:cstheme="minorHAnsi"/>
                <w:b/>
                <w:sz w:val="24"/>
                <w:szCs w:val="24"/>
              </w:rPr>
            </w:pPr>
          </w:p>
        </w:tc>
        <w:tc>
          <w:tcPr>
            <w:tcW w:w="6237" w:type="dxa"/>
            <w:hideMark/>
          </w:tcPr>
          <w:p w14:paraId="505BEB8A" w14:textId="77777777" w:rsidR="00BF1CEB" w:rsidRPr="00C8632C" w:rsidRDefault="00BF1CEB" w:rsidP="00C8632C">
            <w:pPr>
              <w:spacing w:line="360" w:lineRule="auto"/>
              <w:rPr>
                <w:rFonts w:cstheme="minorHAnsi"/>
                <w:sz w:val="24"/>
                <w:szCs w:val="24"/>
              </w:rPr>
            </w:pPr>
            <w:r w:rsidRPr="00C8632C">
              <w:rPr>
                <w:rFonts w:cstheme="minorHAnsi"/>
                <w:sz w:val="24"/>
                <w:szCs w:val="24"/>
              </w:rPr>
              <w:t>Oprogramowanie do sterowania, sortowania i analizy zawierające następujące funkcje/moduły:</w:t>
            </w:r>
          </w:p>
          <w:p w14:paraId="505BEB8B" w14:textId="77777777" w:rsidR="00BF1CEB" w:rsidRPr="00C8632C" w:rsidRDefault="00BF1CEB" w:rsidP="00C8632C">
            <w:pPr>
              <w:pStyle w:val="Akapitzlist"/>
              <w:numPr>
                <w:ilvl w:val="0"/>
                <w:numId w:val="6"/>
              </w:numPr>
              <w:spacing w:line="360" w:lineRule="auto"/>
              <w:ind w:left="175" w:hanging="141"/>
              <w:rPr>
                <w:rFonts w:cstheme="minorHAnsi"/>
                <w:sz w:val="24"/>
                <w:szCs w:val="24"/>
              </w:rPr>
            </w:pPr>
            <w:r w:rsidRPr="00C8632C">
              <w:rPr>
                <w:rFonts w:cstheme="minorHAnsi"/>
                <w:sz w:val="24"/>
                <w:szCs w:val="24"/>
              </w:rPr>
              <w:t>Automatyczne obliczanie kompensacji po pomiarze zestawu próbek kontrolnych wybarwionych pojedynczymi fluorochromami,</w:t>
            </w:r>
          </w:p>
          <w:p w14:paraId="505BEB8C" w14:textId="77777777" w:rsidR="00BF1CEB" w:rsidRPr="00C8632C" w:rsidRDefault="00BF1CEB" w:rsidP="00C8632C">
            <w:pPr>
              <w:pStyle w:val="Akapitzlist"/>
              <w:numPr>
                <w:ilvl w:val="0"/>
                <w:numId w:val="6"/>
              </w:numPr>
              <w:spacing w:line="360" w:lineRule="auto"/>
              <w:ind w:left="175" w:hanging="141"/>
              <w:rPr>
                <w:rFonts w:cstheme="minorHAnsi"/>
                <w:sz w:val="24"/>
                <w:szCs w:val="24"/>
              </w:rPr>
            </w:pPr>
            <w:r w:rsidRPr="00C8632C">
              <w:rPr>
                <w:rFonts w:cstheme="minorHAnsi"/>
                <w:sz w:val="24"/>
                <w:szCs w:val="24"/>
              </w:rPr>
              <w:t>Ustawienie parametrów pracy (napięcia, próg detekcji, ilości sortowanych komórek)</w:t>
            </w:r>
          </w:p>
          <w:p w14:paraId="505BEB8D" w14:textId="77777777" w:rsidR="00BF1CEB" w:rsidRPr="00C8632C" w:rsidRDefault="00BF1CEB" w:rsidP="00C8632C">
            <w:pPr>
              <w:pStyle w:val="Akapitzlist"/>
              <w:numPr>
                <w:ilvl w:val="0"/>
                <w:numId w:val="6"/>
              </w:numPr>
              <w:spacing w:line="360" w:lineRule="auto"/>
              <w:ind w:left="175" w:hanging="141"/>
              <w:rPr>
                <w:rFonts w:cstheme="minorHAnsi"/>
                <w:sz w:val="24"/>
                <w:szCs w:val="24"/>
              </w:rPr>
            </w:pPr>
            <w:r w:rsidRPr="00C8632C">
              <w:rPr>
                <w:rFonts w:cstheme="minorHAnsi"/>
                <w:sz w:val="24"/>
                <w:szCs w:val="24"/>
              </w:rPr>
              <w:t>Obrazowanie danych w różnych skalach (liniowej, logarytmicznej, bieksponencjalnej),</w:t>
            </w:r>
          </w:p>
          <w:p w14:paraId="505BEB8E" w14:textId="77777777" w:rsidR="00BF1CEB" w:rsidRPr="00C8632C" w:rsidRDefault="00BF1CEB" w:rsidP="00C8632C">
            <w:pPr>
              <w:pStyle w:val="Akapitzlist"/>
              <w:numPr>
                <w:ilvl w:val="0"/>
                <w:numId w:val="6"/>
              </w:numPr>
              <w:spacing w:line="360" w:lineRule="auto"/>
              <w:ind w:left="175" w:hanging="141"/>
              <w:rPr>
                <w:rFonts w:cstheme="minorHAnsi"/>
                <w:sz w:val="24"/>
                <w:szCs w:val="24"/>
                <w:lang w:val="en-US"/>
              </w:rPr>
            </w:pPr>
            <w:proofErr w:type="spellStart"/>
            <w:r w:rsidRPr="00C8632C">
              <w:rPr>
                <w:rFonts w:cstheme="minorHAnsi"/>
                <w:sz w:val="24"/>
                <w:szCs w:val="24"/>
                <w:lang w:val="en-US"/>
              </w:rPr>
              <w:t>Kontrole</w:t>
            </w:r>
            <w:proofErr w:type="spellEnd"/>
            <w:r w:rsidRPr="00C8632C">
              <w:rPr>
                <w:rFonts w:cstheme="minorHAnsi"/>
                <w:sz w:val="24"/>
                <w:szCs w:val="24"/>
                <w:lang w:val="en-US"/>
              </w:rPr>
              <w:t xml:space="preserve"> </w:t>
            </w:r>
            <w:proofErr w:type="spellStart"/>
            <w:r w:rsidRPr="00C8632C">
              <w:rPr>
                <w:rFonts w:cstheme="minorHAnsi"/>
                <w:sz w:val="24"/>
                <w:szCs w:val="24"/>
                <w:lang w:val="en-US"/>
              </w:rPr>
              <w:t>procesu</w:t>
            </w:r>
            <w:proofErr w:type="spellEnd"/>
            <w:r w:rsidRPr="00C8632C">
              <w:rPr>
                <w:rFonts w:cstheme="minorHAnsi"/>
                <w:sz w:val="24"/>
                <w:szCs w:val="24"/>
                <w:lang w:val="en-US"/>
              </w:rPr>
              <w:t xml:space="preserve"> </w:t>
            </w:r>
            <w:proofErr w:type="spellStart"/>
            <w:r w:rsidRPr="00C8632C">
              <w:rPr>
                <w:rFonts w:cstheme="minorHAnsi"/>
                <w:sz w:val="24"/>
                <w:szCs w:val="24"/>
                <w:lang w:val="en-US"/>
              </w:rPr>
              <w:t>sortowania</w:t>
            </w:r>
            <w:proofErr w:type="spellEnd"/>
            <w:r w:rsidRPr="00C8632C">
              <w:rPr>
                <w:rFonts w:cstheme="minorHAnsi"/>
                <w:sz w:val="24"/>
                <w:szCs w:val="24"/>
                <w:lang w:val="en-US"/>
              </w:rPr>
              <w:t xml:space="preserve"> (drop delay, break off point),</w:t>
            </w:r>
          </w:p>
          <w:p w14:paraId="505BEB8F" w14:textId="77777777" w:rsidR="00BF1CEB" w:rsidRPr="00C8632C" w:rsidRDefault="00BF1CEB" w:rsidP="00C8632C">
            <w:pPr>
              <w:pStyle w:val="Akapitzlist"/>
              <w:numPr>
                <w:ilvl w:val="0"/>
                <w:numId w:val="6"/>
              </w:numPr>
              <w:spacing w:line="360" w:lineRule="auto"/>
              <w:ind w:left="175" w:hanging="141"/>
              <w:rPr>
                <w:rFonts w:cstheme="minorHAnsi"/>
                <w:sz w:val="24"/>
                <w:szCs w:val="24"/>
              </w:rPr>
            </w:pPr>
            <w:r w:rsidRPr="00C8632C">
              <w:rPr>
                <w:rFonts w:cstheme="minorHAnsi"/>
                <w:sz w:val="24"/>
                <w:szCs w:val="24"/>
              </w:rPr>
              <w:t>Możliwość automatycznego ustawienia czasu opóźnienia kropli dla znalezienia optymalnych ustawień sortowania</w:t>
            </w:r>
          </w:p>
          <w:p w14:paraId="505BEB90" w14:textId="77777777" w:rsidR="00BF1CEB" w:rsidRPr="00C8632C" w:rsidRDefault="00BF1CEB" w:rsidP="00C8632C">
            <w:pPr>
              <w:pStyle w:val="Akapitzlist"/>
              <w:numPr>
                <w:ilvl w:val="0"/>
                <w:numId w:val="6"/>
              </w:numPr>
              <w:spacing w:line="360" w:lineRule="auto"/>
              <w:ind w:left="175" w:hanging="141"/>
              <w:rPr>
                <w:rFonts w:cstheme="minorHAnsi"/>
                <w:sz w:val="24"/>
                <w:szCs w:val="24"/>
              </w:rPr>
            </w:pPr>
            <w:r w:rsidRPr="00C8632C">
              <w:rPr>
                <w:rFonts w:cstheme="minorHAnsi"/>
                <w:sz w:val="24"/>
                <w:szCs w:val="24"/>
              </w:rPr>
              <w:t>Wyświetlanie obrazu punktu oderwania kropli.</w:t>
            </w:r>
          </w:p>
          <w:p w14:paraId="505BEB91" w14:textId="77777777" w:rsidR="00BF1CEB" w:rsidRPr="00C8632C" w:rsidRDefault="00BF1CEB" w:rsidP="00C8632C">
            <w:pPr>
              <w:pStyle w:val="Akapitzlist"/>
              <w:numPr>
                <w:ilvl w:val="0"/>
                <w:numId w:val="6"/>
              </w:numPr>
              <w:spacing w:line="360" w:lineRule="auto"/>
              <w:ind w:left="175" w:hanging="141"/>
              <w:rPr>
                <w:rFonts w:cstheme="minorHAnsi"/>
                <w:sz w:val="24"/>
                <w:szCs w:val="24"/>
              </w:rPr>
            </w:pPr>
            <w:r w:rsidRPr="00C8632C">
              <w:rPr>
                <w:rFonts w:cstheme="minorHAnsi"/>
                <w:sz w:val="24"/>
                <w:szCs w:val="24"/>
              </w:rPr>
              <w:t>Liczniki sortowania, liczniki odrzucanych zdarzeń.</w:t>
            </w:r>
          </w:p>
        </w:tc>
        <w:tc>
          <w:tcPr>
            <w:tcW w:w="3680" w:type="dxa"/>
          </w:tcPr>
          <w:p w14:paraId="6DA7DF7A" w14:textId="77777777" w:rsidR="00BF1CEB" w:rsidRPr="00C8632C" w:rsidRDefault="00BF1CEB" w:rsidP="00C8632C">
            <w:pPr>
              <w:spacing w:line="360" w:lineRule="auto"/>
              <w:rPr>
                <w:rFonts w:cstheme="minorHAnsi"/>
                <w:sz w:val="24"/>
                <w:szCs w:val="24"/>
              </w:rPr>
            </w:pPr>
          </w:p>
        </w:tc>
      </w:tr>
      <w:tr w:rsidR="00BF1CEB" w:rsidRPr="00300F8E" w14:paraId="505BEB95" w14:textId="5C3530D9" w:rsidTr="00C8632C">
        <w:trPr>
          <w:trHeight w:val="836"/>
        </w:trPr>
        <w:tc>
          <w:tcPr>
            <w:tcW w:w="602" w:type="dxa"/>
            <w:noWrap/>
          </w:tcPr>
          <w:p w14:paraId="505BEB93"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lastRenderedPageBreak/>
              <w:t>15</w:t>
            </w:r>
          </w:p>
        </w:tc>
        <w:tc>
          <w:tcPr>
            <w:tcW w:w="6237" w:type="dxa"/>
          </w:tcPr>
          <w:p w14:paraId="505BEB94" w14:textId="233D7617" w:rsidR="00BF1CEB" w:rsidRPr="00C8632C" w:rsidRDefault="00BF1CEB" w:rsidP="00C8632C">
            <w:pPr>
              <w:spacing w:line="360" w:lineRule="auto"/>
              <w:rPr>
                <w:rFonts w:cstheme="minorHAnsi"/>
                <w:sz w:val="24"/>
                <w:szCs w:val="24"/>
              </w:rPr>
            </w:pPr>
            <w:r w:rsidRPr="00C8632C">
              <w:rPr>
                <w:rFonts w:cstheme="minorHAnsi"/>
                <w:sz w:val="24"/>
                <w:szCs w:val="24"/>
              </w:rPr>
              <w:t xml:space="preserve">Wyspecjalizowany moduł oprogramowania do automatycznej charakteryzacji pracy elementów cytometru, szumów, tła, minimalnej czułości, minimalnych napięć pracy dla fotopowielaczy, zakres liniowości detektorów, regulowania czasu opóźnienia laserów, tworzenia raportów statystyki Levy-Jennings. Oprócz kontroli tych ustawień bazowych, moduł powinien umożliwiać automatyczną codzienną kontrolę jakości pracy cytometru. Po wykonaniu codziennego pomiaru kontrolnego kulek kalibracyjnych, cytometr powinien modyfikować (jeśli potrzeba) parametry ustawień pomiarów, aby zapewnić stałe poziomy intensywności fluorescencji standardów. </w:t>
            </w:r>
          </w:p>
        </w:tc>
        <w:tc>
          <w:tcPr>
            <w:tcW w:w="3680" w:type="dxa"/>
          </w:tcPr>
          <w:p w14:paraId="7F9FD377" w14:textId="77777777" w:rsidR="00BF1CEB" w:rsidRPr="00C8632C" w:rsidRDefault="00BF1CEB" w:rsidP="00C8632C">
            <w:pPr>
              <w:spacing w:line="360" w:lineRule="auto"/>
              <w:rPr>
                <w:rFonts w:cstheme="minorHAnsi"/>
                <w:sz w:val="24"/>
                <w:szCs w:val="24"/>
              </w:rPr>
            </w:pPr>
          </w:p>
        </w:tc>
      </w:tr>
      <w:tr w:rsidR="00BF1CEB" w:rsidRPr="00300F8E" w14:paraId="505BEB98" w14:textId="318065E1" w:rsidTr="00C8632C">
        <w:trPr>
          <w:trHeight w:val="507"/>
        </w:trPr>
        <w:tc>
          <w:tcPr>
            <w:tcW w:w="602" w:type="dxa"/>
            <w:noWrap/>
            <w:hideMark/>
          </w:tcPr>
          <w:p w14:paraId="505BEB96"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16</w:t>
            </w:r>
          </w:p>
        </w:tc>
        <w:tc>
          <w:tcPr>
            <w:tcW w:w="6237" w:type="dxa"/>
            <w:hideMark/>
          </w:tcPr>
          <w:p w14:paraId="505BEB97" w14:textId="08D9661B" w:rsidR="00BF1CEB" w:rsidRPr="00C8632C" w:rsidRDefault="00BF1CEB" w:rsidP="00C8632C">
            <w:pPr>
              <w:spacing w:line="360" w:lineRule="auto"/>
              <w:rPr>
                <w:rFonts w:cstheme="minorHAnsi"/>
                <w:sz w:val="24"/>
                <w:szCs w:val="24"/>
              </w:rPr>
            </w:pPr>
            <w:r w:rsidRPr="00C8632C">
              <w:rPr>
                <w:rFonts w:cstheme="minorHAnsi"/>
                <w:sz w:val="24"/>
                <w:szCs w:val="24"/>
              </w:rPr>
              <w:t xml:space="preserve">Sortowanie do probówek: 2 lub 4 stronne - probówki 1.5-, 2.0- i 5.0-ml </w:t>
            </w:r>
          </w:p>
        </w:tc>
        <w:tc>
          <w:tcPr>
            <w:tcW w:w="3680" w:type="dxa"/>
          </w:tcPr>
          <w:p w14:paraId="25D14713" w14:textId="77777777" w:rsidR="00BF1CEB" w:rsidRPr="00C8632C" w:rsidRDefault="00BF1CEB" w:rsidP="00C8632C">
            <w:pPr>
              <w:spacing w:line="360" w:lineRule="auto"/>
              <w:rPr>
                <w:rFonts w:cstheme="minorHAnsi"/>
                <w:sz w:val="24"/>
                <w:szCs w:val="24"/>
              </w:rPr>
            </w:pPr>
          </w:p>
        </w:tc>
      </w:tr>
      <w:tr w:rsidR="00BF1CEB" w:rsidRPr="00300F8E" w14:paraId="505BEB9B" w14:textId="68A071AD" w:rsidTr="00C8632C">
        <w:trPr>
          <w:trHeight w:val="437"/>
        </w:trPr>
        <w:tc>
          <w:tcPr>
            <w:tcW w:w="602" w:type="dxa"/>
            <w:noWrap/>
          </w:tcPr>
          <w:p w14:paraId="505BEB99"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17</w:t>
            </w:r>
          </w:p>
        </w:tc>
        <w:tc>
          <w:tcPr>
            <w:tcW w:w="6237" w:type="dxa"/>
          </w:tcPr>
          <w:p w14:paraId="505BEB9A" w14:textId="77777777" w:rsidR="00BF1CEB" w:rsidRPr="00C8632C" w:rsidRDefault="00BF1CEB" w:rsidP="00C8632C">
            <w:pPr>
              <w:spacing w:line="360" w:lineRule="auto"/>
              <w:rPr>
                <w:rFonts w:cstheme="minorHAnsi"/>
                <w:sz w:val="24"/>
                <w:szCs w:val="24"/>
              </w:rPr>
            </w:pPr>
            <w:r w:rsidRPr="00C8632C">
              <w:rPr>
                <w:rFonts w:cstheme="minorHAnsi"/>
                <w:sz w:val="24"/>
                <w:szCs w:val="24"/>
              </w:rPr>
              <w:t>Po wyjęciu dyszy i włożeniu jej ponownie nie ma potrzeby dostrajania laserów i optymalizowania strumienia i parametrów oderwania kropli. Sortowanie można podjąć po max. 3 minutach.</w:t>
            </w:r>
          </w:p>
        </w:tc>
        <w:tc>
          <w:tcPr>
            <w:tcW w:w="3680" w:type="dxa"/>
          </w:tcPr>
          <w:p w14:paraId="6E35E884" w14:textId="77777777" w:rsidR="00BF1CEB" w:rsidRPr="00C8632C" w:rsidRDefault="00BF1CEB" w:rsidP="00C8632C">
            <w:pPr>
              <w:spacing w:line="360" w:lineRule="auto"/>
              <w:rPr>
                <w:rFonts w:cstheme="minorHAnsi"/>
                <w:sz w:val="24"/>
                <w:szCs w:val="24"/>
              </w:rPr>
            </w:pPr>
          </w:p>
        </w:tc>
      </w:tr>
      <w:tr w:rsidR="00BF1CEB" w:rsidRPr="00300F8E" w14:paraId="505BEB9E" w14:textId="2525F4A9" w:rsidTr="00C8632C">
        <w:trPr>
          <w:trHeight w:val="383"/>
        </w:trPr>
        <w:tc>
          <w:tcPr>
            <w:tcW w:w="602" w:type="dxa"/>
            <w:noWrap/>
          </w:tcPr>
          <w:p w14:paraId="505BEB9C"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18</w:t>
            </w:r>
          </w:p>
        </w:tc>
        <w:tc>
          <w:tcPr>
            <w:tcW w:w="6237" w:type="dxa"/>
          </w:tcPr>
          <w:p w14:paraId="505BEB9D" w14:textId="1FED2782" w:rsidR="00BF1CEB" w:rsidRPr="00C8632C" w:rsidRDefault="00BF1CEB" w:rsidP="00C8632C">
            <w:pPr>
              <w:spacing w:line="360" w:lineRule="auto"/>
              <w:rPr>
                <w:rFonts w:cstheme="minorHAnsi"/>
                <w:sz w:val="24"/>
                <w:szCs w:val="24"/>
              </w:rPr>
            </w:pPr>
            <w:r w:rsidRPr="00C8632C">
              <w:rPr>
                <w:rFonts w:cstheme="minorHAnsi"/>
                <w:sz w:val="24"/>
                <w:szCs w:val="24"/>
              </w:rPr>
              <w:t xml:space="preserve">Urządzenie </w:t>
            </w:r>
            <w:r w:rsidRPr="00C8632C">
              <w:rPr>
                <w:rFonts w:cstheme="minorHAnsi"/>
                <w:b/>
                <w:sz w:val="24"/>
                <w:szCs w:val="24"/>
              </w:rPr>
              <w:t>opcjonalnie</w:t>
            </w:r>
            <w:r w:rsidRPr="00C8632C">
              <w:rPr>
                <w:rFonts w:cstheme="minorHAnsi"/>
                <w:sz w:val="24"/>
                <w:szCs w:val="24"/>
              </w:rPr>
              <w:t xml:space="preserve"> może być wyposażone w komorę bio-bezpieczeństwa, która została zweryfikowana w kierunku ochrony personelu i produktu i spełnia standard European Standard 12469 dla komory bio-ochronnej Klasy II typu A2 z sorterem w środku. </w:t>
            </w:r>
          </w:p>
        </w:tc>
        <w:tc>
          <w:tcPr>
            <w:tcW w:w="3680" w:type="dxa"/>
          </w:tcPr>
          <w:p w14:paraId="3C27AFAB" w14:textId="77777777" w:rsidR="00BF1CEB" w:rsidRPr="00C8632C" w:rsidRDefault="00BF1CEB" w:rsidP="00C8632C">
            <w:pPr>
              <w:spacing w:line="360" w:lineRule="auto"/>
              <w:rPr>
                <w:rFonts w:cstheme="minorHAnsi"/>
                <w:sz w:val="24"/>
                <w:szCs w:val="24"/>
              </w:rPr>
            </w:pPr>
          </w:p>
        </w:tc>
      </w:tr>
      <w:tr w:rsidR="00BF1CEB" w:rsidRPr="00300F8E" w14:paraId="505BEBB9" w14:textId="598AF668" w:rsidTr="008E294A">
        <w:trPr>
          <w:trHeight w:val="5299"/>
        </w:trPr>
        <w:tc>
          <w:tcPr>
            <w:tcW w:w="602" w:type="dxa"/>
            <w:noWrap/>
            <w:hideMark/>
          </w:tcPr>
          <w:p w14:paraId="505BEB9F"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lastRenderedPageBreak/>
              <w:t>20</w:t>
            </w:r>
          </w:p>
          <w:p w14:paraId="505BEBA0" w14:textId="77777777" w:rsidR="00BF1CEB" w:rsidRPr="00C8632C" w:rsidRDefault="00BF1CEB" w:rsidP="00C8632C">
            <w:pPr>
              <w:spacing w:line="360" w:lineRule="auto"/>
              <w:jc w:val="center"/>
              <w:rPr>
                <w:rFonts w:cstheme="minorHAnsi"/>
                <w:b/>
                <w:sz w:val="24"/>
                <w:szCs w:val="24"/>
              </w:rPr>
            </w:pPr>
          </w:p>
          <w:p w14:paraId="505BEBA1" w14:textId="77777777" w:rsidR="00BF1CEB" w:rsidRPr="00C8632C" w:rsidRDefault="00BF1CEB" w:rsidP="00C8632C">
            <w:pPr>
              <w:spacing w:line="360" w:lineRule="auto"/>
              <w:jc w:val="center"/>
              <w:rPr>
                <w:rFonts w:cstheme="minorHAnsi"/>
                <w:b/>
                <w:sz w:val="24"/>
                <w:szCs w:val="24"/>
              </w:rPr>
            </w:pPr>
          </w:p>
          <w:p w14:paraId="505BEBA2" w14:textId="77777777" w:rsidR="00BF1CEB" w:rsidRPr="00C8632C" w:rsidRDefault="00BF1CEB" w:rsidP="00C8632C">
            <w:pPr>
              <w:spacing w:line="360" w:lineRule="auto"/>
              <w:jc w:val="center"/>
              <w:rPr>
                <w:rFonts w:cstheme="minorHAnsi"/>
                <w:b/>
                <w:sz w:val="24"/>
                <w:szCs w:val="24"/>
              </w:rPr>
            </w:pPr>
          </w:p>
          <w:p w14:paraId="505BEBA3" w14:textId="77777777" w:rsidR="00BF1CEB" w:rsidRPr="00C8632C" w:rsidRDefault="00BF1CEB" w:rsidP="00C8632C">
            <w:pPr>
              <w:spacing w:line="360" w:lineRule="auto"/>
              <w:jc w:val="center"/>
              <w:rPr>
                <w:rFonts w:cstheme="minorHAnsi"/>
                <w:b/>
                <w:sz w:val="24"/>
                <w:szCs w:val="24"/>
              </w:rPr>
            </w:pPr>
          </w:p>
          <w:p w14:paraId="505BEBA4" w14:textId="77777777" w:rsidR="00BF1CEB" w:rsidRPr="00C8632C" w:rsidRDefault="00BF1CEB" w:rsidP="00C8632C">
            <w:pPr>
              <w:spacing w:line="360" w:lineRule="auto"/>
              <w:jc w:val="center"/>
              <w:rPr>
                <w:rFonts w:cstheme="minorHAnsi"/>
                <w:b/>
                <w:sz w:val="24"/>
                <w:szCs w:val="24"/>
              </w:rPr>
            </w:pPr>
          </w:p>
          <w:p w14:paraId="505BEBA5" w14:textId="77777777" w:rsidR="00BF1CEB" w:rsidRPr="00C8632C" w:rsidRDefault="00BF1CEB" w:rsidP="00C8632C">
            <w:pPr>
              <w:spacing w:line="360" w:lineRule="auto"/>
              <w:jc w:val="center"/>
              <w:rPr>
                <w:rFonts w:cstheme="minorHAnsi"/>
                <w:b/>
                <w:sz w:val="24"/>
                <w:szCs w:val="24"/>
              </w:rPr>
            </w:pPr>
          </w:p>
          <w:p w14:paraId="505BEBA6" w14:textId="77777777" w:rsidR="00BF1CEB" w:rsidRPr="00C8632C" w:rsidRDefault="00BF1CEB" w:rsidP="00C8632C">
            <w:pPr>
              <w:spacing w:line="360" w:lineRule="auto"/>
              <w:jc w:val="center"/>
              <w:rPr>
                <w:rFonts w:cstheme="minorHAnsi"/>
                <w:b/>
                <w:sz w:val="24"/>
                <w:szCs w:val="24"/>
              </w:rPr>
            </w:pPr>
          </w:p>
          <w:p w14:paraId="505BEBA7" w14:textId="77777777" w:rsidR="00BF1CEB" w:rsidRPr="00C8632C" w:rsidRDefault="00BF1CEB" w:rsidP="00C8632C">
            <w:pPr>
              <w:spacing w:line="360" w:lineRule="auto"/>
              <w:jc w:val="center"/>
              <w:rPr>
                <w:rFonts w:cstheme="minorHAnsi"/>
                <w:b/>
                <w:sz w:val="24"/>
                <w:szCs w:val="24"/>
              </w:rPr>
            </w:pPr>
          </w:p>
          <w:p w14:paraId="505BEBA8" w14:textId="77777777" w:rsidR="00BF1CEB" w:rsidRPr="00C8632C" w:rsidRDefault="00BF1CEB" w:rsidP="00C8632C">
            <w:pPr>
              <w:spacing w:line="360" w:lineRule="auto"/>
              <w:jc w:val="center"/>
              <w:rPr>
                <w:rFonts w:cstheme="minorHAnsi"/>
                <w:b/>
                <w:sz w:val="24"/>
                <w:szCs w:val="24"/>
              </w:rPr>
            </w:pPr>
          </w:p>
          <w:p w14:paraId="505BEBA9" w14:textId="77777777" w:rsidR="00BF1CEB" w:rsidRPr="00C8632C" w:rsidRDefault="00BF1CEB" w:rsidP="00C8632C">
            <w:pPr>
              <w:spacing w:line="360" w:lineRule="auto"/>
              <w:jc w:val="center"/>
              <w:rPr>
                <w:rFonts w:cstheme="minorHAnsi"/>
                <w:b/>
                <w:sz w:val="24"/>
                <w:szCs w:val="24"/>
              </w:rPr>
            </w:pPr>
          </w:p>
          <w:p w14:paraId="505BEBAA" w14:textId="77777777" w:rsidR="00BF1CEB" w:rsidRPr="00C8632C" w:rsidRDefault="00BF1CEB" w:rsidP="00C8632C">
            <w:pPr>
              <w:spacing w:line="360" w:lineRule="auto"/>
              <w:jc w:val="center"/>
              <w:rPr>
                <w:rFonts w:cstheme="minorHAnsi"/>
                <w:b/>
                <w:sz w:val="24"/>
                <w:szCs w:val="24"/>
              </w:rPr>
            </w:pPr>
          </w:p>
          <w:p w14:paraId="505BEBAB" w14:textId="77777777" w:rsidR="00BF1CEB" w:rsidRPr="00C8632C" w:rsidRDefault="00BF1CEB" w:rsidP="00C8632C">
            <w:pPr>
              <w:spacing w:line="360" w:lineRule="auto"/>
              <w:jc w:val="center"/>
              <w:rPr>
                <w:rFonts w:cstheme="minorHAnsi"/>
                <w:b/>
                <w:sz w:val="24"/>
                <w:szCs w:val="24"/>
              </w:rPr>
            </w:pPr>
          </w:p>
          <w:p w14:paraId="505BEBAC" w14:textId="77777777" w:rsidR="00BF1CEB" w:rsidRPr="00C8632C" w:rsidRDefault="00BF1CEB" w:rsidP="00C8632C">
            <w:pPr>
              <w:spacing w:line="360" w:lineRule="auto"/>
              <w:jc w:val="center"/>
              <w:rPr>
                <w:rFonts w:cstheme="minorHAnsi"/>
                <w:b/>
                <w:sz w:val="24"/>
                <w:szCs w:val="24"/>
              </w:rPr>
            </w:pPr>
          </w:p>
        </w:tc>
        <w:tc>
          <w:tcPr>
            <w:tcW w:w="6237" w:type="dxa"/>
            <w:hideMark/>
          </w:tcPr>
          <w:p w14:paraId="6A55DC61" w14:textId="06253E47" w:rsidR="00BF1CEB" w:rsidRPr="00C8632C" w:rsidRDefault="00BF1CEB" w:rsidP="00C8632C">
            <w:pPr>
              <w:spacing w:line="360" w:lineRule="auto"/>
              <w:rPr>
                <w:rFonts w:cstheme="minorHAnsi"/>
                <w:color w:val="000000" w:themeColor="text1"/>
                <w:sz w:val="24"/>
                <w:szCs w:val="24"/>
              </w:rPr>
            </w:pPr>
            <w:r w:rsidRPr="00C8632C">
              <w:rPr>
                <w:rFonts w:cstheme="minorHAnsi"/>
                <w:color w:val="000000" w:themeColor="text1"/>
                <w:sz w:val="24"/>
                <w:szCs w:val="24"/>
              </w:rPr>
              <w:t>Stacja komputerowa sterująca cytometrem o następujących minimalnych parametrach technicznych:</w:t>
            </w:r>
          </w:p>
          <w:p w14:paraId="6F3C0E8F" w14:textId="2551D81E" w:rsidR="00BF1CEB" w:rsidRPr="00C8632C" w:rsidRDefault="00BF1CEB" w:rsidP="00C8632C">
            <w:pPr>
              <w:pStyle w:val="Akapitzlist"/>
              <w:numPr>
                <w:ilvl w:val="0"/>
                <w:numId w:val="12"/>
              </w:numPr>
              <w:spacing w:line="360" w:lineRule="auto"/>
              <w:ind w:left="175" w:hanging="127"/>
              <w:rPr>
                <w:rFonts w:cstheme="minorHAnsi"/>
                <w:color w:val="000000" w:themeColor="text1"/>
                <w:sz w:val="24"/>
                <w:szCs w:val="24"/>
                <w:lang w:val="en-US"/>
              </w:rPr>
            </w:pPr>
            <w:proofErr w:type="spellStart"/>
            <w:r w:rsidRPr="00C8632C">
              <w:rPr>
                <w:rFonts w:cstheme="minorHAnsi"/>
                <w:color w:val="000000" w:themeColor="text1"/>
                <w:sz w:val="24"/>
                <w:szCs w:val="24"/>
                <w:lang w:val="en-US"/>
              </w:rPr>
              <w:t>Procesor</w:t>
            </w:r>
            <w:proofErr w:type="spellEnd"/>
            <w:r w:rsidRPr="00C8632C">
              <w:rPr>
                <w:rFonts w:cstheme="minorHAnsi"/>
                <w:color w:val="000000" w:themeColor="text1"/>
                <w:sz w:val="24"/>
                <w:szCs w:val="24"/>
                <w:lang w:val="en-US"/>
              </w:rPr>
              <w:t xml:space="preserve"> 2,9 GHz </w:t>
            </w:r>
          </w:p>
          <w:p w14:paraId="505BEBAF" w14:textId="1FF7A82E" w:rsidR="00BF1CEB" w:rsidRPr="00C8632C" w:rsidRDefault="00BF1CEB" w:rsidP="00C8632C">
            <w:pPr>
              <w:pStyle w:val="Akapitzlist"/>
              <w:numPr>
                <w:ilvl w:val="0"/>
                <w:numId w:val="12"/>
              </w:numPr>
              <w:spacing w:line="360" w:lineRule="auto"/>
              <w:ind w:left="175" w:hanging="127"/>
              <w:rPr>
                <w:rFonts w:cstheme="minorHAnsi"/>
                <w:color w:val="000000" w:themeColor="text1"/>
                <w:sz w:val="24"/>
                <w:szCs w:val="24"/>
              </w:rPr>
            </w:pPr>
            <w:r w:rsidRPr="00C8632C">
              <w:rPr>
                <w:rFonts w:cstheme="minorHAnsi"/>
                <w:color w:val="000000" w:themeColor="text1"/>
                <w:sz w:val="24"/>
                <w:szCs w:val="24"/>
              </w:rPr>
              <w:t xml:space="preserve">RAM 16 GB </w:t>
            </w:r>
          </w:p>
          <w:p w14:paraId="505BEBB0" w14:textId="3A3D725F" w:rsidR="00BF1CEB" w:rsidRPr="00C8632C" w:rsidRDefault="00BF1CEB" w:rsidP="00C8632C">
            <w:pPr>
              <w:pStyle w:val="Akapitzlist"/>
              <w:numPr>
                <w:ilvl w:val="0"/>
                <w:numId w:val="12"/>
              </w:numPr>
              <w:spacing w:line="360" w:lineRule="auto"/>
              <w:ind w:left="175" w:hanging="127"/>
              <w:rPr>
                <w:rFonts w:cstheme="minorHAnsi"/>
                <w:color w:val="000000" w:themeColor="text1"/>
                <w:sz w:val="24"/>
                <w:szCs w:val="24"/>
              </w:rPr>
            </w:pPr>
            <w:r w:rsidRPr="00C8632C">
              <w:rPr>
                <w:rFonts w:cstheme="minorHAnsi"/>
                <w:color w:val="000000" w:themeColor="text1"/>
                <w:sz w:val="24"/>
                <w:szCs w:val="24"/>
              </w:rPr>
              <w:t>1 TB SSD</w:t>
            </w:r>
          </w:p>
          <w:p w14:paraId="505BEBB2" w14:textId="1B0317E2" w:rsidR="00BF1CEB" w:rsidRPr="00C8632C" w:rsidRDefault="00BF1CEB" w:rsidP="00C8632C">
            <w:pPr>
              <w:pStyle w:val="Akapitzlist"/>
              <w:numPr>
                <w:ilvl w:val="0"/>
                <w:numId w:val="12"/>
              </w:numPr>
              <w:spacing w:line="360" w:lineRule="auto"/>
              <w:ind w:left="175" w:hanging="127"/>
              <w:rPr>
                <w:rFonts w:cstheme="minorHAnsi"/>
                <w:color w:val="000000" w:themeColor="text1"/>
                <w:sz w:val="24"/>
                <w:szCs w:val="24"/>
              </w:rPr>
            </w:pPr>
            <w:r w:rsidRPr="00C8632C">
              <w:rPr>
                <w:rFonts w:cstheme="minorHAnsi"/>
                <w:color w:val="000000" w:themeColor="text1"/>
                <w:sz w:val="24"/>
                <w:szCs w:val="24"/>
              </w:rPr>
              <w:t>4 porty USB,</w:t>
            </w:r>
          </w:p>
          <w:p w14:paraId="505BEBB3" w14:textId="77777777" w:rsidR="00BF1CEB" w:rsidRPr="00C8632C" w:rsidRDefault="00BF1CEB" w:rsidP="00C8632C">
            <w:pPr>
              <w:pStyle w:val="Akapitzlist"/>
              <w:numPr>
                <w:ilvl w:val="0"/>
                <w:numId w:val="12"/>
              </w:numPr>
              <w:spacing w:line="360" w:lineRule="auto"/>
              <w:ind w:left="175" w:hanging="127"/>
              <w:rPr>
                <w:rFonts w:cstheme="minorHAnsi"/>
                <w:color w:val="000000" w:themeColor="text1"/>
                <w:sz w:val="24"/>
                <w:szCs w:val="24"/>
              </w:rPr>
            </w:pPr>
            <w:r w:rsidRPr="00C8632C">
              <w:rPr>
                <w:rFonts w:cstheme="minorHAnsi"/>
                <w:color w:val="000000" w:themeColor="text1"/>
                <w:sz w:val="24"/>
                <w:szCs w:val="24"/>
              </w:rPr>
              <w:t>Karta Ethernet</w:t>
            </w:r>
          </w:p>
          <w:p w14:paraId="505BEBB5" w14:textId="24DEB77F" w:rsidR="00BF1CEB" w:rsidRPr="00C8632C" w:rsidRDefault="00BF1CEB" w:rsidP="00C8632C">
            <w:pPr>
              <w:pStyle w:val="Akapitzlist"/>
              <w:numPr>
                <w:ilvl w:val="0"/>
                <w:numId w:val="12"/>
              </w:numPr>
              <w:spacing w:line="360" w:lineRule="auto"/>
              <w:ind w:left="175" w:hanging="127"/>
              <w:rPr>
                <w:rFonts w:cstheme="minorHAnsi"/>
                <w:color w:val="000000" w:themeColor="text1"/>
                <w:sz w:val="24"/>
                <w:szCs w:val="24"/>
              </w:rPr>
            </w:pPr>
            <w:r w:rsidRPr="00C8632C">
              <w:rPr>
                <w:rFonts w:cstheme="minorHAnsi"/>
                <w:color w:val="000000" w:themeColor="text1"/>
                <w:sz w:val="24"/>
                <w:szCs w:val="24"/>
              </w:rPr>
              <w:t>Klawiatura, mysz optyczna</w:t>
            </w:r>
          </w:p>
          <w:p w14:paraId="505BEBB6" w14:textId="1FDC06AD" w:rsidR="00BF1CEB" w:rsidRPr="008E294A" w:rsidRDefault="00BF1CEB" w:rsidP="00C8632C">
            <w:pPr>
              <w:pStyle w:val="Akapitzlist"/>
              <w:numPr>
                <w:ilvl w:val="0"/>
                <w:numId w:val="12"/>
              </w:numPr>
              <w:spacing w:line="360" w:lineRule="auto"/>
              <w:ind w:left="175" w:hanging="127"/>
              <w:rPr>
                <w:rFonts w:cstheme="minorHAnsi"/>
                <w:color w:val="000000" w:themeColor="text1"/>
                <w:sz w:val="24"/>
                <w:szCs w:val="24"/>
              </w:rPr>
            </w:pPr>
            <w:r w:rsidRPr="008E294A">
              <w:rPr>
                <w:rFonts w:cstheme="minorHAnsi"/>
                <w:color w:val="000000" w:themeColor="text1"/>
                <w:sz w:val="24"/>
                <w:szCs w:val="24"/>
              </w:rPr>
              <w:t xml:space="preserve">Drukarka laserowa kolorowa A4 </w:t>
            </w:r>
          </w:p>
          <w:p w14:paraId="0732B333" w14:textId="6A5CD35B" w:rsidR="00BF1CEB" w:rsidRPr="008E294A" w:rsidRDefault="00BF1CEB" w:rsidP="00C8632C">
            <w:pPr>
              <w:pStyle w:val="Akapitzlist"/>
              <w:numPr>
                <w:ilvl w:val="0"/>
                <w:numId w:val="12"/>
              </w:numPr>
              <w:spacing w:line="360" w:lineRule="auto"/>
              <w:ind w:left="175" w:hanging="127"/>
              <w:rPr>
                <w:rFonts w:cstheme="minorHAnsi"/>
                <w:color w:val="000000" w:themeColor="text1"/>
                <w:sz w:val="24"/>
                <w:szCs w:val="24"/>
              </w:rPr>
            </w:pPr>
            <w:r w:rsidRPr="008E294A">
              <w:rPr>
                <w:rFonts w:cstheme="minorHAnsi"/>
                <w:color w:val="000000" w:themeColor="text1"/>
                <w:sz w:val="24"/>
                <w:szCs w:val="24"/>
              </w:rPr>
              <w:t>Monitor minimum 24”.</w:t>
            </w:r>
          </w:p>
          <w:p w14:paraId="505BEBB8" w14:textId="2508F78D" w:rsidR="00BF1CEB" w:rsidRPr="00C8632C" w:rsidRDefault="008E294A" w:rsidP="00C8632C">
            <w:pPr>
              <w:spacing w:line="360" w:lineRule="auto"/>
              <w:rPr>
                <w:rFonts w:cstheme="minorHAnsi"/>
                <w:color w:val="000000" w:themeColor="text1"/>
                <w:sz w:val="24"/>
                <w:szCs w:val="24"/>
              </w:rPr>
            </w:pPr>
            <w:r w:rsidRPr="008E294A">
              <w:rPr>
                <w:sz w:val="24"/>
                <w:szCs w:val="24"/>
              </w:rPr>
              <w:t>System operacyjny dedykowany do zastosowań profesjonalnych, 64 bit</w:t>
            </w:r>
            <w:r w:rsidRPr="008E294A">
              <w:rPr>
                <w:rFonts w:cstheme="minorHAnsi"/>
                <w:color w:val="000000" w:themeColor="text1"/>
                <w:sz w:val="24"/>
                <w:szCs w:val="24"/>
              </w:rPr>
              <w:t xml:space="preserve"> </w:t>
            </w:r>
            <w:r w:rsidR="00BF1CEB" w:rsidRPr="008E294A">
              <w:rPr>
                <w:rFonts w:cstheme="minorHAnsi"/>
                <w:color w:val="000000" w:themeColor="text1"/>
                <w:sz w:val="24"/>
                <w:szCs w:val="24"/>
              </w:rPr>
              <w:t>64bit</w:t>
            </w:r>
          </w:p>
        </w:tc>
        <w:tc>
          <w:tcPr>
            <w:tcW w:w="3680" w:type="dxa"/>
          </w:tcPr>
          <w:p w14:paraId="431BD1F7" w14:textId="77777777" w:rsidR="00BF1CEB" w:rsidRPr="00C8632C" w:rsidRDefault="00BF1CEB" w:rsidP="00C8632C">
            <w:pPr>
              <w:spacing w:line="360" w:lineRule="auto"/>
              <w:rPr>
                <w:rFonts w:cstheme="minorHAnsi"/>
                <w:color w:val="000000" w:themeColor="text1"/>
                <w:sz w:val="24"/>
                <w:szCs w:val="24"/>
              </w:rPr>
            </w:pPr>
          </w:p>
        </w:tc>
      </w:tr>
      <w:tr w:rsidR="00BF1CEB" w:rsidRPr="00300F8E" w14:paraId="505BEBBF" w14:textId="1D52D6EF" w:rsidTr="00C8632C">
        <w:trPr>
          <w:trHeight w:val="557"/>
        </w:trPr>
        <w:tc>
          <w:tcPr>
            <w:tcW w:w="602" w:type="dxa"/>
            <w:noWrap/>
            <w:hideMark/>
          </w:tcPr>
          <w:p w14:paraId="505BEBBA"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21</w:t>
            </w:r>
          </w:p>
          <w:p w14:paraId="505BEBBB" w14:textId="77777777" w:rsidR="00BF1CEB" w:rsidRPr="00C8632C" w:rsidRDefault="00BF1CEB" w:rsidP="00C8632C">
            <w:pPr>
              <w:spacing w:line="360" w:lineRule="auto"/>
              <w:jc w:val="center"/>
              <w:rPr>
                <w:rFonts w:cstheme="minorHAnsi"/>
                <w:b/>
                <w:sz w:val="24"/>
                <w:szCs w:val="24"/>
              </w:rPr>
            </w:pPr>
          </w:p>
        </w:tc>
        <w:tc>
          <w:tcPr>
            <w:tcW w:w="6237" w:type="dxa"/>
            <w:hideMark/>
          </w:tcPr>
          <w:p w14:paraId="505BEBBC" w14:textId="77777777" w:rsidR="00BF1CEB" w:rsidRPr="00C8632C" w:rsidRDefault="00BF1CEB" w:rsidP="00C8632C">
            <w:pPr>
              <w:spacing w:line="360" w:lineRule="auto"/>
              <w:rPr>
                <w:rFonts w:cstheme="minorHAnsi"/>
                <w:sz w:val="24"/>
                <w:szCs w:val="24"/>
              </w:rPr>
            </w:pPr>
            <w:r w:rsidRPr="00C8632C">
              <w:rPr>
                <w:rFonts w:cstheme="minorHAnsi"/>
                <w:sz w:val="24"/>
                <w:szCs w:val="24"/>
              </w:rPr>
              <w:t>Wyposażenie dodatkowe sortera:</w:t>
            </w:r>
          </w:p>
          <w:p w14:paraId="505BEBBD" w14:textId="46BA0FDE" w:rsidR="00BF1CEB" w:rsidRPr="00C8632C" w:rsidRDefault="00BF1CEB" w:rsidP="00C8632C">
            <w:pPr>
              <w:pStyle w:val="Akapitzlist"/>
              <w:numPr>
                <w:ilvl w:val="0"/>
                <w:numId w:val="7"/>
              </w:numPr>
              <w:spacing w:line="360" w:lineRule="auto"/>
              <w:ind w:left="175" w:hanging="141"/>
              <w:rPr>
                <w:rFonts w:cstheme="minorHAnsi"/>
                <w:sz w:val="24"/>
                <w:szCs w:val="24"/>
              </w:rPr>
            </w:pPr>
            <w:r w:rsidRPr="00C8632C">
              <w:rPr>
                <w:rFonts w:cstheme="minorHAnsi"/>
                <w:sz w:val="24"/>
                <w:szCs w:val="24"/>
              </w:rPr>
              <w:t>Łaźnia ultradźwiękowa do czyszczenia dysz.</w:t>
            </w:r>
          </w:p>
          <w:p w14:paraId="6AFF94C8" w14:textId="4685508E" w:rsidR="00BF1CEB" w:rsidRPr="00C8632C" w:rsidRDefault="00BF1CEB" w:rsidP="00C8632C">
            <w:pPr>
              <w:pStyle w:val="Akapitzlist"/>
              <w:numPr>
                <w:ilvl w:val="0"/>
                <w:numId w:val="7"/>
              </w:numPr>
              <w:spacing w:line="360" w:lineRule="auto"/>
              <w:ind w:left="175" w:hanging="141"/>
              <w:rPr>
                <w:rFonts w:cstheme="minorHAnsi"/>
                <w:sz w:val="24"/>
                <w:szCs w:val="24"/>
              </w:rPr>
            </w:pPr>
            <w:r w:rsidRPr="00C8632C">
              <w:rPr>
                <w:rFonts w:cstheme="minorHAnsi"/>
                <w:sz w:val="24"/>
                <w:szCs w:val="24"/>
              </w:rPr>
              <w:t>Stół pod sorter na kółkach</w:t>
            </w:r>
          </w:p>
          <w:p w14:paraId="505BEBBE" w14:textId="77777777" w:rsidR="00BF1CEB" w:rsidRPr="00C8632C" w:rsidRDefault="00BF1CEB" w:rsidP="00C8632C">
            <w:pPr>
              <w:pStyle w:val="Akapitzlist"/>
              <w:numPr>
                <w:ilvl w:val="0"/>
                <w:numId w:val="7"/>
              </w:numPr>
              <w:spacing w:line="360" w:lineRule="auto"/>
              <w:ind w:left="175" w:hanging="141"/>
              <w:rPr>
                <w:rFonts w:cstheme="minorHAnsi"/>
                <w:sz w:val="24"/>
                <w:szCs w:val="24"/>
              </w:rPr>
            </w:pPr>
            <w:r w:rsidRPr="00C8632C">
              <w:rPr>
                <w:rFonts w:cstheme="minorHAnsi"/>
                <w:sz w:val="24"/>
                <w:szCs w:val="24"/>
              </w:rPr>
              <w:t>Zestaw odczynników startowych niezbędnych do uruchomienia cytometru (bufor roboczy, płyn odkażający i czyszczący, kulki do ustawianie opóźnienia kropli, kulki do kontrolowania stanu aparatu, probówki cytometryczne).</w:t>
            </w:r>
          </w:p>
        </w:tc>
        <w:tc>
          <w:tcPr>
            <w:tcW w:w="3680" w:type="dxa"/>
          </w:tcPr>
          <w:p w14:paraId="0E0C5F60" w14:textId="77777777" w:rsidR="00BF1CEB" w:rsidRPr="00C8632C" w:rsidRDefault="00BF1CEB" w:rsidP="00C8632C">
            <w:pPr>
              <w:spacing w:line="360" w:lineRule="auto"/>
              <w:rPr>
                <w:rFonts w:cstheme="minorHAnsi"/>
                <w:sz w:val="24"/>
                <w:szCs w:val="24"/>
              </w:rPr>
            </w:pPr>
          </w:p>
        </w:tc>
      </w:tr>
      <w:tr w:rsidR="00BF1CEB" w:rsidRPr="00300F8E" w14:paraId="505BEBC2" w14:textId="0BB3A378" w:rsidTr="00C8632C">
        <w:trPr>
          <w:trHeight w:val="279"/>
        </w:trPr>
        <w:tc>
          <w:tcPr>
            <w:tcW w:w="602" w:type="dxa"/>
            <w:noWrap/>
            <w:hideMark/>
          </w:tcPr>
          <w:p w14:paraId="505BEBC0"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22</w:t>
            </w:r>
          </w:p>
        </w:tc>
        <w:tc>
          <w:tcPr>
            <w:tcW w:w="6237" w:type="dxa"/>
            <w:hideMark/>
          </w:tcPr>
          <w:p w14:paraId="505BEBC1" w14:textId="4EC34225" w:rsidR="00BF1CEB" w:rsidRPr="00C8632C" w:rsidRDefault="00BF1CEB" w:rsidP="00C8632C">
            <w:pPr>
              <w:spacing w:line="360" w:lineRule="auto"/>
              <w:rPr>
                <w:rFonts w:cstheme="minorHAnsi"/>
                <w:sz w:val="24"/>
                <w:szCs w:val="24"/>
              </w:rPr>
            </w:pPr>
            <w:r w:rsidRPr="00C8632C">
              <w:rPr>
                <w:rFonts w:cstheme="minorHAnsi"/>
                <w:sz w:val="24"/>
                <w:szCs w:val="24"/>
              </w:rPr>
              <w:t xml:space="preserve">Gwarancja na całe urządzenie minimum </w:t>
            </w:r>
            <w:r w:rsidRPr="00C8632C">
              <w:rPr>
                <w:rFonts w:cstheme="minorHAnsi"/>
                <w:b/>
                <w:sz w:val="24"/>
                <w:szCs w:val="24"/>
              </w:rPr>
              <w:t>24 miesiące</w:t>
            </w:r>
            <w:r w:rsidRPr="00C8632C">
              <w:rPr>
                <w:rFonts w:cstheme="minorHAnsi"/>
                <w:sz w:val="24"/>
                <w:szCs w:val="24"/>
              </w:rPr>
              <w:t>. </w:t>
            </w:r>
          </w:p>
        </w:tc>
        <w:tc>
          <w:tcPr>
            <w:tcW w:w="3680" w:type="dxa"/>
          </w:tcPr>
          <w:p w14:paraId="0592F1E9" w14:textId="77777777" w:rsidR="00BF1CEB" w:rsidRPr="00C8632C" w:rsidRDefault="00BF1CEB" w:rsidP="00C8632C">
            <w:pPr>
              <w:spacing w:line="360" w:lineRule="auto"/>
              <w:rPr>
                <w:rFonts w:cstheme="minorHAnsi"/>
                <w:sz w:val="24"/>
                <w:szCs w:val="24"/>
              </w:rPr>
            </w:pPr>
          </w:p>
        </w:tc>
      </w:tr>
      <w:tr w:rsidR="00BF1CEB" w:rsidRPr="00300F8E" w14:paraId="505BEBC5" w14:textId="71573DC6" w:rsidTr="00C8632C">
        <w:trPr>
          <w:trHeight w:val="269"/>
        </w:trPr>
        <w:tc>
          <w:tcPr>
            <w:tcW w:w="602" w:type="dxa"/>
            <w:noWrap/>
            <w:hideMark/>
          </w:tcPr>
          <w:p w14:paraId="505BEBC3"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23</w:t>
            </w:r>
          </w:p>
        </w:tc>
        <w:tc>
          <w:tcPr>
            <w:tcW w:w="6237" w:type="dxa"/>
            <w:hideMark/>
          </w:tcPr>
          <w:p w14:paraId="505BEBC4" w14:textId="6CABC90E" w:rsidR="00BF1CEB" w:rsidRPr="00C8632C" w:rsidRDefault="00BF1CEB" w:rsidP="00C8632C">
            <w:pPr>
              <w:spacing w:line="360" w:lineRule="auto"/>
              <w:rPr>
                <w:rFonts w:cstheme="minorHAnsi"/>
                <w:sz w:val="24"/>
                <w:szCs w:val="24"/>
              </w:rPr>
            </w:pPr>
            <w:r w:rsidRPr="00C8632C">
              <w:rPr>
                <w:rFonts w:cstheme="minorHAnsi"/>
                <w:sz w:val="24"/>
                <w:szCs w:val="24"/>
              </w:rPr>
              <w:t>Min. 1 bezpłatny przegląd konserwacyjne w okresie gwarancji</w:t>
            </w:r>
          </w:p>
        </w:tc>
        <w:tc>
          <w:tcPr>
            <w:tcW w:w="3680" w:type="dxa"/>
          </w:tcPr>
          <w:p w14:paraId="3AE9D5BB" w14:textId="77777777" w:rsidR="00BF1CEB" w:rsidRPr="00C8632C" w:rsidRDefault="00BF1CEB" w:rsidP="00C8632C">
            <w:pPr>
              <w:spacing w:line="360" w:lineRule="auto"/>
              <w:rPr>
                <w:rFonts w:cstheme="minorHAnsi"/>
                <w:sz w:val="24"/>
                <w:szCs w:val="24"/>
              </w:rPr>
            </w:pPr>
          </w:p>
        </w:tc>
      </w:tr>
      <w:tr w:rsidR="00BF1CEB" w:rsidRPr="00300F8E" w14:paraId="505BEBC8" w14:textId="37B94A11" w:rsidTr="00C8632C">
        <w:trPr>
          <w:trHeight w:val="209"/>
        </w:trPr>
        <w:tc>
          <w:tcPr>
            <w:tcW w:w="602" w:type="dxa"/>
            <w:noWrap/>
            <w:hideMark/>
          </w:tcPr>
          <w:p w14:paraId="505BEBC6" w14:textId="77777777" w:rsidR="00BF1CEB" w:rsidRPr="00C8632C" w:rsidRDefault="00BF1CEB" w:rsidP="00C8632C">
            <w:pPr>
              <w:spacing w:line="360" w:lineRule="auto"/>
              <w:jc w:val="center"/>
              <w:rPr>
                <w:rFonts w:cstheme="minorHAnsi"/>
                <w:b/>
                <w:sz w:val="24"/>
                <w:szCs w:val="24"/>
              </w:rPr>
            </w:pPr>
            <w:r w:rsidRPr="00C8632C">
              <w:rPr>
                <w:rFonts w:cstheme="minorHAnsi"/>
                <w:b/>
                <w:sz w:val="24"/>
                <w:szCs w:val="24"/>
              </w:rPr>
              <w:t>24</w:t>
            </w:r>
          </w:p>
        </w:tc>
        <w:tc>
          <w:tcPr>
            <w:tcW w:w="6237" w:type="dxa"/>
            <w:hideMark/>
          </w:tcPr>
          <w:p w14:paraId="505BEBC7" w14:textId="77777777" w:rsidR="00BF1CEB" w:rsidRPr="00C8632C" w:rsidRDefault="00BF1CEB" w:rsidP="00C8632C">
            <w:pPr>
              <w:spacing w:line="360" w:lineRule="auto"/>
              <w:rPr>
                <w:rFonts w:cstheme="minorHAnsi"/>
                <w:sz w:val="24"/>
                <w:szCs w:val="24"/>
              </w:rPr>
            </w:pPr>
            <w:bookmarkStart w:id="0" w:name="RANGE!B105"/>
            <w:r w:rsidRPr="00C8632C">
              <w:rPr>
                <w:rFonts w:cstheme="minorHAnsi"/>
                <w:sz w:val="24"/>
                <w:szCs w:val="24"/>
              </w:rPr>
              <w:t>Czas reakcji</w:t>
            </w:r>
            <w:r w:rsidRPr="00C8632C">
              <w:rPr>
                <w:rFonts w:cstheme="minorHAnsi"/>
                <w:sz w:val="24"/>
                <w:szCs w:val="24"/>
                <w:vertAlign w:val="superscript"/>
              </w:rPr>
              <w:t xml:space="preserve"> </w:t>
            </w:r>
            <w:r w:rsidRPr="00C8632C">
              <w:rPr>
                <w:rFonts w:cstheme="minorHAnsi"/>
                <w:sz w:val="24"/>
                <w:szCs w:val="24"/>
              </w:rPr>
              <w:t>serwisu gwarancyjnego nie dłuższy niż 3 dni robocze</w:t>
            </w:r>
            <w:bookmarkEnd w:id="0"/>
          </w:p>
        </w:tc>
        <w:tc>
          <w:tcPr>
            <w:tcW w:w="3680" w:type="dxa"/>
          </w:tcPr>
          <w:p w14:paraId="5A5B2D90" w14:textId="77777777" w:rsidR="00BF1CEB" w:rsidRPr="00C8632C" w:rsidRDefault="00BF1CEB" w:rsidP="00C8632C">
            <w:pPr>
              <w:spacing w:line="360" w:lineRule="auto"/>
              <w:rPr>
                <w:rFonts w:cstheme="minorHAnsi"/>
                <w:sz w:val="24"/>
                <w:szCs w:val="24"/>
              </w:rPr>
            </w:pPr>
          </w:p>
        </w:tc>
      </w:tr>
      <w:tr w:rsidR="00BF1CEB" w:rsidRPr="00300F8E" w14:paraId="505BEBCE" w14:textId="76EFE0C6" w:rsidTr="00C8632C">
        <w:trPr>
          <w:trHeight w:val="274"/>
        </w:trPr>
        <w:tc>
          <w:tcPr>
            <w:tcW w:w="602" w:type="dxa"/>
            <w:noWrap/>
            <w:hideMark/>
          </w:tcPr>
          <w:p w14:paraId="505BEBCC" w14:textId="5EC771FC" w:rsidR="00BF1CEB" w:rsidRPr="00C8632C" w:rsidRDefault="00BF1CEB" w:rsidP="00C8632C">
            <w:pPr>
              <w:spacing w:line="360" w:lineRule="auto"/>
              <w:jc w:val="center"/>
              <w:rPr>
                <w:rFonts w:cstheme="minorHAnsi"/>
                <w:b/>
                <w:sz w:val="24"/>
                <w:szCs w:val="24"/>
              </w:rPr>
            </w:pPr>
            <w:r w:rsidRPr="00C8632C">
              <w:rPr>
                <w:rFonts w:cstheme="minorHAnsi"/>
                <w:b/>
                <w:sz w:val="24"/>
                <w:szCs w:val="24"/>
              </w:rPr>
              <w:t>25</w:t>
            </w:r>
          </w:p>
        </w:tc>
        <w:tc>
          <w:tcPr>
            <w:tcW w:w="6237" w:type="dxa"/>
            <w:hideMark/>
          </w:tcPr>
          <w:p w14:paraId="505BEBCD" w14:textId="77777777" w:rsidR="00BF1CEB" w:rsidRPr="00C8632C" w:rsidRDefault="00BF1CEB" w:rsidP="00C8632C">
            <w:pPr>
              <w:spacing w:line="360" w:lineRule="auto"/>
              <w:rPr>
                <w:rFonts w:cstheme="minorHAnsi"/>
                <w:sz w:val="24"/>
                <w:szCs w:val="24"/>
              </w:rPr>
            </w:pPr>
            <w:r w:rsidRPr="00C8632C">
              <w:rPr>
                <w:rFonts w:cstheme="minorHAnsi"/>
                <w:sz w:val="24"/>
                <w:szCs w:val="24"/>
              </w:rPr>
              <w:t>Wniesienie, montaż, zainstalowanie i uruchomienie zawarte w cenie</w:t>
            </w:r>
          </w:p>
        </w:tc>
        <w:tc>
          <w:tcPr>
            <w:tcW w:w="3680" w:type="dxa"/>
          </w:tcPr>
          <w:p w14:paraId="6B8F089C" w14:textId="77777777" w:rsidR="00BF1CEB" w:rsidRPr="00C8632C" w:rsidRDefault="00BF1CEB" w:rsidP="00C8632C">
            <w:pPr>
              <w:spacing w:line="360" w:lineRule="auto"/>
              <w:rPr>
                <w:rFonts w:cstheme="minorHAnsi"/>
                <w:sz w:val="24"/>
                <w:szCs w:val="24"/>
              </w:rPr>
            </w:pPr>
          </w:p>
        </w:tc>
      </w:tr>
      <w:tr w:rsidR="00BF1CEB" w:rsidRPr="00300F8E" w14:paraId="505BEBD1" w14:textId="694A2C19" w:rsidTr="00C8632C">
        <w:trPr>
          <w:trHeight w:val="280"/>
        </w:trPr>
        <w:tc>
          <w:tcPr>
            <w:tcW w:w="602" w:type="dxa"/>
            <w:noWrap/>
            <w:hideMark/>
          </w:tcPr>
          <w:p w14:paraId="505BEBCF" w14:textId="6A78B855" w:rsidR="00BF1CEB" w:rsidRPr="00C8632C" w:rsidRDefault="00BF1CEB" w:rsidP="00C8632C">
            <w:pPr>
              <w:spacing w:line="360" w:lineRule="auto"/>
              <w:jc w:val="center"/>
              <w:rPr>
                <w:rFonts w:cstheme="minorHAnsi"/>
                <w:b/>
                <w:sz w:val="24"/>
                <w:szCs w:val="24"/>
              </w:rPr>
            </w:pPr>
            <w:r w:rsidRPr="00C8632C">
              <w:rPr>
                <w:rFonts w:cstheme="minorHAnsi"/>
                <w:b/>
                <w:sz w:val="24"/>
                <w:szCs w:val="24"/>
              </w:rPr>
              <w:lastRenderedPageBreak/>
              <w:t>26</w:t>
            </w:r>
          </w:p>
        </w:tc>
        <w:tc>
          <w:tcPr>
            <w:tcW w:w="6237" w:type="dxa"/>
            <w:hideMark/>
          </w:tcPr>
          <w:p w14:paraId="505BEBD0" w14:textId="77777777" w:rsidR="00BF1CEB" w:rsidRPr="00C8632C" w:rsidRDefault="00BF1CEB" w:rsidP="00C8632C">
            <w:pPr>
              <w:spacing w:line="360" w:lineRule="auto"/>
              <w:rPr>
                <w:rFonts w:cstheme="minorHAnsi"/>
                <w:sz w:val="24"/>
                <w:szCs w:val="24"/>
              </w:rPr>
            </w:pPr>
            <w:r w:rsidRPr="00C8632C">
              <w:rPr>
                <w:rFonts w:cstheme="minorHAnsi"/>
                <w:sz w:val="24"/>
                <w:szCs w:val="24"/>
              </w:rPr>
              <w:t>Instrukcja obsługi urządzenia, w języku polskim lub angielskim, dołączona do dostawy</w:t>
            </w:r>
          </w:p>
        </w:tc>
        <w:tc>
          <w:tcPr>
            <w:tcW w:w="3680" w:type="dxa"/>
          </w:tcPr>
          <w:p w14:paraId="5D8ABCC8" w14:textId="77777777" w:rsidR="00BF1CEB" w:rsidRPr="00C8632C" w:rsidRDefault="00BF1CEB" w:rsidP="00C8632C">
            <w:pPr>
              <w:spacing w:line="360" w:lineRule="auto"/>
              <w:rPr>
                <w:rFonts w:cstheme="minorHAnsi"/>
                <w:sz w:val="24"/>
                <w:szCs w:val="24"/>
              </w:rPr>
            </w:pPr>
          </w:p>
        </w:tc>
      </w:tr>
      <w:tr w:rsidR="00BF1CEB" w:rsidRPr="00300F8E" w14:paraId="505BEBD4" w14:textId="2E792E9B" w:rsidTr="00C8632C">
        <w:trPr>
          <w:trHeight w:val="272"/>
        </w:trPr>
        <w:tc>
          <w:tcPr>
            <w:tcW w:w="602" w:type="dxa"/>
            <w:noWrap/>
            <w:hideMark/>
          </w:tcPr>
          <w:p w14:paraId="505BEBD2" w14:textId="25E58FCB" w:rsidR="00BF1CEB" w:rsidRPr="00C8632C" w:rsidRDefault="00BF1CEB" w:rsidP="00C8632C">
            <w:pPr>
              <w:spacing w:line="360" w:lineRule="auto"/>
              <w:jc w:val="center"/>
              <w:rPr>
                <w:rFonts w:cstheme="minorHAnsi"/>
                <w:b/>
                <w:sz w:val="24"/>
                <w:szCs w:val="24"/>
              </w:rPr>
            </w:pPr>
            <w:r w:rsidRPr="00C8632C">
              <w:rPr>
                <w:rFonts w:cstheme="minorHAnsi"/>
                <w:b/>
                <w:sz w:val="24"/>
                <w:szCs w:val="24"/>
              </w:rPr>
              <w:t>27</w:t>
            </w:r>
          </w:p>
        </w:tc>
        <w:tc>
          <w:tcPr>
            <w:tcW w:w="6237" w:type="dxa"/>
            <w:hideMark/>
          </w:tcPr>
          <w:p w14:paraId="505BEBD3" w14:textId="77777777" w:rsidR="00BF1CEB" w:rsidRPr="00C8632C" w:rsidRDefault="00BF1CEB" w:rsidP="00C8632C">
            <w:pPr>
              <w:spacing w:line="360" w:lineRule="auto"/>
              <w:rPr>
                <w:rFonts w:cstheme="minorHAnsi"/>
                <w:sz w:val="24"/>
                <w:szCs w:val="24"/>
              </w:rPr>
            </w:pPr>
            <w:r w:rsidRPr="00C8632C">
              <w:rPr>
                <w:rFonts w:cstheme="minorHAnsi"/>
                <w:sz w:val="24"/>
                <w:szCs w:val="24"/>
              </w:rPr>
              <w:t>Prospekt i parametry techniczne oferowanego urządzenia dołączony do oferty (dopuszczalny język polski lub angielski)</w:t>
            </w:r>
          </w:p>
        </w:tc>
        <w:tc>
          <w:tcPr>
            <w:tcW w:w="3680" w:type="dxa"/>
          </w:tcPr>
          <w:p w14:paraId="79FDC400" w14:textId="77777777" w:rsidR="00BF1CEB" w:rsidRPr="00C8632C" w:rsidRDefault="00BF1CEB" w:rsidP="00C8632C">
            <w:pPr>
              <w:spacing w:line="360" w:lineRule="auto"/>
              <w:rPr>
                <w:rFonts w:cstheme="minorHAnsi"/>
                <w:sz w:val="24"/>
                <w:szCs w:val="24"/>
              </w:rPr>
            </w:pPr>
          </w:p>
        </w:tc>
      </w:tr>
    </w:tbl>
    <w:p w14:paraId="505BEBD5" w14:textId="77777777" w:rsidR="0016078C" w:rsidRPr="000B2B76" w:rsidRDefault="0016078C">
      <w:pPr>
        <w:rPr>
          <w:rFonts w:ascii="Arial" w:hAnsi="Arial" w:cs="Arial"/>
          <w:sz w:val="20"/>
          <w:szCs w:val="20"/>
        </w:rPr>
      </w:pPr>
    </w:p>
    <w:sectPr w:rsidR="0016078C" w:rsidRPr="000B2B76" w:rsidSect="00C8632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25DF" w14:textId="77777777" w:rsidR="00DC23A9" w:rsidRDefault="00DC23A9" w:rsidP="00BF1CEB">
      <w:pPr>
        <w:spacing w:after="0" w:line="240" w:lineRule="auto"/>
      </w:pPr>
      <w:r>
        <w:separator/>
      </w:r>
    </w:p>
  </w:endnote>
  <w:endnote w:type="continuationSeparator" w:id="0">
    <w:p w14:paraId="2D4959CE" w14:textId="77777777" w:rsidR="00DC23A9" w:rsidRDefault="00DC23A9" w:rsidP="00BF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7193" w14:textId="77777777" w:rsidR="00BF1CEB" w:rsidRDefault="00BF1CEB" w:rsidP="00BF1CEB">
    <w:pPr>
      <w:pStyle w:val="Stopka"/>
      <w:jc w:val="center"/>
    </w:pPr>
    <w:r>
      <w:rPr>
        <w:noProof/>
        <w:lang w:eastAsia="ja-JP"/>
      </w:rPr>
      <w:drawing>
        <wp:inline distT="0" distB="0" distL="0" distR="0" wp14:anchorId="611CAB16" wp14:editId="23DC5325">
          <wp:extent cx="1475105" cy="4940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94030"/>
                  </a:xfrm>
                  <a:prstGeom prst="rect">
                    <a:avLst/>
                  </a:prstGeom>
                  <a:noFill/>
                </pic:spPr>
              </pic:pic>
            </a:graphicData>
          </a:graphic>
        </wp:inline>
      </w:drawing>
    </w:r>
  </w:p>
  <w:p w14:paraId="611DE579" w14:textId="77777777" w:rsidR="00BF1CEB" w:rsidRPr="00AF5ED9" w:rsidRDefault="00BF1CEB" w:rsidP="00BF1CEB">
    <w:pPr>
      <w:tabs>
        <w:tab w:val="center" w:pos="4536"/>
        <w:tab w:val="right" w:pos="9072"/>
      </w:tabs>
      <w:spacing w:after="0" w:line="240" w:lineRule="auto"/>
      <w:jc w:val="center"/>
      <w:rPr>
        <w:rFonts w:ascii="Tahoma" w:eastAsia="Times New Roman" w:hAnsi="Tahoma" w:cs="Tahoma"/>
        <w:color w:val="595959"/>
        <w:sz w:val="16"/>
        <w:szCs w:val="16"/>
        <w:lang w:eastAsia="pl-PL"/>
      </w:rPr>
    </w:pPr>
    <w:r w:rsidRPr="00AF5ED9">
      <w:rPr>
        <w:rFonts w:ascii="Tahoma" w:eastAsia="Times New Roman" w:hAnsi="Tahoma" w:cs="Tahoma"/>
        <w:color w:val="595959"/>
        <w:sz w:val="14"/>
        <w:szCs w:val="14"/>
        <w:lang w:eastAsia="pl-PL"/>
      </w:rPr>
      <w:t>Działania w ramach projektu</w:t>
    </w:r>
    <w:r w:rsidRPr="00AF5ED9">
      <w:rPr>
        <w:rFonts w:ascii="Tahoma" w:eastAsia="Times New Roman" w:hAnsi="Tahoma" w:cs="Tahoma"/>
        <w:color w:val="595959"/>
        <w:sz w:val="16"/>
        <w:szCs w:val="16"/>
        <w:lang w:eastAsia="pl-PL"/>
      </w:rPr>
      <w:t xml:space="preserve"> „</w:t>
    </w:r>
    <w:r w:rsidRPr="00AF5ED9">
      <w:rPr>
        <w:rFonts w:ascii="Tahoma" w:eastAsia="Times New Roman" w:hAnsi="Tahoma" w:cs="Tahoma"/>
        <w:color w:val="595959"/>
        <w:sz w:val="14"/>
        <w:szCs w:val="14"/>
        <w:lang w:eastAsia="pl-PL"/>
      </w:rPr>
      <w:t>Polish Chimeric Antigen Receptor T-cell Network” CAR-NET</w:t>
    </w:r>
  </w:p>
  <w:p w14:paraId="2963FDDF" w14:textId="18D59E21" w:rsidR="00BF1CEB" w:rsidRPr="00187C1E" w:rsidRDefault="00BF1CEB" w:rsidP="00C8632C">
    <w:pPr>
      <w:spacing w:after="0" w:line="240" w:lineRule="auto"/>
      <w:ind w:left="-284" w:right="-567"/>
      <w:jc w:val="center"/>
      <w:rPr>
        <w:rFonts w:ascii="Tahoma" w:eastAsia="Times New Roman" w:hAnsi="Tahoma" w:cs="Tahoma"/>
        <w:color w:val="595959"/>
        <w:sz w:val="14"/>
        <w:szCs w:val="14"/>
        <w:lang w:val="en-US" w:eastAsia="pl-PL"/>
      </w:rPr>
    </w:pPr>
    <w:r w:rsidRPr="00AF5ED9">
      <w:rPr>
        <w:rFonts w:ascii="Tahoma" w:eastAsia="Times New Roman" w:hAnsi="Tahoma" w:cs="Tahoma"/>
        <w:color w:val="595959"/>
        <w:sz w:val="14"/>
        <w:szCs w:val="14"/>
        <w:lang w:eastAsia="pl-PL"/>
      </w:rPr>
      <w:t xml:space="preserve">Badanie finansowane ze środków budżetu państwa od Agencji Badań Medycznych, numer Projektu 2020/AMB/04/00002-00. </w:t>
    </w:r>
    <w:r w:rsidRPr="00187C1E">
      <w:rPr>
        <w:rFonts w:ascii="Tahoma" w:eastAsia="Times New Roman" w:hAnsi="Tahoma" w:cs="Tahoma"/>
        <w:color w:val="595959"/>
        <w:sz w:val="14"/>
        <w:szCs w:val="14"/>
        <w:lang w:val="en-US" w:eastAsia="pl-PL"/>
      </w:rPr>
      <w:t>Research „Polish Chimeric Antigen Receptor T-cell Network”, Project number 2020/AMB/04/00002-00, financed by the Medical Research Agency, Poland, from state budget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6801" w14:textId="77777777" w:rsidR="00DC23A9" w:rsidRDefault="00DC23A9" w:rsidP="00BF1CEB">
      <w:pPr>
        <w:spacing w:after="0" w:line="240" w:lineRule="auto"/>
      </w:pPr>
      <w:r>
        <w:separator/>
      </w:r>
    </w:p>
  </w:footnote>
  <w:footnote w:type="continuationSeparator" w:id="0">
    <w:p w14:paraId="30C7AF5B" w14:textId="77777777" w:rsidR="00DC23A9" w:rsidRDefault="00DC23A9" w:rsidP="00BF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4A83" w14:textId="77777777" w:rsidR="00BF1CEB" w:rsidRPr="00AF5ED9" w:rsidRDefault="00BF1CEB" w:rsidP="00BF1CEB">
    <w:pPr>
      <w:tabs>
        <w:tab w:val="left" w:pos="480"/>
        <w:tab w:val="center" w:pos="4536"/>
        <w:tab w:val="right" w:pos="9072"/>
        <w:tab w:val="right" w:pos="10466"/>
      </w:tabs>
      <w:spacing w:after="0" w:line="240" w:lineRule="auto"/>
      <w:jc w:val="right"/>
      <w:rPr>
        <w:rFonts w:ascii="Tahoma" w:eastAsia="Times New Roman" w:hAnsi="Tahoma" w:cs="Tahoma"/>
        <w:color w:val="002060"/>
        <w:sz w:val="20"/>
        <w:szCs w:val="20"/>
        <w:lang w:eastAsia="pl-PL"/>
      </w:rPr>
    </w:pPr>
    <w:r w:rsidRPr="00AF5ED9">
      <w:rPr>
        <w:rFonts w:ascii="Tahoma" w:eastAsia="Times New Roman" w:hAnsi="Tahoma" w:cs="Tahoma"/>
        <w:i/>
        <w:iCs/>
        <w:noProof/>
        <w:sz w:val="20"/>
        <w:szCs w:val="20"/>
        <w:lang w:eastAsia="ja-JP"/>
      </w:rPr>
      <w:drawing>
        <wp:anchor distT="0" distB="0" distL="114300" distR="114300" simplePos="0" relativeHeight="251659264" behindDoc="0" locked="0" layoutInCell="1" allowOverlap="1" wp14:anchorId="2B1E04A6" wp14:editId="39A51A4A">
          <wp:simplePos x="0" y="0"/>
          <wp:positionH relativeFrom="margin">
            <wp:align>left</wp:align>
          </wp:positionH>
          <wp:positionV relativeFrom="paragraph">
            <wp:posOffset>-3151</wp:posOffset>
          </wp:positionV>
          <wp:extent cx="1687272" cy="523875"/>
          <wp:effectExtent l="0" t="0" r="8255" b="0"/>
          <wp:wrapThrough wrapText="bothSides">
            <wp:wrapPolygon edited="0">
              <wp:start x="13901" y="0"/>
              <wp:lineTo x="0" y="785"/>
              <wp:lineTo x="0" y="20422"/>
              <wp:lineTo x="4634" y="20422"/>
              <wp:lineTo x="13414" y="20422"/>
              <wp:lineTo x="21462" y="20422"/>
              <wp:lineTo x="21462" y="0"/>
              <wp:lineTo x="13901" y="0"/>
            </wp:wrapPolygon>
          </wp:wrapThrough>
          <wp:docPr id="11" name="Obraz 11" descr="Obraz zawierający tekst,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egar&#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87272" cy="523875"/>
                  </a:xfrm>
                  <a:prstGeom prst="rect">
                    <a:avLst/>
                  </a:prstGeom>
                </pic:spPr>
              </pic:pic>
            </a:graphicData>
          </a:graphic>
        </wp:anchor>
      </w:drawing>
    </w:r>
    <w:r w:rsidRPr="00AF5ED9">
      <w:rPr>
        <w:rFonts w:ascii="Tahoma" w:eastAsia="Times New Roman" w:hAnsi="Tahoma" w:cs="Tahoma"/>
        <w:i/>
        <w:iCs/>
        <w:sz w:val="20"/>
        <w:szCs w:val="20"/>
        <w:lang w:eastAsia="pl-PL"/>
      </w:rPr>
      <w:t xml:space="preserve"> </w:t>
    </w:r>
    <w:r w:rsidRPr="00AF5ED9">
      <w:rPr>
        <w:rFonts w:ascii="Tahoma" w:eastAsia="Times New Roman" w:hAnsi="Tahoma" w:cs="Tahoma"/>
        <w:color w:val="002060"/>
        <w:sz w:val="20"/>
        <w:szCs w:val="20"/>
        <w:lang w:eastAsia="pl-PL"/>
      </w:rPr>
      <w:t>Działania w ramach projektu</w:t>
    </w:r>
  </w:p>
  <w:p w14:paraId="23795BC8" w14:textId="77777777" w:rsidR="00BF1CEB" w:rsidRPr="00AF5ED9" w:rsidRDefault="00BF1CEB" w:rsidP="00BF1CEB">
    <w:pPr>
      <w:tabs>
        <w:tab w:val="left" w:pos="480"/>
        <w:tab w:val="center" w:pos="4536"/>
        <w:tab w:val="right" w:pos="10466"/>
      </w:tabs>
      <w:spacing w:after="0" w:line="240" w:lineRule="auto"/>
      <w:jc w:val="right"/>
      <w:rPr>
        <w:rFonts w:ascii="Tahoma" w:eastAsia="Times New Roman" w:hAnsi="Tahoma" w:cs="Tahoma"/>
        <w:color w:val="002060"/>
        <w:sz w:val="20"/>
        <w:szCs w:val="20"/>
        <w:lang w:eastAsia="pl-PL"/>
      </w:rPr>
    </w:pPr>
    <w:r w:rsidRPr="00AF5ED9">
      <w:rPr>
        <w:rFonts w:ascii="Tahoma" w:eastAsia="Times New Roman" w:hAnsi="Tahoma" w:cs="Tahoma"/>
        <w:color w:val="002060"/>
        <w:sz w:val="20"/>
        <w:szCs w:val="20"/>
        <w:lang w:eastAsia="pl-PL"/>
      </w:rPr>
      <w:t xml:space="preserve">                            Polish Chimeric Antigen Receptor T-cell Network, CAR-NET</w:t>
    </w:r>
  </w:p>
  <w:p w14:paraId="01C2D97B" w14:textId="77777777" w:rsidR="00BF1CEB" w:rsidRPr="00AF5ED9" w:rsidRDefault="00BF1CEB" w:rsidP="00BF1CEB">
    <w:pPr>
      <w:tabs>
        <w:tab w:val="center" w:pos="4536"/>
        <w:tab w:val="right" w:pos="9072"/>
      </w:tabs>
      <w:spacing w:after="0" w:line="240" w:lineRule="auto"/>
      <w:ind w:right="-35"/>
      <w:jc w:val="right"/>
      <w:rPr>
        <w:rFonts w:ascii="Tahoma" w:eastAsia="Times New Roman" w:hAnsi="Tahoma" w:cs="Tahoma"/>
        <w:sz w:val="18"/>
        <w:szCs w:val="18"/>
        <w:lang w:eastAsia="pl-PL"/>
      </w:rPr>
    </w:pPr>
    <w:r w:rsidRPr="00AF5ED9">
      <w:rPr>
        <w:rFonts w:ascii="Tahoma" w:eastAsia="Times New Roman" w:hAnsi="Tahoma" w:cs="Tahoma"/>
        <w:color w:val="002060"/>
        <w:sz w:val="20"/>
        <w:szCs w:val="20"/>
        <w:lang w:eastAsia="pl-PL"/>
      </w:rPr>
      <w:t xml:space="preserve">                                            Umowa nr 2020/AMB/04/00002-00</w:t>
    </w:r>
  </w:p>
  <w:p w14:paraId="7576D196" w14:textId="77777777" w:rsidR="00BF1CEB" w:rsidRDefault="00BF1C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86A"/>
    <w:multiLevelType w:val="hybridMultilevel"/>
    <w:tmpl w:val="302447AA"/>
    <w:lvl w:ilvl="0" w:tplc="3C54EB76">
      <w:numFmt w:val="bullet"/>
      <w:lvlText w:val="·"/>
      <w:lvlJc w:val="left"/>
      <w:pPr>
        <w:ind w:left="1080" w:hanging="360"/>
      </w:pPr>
      <w:rPr>
        <w:rFonts w:ascii="Arial" w:eastAsiaTheme="minorEastAsia"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10E6073"/>
    <w:multiLevelType w:val="hybridMultilevel"/>
    <w:tmpl w:val="B0A42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F51693"/>
    <w:multiLevelType w:val="hybridMultilevel"/>
    <w:tmpl w:val="CF7AFFAE"/>
    <w:lvl w:ilvl="0" w:tplc="3C54EB76">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1C714A"/>
    <w:multiLevelType w:val="hybridMultilevel"/>
    <w:tmpl w:val="EB7A3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B26109"/>
    <w:multiLevelType w:val="hybridMultilevel"/>
    <w:tmpl w:val="A57286B6"/>
    <w:lvl w:ilvl="0" w:tplc="3C54EB76">
      <w:numFmt w:val="bullet"/>
      <w:lvlText w:val="·"/>
      <w:lvlJc w:val="left"/>
      <w:pPr>
        <w:ind w:left="1080" w:hanging="360"/>
      </w:pPr>
      <w:rPr>
        <w:rFonts w:ascii="Arial" w:eastAsiaTheme="minorEastAsia"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1D6243D"/>
    <w:multiLevelType w:val="hybridMultilevel"/>
    <w:tmpl w:val="F440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F5132"/>
    <w:multiLevelType w:val="hybridMultilevel"/>
    <w:tmpl w:val="6492B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5A03FB"/>
    <w:multiLevelType w:val="hybridMultilevel"/>
    <w:tmpl w:val="EC062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F9341E"/>
    <w:multiLevelType w:val="hybridMultilevel"/>
    <w:tmpl w:val="52D40B08"/>
    <w:lvl w:ilvl="0" w:tplc="F45E81D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37223"/>
    <w:multiLevelType w:val="hybridMultilevel"/>
    <w:tmpl w:val="966C233C"/>
    <w:lvl w:ilvl="0" w:tplc="F45E81D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C73A9"/>
    <w:multiLevelType w:val="hybridMultilevel"/>
    <w:tmpl w:val="E86893D2"/>
    <w:lvl w:ilvl="0" w:tplc="197AC6C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8E65E7"/>
    <w:multiLevelType w:val="hybridMultilevel"/>
    <w:tmpl w:val="24DA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01724"/>
    <w:multiLevelType w:val="hybridMultilevel"/>
    <w:tmpl w:val="EC32D2E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3" w15:restartNumberingAfterBreak="0">
    <w:nsid w:val="7DED4464"/>
    <w:multiLevelType w:val="hybridMultilevel"/>
    <w:tmpl w:val="C2CA66BC"/>
    <w:lvl w:ilvl="0" w:tplc="CF32559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AE1534"/>
    <w:multiLevelType w:val="hybridMultilevel"/>
    <w:tmpl w:val="22AC6C58"/>
    <w:lvl w:ilvl="0" w:tplc="3C54EB76">
      <w:numFmt w:val="bullet"/>
      <w:lvlText w:val="·"/>
      <w:lvlJc w:val="left"/>
      <w:pPr>
        <w:ind w:left="1080" w:hanging="360"/>
      </w:pPr>
      <w:rPr>
        <w:rFonts w:ascii="Arial" w:eastAsiaTheme="minorEastAsia"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7"/>
  </w:num>
  <w:num w:numId="6">
    <w:abstractNumId w:val="1"/>
  </w:num>
  <w:num w:numId="7">
    <w:abstractNumId w:val="6"/>
  </w:num>
  <w:num w:numId="8">
    <w:abstractNumId w:val="3"/>
  </w:num>
  <w:num w:numId="9">
    <w:abstractNumId w:val="2"/>
  </w:num>
  <w:num w:numId="10">
    <w:abstractNumId w:val="4"/>
  </w:num>
  <w:num w:numId="11">
    <w:abstractNumId w:val="0"/>
  </w:num>
  <w:num w:numId="12">
    <w:abstractNumId w:val="14"/>
  </w:num>
  <w:num w:numId="13">
    <w:abstractNumId w:val="1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8E"/>
    <w:rsid w:val="0001178E"/>
    <w:rsid w:val="000537A6"/>
    <w:rsid w:val="00064709"/>
    <w:rsid w:val="00074CF9"/>
    <w:rsid w:val="00093DBC"/>
    <w:rsid w:val="000A7BF0"/>
    <w:rsid w:val="000B2B76"/>
    <w:rsid w:val="000E3B2F"/>
    <w:rsid w:val="000E487C"/>
    <w:rsid w:val="00111308"/>
    <w:rsid w:val="00131F75"/>
    <w:rsid w:val="0013648B"/>
    <w:rsid w:val="00142D9B"/>
    <w:rsid w:val="0016078C"/>
    <w:rsid w:val="00187C1E"/>
    <w:rsid w:val="001948E4"/>
    <w:rsid w:val="00196623"/>
    <w:rsid w:val="001B6CEF"/>
    <w:rsid w:val="001C35AB"/>
    <w:rsid w:val="001E502E"/>
    <w:rsid w:val="001E58D0"/>
    <w:rsid w:val="00227526"/>
    <w:rsid w:val="00237ED3"/>
    <w:rsid w:val="002461BB"/>
    <w:rsid w:val="00246782"/>
    <w:rsid w:val="00247664"/>
    <w:rsid w:val="002566F6"/>
    <w:rsid w:val="00274EDA"/>
    <w:rsid w:val="002A03BD"/>
    <w:rsid w:val="002B21CF"/>
    <w:rsid w:val="002F3CDF"/>
    <w:rsid w:val="00300F8E"/>
    <w:rsid w:val="003142C0"/>
    <w:rsid w:val="003261A3"/>
    <w:rsid w:val="00334AF4"/>
    <w:rsid w:val="00336DD9"/>
    <w:rsid w:val="00341766"/>
    <w:rsid w:val="00344155"/>
    <w:rsid w:val="003569E1"/>
    <w:rsid w:val="003616F5"/>
    <w:rsid w:val="003674B2"/>
    <w:rsid w:val="00370087"/>
    <w:rsid w:val="003973AF"/>
    <w:rsid w:val="003C5E0C"/>
    <w:rsid w:val="003C6E6E"/>
    <w:rsid w:val="003F23B6"/>
    <w:rsid w:val="003F410E"/>
    <w:rsid w:val="00405E02"/>
    <w:rsid w:val="00407297"/>
    <w:rsid w:val="00412A4E"/>
    <w:rsid w:val="0043322F"/>
    <w:rsid w:val="0048044D"/>
    <w:rsid w:val="0048710D"/>
    <w:rsid w:val="004871D7"/>
    <w:rsid w:val="004B19ED"/>
    <w:rsid w:val="004B589A"/>
    <w:rsid w:val="004E15F3"/>
    <w:rsid w:val="004E7D39"/>
    <w:rsid w:val="004F02EC"/>
    <w:rsid w:val="00540F28"/>
    <w:rsid w:val="005521E0"/>
    <w:rsid w:val="00575BD8"/>
    <w:rsid w:val="005E7194"/>
    <w:rsid w:val="006162D2"/>
    <w:rsid w:val="006239C7"/>
    <w:rsid w:val="00632FA8"/>
    <w:rsid w:val="00635C15"/>
    <w:rsid w:val="00636078"/>
    <w:rsid w:val="006363FC"/>
    <w:rsid w:val="006445FC"/>
    <w:rsid w:val="006477CA"/>
    <w:rsid w:val="00682468"/>
    <w:rsid w:val="00695982"/>
    <w:rsid w:val="006A4BC0"/>
    <w:rsid w:val="006C3D5E"/>
    <w:rsid w:val="007616F5"/>
    <w:rsid w:val="00765308"/>
    <w:rsid w:val="007B72F4"/>
    <w:rsid w:val="007E4568"/>
    <w:rsid w:val="007F676B"/>
    <w:rsid w:val="00812A8D"/>
    <w:rsid w:val="00814AC9"/>
    <w:rsid w:val="00832993"/>
    <w:rsid w:val="00871B1A"/>
    <w:rsid w:val="00883FF1"/>
    <w:rsid w:val="0088469A"/>
    <w:rsid w:val="00885976"/>
    <w:rsid w:val="00885C3A"/>
    <w:rsid w:val="008B17CE"/>
    <w:rsid w:val="008C1A05"/>
    <w:rsid w:val="008C6B02"/>
    <w:rsid w:val="008C7C75"/>
    <w:rsid w:val="008E294A"/>
    <w:rsid w:val="008F6398"/>
    <w:rsid w:val="009246B5"/>
    <w:rsid w:val="00944E3E"/>
    <w:rsid w:val="009555F7"/>
    <w:rsid w:val="00970DDF"/>
    <w:rsid w:val="00986A96"/>
    <w:rsid w:val="00994089"/>
    <w:rsid w:val="009B22EF"/>
    <w:rsid w:val="009B736B"/>
    <w:rsid w:val="00A0526F"/>
    <w:rsid w:val="00A078D0"/>
    <w:rsid w:val="00A225AC"/>
    <w:rsid w:val="00A520E8"/>
    <w:rsid w:val="00B62D9A"/>
    <w:rsid w:val="00B85CA6"/>
    <w:rsid w:val="00B92D6A"/>
    <w:rsid w:val="00BA2146"/>
    <w:rsid w:val="00BB1C48"/>
    <w:rsid w:val="00BB5CBD"/>
    <w:rsid w:val="00BD72AB"/>
    <w:rsid w:val="00BF1CEB"/>
    <w:rsid w:val="00C05650"/>
    <w:rsid w:val="00C166E1"/>
    <w:rsid w:val="00C31D14"/>
    <w:rsid w:val="00C462B2"/>
    <w:rsid w:val="00C75B80"/>
    <w:rsid w:val="00C8632C"/>
    <w:rsid w:val="00CA7FF8"/>
    <w:rsid w:val="00CB1628"/>
    <w:rsid w:val="00CD6840"/>
    <w:rsid w:val="00CF0BD3"/>
    <w:rsid w:val="00CF7D03"/>
    <w:rsid w:val="00D1105E"/>
    <w:rsid w:val="00D21D9F"/>
    <w:rsid w:val="00D2568C"/>
    <w:rsid w:val="00D44847"/>
    <w:rsid w:val="00D86352"/>
    <w:rsid w:val="00DA02C5"/>
    <w:rsid w:val="00DB5D3F"/>
    <w:rsid w:val="00DC23A9"/>
    <w:rsid w:val="00DD24A9"/>
    <w:rsid w:val="00DF5EBA"/>
    <w:rsid w:val="00E37968"/>
    <w:rsid w:val="00E41136"/>
    <w:rsid w:val="00E51D7F"/>
    <w:rsid w:val="00E928A9"/>
    <w:rsid w:val="00EB1F67"/>
    <w:rsid w:val="00EB6339"/>
    <w:rsid w:val="00ED40AF"/>
    <w:rsid w:val="00EE5752"/>
    <w:rsid w:val="00EF7E32"/>
    <w:rsid w:val="00F04AD0"/>
    <w:rsid w:val="00F0724C"/>
    <w:rsid w:val="00F122C5"/>
    <w:rsid w:val="00F31817"/>
    <w:rsid w:val="00F343D6"/>
    <w:rsid w:val="00F81412"/>
    <w:rsid w:val="00F86FF2"/>
    <w:rsid w:val="00FA791E"/>
    <w:rsid w:val="00FC2334"/>
    <w:rsid w:val="00FD1F58"/>
    <w:rsid w:val="00FD44E7"/>
    <w:rsid w:val="00FE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B36"/>
  <w15:docId w15:val="{56A8FEAC-A320-43E7-A0F6-CEDA272C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00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F8E"/>
    <w:rPr>
      <w:rFonts w:ascii="Tahoma" w:hAnsi="Tahoma" w:cs="Tahoma"/>
      <w:sz w:val="16"/>
      <w:szCs w:val="16"/>
      <w:lang w:val="pl-PL"/>
    </w:rPr>
  </w:style>
  <w:style w:type="table" w:styleId="Tabela-Siatka">
    <w:name w:val="Table Grid"/>
    <w:basedOn w:val="Standardowy"/>
    <w:uiPriority w:val="59"/>
    <w:rsid w:val="00300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5C15"/>
    <w:pPr>
      <w:ind w:left="720"/>
      <w:contextualSpacing/>
    </w:pPr>
  </w:style>
  <w:style w:type="character" w:styleId="Odwoaniedokomentarza">
    <w:name w:val="annotation reference"/>
    <w:basedOn w:val="Domylnaczcionkaakapitu"/>
    <w:uiPriority w:val="99"/>
    <w:semiHidden/>
    <w:unhideWhenUsed/>
    <w:rsid w:val="00C166E1"/>
    <w:rPr>
      <w:sz w:val="16"/>
      <w:szCs w:val="16"/>
    </w:rPr>
  </w:style>
  <w:style w:type="paragraph" w:styleId="Tekstkomentarza">
    <w:name w:val="annotation text"/>
    <w:basedOn w:val="Normalny"/>
    <w:link w:val="TekstkomentarzaZnak"/>
    <w:uiPriority w:val="99"/>
    <w:semiHidden/>
    <w:unhideWhenUsed/>
    <w:rsid w:val="00C166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66E1"/>
    <w:rPr>
      <w:sz w:val="20"/>
      <w:szCs w:val="20"/>
      <w:lang w:val="pl-PL"/>
    </w:rPr>
  </w:style>
  <w:style w:type="paragraph" w:styleId="Tematkomentarza">
    <w:name w:val="annotation subject"/>
    <w:basedOn w:val="Tekstkomentarza"/>
    <w:next w:val="Tekstkomentarza"/>
    <w:link w:val="TematkomentarzaZnak"/>
    <w:uiPriority w:val="99"/>
    <w:semiHidden/>
    <w:unhideWhenUsed/>
    <w:rsid w:val="00C166E1"/>
    <w:rPr>
      <w:b/>
      <w:bCs/>
    </w:rPr>
  </w:style>
  <w:style w:type="character" w:customStyle="1" w:styleId="TematkomentarzaZnak">
    <w:name w:val="Temat komentarza Znak"/>
    <w:basedOn w:val="TekstkomentarzaZnak"/>
    <w:link w:val="Tematkomentarza"/>
    <w:uiPriority w:val="99"/>
    <w:semiHidden/>
    <w:rsid w:val="00C166E1"/>
    <w:rPr>
      <w:b/>
      <w:bCs/>
      <w:sz w:val="20"/>
      <w:szCs w:val="20"/>
      <w:lang w:val="pl-PL"/>
    </w:rPr>
  </w:style>
  <w:style w:type="paragraph" w:styleId="Poprawka">
    <w:name w:val="Revision"/>
    <w:hidden/>
    <w:uiPriority w:val="99"/>
    <w:semiHidden/>
    <w:rsid w:val="00D1105E"/>
    <w:pPr>
      <w:spacing w:after="0" w:line="240" w:lineRule="auto"/>
    </w:pPr>
    <w:rPr>
      <w:lang w:val="pl-PL"/>
    </w:rPr>
  </w:style>
  <w:style w:type="paragraph" w:styleId="Nagwek">
    <w:name w:val="header"/>
    <w:basedOn w:val="Normalny"/>
    <w:link w:val="NagwekZnak"/>
    <w:uiPriority w:val="99"/>
    <w:unhideWhenUsed/>
    <w:rsid w:val="00BF1C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CEB"/>
    <w:rPr>
      <w:lang w:val="pl-PL"/>
    </w:rPr>
  </w:style>
  <w:style w:type="paragraph" w:styleId="Stopka">
    <w:name w:val="footer"/>
    <w:basedOn w:val="Normalny"/>
    <w:link w:val="StopkaZnak"/>
    <w:uiPriority w:val="99"/>
    <w:unhideWhenUsed/>
    <w:rsid w:val="00BF1C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CEB"/>
    <w:rPr>
      <w:lang w:val="pl-PL"/>
    </w:rPr>
  </w:style>
  <w:style w:type="character" w:styleId="Hipercze">
    <w:name w:val="Hyperlink"/>
    <w:basedOn w:val="Domylnaczcionkaakapitu"/>
    <w:uiPriority w:val="99"/>
    <w:unhideWhenUsed/>
    <w:rsid w:val="00187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648">
      <w:bodyDiv w:val="1"/>
      <w:marLeft w:val="0"/>
      <w:marRight w:val="0"/>
      <w:marTop w:val="0"/>
      <w:marBottom w:val="0"/>
      <w:divBdr>
        <w:top w:val="none" w:sz="0" w:space="0" w:color="auto"/>
        <w:left w:val="none" w:sz="0" w:space="0" w:color="auto"/>
        <w:bottom w:val="none" w:sz="0" w:space="0" w:color="auto"/>
        <w:right w:val="none" w:sz="0" w:space="0" w:color="auto"/>
      </w:divBdr>
    </w:div>
    <w:div w:id="1232958305">
      <w:bodyDiv w:val="1"/>
      <w:marLeft w:val="0"/>
      <w:marRight w:val="0"/>
      <w:marTop w:val="0"/>
      <w:marBottom w:val="0"/>
      <w:divBdr>
        <w:top w:val="none" w:sz="0" w:space="0" w:color="auto"/>
        <w:left w:val="none" w:sz="0" w:space="0" w:color="auto"/>
        <w:bottom w:val="none" w:sz="0" w:space="0" w:color="auto"/>
        <w:right w:val="none" w:sz="0" w:space="0" w:color="auto"/>
      </w:divBdr>
    </w:div>
    <w:div w:id="20817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7907-4A41-419E-98B6-9EC13027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967</Words>
  <Characters>5802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Becton Dickinson</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Paczkowski</dc:creator>
  <cp:lastModifiedBy>Justyna Piotrowska</cp:lastModifiedBy>
  <cp:revision>2</cp:revision>
  <dcterms:created xsi:type="dcterms:W3CDTF">2022-01-28T06:24:00Z</dcterms:created>
  <dcterms:modified xsi:type="dcterms:W3CDTF">2022-01-28T06:24:00Z</dcterms:modified>
</cp:coreProperties>
</file>