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8B871" w14:textId="77777777" w:rsidR="00443E07" w:rsidRDefault="00E747A0" w:rsidP="00E747A0">
      <w:pPr>
        <w:tabs>
          <w:tab w:val="left" w:pos="1320"/>
          <w:tab w:val="center" w:pos="4514"/>
        </w:tabs>
        <w:rPr>
          <w:rFonts w:asciiTheme="majorHAnsi" w:hAnsiTheme="majorHAnsi" w:cstheme="majorHAnsi"/>
          <w:b/>
          <w:sz w:val="34"/>
          <w:szCs w:val="34"/>
        </w:rPr>
      </w:pPr>
      <w:r>
        <w:rPr>
          <w:rFonts w:asciiTheme="majorHAnsi" w:hAnsiTheme="majorHAnsi" w:cstheme="majorHAnsi"/>
          <w:b/>
          <w:sz w:val="34"/>
          <w:szCs w:val="34"/>
        </w:rPr>
        <w:tab/>
      </w:r>
    </w:p>
    <w:p w14:paraId="00000001" w14:textId="187FBB14" w:rsidR="002C041E" w:rsidRPr="003850C7" w:rsidRDefault="00E747A0" w:rsidP="00E747A0">
      <w:pPr>
        <w:tabs>
          <w:tab w:val="left" w:pos="1320"/>
          <w:tab w:val="center" w:pos="4514"/>
        </w:tabs>
        <w:rPr>
          <w:rFonts w:asciiTheme="majorHAnsi" w:hAnsiTheme="majorHAnsi" w:cstheme="majorHAnsi"/>
          <w:b/>
          <w:sz w:val="34"/>
          <w:szCs w:val="34"/>
        </w:rPr>
      </w:pPr>
      <w:r>
        <w:rPr>
          <w:rFonts w:asciiTheme="majorHAnsi" w:hAnsiTheme="majorHAnsi" w:cstheme="majorHAnsi"/>
          <w:b/>
          <w:sz w:val="34"/>
          <w:szCs w:val="34"/>
        </w:rPr>
        <w:tab/>
      </w:r>
      <w:r w:rsidR="00047D3A" w:rsidRPr="003850C7">
        <w:rPr>
          <w:rFonts w:asciiTheme="majorHAnsi" w:hAnsiTheme="majorHAnsi" w:cstheme="majorHAnsi"/>
          <w:b/>
          <w:sz w:val="34"/>
          <w:szCs w:val="34"/>
        </w:rPr>
        <w:t>SPECYFIKACJA WARUNKÓW ZAMÓWIENIA</w:t>
      </w:r>
    </w:p>
    <w:p w14:paraId="00000002" w14:textId="77777777" w:rsidR="002C041E" w:rsidRPr="003850C7" w:rsidRDefault="002C041E">
      <w:pPr>
        <w:jc w:val="center"/>
        <w:rPr>
          <w:rFonts w:asciiTheme="majorHAnsi" w:hAnsiTheme="majorHAnsi" w:cstheme="majorHAnsi"/>
        </w:rPr>
      </w:pPr>
    </w:p>
    <w:p w14:paraId="00000004" w14:textId="1D6087B8" w:rsidR="002C041E" w:rsidRPr="003850C7" w:rsidRDefault="002C041E" w:rsidP="00047D3A">
      <w:pPr>
        <w:rPr>
          <w:rFonts w:asciiTheme="majorHAnsi" w:hAnsiTheme="majorHAnsi" w:cstheme="majorHAnsi"/>
          <w:b/>
        </w:rPr>
      </w:pPr>
    </w:p>
    <w:p w14:paraId="00000005" w14:textId="3F2E8B69" w:rsidR="002C041E" w:rsidRPr="003850C7" w:rsidRDefault="00047D3A">
      <w:pPr>
        <w:jc w:val="center"/>
        <w:rPr>
          <w:rFonts w:asciiTheme="majorHAnsi" w:hAnsiTheme="majorHAnsi" w:cstheme="majorHAnsi"/>
          <w:b/>
          <w:sz w:val="32"/>
          <w:szCs w:val="32"/>
        </w:rPr>
      </w:pPr>
      <w:r w:rsidRPr="003850C7">
        <w:rPr>
          <w:rFonts w:asciiTheme="majorHAnsi" w:hAnsiTheme="majorHAnsi" w:cstheme="majorHAnsi"/>
          <w:b/>
          <w:sz w:val="32"/>
          <w:szCs w:val="32"/>
        </w:rPr>
        <w:t>Uniwersytet Ekonomiczny w Poznaniu</w:t>
      </w:r>
    </w:p>
    <w:p w14:paraId="77A70253" w14:textId="61341B01" w:rsidR="00047D3A" w:rsidRPr="003850C7" w:rsidRDefault="00047D3A">
      <w:pPr>
        <w:jc w:val="center"/>
        <w:rPr>
          <w:rFonts w:asciiTheme="majorHAnsi" w:hAnsiTheme="majorHAnsi" w:cstheme="majorHAnsi"/>
          <w:b/>
          <w:sz w:val="32"/>
          <w:szCs w:val="32"/>
        </w:rPr>
      </w:pPr>
      <w:r w:rsidRPr="003850C7">
        <w:rPr>
          <w:rFonts w:asciiTheme="majorHAnsi" w:hAnsiTheme="majorHAnsi" w:cstheme="majorHAnsi"/>
          <w:b/>
          <w:sz w:val="32"/>
          <w:szCs w:val="32"/>
        </w:rPr>
        <w:t>Al. Niepodległości 10, 60-875 Poznań</w:t>
      </w:r>
    </w:p>
    <w:p w14:paraId="00000006" w14:textId="77777777" w:rsidR="002C041E" w:rsidRPr="003850C7" w:rsidRDefault="002C041E">
      <w:pPr>
        <w:jc w:val="center"/>
        <w:rPr>
          <w:rFonts w:asciiTheme="majorHAnsi" w:hAnsiTheme="majorHAnsi" w:cstheme="majorHAnsi"/>
          <w:sz w:val="26"/>
          <w:szCs w:val="26"/>
        </w:rPr>
      </w:pPr>
    </w:p>
    <w:p w14:paraId="00000007" w14:textId="1B5607E0" w:rsidR="002C041E" w:rsidRPr="003850C7" w:rsidRDefault="00443E07" w:rsidP="00A055AB">
      <w:pPr>
        <w:spacing w:before="240" w:line="360" w:lineRule="auto"/>
        <w:jc w:val="both"/>
        <w:rPr>
          <w:rFonts w:asciiTheme="majorHAnsi" w:hAnsiTheme="majorHAnsi" w:cstheme="majorHAnsi"/>
        </w:rPr>
      </w:pPr>
      <w:r>
        <w:rPr>
          <w:rFonts w:asciiTheme="majorHAnsi" w:hAnsiTheme="majorHAnsi" w:cstheme="majorHAnsi"/>
        </w:rPr>
        <w:t>z</w:t>
      </w:r>
      <w:r w:rsidR="00047D3A" w:rsidRPr="003850C7">
        <w:rPr>
          <w:rFonts w:asciiTheme="majorHAnsi" w:hAnsiTheme="majorHAnsi" w:cstheme="majorHAnsi"/>
        </w:rPr>
        <w:t>aprasza do złożenia oferty w trybie art. 275 pkt 1 (trybie podstawowym bez negocjacji) o wartości zamówienia nieprzekraczającej progów unijnych o jakich stanowi art. 3 ustawy z 11 września 2019 r. - Prawo zam</w:t>
      </w:r>
      <w:r w:rsidR="000000F5">
        <w:rPr>
          <w:rFonts w:asciiTheme="majorHAnsi" w:hAnsiTheme="majorHAnsi" w:cstheme="majorHAnsi"/>
        </w:rPr>
        <w:t>ówień publicznych (j.t. Dz. U. z 2021 r. poz. 112</w:t>
      </w:r>
      <w:r w:rsidR="00047D3A" w:rsidRPr="003850C7">
        <w:rPr>
          <w:rFonts w:asciiTheme="majorHAnsi" w:hAnsiTheme="majorHAnsi" w:cstheme="majorHAnsi"/>
        </w:rPr>
        <w:t>9) –</w:t>
      </w:r>
      <w:r w:rsidR="00A055AB">
        <w:rPr>
          <w:rFonts w:asciiTheme="majorHAnsi" w:hAnsiTheme="majorHAnsi" w:cstheme="majorHAnsi"/>
        </w:rPr>
        <w:t xml:space="preserve"> dalej </w:t>
      </w:r>
      <w:r w:rsidR="00047D3A" w:rsidRPr="003850C7">
        <w:rPr>
          <w:rFonts w:asciiTheme="majorHAnsi" w:hAnsiTheme="majorHAnsi" w:cstheme="majorHAnsi"/>
        </w:rPr>
        <w:t>PZP</w:t>
      </w:r>
      <w:r w:rsidR="00A055AB">
        <w:rPr>
          <w:rFonts w:asciiTheme="majorHAnsi" w:hAnsiTheme="majorHAnsi" w:cstheme="majorHAnsi"/>
        </w:rPr>
        <w:t>,</w:t>
      </w:r>
      <w:r w:rsidR="00047D3A" w:rsidRPr="003850C7">
        <w:rPr>
          <w:rFonts w:asciiTheme="majorHAnsi" w:hAnsiTheme="majorHAnsi" w:cstheme="majorHAnsi"/>
        </w:rPr>
        <w:t xml:space="preserve"> na </w:t>
      </w:r>
      <w:r w:rsidR="000000F5">
        <w:rPr>
          <w:rFonts w:asciiTheme="majorHAnsi" w:hAnsiTheme="majorHAnsi" w:cstheme="majorHAnsi"/>
          <w:b/>
          <w:color w:val="000000" w:themeColor="text1"/>
        </w:rPr>
        <w:t>DOSTAWY</w:t>
      </w:r>
      <w:r w:rsidR="00047D3A" w:rsidRPr="00BE35A0">
        <w:rPr>
          <w:rFonts w:asciiTheme="majorHAnsi" w:hAnsiTheme="majorHAnsi" w:cstheme="majorHAnsi"/>
          <w:color w:val="000000" w:themeColor="text1"/>
        </w:rPr>
        <w:t> </w:t>
      </w:r>
      <w:r w:rsidR="00047D3A" w:rsidRPr="003850C7">
        <w:rPr>
          <w:rFonts w:asciiTheme="majorHAnsi" w:hAnsiTheme="majorHAnsi" w:cstheme="majorHAnsi"/>
        </w:rPr>
        <w:t>pn:</w:t>
      </w:r>
    </w:p>
    <w:p w14:paraId="00000008" w14:textId="77777777" w:rsidR="002C041E" w:rsidRPr="003850C7" w:rsidRDefault="002C041E">
      <w:pPr>
        <w:jc w:val="center"/>
        <w:rPr>
          <w:rFonts w:asciiTheme="majorHAnsi" w:hAnsiTheme="majorHAnsi" w:cstheme="majorHAnsi"/>
        </w:rPr>
      </w:pPr>
    </w:p>
    <w:p w14:paraId="00000009" w14:textId="77777777" w:rsidR="002C041E" w:rsidRPr="003850C7" w:rsidRDefault="002C041E">
      <w:pPr>
        <w:jc w:val="center"/>
        <w:rPr>
          <w:rFonts w:asciiTheme="majorHAnsi" w:hAnsiTheme="majorHAnsi" w:cstheme="majorHAnsi"/>
        </w:rPr>
      </w:pPr>
    </w:p>
    <w:p w14:paraId="0000000A" w14:textId="77777777" w:rsidR="002C041E" w:rsidRPr="003850C7" w:rsidRDefault="002C041E">
      <w:pPr>
        <w:jc w:val="center"/>
        <w:rPr>
          <w:rFonts w:asciiTheme="majorHAnsi" w:hAnsiTheme="majorHAnsi" w:cstheme="majorHAnsi"/>
        </w:rPr>
      </w:pPr>
    </w:p>
    <w:p w14:paraId="0000000B" w14:textId="05A25A2A" w:rsidR="002C041E" w:rsidRDefault="002C041E">
      <w:pPr>
        <w:jc w:val="center"/>
        <w:rPr>
          <w:rFonts w:asciiTheme="majorHAnsi" w:hAnsiTheme="majorHAnsi" w:cstheme="majorHAnsi"/>
        </w:rPr>
      </w:pPr>
    </w:p>
    <w:p w14:paraId="4069A9D7" w14:textId="4884065E" w:rsidR="00126E5B" w:rsidRDefault="00126E5B">
      <w:pPr>
        <w:jc w:val="center"/>
        <w:rPr>
          <w:rFonts w:asciiTheme="majorHAnsi" w:hAnsiTheme="majorHAnsi" w:cstheme="majorHAnsi"/>
        </w:rPr>
      </w:pPr>
    </w:p>
    <w:p w14:paraId="0BF519DF" w14:textId="024C2461" w:rsidR="00126E5B" w:rsidRDefault="00126E5B">
      <w:pPr>
        <w:jc w:val="center"/>
        <w:rPr>
          <w:rFonts w:asciiTheme="majorHAnsi" w:hAnsiTheme="majorHAnsi" w:cstheme="majorHAnsi"/>
        </w:rPr>
      </w:pPr>
    </w:p>
    <w:p w14:paraId="3E1C3D75" w14:textId="421615CB" w:rsidR="00126E5B" w:rsidRDefault="00126E5B">
      <w:pPr>
        <w:jc w:val="center"/>
        <w:rPr>
          <w:rFonts w:asciiTheme="majorHAnsi" w:hAnsiTheme="majorHAnsi" w:cstheme="majorHAnsi"/>
        </w:rPr>
      </w:pPr>
    </w:p>
    <w:p w14:paraId="644ED8A6" w14:textId="6164F946" w:rsidR="00126E5B" w:rsidRDefault="00126E5B">
      <w:pPr>
        <w:jc w:val="center"/>
        <w:rPr>
          <w:rFonts w:asciiTheme="majorHAnsi" w:hAnsiTheme="majorHAnsi" w:cstheme="majorHAnsi"/>
        </w:rPr>
      </w:pPr>
    </w:p>
    <w:p w14:paraId="79BBD029" w14:textId="117EF46D" w:rsidR="00126E5B" w:rsidRDefault="00126E5B">
      <w:pPr>
        <w:jc w:val="center"/>
        <w:rPr>
          <w:rFonts w:asciiTheme="majorHAnsi" w:hAnsiTheme="majorHAnsi" w:cstheme="majorHAnsi"/>
        </w:rPr>
      </w:pPr>
    </w:p>
    <w:p w14:paraId="4E73C1C1" w14:textId="75B745C5" w:rsidR="00126E5B" w:rsidRDefault="00126E5B">
      <w:pPr>
        <w:jc w:val="center"/>
        <w:rPr>
          <w:rFonts w:asciiTheme="majorHAnsi" w:hAnsiTheme="majorHAnsi" w:cstheme="majorHAnsi"/>
        </w:rPr>
      </w:pPr>
    </w:p>
    <w:p w14:paraId="12FC89BC" w14:textId="0BC067EE" w:rsidR="00126E5B" w:rsidRDefault="00126E5B">
      <w:pPr>
        <w:jc w:val="center"/>
        <w:rPr>
          <w:rFonts w:asciiTheme="majorHAnsi" w:hAnsiTheme="majorHAnsi" w:cstheme="majorHAnsi"/>
        </w:rPr>
      </w:pPr>
    </w:p>
    <w:p w14:paraId="6F5FDE97" w14:textId="1277136F" w:rsidR="00126E5B" w:rsidRDefault="00126E5B">
      <w:pPr>
        <w:jc w:val="center"/>
        <w:rPr>
          <w:rFonts w:asciiTheme="majorHAnsi" w:hAnsiTheme="majorHAnsi" w:cstheme="majorHAnsi"/>
        </w:rPr>
      </w:pPr>
    </w:p>
    <w:p w14:paraId="7D314B8F" w14:textId="06EB9791" w:rsidR="00126E5B" w:rsidRDefault="00126E5B">
      <w:pPr>
        <w:jc w:val="center"/>
        <w:rPr>
          <w:rFonts w:asciiTheme="majorHAnsi" w:hAnsiTheme="majorHAnsi" w:cstheme="majorHAnsi"/>
        </w:rPr>
      </w:pPr>
    </w:p>
    <w:p w14:paraId="17225511" w14:textId="5AF8CF4C" w:rsidR="00126E5B" w:rsidRDefault="00126E5B">
      <w:pPr>
        <w:jc w:val="center"/>
        <w:rPr>
          <w:rFonts w:asciiTheme="majorHAnsi" w:hAnsiTheme="majorHAnsi" w:cstheme="majorHAnsi"/>
        </w:rPr>
      </w:pPr>
    </w:p>
    <w:p w14:paraId="16358236" w14:textId="1DD0FECD" w:rsidR="00DE27CD" w:rsidRDefault="00DE27CD">
      <w:pPr>
        <w:jc w:val="center"/>
        <w:rPr>
          <w:rFonts w:asciiTheme="majorHAnsi" w:hAnsiTheme="majorHAnsi" w:cstheme="majorHAnsi"/>
        </w:rPr>
      </w:pPr>
    </w:p>
    <w:p w14:paraId="75CBC640" w14:textId="258185E7" w:rsidR="00DE27CD" w:rsidRDefault="00DE27CD">
      <w:pPr>
        <w:jc w:val="center"/>
        <w:rPr>
          <w:rFonts w:asciiTheme="majorHAnsi" w:hAnsiTheme="majorHAnsi" w:cstheme="majorHAnsi"/>
        </w:rPr>
      </w:pPr>
    </w:p>
    <w:p w14:paraId="74FAC41C" w14:textId="77777777" w:rsidR="00DE27CD" w:rsidRDefault="00DE27CD">
      <w:pPr>
        <w:jc w:val="center"/>
        <w:rPr>
          <w:rFonts w:asciiTheme="majorHAnsi" w:hAnsiTheme="majorHAnsi" w:cstheme="majorHAnsi"/>
        </w:rPr>
      </w:pPr>
    </w:p>
    <w:p w14:paraId="46FA5F80" w14:textId="3994F510" w:rsidR="00126E5B" w:rsidRDefault="00126E5B">
      <w:pPr>
        <w:jc w:val="center"/>
        <w:rPr>
          <w:rFonts w:asciiTheme="majorHAnsi" w:hAnsiTheme="majorHAnsi" w:cstheme="majorHAnsi"/>
        </w:rPr>
      </w:pPr>
    </w:p>
    <w:p w14:paraId="228A35CA" w14:textId="356A8E2D" w:rsidR="00126E5B" w:rsidRDefault="00126E5B">
      <w:pPr>
        <w:jc w:val="center"/>
        <w:rPr>
          <w:rFonts w:asciiTheme="majorHAnsi" w:hAnsiTheme="majorHAnsi" w:cstheme="majorHAnsi"/>
        </w:rPr>
      </w:pPr>
    </w:p>
    <w:p w14:paraId="53DD3228" w14:textId="4F554AD1" w:rsidR="00126E5B" w:rsidRDefault="00126E5B">
      <w:pPr>
        <w:jc w:val="center"/>
        <w:rPr>
          <w:rFonts w:asciiTheme="majorHAnsi" w:hAnsiTheme="majorHAnsi" w:cstheme="majorHAnsi"/>
        </w:rPr>
      </w:pPr>
    </w:p>
    <w:p w14:paraId="16241A35" w14:textId="020E1469" w:rsidR="00DE27CD" w:rsidRDefault="00DE27CD">
      <w:pPr>
        <w:jc w:val="center"/>
        <w:rPr>
          <w:rFonts w:asciiTheme="majorHAnsi" w:hAnsiTheme="majorHAnsi" w:cstheme="majorHAnsi"/>
        </w:rPr>
      </w:pPr>
    </w:p>
    <w:p w14:paraId="7131B99D" w14:textId="77777777" w:rsidR="00DE27CD" w:rsidRDefault="00DE27CD">
      <w:pPr>
        <w:jc w:val="center"/>
        <w:rPr>
          <w:rFonts w:asciiTheme="majorHAnsi" w:hAnsiTheme="majorHAnsi" w:cstheme="majorHAnsi"/>
        </w:rPr>
      </w:pPr>
    </w:p>
    <w:p w14:paraId="733360EB" w14:textId="77777777" w:rsidR="00126E5B" w:rsidRPr="003850C7" w:rsidRDefault="00126E5B">
      <w:pPr>
        <w:jc w:val="center"/>
        <w:rPr>
          <w:rFonts w:asciiTheme="majorHAnsi" w:hAnsiTheme="majorHAnsi" w:cstheme="majorHAnsi"/>
        </w:rPr>
      </w:pPr>
    </w:p>
    <w:p w14:paraId="0000000C" w14:textId="77777777" w:rsidR="002C041E" w:rsidRPr="003850C7" w:rsidRDefault="002C041E">
      <w:pPr>
        <w:rPr>
          <w:rFonts w:asciiTheme="majorHAnsi" w:hAnsiTheme="majorHAnsi" w:cstheme="majorHAnsi"/>
        </w:rPr>
      </w:pPr>
    </w:p>
    <w:p w14:paraId="0000000D" w14:textId="77777777" w:rsidR="002C041E" w:rsidRPr="003850C7" w:rsidRDefault="002C041E">
      <w:pPr>
        <w:jc w:val="center"/>
        <w:rPr>
          <w:rFonts w:asciiTheme="majorHAnsi" w:hAnsiTheme="majorHAnsi" w:cstheme="majorHAnsi"/>
        </w:rPr>
      </w:pPr>
    </w:p>
    <w:p w14:paraId="0000000E" w14:textId="77777777" w:rsidR="002C041E" w:rsidRPr="003850C7" w:rsidRDefault="002C041E" w:rsidP="00C24D81">
      <w:pPr>
        <w:rPr>
          <w:rFonts w:asciiTheme="majorHAnsi" w:hAnsiTheme="majorHAnsi" w:cstheme="majorHAnsi"/>
        </w:rPr>
      </w:pPr>
    </w:p>
    <w:p w14:paraId="54E1D04A" w14:textId="77777777" w:rsidR="00C74A6A" w:rsidRDefault="00C74A6A" w:rsidP="0035275A">
      <w:pPr>
        <w:pStyle w:val="Akapitzlist"/>
        <w:ind w:left="0"/>
        <w:jc w:val="center"/>
        <w:rPr>
          <w:rFonts w:asciiTheme="majorHAnsi" w:hAnsiTheme="majorHAnsi" w:cstheme="majorHAnsi"/>
          <w:b/>
          <w:sz w:val="24"/>
          <w:szCs w:val="24"/>
          <w:lang w:val="pl-PL"/>
        </w:rPr>
      </w:pPr>
      <w:r w:rsidRPr="00C74A6A">
        <w:rPr>
          <w:rFonts w:asciiTheme="majorHAnsi" w:hAnsiTheme="majorHAnsi" w:cstheme="majorHAnsi"/>
          <w:b/>
          <w:sz w:val="24"/>
          <w:szCs w:val="24"/>
          <w:lang w:val="pl-PL"/>
        </w:rPr>
        <w:t xml:space="preserve">Sukcesywna dostawa sprzętu komputerowego i oprogramowania </w:t>
      </w:r>
    </w:p>
    <w:p w14:paraId="0000000F" w14:textId="1DF4D6D1" w:rsidR="002C041E" w:rsidRPr="00BE35A0" w:rsidRDefault="00C74A6A" w:rsidP="0035275A">
      <w:pPr>
        <w:pStyle w:val="Akapitzlist"/>
        <w:ind w:left="0"/>
        <w:jc w:val="center"/>
        <w:rPr>
          <w:rFonts w:asciiTheme="majorHAnsi" w:hAnsiTheme="majorHAnsi" w:cstheme="majorHAnsi"/>
          <w:b/>
          <w:sz w:val="24"/>
          <w:szCs w:val="24"/>
        </w:rPr>
      </w:pPr>
      <w:r w:rsidRPr="00C74A6A">
        <w:rPr>
          <w:rFonts w:asciiTheme="majorHAnsi" w:hAnsiTheme="majorHAnsi" w:cstheme="majorHAnsi"/>
          <w:b/>
          <w:sz w:val="24"/>
          <w:szCs w:val="24"/>
          <w:lang w:val="pl-PL"/>
        </w:rPr>
        <w:t>dla Uniwersytetu Ekonomicznego w Poznaniu</w:t>
      </w:r>
    </w:p>
    <w:p w14:paraId="00000010" w14:textId="77777777" w:rsidR="002C041E" w:rsidRPr="003850C7" w:rsidRDefault="002C041E">
      <w:pPr>
        <w:jc w:val="center"/>
        <w:rPr>
          <w:rFonts w:asciiTheme="majorHAnsi" w:hAnsiTheme="majorHAnsi" w:cstheme="majorHAnsi"/>
          <w:sz w:val="16"/>
          <w:szCs w:val="16"/>
        </w:rPr>
      </w:pPr>
    </w:p>
    <w:p w14:paraId="00000011" w14:textId="3F98283C" w:rsidR="002C041E" w:rsidRPr="003850C7" w:rsidRDefault="00047D3A">
      <w:pPr>
        <w:jc w:val="center"/>
        <w:rPr>
          <w:rFonts w:asciiTheme="majorHAnsi" w:hAnsiTheme="majorHAnsi" w:cstheme="majorHAnsi"/>
          <w:b/>
          <w:color w:val="FF9900"/>
        </w:rPr>
      </w:pPr>
      <w:r w:rsidRPr="003850C7">
        <w:rPr>
          <w:rFonts w:asciiTheme="majorHAnsi" w:hAnsiTheme="majorHAnsi" w:cstheme="majorHAnsi"/>
        </w:rPr>
        <w:t xml:space="preserve">Nr postępowania: </w:t>
      </w:r>
      <w:r w:rsidR="00D250FF">
        <w:rPr>
          <w:rFonts w:asciiTheme="majorHAnsi" w:hAnsiTheme="majorHAnsi" w:cstheme="majorHAnsi"/>
          <w:color w:val="000000" w:themeColor="text1"/>
          <w:sz w:val="20"/>
          <w:szCs w:val="20"/>
        </w:rPr>
        <w:t>ZP/030</w:t>
      </w:r>
      <w:r w:rsidRPr="00BE35A0">
        <w:rPr>
          <w:rFonts w:asciiTheme="majorHAnsi" w:hAnsiTheme="majorHAnsi" w:cstheme="majorHAnsi"/>
          <w:color w:val="000000" w:themeColor="text1"/>
          <w:sz w:val="20"/>
          <w:szCs w:val="20"/>
        </w:rPr>
        <w:t>/21</w:t>
      </w:r>
    </w:p>
    <w:p w14:paraId="32A3C1F9" w14:textId="77777777" w:rsidR="00DE27CD" w:rsidRDefault="00DE27CD">
      <w:pPr>
        <w:rPr>
          <w:rFonts w:asciiTheme="majorHAnsi" w:hAnsiTheme="majorHAnsi" w:cstheme="majorHAnsi"/>
        </w:rPr>
      </w:pPr>
    </w:p>
    <w:p w14:paraId="0000002A" w14:textId="5342542A" w:rsidR="002C041E" w:rsidRPr="003850C7" w:rsidRDefault="00047D3A">
      <w:pPr>
        <w:rPr>
          <w:rFonts w:asciiTheme="majorHAnsi" w:hAnsiTheme="majorHAnsi" w:cstheme="majorHAnsi"/>
          <w:b/>
          <w:sz w:val="24"/>
          <w:szCs w:val="24"/>
        </w:rPr>
      </w:pPr>
      <w:r w:rsidRPr="003850C7">
        <w:rPr>
          <w:rFonts w:asciiTheme="majorHAnsi" w:hAnsiTheme="majorHAnsi" w:cstheme="majorHAnsi"/>
        </w:rPr>
        <w:br w:type="page"/>
      </w:r>
    </w:p>
    <w:p w14:paraId="0000002B" w14:textId="77777777" w:rsidR="002C041E" w:rsidRDefault="00047D3A">
      <w:pPr>
        <w:jc w:val="center"/>
        <w:rPr>
          <w:b/>
          <w:sz w:val="28"/>
          <w:szCs w:val="28"/>
        </w:rPr>
      </w:pPr>
      <w:r>
        <w:rPr>
          <w:b/>
          <w:sz w:val="30"/>
          <w:szCs w:val="30"/>
        </w:rPr>
        <w:lastRenderedPageBreak/>
        <w:t>SPIS TREŚCI</w:t>
      </w:r>
    </w:p>
    <w:sdt>
      <w:sdtPr>
        <w:id w:val="422378603"/>
        <w:docPartObj>
          <w:docPartGallery w:val="Table of Contents"/>
          <w:docPartUnique/>
        </w:docPartObj>
      </w:sdtPr>
      <w:sdtEndPr/>
      <w:sdtContent>
        <w:p w14:paraId="0000002C" w14:textId="12C700CD" w:rsidR="002C041E" w:rsidRDefault="00047D3A">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D250FF">
            <w:rPr>
              <w:noProof/>
            </w:rPr>
            <w:t>2</w:t>
          </w:r>
          <w:r>
            <w:rPr>
              <w:noProof/>
            </w:rPr>
            <w:fldChar w:fldCharType="end"/>
          </w:r>
        </w:p>
        <w:p w14:paraId="0000002D" w14:textId="15D012AD" w:rsidR="002C041E" w:rsidRDefault="00D250FF">
          <w:pPr>
            <w:tabs>
              <w:tab w:val="right" w:pos="9025"/>
            </w:tabs>
            <w:spacing w:before="200" w:line="240" w:lineRule="auto"/>
            <w:rPr>
              <w:b/>
              <w:noProof/>
              <w:color w:val="000000"/>
            </w:rPr>
          </w:pPr>
          <w:hyperlink w:anchor="_qj2p3iyqlwum">
            <w:r w:rsidR="00047D3A">
              <w:rPr>
                <w:b/>
                <w:noProof/>
                <w:color w:val="000000"/>
              </w:rPr>
              <w:t>II. Ochrona danych osobowych</w:t>
            </w:r>
          </w:hyperlink>
          <w:r w:rsidR="00047D3A">
            <w:rPr>
              <w:b/>
              <w:noProof/>
              <w:color w:val="000000"/>
            </w:rPr>
            <w:tab/>
          </w:r>
          <w:r w:rsidR="00047D3A">
            <w:rPr>
              <w:noProof/>
            </w:rPr>
            <w:fldChar w:fldCharType="begin"/>
          </w:r>
          <w:r w:rsidR="00047D3A">
            <w:rPr>
              <w:noProof/>
            </w:rPr>
            <w:instrText xml:space="preserve"> PAGEREF _qj2p3iyqlwum \h </w:instrText>
          </w:r>
          <w:r w:rsidR="00047D3A">
            <w:rPr>
              <w:noProof/>
            </w:rPr>
          </w:r>
          <w:r w:rsidR="00047D3A">
            <w:rPr>
              <w:noProof/>
            </w:rPr>
            <w:fldChar w:fldCharType="separate"/>
          </w:r>
          <w:r>
            <w:rPr>
              <w:noProof/>
            </w:rPr>
            <w:t>3</w:t>
          </w:r>
          <w:r w:rsidR="00047D3A">
            <w:rPr>
              <w:noProof/>
            </w:rPr>
            <w:fldChar w:fldCharType="end"/>
          </w:r>
        </w:p>
        <w:p w14:paraId="0000002E" w14:textId="6035FC10" w:rsidR="002C041E" w:rsidRDefault="00D250FF">
          <w:pPr>
            <w:tabs>
              <w:tab w:val="right" w:pos="9025"/>
            </w:tabs>
            <w:spacing w:before="200" w:line="240" w:lineRule="auto"/>
            <w:rPr>
              <w:b/>
              <w:noProof/>
              <w:color w:val="000000"/>
            </w:rPr>
          </w:pPr>
          <w:hyperlink w:anchor="_epsepounxnv1">
            <w:r w:rsidR="00047D3A">
              <w:rPr>
                <w:b/>
                <w:noProof/>
                <w:color w:val="000000"/>
              </w:rPr>
              <w:t>III. Tryb udzielania zamówienia</w:t>
            </w:r>
          </w:hyperlink>
          <w:r w:rsidR="00047D3A">
            <w:rPr>
              <w:b/>
              <w:noProof/>
              <w:color w:val="000000"/>
            </w:rPr>
            <w:tab/>
          </w:r>
          <w:r w:rsidR="00047D3A">
            <w:rPr>
              <w:noProof/>
            </w:rPr>
            <w:fldChar w:fldCharType="begin"/>
          </w:r>
          <w:r w:rsidR="00047D3A">
            <w:rPr>
              <w:noProof/>
            </w:rPr>
            <w:instrText xml:space="preserve"> PAGEREF _epsepounxnv1 \h </w:instrText>
          </w:r>
          <w:r w:rsidR="00047D3A">
            <w:rPr>
              <w:noProof/>
            </w:rPr>
          </w:r>
          <w:r w:rsidR="00047D3A">
            <w:rPr>
              <w:noProof/>
            </w:rPr>
            <w:fldChar w:fldCharType="separate"/>
          </w:r>
          <w:r>
            <w:rPr>
              <w:noProof/>
            </w:rPr>
            <w:t>4</w:t>
          </w:r>
          <w:r w:rsidR="00047D3A">
            <w:rPr>
              <w:noProof/>
            </w:rPr>
            <w:fldChar w:fldCharType="end"/>
          </w:r>
        </w:p>
        <w:p w14:paraId="0000002F" w14:textId="1F97B364" w:rsidR="002C041E" w:rsidRDefault="00D250FF">
          <w:pPr>
            <w:tabs>
              <w:tab w:val="right" w:pos="9025"/>
            </w:tabs>
            <w:spacing w:before="200" w:line="240" w:lineRule="auto"/>
            <w:rPr>
              <w:b/>
              <w:noProof/>
              <w:color w:val="000000"/>
            </w:rPr>
          </w:pPr>
          <w:hyperlink w:anchor="_x24vtaagcm5x">
            <w:r w:rsidR="00047D3A">
              <w:rPr>
                <w:b/>
                <w:noProof/>
                <w:color w:val="000000"/>
              </w:rPr>
              <w:t>IV. Opis przedmiotu zamówienia</w:t>
            </w:r>
          </w:hyperlink>
          <w:r w:rsidR="00047D3A">
            <w:rPr>
              <w:b/>
              <w:noProof/>
              <w:color w:val="000000"/>
            </w:rPr>
            <w:tab/>
          </w:r>
          <w:r w:rsidR="00047D3A">
            <w:rPr>
              <w:noProof/>
            </w:rPr>
            <w:fldChar w:fldCharType="begin"/>
          </w:r>
          <w:r w:rsidR="00047D3A">
            <w:rPr>
              <w:noProof/>
            </w:rPr>
            <w:instrText xml:space="preserve"> PAGEREF _x24vtaagcm5x \h </w:instrText>
          </w:r>
          <w:r w:rsidR="00047D3A">
            <w:rPr>
              <w:noProof/>
            </w:rPr>
          </w:r>
          <w:r w:rsidR="00047D3A">
            <w:rPr>
              <w:noProof/>
            </w:rPr>
            <w:fldChar w:fldCharType="separate"/>
          </w:r>
          <w:r>
            <w:rPr>
              <w:noProof/>
            </w:rPr>
            <w:t>4</w:t>
          </w:r>
          <w:r w:rsidR="00047D3A">
            <w:rPr>
              <w:noProof/>
            </w:rPr>
            <w:fldChar w:fldCharType="end"/>
          </w:r>
        </w:p>
        <w:p w14:paraId="00000030" w14:textId="6B2EC63B" w:rsidR="002C041E" w:rsidRDefault="00D250FF">
          <w:pPr>
            <w:tabs>
              <w:tab w:val="right" w:pos="9025"/>
            </w:tabs>
            <w:spacing w:before="200" w:line="240" w:lineRule="auto"/>
            <w:rPr>
              <w:b/>
              <w:noProof/>
              <w:color w:val="000000"/>
            </w:rPr>
          </w:pPr>
          <w:hyperlink w:anchor="_s0i9odf430x7">
            <w:r w:rsidR="00047D3A">
              <w:rPr>
                <w:b/>
                <w:noProof/>
                <w:color w:val="000000"/>
              </w:rPr>
              <w:t>V. Wizja lokalna</w:t>
            </w:r>
          </w:hyperlink>
          <w:r w:rsidR="00047D3A">
            <w:rPr>
              <w:b/>
              <w:noProof/>
              <w:color w:val="000000"/>
            </w:rPr>
            <w:tab/>
          </w:r>
          <w:r w:rsidR="00047D3A">
            <w:rPr>
              <w:noProof/>
            </w:rPr>
            <w:fldChar w:fldCharType="begin"/>
          </w:r>
          <w:r w:rsidR="00047D3A">
            <w:rPr>
              <w:noProof/>
            </w:rPr>
            <w:instrText xml:space="preserve"> PAGEREF _s0i9odf430x7 \h </w:instrText>
          </w:r>
          <w:r w:rsidR="00047D3A">
            <w:rPr>
              <w:noProof/>
            </w:rPr>
          </w:r>
          <w:r w:rsidR="00047D3A">
            <w:rPr>
              <w:noProof/>
            </w:rPr>
            <w:fldChar w:fldCharType="separate"/>
          </w:r>
          <w:r>
            <w:rPr>
              <w:noProof/>
            </w:rPr>
            <w:t>5</w:t>
          </w:r>
          <w:r w:rsidR="00047D3A">
            <w:rPr>
              <w:noProof/>
            </w:rPr>
            <w:fldChar w:fldCharType="end"/>
          </w:r>
        </w:p>
        <w:p w14:paraId="00000031" w14:textId="14CCCAAE" w:rsidR="002C041E" w:rsidRDefault="00D250FF">
          <w:pPr>
            <w:tabs>
              <w:tab w:val="right" w:pos="9025"/>
            </w:tabs>
            <w:spacing w:before="200" w:line="240" w:lineRule="auto"/>
            <w:rPr>
              <w:b/>
              <w:noProof/>
              <w:color w:val="000000"/>
            </w:rPr>
          </w:pPr>
          <w:hyperlink w:anchor="_l3y36xf8w2mt">
            <w:r w:rsidR="00047D3A">
              <w:rPr>
                <w:b/>
                <w:noProof/>
                <w:color w:val="000000"/>
              </w:rPr>
              <w:t>VI. Podwykonawstwo</w:t>
            </w:r>
          </w:hyperlink>
          <w:r w:rsidR="00047D3A">
            <w:rPr>
              <w:b/>
              <w:noProof/>
              <w:color w:val="000000"/>
            </w:rPr>
            <w:tab/>
          </w:r>
          <w:r w:rsidR="00047D3A">
            <w:rPr>
              <w:noProof/>
            </w:rPr>
            <w:fldChar w:fldCharType="begin"/>
          </w:r>
          <w:r w:rsidR="00047D3A">
            <w:rPr>
              <w:noProof/>
            </w:rPr>
            <w:instrText xml:space="preserve"> PAGEREF _l3y36xf8w2mt \h </w:instrText>
          </w:r>
          <w:r w:rsidR="00047D3A">
            <w:rPr>
              <w:noProof/>
            </w:rPr>
          </w:r>
          <w:r w:rsidR="00047D3A">
            <w:rPr>
              <w:noProof/>
            </w:rPr>
            <w:fldChar w:fldCharType="separate"/>
          </w:r>
          <w:r>
            <w:rPr>
              <w:noProof/>
            </w:rPr>
            <w:t>5</w:t>
          </w:r>
          <w:r w:rsidR="00047D3A">
            <w:rPr>
              <w:noProof/>
            </w:rPr>
            <w:fldChar w:fldCharType="end"/>
          </w:r>
        </w:p>
        <w:p w14:paraId="7C19260B" w14:textId="75377D7C" w:rsidR="00DE27CD" w:rsidRPr="00DE27CD" w:rsidRDefault="00D250FF" w:rsidP="00DE27CD">
          <w:pPr>
            <w:tabs>
              <w:tab w:val="right" w:pos="9025"/>
            </w:tabs>
            <w:spacing w:before="200" w:line="360" w:lineRule="auto"/>
            <w:rPr>
              <w:noProof/>
            </w:rPr>
          </w:pPr>
          <w:hyperlink w:anchor="_6katmqtjrys4">
            <w:r w:rsidR="00047D3A">
              <w:rPr>
                <w:b/>
                <w:noProof/>
                <w:color w:val="000000"/>
              </w:rPr>
              <w:t>VII. Termin wykonania zamówienia</w:t>
            </w:r>
          </w:hyperlink>
          <w:r w:rsidR="00047D3A">
            <w:rPr>
              <w:b/>
              <w:noProof/>
              <w:color w:val="000000"/>
            </w:rPr>
            <w:tab/>
          </w:r>
          <w:r w:rsidR="00047D3A">
            <w:rPr>
              <w:noProof/>
            </w:rPr>
            <w:fldChar w:fldCharType="begin"/>
          </w:r>
          <w:r w:rsidR="00047D3A">
            <w:rPr>
              <w:noProof/>
            </w:rPr>
            <w:instrText xml:space="preserve"> PAGEREF _6katmqtjrys4 \h </w:instrText>
          </w:r>
          <w:r w:rsidR="00047D3A">
            <w:rPr>
              <w:noProof/>
            </w:rPr>
          </w:r>
          <w:r w:rsidR="00047D3A">
            <w:rPr>
              <w:noProof/>
            </w:rPr>
            <w:fldChar w:fldCharType="separate"/>
          </w:r>
          <w:r>
            <w:rPr>
              <w:noProof/>
            </w:rPr>
            <w:t>5</w:t>
          </w:r>
          <w:r w:rsidR="00047D3A">
            <w:rPr>
              <w:noProof/>
            </w:rPr>
            <w:fldChar w:fldCharType="end"/>
          </w:r>
        </w:p>
        <w:p w14:paraId="00000033" w14:textId="69BE2107" w:rsidR="002C041E" w:rsidRDefault="00D250FF" w:rsidP="00A16E17">
          <w:pPr>
            <w:tabs>
              <w:tab w:val="right" w:pos="9025"/>
            </w:tabs>
            <w:spacing w:line="240" w:lineRule="auto"/>
            <w:rPr>
              <w:b/>
              <w:noProof/>
              <w:color w:val="000000"/>
            </w:rPr>
          </w:pPr>
          <w:hyperlink w:anchor="_nz5qrlch0jbr">
            <w:r w:rsidR="00047D3A">
              <w:rPr>
                <w:b/>
                <w:noProof/>
                <w:color w:val="000000"/>
              </w:rPr>
              <w:t>VIII. Warunki udziału w postępowaniu</w:t>
            </w:r>
          </w:hyperlink>
          <w:r w:rsidR="00047D3A">
            <w:rPr>
              <w:b/>
              <w:noProof/>
              <w:color w:val="000000"/>
            </w:rPr>
            <w:tab/>
          </w:r>
          <w:r w:rsidR="00047D3A">
            <w:rPr>
              <w:noProof/>
            </w:rPr>
            <w:fldChar w:fldCharType="begin"/>
          </w:r>
          <w:r w:rsidR="00047D3A">
            <w:rPr>
              <w:noProof/>
            </w:rPr>
            <w:instrText xml:space="preserve"> PAGEREF _nz5qrlch0jbr \h </w:instrText>
          </w:r>
          <w:r w:rsidR="00047D3A">
            <w:rPr>
              <w:noProof/>
            </w:rPr>
          </w:r>
          <w:r w:rsidR="00047D3A">
            <w:rPr>
              <w:noProof/>
            </w:rPr>
            <w:fldChar w:fldCharType="separate"/>
          </w:r>
          <w:r>
            <w:rPr>
              <w:noProof/>
            </w:rPr>
            <w:t>6</w:t>
          </w:r>
          <w:r w:rsidR="00047D3A">
            <w:rPr>
              <w:noProof/>
            </w:rPr>
            <w:fldChar w:fldCharType="end"/>
          </w:r>
        </w:p>
        <w:p w14:paraId="00000034" w14:textId="06385284" w:rsidR="002C041E" w:rsidRDefault="00D250FF">
          <w:pPr>
            <w:tabs>
              <w:tab w:val="right" w:pos="9025"/>
            </w:tabs>
            <w:spacing w:before="200" w:line="240" w:lineRule="auto"/>
            <w:rPr>
              <w:b/>
              <w:noProof/>
              <w:color w:val="000000"/>
            </w:rPr>
          </w:pPr>
          <w:hyperlink w:anchor="_sv3xn7chhdup">
            <w:r w:rsidR="00047D3A">
              <w:rPr>
                <w:b/>
                <w:noProof/>
                <w:color w:val="000000"/>
              </w:rPr>
              <w:t>IX. P</w:t>
            </w:r>
          </w:hyperlink>
          <w:r w:rsidR="00047D3A">
            <w:rPr>
              <w:b/>
              <w:noProof/>
            </w:rPr>
            <w:t>odstawy wykluczenia z postępowania</w:t>
          </w:r>
          <w:r w:rsidR="00047D3A">
            <w:rPr>
              <w:b/>
              <w:noProof/>
              <w:color w:val="000000"/>
            </w:rPr>
            <w:tab/>
          </w:r>
          <w:r w:rsidR="00047D3A">
            <w:rPr>
              <w:noProof/>
            </w:rPr>
            <w:fldChar w:fldCharType="begin"/>
          </w:r>
          <w:r w:rsidR="00047D3A">
            <w:rPr>
              <w:noProof/>
            </w:rPr>
            <w:instrText xml:space="preserve"> PAGEREF _sv3xn7chhdup \h </w:instrText>
          </w:r>
          <w:r w:rsidR="00047D3A">
            <w:rPr>
              <w:noProof/>
            </w:rPr>
          </w:r>
          <w:r w:rsidR="00047D3A">
            <w:rPr>
              <w:noProof/>
            </w:rPr>
            <w:fldChar w:fldCharType="separate"/>
          </w:r>
          <w:r>
            <w:rPr>
              <w:noProof/>
            </w:rPr>
            <w:t>6</w:t>
          </w:r>
          <w:r w:rsidR="00047D3A">
            <w:rPr>
              <w:noProof/>
            </w:rPr>
            <w:fldChar w:fldCharType="end"/>
          </w:r>
        </w:p>
        <w:p w14:paraId="00000035" w14:textId="6AC0B7B8" w:rsidR="002C041E" w:rsidRDefault="00D250FF">
          <w:pPr>
            <w:tabs>
              <w:tab w:val="right" w:pos="9025"/>
            </w:tabs>
            <w:spacing w:before="200" w:line="240" w:lineRule="auto"/>
            <w:rPr>
              <w:b/>
              <w:noProof/>
              <w:color w:val="000000"/>
            </w:rPr>
          </w:pPr>
          <w:hyperlink w:anchor="_crlv0voso4yw">
            <w:r w:rsidR="00047D3A">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047D3A">
            <w:rPr>
              <w:b/>
              <w:noProof/>
              <w:color w:val="000000"/>
            </w:rPr>
            <w:tab/>
          </w:r>
          <w:r w:rsidR="00047D3A">
            <w:rPr>
              <w:noProof/>
            </w:rPr>
            <w:fldChar w:fldCharType="begin"/>
          </w:r>
          <w:r w:rsidR="00047D3A">
            <w:rPr>
              <w:noProof/>
            </w:rPr>
            <w:instrText xml:space="preserve"> PAGEREF _crlv0voso4yw \h </w:instrText>
          </w:r>
          <w:r w:rsidR="00047D3A">
            <w:rPr>
              <w:noProof/>
            </w:rPr>
          </w:r>
          <w:r w:rsidR="00047D3A">
            <w:rPr>
              <w:noProof/>
            </w:rPr>
            <w:fldChar w:fldCharType="separate"/>
          </w:r>
          <w:r>
            <w:rPr>
              <w:noProof/>
            </w:rPr>
            <w:t>6</w:t>
          </w:r>
          <w:r w:rsidR="00047D3A">
            <w:rPr>
              <w:noProof/>
            </w:rPr>
            <w:fldChar w:fldCharType="end"/>
          </w:r>
        </w:p>
        <w:p w14:paraId="00000036" w14:textId="1F0BBF6A" w:rsidR="002C041E" w:rsidRDefault="00D250FF">
          <w:pPr>
            <w:tabs>
              <w:tab w:val="right" w:pos="9025"/>
            </w:tabs>
            <w:spacing w:before="200" w:line="240" w:lineRule="auto"/>
            <w:rPr>
              <w:b/>
              <w:noProof/>
              <w:color w:val="000000"/>
            </w:rPr>
          </w:pPr>
          <w:hyperlink w:anchor="_gb4nrns0uw97">
            <w:r w:rsidR="00047D3A">
              <w:rPr>
                <w:b/>
                <w:noProof/>
                <w:color w:val="000000"/>
              </w:rPr>
              <w:t>XI. Poleganie na zasobach innych podmiotów</w:t>
            </w:r>
          </w:hyperlink>
          <w:r w:rsidR="00047D3A">
            <w:rPr>
              <w:b/>
              <w:noProof/>
              <w:color w:val="000000"/>
            </w:rPr>
            <w:tab/>
          </w:r>
          <w:r w:rsidR="00047D3A">
            <w:rPr>
              <w:noProof/>
            </w:rPr>
            <w:fldChar w:fldCharType="begin"/>
          </w:r>
          <w:r w:rsidR="00047D3A">
            <w:rPr>
              <w:noProof/>
            </w:rPr>
            <w:instrText xml:space="preserve"> PAGEREF _gb4nrns0uw97 \h </w:instrText>
          </w:r>
          <w:r w:rsidR="00047D3A">
            <w:rPr>
              <w:noProof/>
            </w:rPr>
          </w:r>
          <w:r w:rsidR="00047D3A">
            <w:rPr>
              <w:noProof/>
            </w:rPr>
            <w:fldChar w:fldCharType="separate"/>
          </w:r>
          <w:r>
            <w:rPr>
              <w:noProof/>
            </w:rPr>
            <w:t>7</w:t>
          </w:r>
          <w:r w:rsidR="00047D3A">
            <w:rPr>
              <w:noProof/>
            </w:rPr>
            <w:fldChar w:fldCharType="end"/>
          </w:r>
        </w:p>
        <w:p w14:paraId="00000037" w14:textId="427E0FBC" w:rsidR="002C041E" w:rsidRDefault="00D250FF">
          <w:pPr>
            <w:tabs>
              <w:tab w:val="right" w:pos="9025"/>
            </w:tabs>
            <w:spacing w:before="200" w:line="240" w:lineRule="auto"/>
            <w:rPr>
              <w:b/>
              <w:noProof/>
              <w:color w:val="000000"/>
            </w:rPr>
          </w:pPr>
          <w:hyperlink w:anchor="_lodptpqf2xh0">
            <w:r w:rsidR="00047D3A">
              <w:rPr>
                <w:b/>
                <w:noProof/>
                <w:color w:val="000000"/>
              </w:rPr>
              <w:t>XII. Informacja dla Wykonawców wspólnie ubiegających się o udzielenie zamówienia</w:t>
            </w:r>
          </w:hyperlink>
          <w:r w:rsidR="00047D3A">
            <w:rPr>
              <w:b/>
              <w:noProof/>
              <w:color w:val="000000"/>
            </w:rPr>
            <w:tab/>
          </w:r>
          <w:r w:rsidR="00047D3A">
            <w:rPr>
              <w:noProof/>
            </w:rPr>
            <w:fldChar w:fldCharType="begin"/>
          </w:r>
          <w:r w:rsidR="00047D3A">
            <w:rPr>
              <w:noProof/>
            </w:rPr>
            <w:instrText xml:space="preserve"> PAGEREF _lodptpqf2xh0 \h </w:instrText>
          </w:r>
          <w:r w:rsidR="00047D3A">
            <w:rPr>
              <w:noProof/>
            </w:rPr>
          </w:r>
          <w:r w:rsidR="00047D3A">
            <w:rPr>
              <w:noProof/>
            </w:rPr>
            <w:fldChar w:fldCharType="separate"/>
          </w:r>
          <w:r>
            <w:rPr>
              <w:noProof/>
            </w:rPr>
            <w:t>8</w:t>
          </w:r>
          <w:r w:rsidR="00047D3A">
            <w:rPr>
              <w:noProof/>
            </w:rPr>
            <w:fldChar w:fldCharType="end"/>
          </w:r>
        </w:p>
        <w:p w14:paraId="00000038" w14:textId="040466C2" w:rsidR="002C041E" w:rsidRDefault="00D250FF">
          <w:pPr>
            <w:tabs>
              <w:tab w:val="right" w:pos="9025"/>
            </w:tabs>
            <w:spacing w:before="200" w:line="240" w:lineRule="auto"/>
            <w:rPr>
              <w:b/>
              <w:noProof/>
              <w:color w:val="000000"/>
            </w:rPr>
          </w:pPr>
          <w:hyperlink w:anchor="_tp7vefgpgfgi">
            <w:r w:rsidR="00047D3A">
              <w:rPr>
                <w:b/>
                <w:noProof/>
                <w:color w:val="000000"/>
              </w:rPr>
              <w:t>XIII. Informacje o sposobie porozumiewania się zamawiającego z Wykonawcami oraz przekazywania oświadczeń lub dokumentów</w:t>
            </w:r>
          </w:hyperlink>
          <w:r w:rsidR="00047D3A">
            <w:rPr>
              <w:b/>
              <w:noProof/>
              <w:color w:val="000000"/>
            </w:rPr>
            <w:tab/>
          </w:r>
          <w:r w:rsidR="00047D3A">
            <w:rPr>
              <w:noProof/>
            </w:rPr>
            <w:fldChar w:fldCharType="begin"/>
          </w:r>
          <w:r w:rsidR="00047D3A">
            <w:rPr>
              <w:noProof/>
            </w:rPr>
            <w:instrText xml:space="preserve"> PAGEREF _tp7vefgpgfgi \h </w:instrText>
          </w:r>
          <w:r w:rsidR="00047D3A">
            <w:rPr>
              <w:noProof/>
            </w:rPr>
          </w:r>
          <w:r w:rsidR="00047D3A">
            <w:rPr>
              <w:noProof/>
            </w:rPr>
            <w:fldChar w:fldCharType="separate"/>
          </w:r>
          <w:r>
            <w:rPr>
              <w:noProof/>
            </w:rPr>
            <w:t>8</w:t>
          </w:r>
          <w:r w:rsidR="00047D3A">
            <w:rPr>
              <w:noProof/>
            </w:rPr>
            <w:fldChar w:fldCharType="end"/>
          </w:r>
        </w:p>
        <w:p w14:paraId="00000039" w14:textId="2BA91CF9" w:rsidR="002C041E" w:rsidRDefault="00D250FF">
          <w:pPr>
            <w:tabs>
              <w:tab w:val="right" w:pos="9025"/>
            </w:tabs>
            <w:spacing w:before="200" w:line="240" w:lineRule="auto"/>
            <w:rPr>
              <w:b/>
              <w:noProof/>
              <w:color w:val="000000"/>
            </w:rPr>
          </w:pPr>
          <w:hyperlink w:anchor="_rq2udys4csh9">
            <w:r w:rsidR="00047D3A">
              <w:rPr>
                <w:b/>
                <w:noProof/>
                <w:color w:val="000000"/>
              </w:rPr>
              <w:t>XIV. Opis sposobu przygotowania ofert oraz dokumentów wymaganych przez Zamawiającego w SWZ</w:t>
            </w:r>
          </w:hyperlink>
          <w:r w:rsidR="00047D3A">
            <w:rPr>
              <w:b/>
              <w:noProof/>
              <w:color w:val="000000"/>
            </w:rPr>
            <w:tab/>
          </w:r>
          <w:r w:rsidR="00047D3A">
            <w:rPr>
              <w:noProof/>
            </w:rPr>
            <w:fldChar w:fldCharType="begin"/>
          </w:r>
          <w:r w:rsidR="00047D3A">
            <w:rPr>
              <w:noProof/>
            </w:rPr>
            <w:instrText xml:space="preserve"> PAGEREF _rq2udys4csh9 \h </w:instrText>
          </w:r>
          <w:r w:rsidR="00047D3A">
            <w:rPr>
              <w:noProof/>
            </w:rPr>
          </w:r>
          <w:r w:rsidR="00047D3A">
            <w:rPr>
              <w:noProof/>
            </w:rPr>
            <w:fldChar w:fldCharType="separate"/>
          </w:r>
          <w:r>
            <w:rPr>
              <w:noProof/>
            </w:rPr>
            <w:t>9</w:t>
          </w:r>
          <w:r w:rsidR="00047D3A">
            <w:rPr>
              <w:noProof/>
            </w:rPr>
            <w:fldChar w:fldCharType="end"/>
          </w:r>
        </w:p>
        <w:p w14:paraId="0000003A" w14:textId="7012608B" w:rsidR="002C041E" w:rsidRDefault="00D250FF">
          <w:pPr>
            <w:tabs>
              <w:tab w:val="right" w:pos="9025"/>
            </w:tabs>
            <w:spacing w:before="200" w:line="240" w:lineRule="auto"/>
            <w:rPr>
              <w:b/>
              <w:noProof/>
              <w:color w:val="000000"/>
            </w:rPr>
          </w:pPr>
          <w:hyperlink w:anchor="_c8de4rg6s4kb">
            <w:r w:rsidR="00047D3A">
              <w:rPr>
                <w:b/>
                <w:noProof/>
                <w:color w:val="000000"/>
              </w:rPr>
              <w:t>XV. Sposób obliczania ceny oferty</w:t>
            </w:r>
          </w:hyperlink>
          <w:r w:rsidR="00047D3A">
            <w:rPr>
              <w:b/>
              <w:noProof/>
              <w:color w:val="000000"/>
            </w:rPr>
            <w:tab/>
          </w:r>
          <w:r w:rsidR="00047D3A">
            <w:rPr>
              <w:noProof/>
            </w:rPr>
            <w:fldChar w:fldCharType="begin"/>
          </w:r>
          <w:r w:rsidR="00047D3A">
            <w:rPr>
              <w:noProof/>
            </w:rPr>
            <w:instrText xml:space="preserve"> PAGEREF _c8de4rg6s4kb \h </w:instrText>
          </w:r>
          <w:r w:rsidR="00047D3A">
            <w:rPr>
              <w:noProof/>
            </w:rPr>
          </w:r>
          <w:r w:rsidR="00047D3A">
            <w:rPr>
              <w:noProof/>
            </w:rPr>
            <w:fldChar w:fldCharType="separate"/>
          </w:r>
          <w:r>
            <w:rPr>
              <w:noProof/>
            </w:rPr>
            <w:t>12</w:t>
          </w:r>
          <w:r w:rsidR="00047D3A">
            <w:rPr>
              <w:noProof/>
            </w:rPr>
            <w:fldChar w:fldCharType="end"/>
          </w:r>
        </w:p>
        <w:p w14:paraId="0000003B" w14:textId="28D5A431" w:rsidR="002C041E" w:rsidRDefault="00D250FF">
          <w:pPr>
            <w:tabs>
              <w:tab w:val="right" w:pos="9025"/>
            </w:tabs>
            <w:spacing w:before="200" w:line="240" w:lineRule="auto"/>
            <w:rPr>
              <w:b/>
              <w:noProof/>
              <w:color w:val="000000"/>
            </w:rPr>
          </w:pPr>
          <w:hyperlink w:anchor="_1wm6hsxsy23e">
            <w:r w:rsidR="00047D3A">
              <w:rPr>
                <w:b/>
                <w:noProof/>
                <w:color w:val="000000"/>
              </w:rPr>
              <w:t>XVI. Wymagania dotyczące wadium</w:t>
            </w:r>
          </w:hyperlink>
          <w:r w:rsidR="00047D3A">
            <w:rPr>
              <w:b/>
              <w:noProof/>
              <w:color w:val="000000"/>
            </w:rPr>
            <w:tab/>
          </w:r>
          <w:r w:rsidR="00047D3A">
            <w:rPr>
              <w:noProof/>
            </w:rPr>
            <w:fldChar w:fldCharType="begin"/>
          </w:r>
          <w:r w:rsidR="00047D3A">
            <w:rPr>
              <w:noProof/>
            </w:rPr>
            <w:instrText xml:space="preserve"> PAGEREF _1wm6hsxsy23e \h </w:instrText>
          </w:r>
          <w:r w:rsidR="00047D3A">
            <w:rPr>
              <w:noProof/>
            </w:rPr>
          </w:r>
          <w:r w:rsidR="00047D3A">
            <w:rPr>
              <w:noProof/>
            </w:rPr>
            <w:fldChar w:fldCharType="separate"/>
          </w:r>
          <w:r>
            <w:rPr>
              <w:noProof/>
            </w:rPr>
            <w:t>12</w:t>
          </w:r>
          <w:r w:rsidR="00047D3A">
            <w:rPr>
              <w:noProof/>
            </w:rPr>
            <w:fldChar w:fldCharType="end"/>
          </w:r>
        </w:p>
        <w:p w14:paraId="0000003C" w14:textId="163F9A01" w:rsidR="002C041E" w:rsidRDefault="00D250FF">
          <w:pPr>
            <w:tabs>
              <w:tab w:val="right" w:pos="9025"/>
            </w:tabs>
            <w:spacing w:before="200" w:line="240" w:lineRule="auto"/>
            <w:rPr>
              <w:b/>
              <w:noProof/>
              <w:color w:val="000000"/>
            </w:rPr>
          </w:pPr>
          <w:hyperlink w:anchor="_kraqvybbazqg">
            <w:r w:rsidR="00047D3A">
              <w:rPr>
                <w:b/>
                <w:noProof/>
                <w:color w:val="000000"/>
              </w:rPr>
              <w:t>XVII. Termin związania ofertą</w:t>
            </w:r>
          </w:hyperlink>
          <w:r w:rsidR="00047D3A">
            <w:rPr>
              <w:b/>
              <w:noProof/>
              <w:color w:val="000000"/>
            </w:rPr>
            <w:tab/>
          </w:r>
          <w:r w:rsidR="00047D3A">
            <w:rPr>
              <w:noProof/>
            </w:rPr>
            <w:fldChar w:fldCharType="begin"/>
          </w:r>
          <w:r w:rsidR="00047D3A">
            <w:rPr>
              <w:noProof/>
            </w:rPr>
            <w:instrText xml:space="preserve"> PAGEREF _kraqvybbazqg \h </w:instrText>
          </w:r>
          <w:r w:rsidR="00047D3A">
            <w:rPr>
              <w:noProof/>
            </w:rPr>
          </w:r>
          <w:r w:rsidR="00047D3A">
            <w:rPr>
              <w:noProof/>
            </w:rPr>
            <w:fldChar w:fldCharType="separate"/>
          </w:r>
          <w:r>
            <w:rPr>
              <w:noProof/>
            </w:rPr>
            <w:t>12</w:t>
          </w:r>
          <w:r w:rsidR="00047D3A">
            <w:rPr>
              <w:noProof/>
            </w:rPr>
            <w:fldChar w:fldCharType="end"/>
          </w:r>
        </w:p>
        <w:p w14:paraId="0000003D" w14:textId="2A4821ED" w:rsidR="002C041E" w:rsidRDefault="00D250FF">
          <w:pPr>
            <w:tabs>
              <w:tab w:val="right" w:pos="9025"/>
            </w:tabs>
            <w:spacing w:before="200" w:line="240" w:lineRule="auto"/>
            <w:rPr>
              <w:b/>
              <w:noProof/>
              <w:color w:val="000000"/>
            </w:rPr>
          </w:pPr>
          <w:hyperlink w:anchor="_iwk7tzonv6ne">
            <w:r w:rsidR="00047D3A">
              <w:rPr>
                <w:b/>
                <w:noProof/>
                <w:color w:val="000000"/>
              </w:rPr>
              <w:t>XVIII. Miejsce i termin składania ofert</w:t>
            </w:r>
          </w:hyperlink>
          <w:r w:rsidR="00047D3A">
            <w:rPr>
              <w:b/>
              <w:noProof/>
              <w:color w:val="000000"/>
            </w:rPr>
            <w:tab/>
          </w:r>
          <w:r w:rsidR="00047D3A">
            <w:rPr>
              <w:noProof/>
            </w:rPr>
            <w:fldChar w:fldCharType="begin"/>
          </w:r>
          <w:r w:rsidR="00047D3A">
            <w:rPr>
              <w:noProof/>
            </w:rPr>
            <w:instrText xml:space="preserve"> PAGEREF _iwk7tzonv6ne \h </w:instrText>
          </w:r>
          <w:r w:rsidR="00047D3A">
            <w:rPr>
              <w:noProof/>
            </w:rPr>
          </w:r>
          <w:r w:rsidR="00047D3A">
            <w:rPr>
              <w:noProof/>
            </w:rPr>
            <w:fldChar w:fldCharType="separate"/>
          </w:r>
          <w:r>
            <w:rPr>
              <w:noProof/>
            </w:rPr>
            <w:t>13</w:t>
          </w:r>
          <w:r w:rsidR="00047D3A">
            <w:rPr>
              <w:noProof/>
            </w:rPr>
            <w:fldChar w:fldCharType="end"/>
          </w:r>
        </w:p>
        <w:p w14:paraId="0000003E" w14:textId="3781C98C" w:rsidR="002C041E" w:rsidRDefault="00D250FF">
          <w:pPr>
            <w:tabs>
              <w:tab w:val="right" w:pos="9025"/>
            </w:tabs>
            <w:spacing w:before="200" w:line="240" w:lineRule="auto"/>
            <w:rPr>
              <w:b/>
              <w:noProof/>
              <w:color w:val="000000"/>
            </w:rPr>
          </w:pPr>
          <w:hyperlink w:anchor="_g4kmfra1vcqp">
            <w:r w:rsidR="00047D3A">
              <w:rPr>
                <w:b/>
                <w:noProof/>
                <w:color w:val="000000"/>
              </w:rPr>
              <w:t>XIX. Otwarcie ofert</w:t>
            </w:r>
          </w:hyperlink>
          <w:r w:rsidR="00047D3A">
            <w:rPr>
              <w:b/>
              <w:noProof/>
              <w:color w:val="000000"/>
            </w:rPr>
            <w:tab/>
          </w:r>
          <w:r w:rsidR="00047D3A">
            <w:rPr>
              <w:noProof/>
            </w:rPr>
            <w:fldChar w:fldCharType="begin"/>
          </w:r>
          <w:r w:rsidR="00047D3A">
            <w:rPr>
              <w:noProof/>
            </w:rPr>
            <w:instrText xml:space="preserve"> PAGEREF _g4kmfra1vcqp \h </w:instrText>
          </w:r>
          <w:r w:rsidR="00047D3A">
            <w:rPr>
              <w:noProof/>
            </w:rPr>
          </w:r>
          <w:r w:rsidR="00047D3A">
            <w:rPr>
              <w:noProof/>
            </w:rPr>
            <w:fldChar w:fldCharType="separate"/>
          </w:r>
          <w:r>
            <w:rPr>
              <w:noProof/>
            </w:rPr>
            <w:t>13</w:t>
          </w:r>
          <w:r w:rsidR="00047D3A">
            <w:rPr>
              <w:noProof/>
            </w:rPr>
            <w:fldChar w:fldCharType="end"/>
          </w:r>
        </w:p>
        <w:p w14:paraId="0000003F" w14:textId="57DF6916" w:rsidR="002C041E" w:rsidRDefault="00D250FF">
          <w:pPr>
            <w:tabs>
              <w:tab w:val="right" w:pos="9025"/>
            </w:tabs>
            <w:spacing w:before="200" w:line="240" w:lineRule="auto"/>
            <w:rPr>
              <w:b/>
              <w:noProof/>
              <w:color w:val="000000"/>
            </w:rPr>
          </w:pPr>
          <w:hyperlink w:anchor="_kc2xtpcwd955">
            <w:r w:rsidR="00047D3A">
              <w:rPr>
                <w:b/>
                <w:noProof/>
                <w:color w:val="000000"/>
              </w:rPr>
              <w:t>XX. Opis kryteriów oceny ofert wraz z podaniem wag tych kryteriów i sposobu oceny ofert</w:t>
            </w:r>
          </w:hyperlink>
          <w:r w:rsidR="00047D3A">
            <w:rPr>
              <w:b/>
              <w:noProof/>
              <w:color w:val="000000"/>
            </w:rPr>
            <w:tab/>
          </w:r>
          <w:r w:rsidR="00047D3A">
            <w:rPr>
              <w:noProof/>
            </w:rPr>
            <w:fldChar w:fldCharType="begin"/>
          </w:r>
          <w:r w:rsidR="00047D3A">
            <w:rPr>
              <w:noProof/>
            </w:rPr>
            <w:instrText xml:space="preserve"> PAGEREF _kc2xtpcwd955 \h </w:instrText>
          </w:r>
          <w:r w:rsidR="00047D3A">
            <w:rPr>
              <w:noProof/>
            </w:rPr>
          </w:r>
          <w:r w:rsidR="00047D3A">
            <w:rPr>
              <w:noProof/>
            </w:rPr>
            <w:fldChar w:fldCharType="separate"/>
          </w:r>
          <w:r>
            <w:rPr>
              <w:noProof/>
            </w:rPr>
            <w:t>14</w:t>
          </w:r>
          <w:r w:rsidR="00047D3A">
            <w:rPr>
              <w:noProof/>
            </w:rPr>
            <w:fldChar w:fldCharType="end"/>
          </w:r>
        </w:p>
        <w:p w14:paraId="00000040" w14:textId="1FE60BF8" w:rsidR="002C041E" w:rsidRDefault="00D250FF">
          <w:pPr>
            <w:tabs>
              <w:tab w:val="right" w:pos="9025"/>
            </w:tabs>
            <w:spacing w:before="200" w:line="240" w:lineRule="auto"/>
            <w:rPr>
              <w:b/>
              <w:noProof/>
              <w:color w:val="000000"/>
            </w:rPr>
          </w:pPr>
          <w:hyperlink w:anchor="_jdd1gpfct9cq">
            <w:r w:rsidR="00047D3A">
              <w:rPr>
                <w:b/>
                <w:noProof/>
                <w:color w:val="000000"/>
              </w:rPr>
              <w:t>XXI. Informacje o formalnościach, jakie powinny być dopełnione po wyborze oferty w celu zawarcia umowy</w:t>
            </w:r>
          </w:hyperlink>
          <w:r w:rsidR="00047D3A">
            <w:rPr>
              <w:b/>
              <w:noProof/>
              <w:color w:val="000000"/>
            </w:rPr>
            <w:tab/>
          </w:r>
          <w:r w:rsidR="00047D3A">
            <w:rPr>
              <w:noProof/>
            </w:rPr>
            <w:fldChar w:fldCharType="begin"/>
          </w:r>
          <w:r w:rsidR="00047D3A">
            <w:rPr>
              <w:noProof/>
            </w:rPr>
            <w:instrText xml:space="preserve"> PAGEREF _jdd1gpfct9cq \h </w:instrText>
          </w:r>
          <w:r w:rsidR="00047D3A">
            <w:rPr>
              <w:noProof/>
            </w:rPr>
          </w:r>
          <w:r w:rsidR="00047D3A">
            <w:rPr>
              <w:noProof/>
            </w:rPr>
            <w:fldChar w:fldCharType="separate"/>
          </w:r>
          <w:r>
            <w:rPr>
              <w:noProof/>
            </w:rPr>
            <w:t>17</w:t>
          </w:r>
          <w:r w:rsidR="00047D3A">
            <w:rPr>
              <w:noProof/>
            </w:rPr>
            <w:fldChar w:fldCharType="end"/>
          </w:r>
        </w:p>
        <w:p w14:paraId="00000041" w14:textId="7CFED9DA" w:rsidR="002C041E" w:rsidRDefault="00D250FF">
          <w:pPr>
            <w:tabs>
              <w:tab w:val="right" w:pos="9025"/>
            </w:tabs>
            <w:spacing w:before="200" w:line="240" w:lineRule="auto"/>
            <w:rPr>
              <w:b/>
              <w:noProof/>
              <w:color w:val="000000"/>
            </w:rPr>
          </w:pPr>
          <w:hyperlink w:anchor="_8o16t0j5rcy">
            <w:r w:rsidR="00047D3A">
              <w:rPr>
                <w:b/>
                <w:noProof/>
                <w:color w:val="000000"/>
              </w:rPr>
              <w:t>XXII. Wymagania dotyczące zabezpieczenia należytego wykonania umowy</w:t>
            </w:r>
          </w:hyperlink>
          <w:r w:rsidR="00047D3A">
            <w:rPr>
              <w:b/>
              <w:noProof/>
              <w:color w:val="000000"/>
            </w:rPr>
            <w:tab/>
          </w:r>
          <w:r w:rsidR="00047D3A">
            <w:rPr>
              <w:noProof/>
            </w:rPr>
            <w:fldChar w:fldCharType="begin"/>
          </w:r>
          <w:r w:rsidR="00047D3A">
            <w:rPr>
              <w:noProof/>
            </w:rPr>
            <w:instrText xml:space="preserve"> PAGEREF _8o16t0j5rcy \h </w:instrText>
          </w:r>
          <w:r w:rsidR="00047D3A">
            <w:rPr>
              <w:noProof/>
            </w:rPr>
          </w:r>
          <w:r w:rsidR="00047D3A">
            <w:rPr>
              <w:noProof/>
            </w:rPr>
            <w:fldChar w:fldCharType="separate"/>
          </w:r>
          <w:r>
            <w:rPr>
              <w:noProof/>
            </w:rPr>
            <w:t>18</w:t>
          </w:r>
          <w:r w:rsidR="00047D3A">
            <w:rPr>
              <w:noProof/>
            </w:rPr>
            <w:fldChar w:fldCharType="end"/>
          </w:r>
        </w:p>
        <w:p w14:paraId="00000042" w14:textId="6FC7E463" w:rsidR="002C041E" w:rsidRDefault="00D250FF">
          <w:pPr>
            <w:tabs>
              <w:tab w:val="right" w:pos="9025"/>
            </w:tabs>
            <w:spacing w:before="200" w:line="240" w:lineRule="auto"/>
            <w:rPr>
              <w:b/>
              <w:noProof/>
              <w:color w:val="000000"/>
            </w:rPr>
          </w:pPr>
          <w:hyperlink w:anchor="_n1rtepxw0unn">
            <w:r w:rsidR="00047D3A">
              <w:rPr>
                <w:b/>
                <w:noProof/>
                <w:color w:val="000000"/>
              </w:rPr>
              <w:t>XXIII. Informacje o treści zawieranej umowy oraz możliwości jej zmiany</w:t>
            </w:r>
          </w:hyperlink>
          <w:r w:rsidR="00047D3A">
            <w:rPr>
              <w:b/>
              <w:noProof/>
              <w:color w:val="000000"/>
            </w:rPr>
            <w:tab/>
          </w:r>
          <w:r w:rsidR="00047D3A">
            <w:rPr>
              <w:noProof/>
            </w:rPr>
            <w:fldChar w:fldCharType="begin"/>
          </w:r>
          <w:r w:rsidR="00047D3A">
            <w:rPr>
              <w:noProof/>
            </w:rPr>
            <w:instrText xml:space="preserve"> PAGEREF _n1rtepxw0unn \h </w:instrText>
          </w:r>
          <w:r w:rsidR="00047D3A">
            <w:rPr>
              <w:noProof/>
            </w:rPr>
          </w:r>
          <w:r w:rsidR="00047D3A">
            <w:rPr>
              <w:noProof/>
            </w:rPr>
            <w:fldChar w:fldCharType="separate"/>
          </w:r>
          <w:r>
            <w:rPr>
              <w:noProof/>
            </w:rPr>
            <w:t>18</w:t>
          </w:r>
          <w:r w:rsidR="00047D3A">
            <w:rPr>
              <w:noProof/>
            </w:rPr>
            <w:fldChar w:fldCharType="end"/>
          </w:r>
        </w:p>
        <w:p w14:paraId="00000043" w14:textId="0845B070" w:rsidR="002C041E" w:rsidRDefault="00D250FF">
          <w:pPr>
            <w:tabs>
              <w:tab w:val="right" w:pos="9025"/>
            </w:tabs>
            <w:spacing w:before="200" w:line="240" w:lineRule="auto"/>
            <w:rPr>
              <w:b/>
              <w:noProof/>
              <w:color w:val="000000"/>
            </w:rPr>
          </w:pPr>
          <w:hyperlink w:anchor="_kmfqfyi30wag">
            <w:r w:rsidR="00047D3A">
              <w:rPr>
                <w:b/>
                <w:noProof/>
                <w:color w:val="000000"/>
              </w:rPr>
              <w:t>XIV. Pouczenie o środkach ochrony prawnej przysługujących Wykonawcy</w:t>
            </w:r>
          </w:hyperlink>
          <w:r w:rsidR="00047D3A">
            <w:rPr>
              <w:b/>
              <w:noProof/>
              <w:color w:val="000000"/>
            </w:rPr>
            <w:tab/>
          </w:r>
          <w:r w:rsidR="00047D3A">
            <w:rPr>
              <w:noProof/>
            </w:rPr>
            <w:fldChar w:fldCharType="begin"/>
          </w:r>
          <w:r w:rsidR="00047D3A">
            <w:rPr>
              <w:noProof/>
            </w:rPr>
            <w:instrText xml:space="preserve"> PAGEREF _kmfqfyi30wag \h </w:instrText>
          </w:r>
          <w:r w:rsidR="00047D3A">
            <w:rPr>
              <w:noProof/>
            </w:rPr>
          </w:r>
          <w:r w:rsidR="00047D3A">
            <w:rPr>
              <w:noProof/>
            </w:rPr>
            <w:fldChar w:fldCharType="separate"/>
          </w:r>
          <w:r>
            <w:rPr>
              <w:noProof/>
            </w:rPr>
            <w:t>18</w:t>
          </w:r>
          <w:r w:rsidR="00047D3A">
            <w:rPr>
              <w:noProof/>
            </w:rPr>
            <w:fldChar w:fldCharType="end"/>
          </w:r>
        </w:p>
        <w:p w14:paraId="00000044" w14:textId="199E58FD" w:rsidR="002C041E" w:rsidRDefault="00D250FF">
          <w:pPr>
            <w:tabs>
              <w:tab w:val="right" w:pos="9025"/>
            </w:tabs>
            <w:spacing w:before="200" w:after="80" w:line="240" w:lineRule="auto"/>
            <w:rPr>
              <w:b/>
              <w:color w:val="000000"/>
            </w:rPr>
          </w:pPr>
          <w:hyperlink w:anchor="_uarrfy5kozla">
            <w:r w:rsidR="00047D3A">
              <w:rPr>
                <w:b/>
                <w:noProof/>
                <w:color w:val="000000"/>
              </w:rPr>
              <w:t>XXV. Spis załączników</w:t>
            </w:r>
          </w:hyperlink>
          <w:r w:rsidR="00047D3A">
            <w:rPr>
              <w:b/>
              <w:noProof/>
              <w:color w:val="000000"/>
            </w:rPr>
            <w:tab/>
          </w:r>
          <w:r w:rsidR="00047D3A">
            <w:rPr>
              <w:noProof/>
            </w:rPr>
            <w:fldChar w:fldCharType="begin"/>
          </w:r>
          <w:r w:rsidR="00047D3A">
            <w:rPr>
              <w:noProof/>
            </w:rPr>
            <w:instrText xml:space="preserve"> PAGEREF _uarrfy5kozla \h </w:instrText>
          </w:r>
          <w:r w:rsidR="00047D3A">
            <w:rPr>
              <w:noProof/>
            </w:rPr>
          </w:r>
          <w:r w:rsidR="00047D3A">
            <w:rPr>
              <w:noProof/>
            </w:rPr>
            <w:fldChar w:fldCharType="separate"/>
          </w:r>
          <w:r>
            <w:rPr>
              <w:noProof/>
            </w:rPr>
            <w:t>19</w:t>
          </w:r>
          <w:r w:rsidR="00047D3A">
            <w:rPr>
              <w:noProof/>
            </w:rPr>
            <w:fldChar w:fldCharType="end"/>
          </w:r>
          <w:r w:rsidR="00047D3A">
            <w:fldChar w:fldCharType="end"/>
          </w:r>
        </w:p>
      </w:sdtContent>
    </w:sdt>
    <w:p w14:paraId="3CA02566" w14:textId="66C79218" w:rsidR="00DE27CD" w:rsidRDefault="00DE27CD">
      <w:pPr>
        <w:rPr>
          <w:rFonts w:asciiTheme="majorHAnsi" w:hAnsiTheme="majorHAnsi" w:cstheme="majorHAnsi"/>
          <w:sz w:val="32"/>
          <w:szCs w:val="32"/>
        </w:rPr>
      </w:pPr>
      <w:bookmarkStart w:id="0" w:name="_kabgz8l7slm3" w:colFirst="0" w:colLast="0"/>
      <w:bookmarkEnd w:id="0"/>
      <w:r>
        <w:rPr>
          <w:rFonts w:asciiTheme="majorHAnsi" w:hAnsiTheme="majorHAnsi" w:cstheme="majorHAnsi"/>
        </w:rPr>
        <w:br w:type="page"/>
      </w:r>
    </w:p>
    <w:p w14:paraId="113C8CF8" w14:textId="77777777" w:rsidR="00DE27CD" w:rsidRDefault="00DE27CD">
      <w:pPr>
        <w:pStyle w:val="Nagwek2"/>
        <w:rPr>
          <w:rFonts w:asciiTheme="majorHAnsi" w:hAnsiTheme="majorHAnsi" w:cstheme="majorHAnsi"/>
        </w:rPr>
      </w:pPr>
    </w:p>
    <w:p w14:paraId="00000046" w14:textId="7679E055" w:rsidR="002C041E" w:rsidRPr="009F7DBB" w:rsidRDefault="00047D3A">
      <w:pPr>
        <w:pStyle w:val="Nagwek2"/>
        <w:rPr>
          <w:rFonts w:asciiTheme="majorHAnsi" w:hAnsiTheme="majorHAnsi" w:cstheme="majorHAnsi"/>
        </w:rPr>
      </w:pPr>
      <w:r w:rsidRPr="009F7DBB">
        <w:rPr>
          <w:rFonts w:asciiTheme="majorHAnsi" w:hAnsiTheme="majorHAnsi" w:cstheme="majorHAnsi"/>
        </w:rPr>
        <w:t>I. Nazwa oraz adres Zamawiającego</w:t>
      </w:r>
    </w:p>
    <w:p w14:paraId="00000047" w14:textId="23087D28" w:rsidR="002C041E" w:rsidRPr="009F7DBB" w:rsidRDefault="00047D3A" w:rsidP="009F7DBB">
      <w:pPr>
        <w:rPr>
          <w:rFonts w:asciiTheme="majorHAnsi" w:hAnsiTheme="majorHAnsi" w:cstheme="majorHAnsi"/>
          <w:b/>
        </w:rPr>
      </w:pPr>
      <w:r w:rsidRPr="009F7DBB">
        <w:rPr>
          <w:rFonts w:asciiTheme="majorHAnsi" w:hAnsiTheme="majorHAnsi" w:cstheme="majorHAnsi"/>
          <w:b/>
        </w:rPr>
        <w:t>UNIWERSYTET EKONOMICZNY W POZNANIU</w:t>
      </w:r>
    </w:p>
    <w:p w14:paraId="00000048" w14:textId="173DB6E9" w:rsidR="002C041E" w:rsidRPr="009F7DBB" w:rsidRDefault="00047D3A" w:rsidP="009F7DBB">
      <w:pPr>
        <w:rPr>
          <w:rFonts w:asciiTheme="majorHAnsi" w:hAnsiTheme="majorHAnsi" w:cstheme="majorHAnsi"/>
          <w:b/>
        </w:rPr>
      </w:pPr>
      <w:r w:rsidRPr="009F7DBB">
        <w:rPr>
          <w:rFonts w:asciiTheme="majorHAnsi" w:hAnsiTheme="majorHAnsi" w:cstheme="majorHAnsi"/>
          <w:b/>
        </w:rPr>
        <w:t>Al. Niepodległości 10</w:t>
      </w:r>
    </w:p>
    <w:p w14:paraId="00000049" w14:textId="728EA778" w:rsidR="002C041E" w:rsidRPr="009F7DBB" w:rsidRDefault="00047D3A" w:rsidP="009F7DBB">
      <w:pPr>
        <w:rPr>
          <w:rFonts w:asciiTheme="majorHAnsi" w:hAnsiTheme="majorHAnsi" w:cstheme="majorHAnsi"/>
          <w:b/>
        </w:rPr>
      </w:pPr>
      <w:r w:rsidRPr="009F7DBB">
        <w:rPr>
          <w:rFonts w:asciiTheme="majorHAnsi" w:hAnsiTheme="majorHAnsi" w:cstheme="majorHAnsi"/>
          <w:b/>
        </w:rPr>
        <w:t>NIP: 7770005497</w:t>
      </w:r>
    </w:p>
    <w:p w14:paraId="0000004A" w14:textId="0DC88043" w:rsidR="002C041E" w:rsidRPr="009F7DBB" w:rsidRDefault="009F7DBB" w:rsidP="009F7DBB">
      <w:pPr>
        <w:rPr>
          <w:rFonts w:asciiTheme="majorHAnsi" w:hAnsiTheme="majorHAnsi" w:cstheme="majorHAnsi"/>
          <w:b/>
        </w:rPr>
      </w:pPr>
      <w:r w:rsidRPr="009F7DBB">
        <w:rPr>
          <w:rFonts w:asciiTheme="majorHAnsi" w:hAnsiTheme="majorHAnsi" w:cstheme="majorHAnsi"/>
          <w:b/>
        </w:rPr>
        <w:t>godziny pracy</w:t>
      </w:r>
      <w:r w:rsidR="00047D3A" w:rsidRPr="009F7DBB">
        <w:rPr>
          <w:rFonts w:asciiTheme="majorHAnsi" w:hAnsiTheme="majorHAnsi" w:cstheme="majorHAnsi"/>
          <w:b/>
        </w:rPr>
        <w:t>:</w:t>
      </w:r>
      <w:r w:rsidR="00C90559">
        <w:rPr>
          <w:rFonts w:asciiTheme="majorHAnsi" w:hAnsiTheme="majorHAnsi" w:cstheme="majorHAnsi"/>
          <w:b/>
        </w:rPr>
        <w:t xml:space="preserve"> 7:</w:t>
      </w:r>
      <w:r w:rsidR="003850C7" w:rsidRPr="009F7DBB">
        <w:rPr>
          <w:rFonts w:asciiTheme="majorHAnsi" w:hAnsiTheme="majorHAnsi" w:cstheme="majorHAnsi"/>
          <w:b/>
        </w:rPr>
        <w:t>30 – 15:30</w:t>
      </w:r>
    </w:p>
    <w:p w14:paraId="0000004C" w14:textId="4A26004F" w:rsidR="002C041E" w:rsidRPr="005531E2" w:rsidRDefault="00047D3A" w:rsidP="009F7DBB">
      <w:pPr>
        <w:rPr>
          <w:rFonts w:asciiTheme="majorHAnsi" w:hAnsiTheme="majorHAnsi" w:cstheme="majorHAnsi"/>
          <w:b/>
          <w:lang w:val="en-US"/>
        </w:rPr>
      </w:pPr>
      <w:r w:rsidRPr="005531E2">
        <w:rPr>
          <w:rFonts w:asciiTheme="majorHAnsi" w:hAnsiTheme="majorHAnsi" w:cstheme="majorHAnsi"/>
          <w:b/>
          <w:lang w:val="en-US"/>
        </w:rPr>
        <w:t>tel. 61 85</w:t>
      </w:r>
      <w:r w:rsidR="006A77C4" w:rsidRPr="005531E2">
        <w:rPr>
          <w:rFonts w:asciiTheme="majorHAnsi" w:hAnsiTheme="majorHAnsi" w:cstheme="majorHAnsi"/>
          <w:b/>
          <w:lang w:val="en-US"/>
        </w:rPr>
        <w:t xml:space="preserve"> </w:t>
      </w:r>
      <w:r w:rsidRPr="005531E2">
        <w:rPr>
          <w:rFonts w:asciiTheme="majorHAnsi" w:hAnsiTheme="majorHAnsi" w:cstheme="majorHAnsi"/>
          <w:b/>
          <w:lang w:val="en-US"/>
        </w:rPr>
        <w:t>69 279 mail: zp@ue.poznan.pl</w:t>
      </w:r>
    </w:p>
    <w:p w14:paraId="0000004D" w14:textId="77AE84FB" w:rsidR="002C041E" w:rsidRPr="009F7DBB" w:rsidRDefault="00047D3A" w:rsidP="009F7DBB">
      <w:pPr>
        <w:jc w:val="both"/>
        <w:rPr>
          <w:rFonts w:asciiTheme="majorHAnsi" w:hAnsiTheme="majorHAnsi" w:cstheme="majorHAnsi"/>
          <w:b/>
          <w:u w:val="single"/>
        </w:rPr>
      </w:pPr>
      <w:r w:rsidRPr="009F7DBB">
        <w:rPr>
          <w:rFonts w:asciiTheme="majorHAnsi" w:hAnsiTheme="majorHAnsi" w:cstheme="majorHAnsi"/>
          <w:b/>
          <w:u w:val="single"/>
        </w:rPr>
        <w:t xml:space="preserve">Uwaga! </w:t>
      </w:r>
      <w:r w:rsidRPr="009F7DBB">
        <w:rPr>
          <w:rFonts w:asciiTheme="majorHAnsi" w:hAnsiTheme="majorHAnsi" w:cstheme="majorHAnsi"/>
          <w:u w:val="single"/>
        </w:rPr>
        <w:t xml:space="preserve">Zamawiający przypomina, że w toku postępowania zgodnie z art. 61 ust. 2 ustawy PZP komunikacja ustna </w:t>
      </w:r>
      <w:r w:rsidR="009F7DBB" w:rsidRPr="009F7DBB">
        <w:rPr>
          <w:rFonts w:asciiTheme="majorHAnsi" w:hAnsiTheme="majorHAnsi" w:cstheme="majorHAnsi"/>
          <w:u w:val="single"/>
        </w:rPr>
        <w:t xml:space="preserve">(w tym telefoniczna) </w:t>
      </w:r>
      <w:r w:rsidRPr="009F7DBB">
        <w:rPr>
          <w:rFonts w:asciiTheme="majorHAnsi" w:hAnsiTheme="majorHAnsi" w:cstheme="majorHAnsi"/>
          <w:u w:val="single"/>
        </w:rPr>
        <w:t xml:space="preserve">dopuszczalna jest jedynie w toku negocjacji lub dialogu oraz w odniesieniu do informacji, które nie są istotne. Zasady dotyczące sposobu komunikowania się zostały przez Zamawiającego umieszczone </w:t>
      </w:r>
      <w:r w:rsidRPr="009F7DBB">
        <w:rPr>
          <w:rFonts w:asciiTheme="majorHAnsi" w:hAnsiTheme="majorHAnsi" w:cstheme="majorHAnsi"/>
          <w:b/>
          <w:u w:val="single"/>
        </w:rPr>
        <w:t>w rozdziale XIII pkt 3.</w:t>
      </w:r>
    </w:p>
    <w:p w14:paraId="0000004E" w14:textId="77777777" w:rsidR="002C041E" w:rsidRPr="009F7DBB" w:rsidRDefault="00047D3A">
      <w:pPr>
        <w:pStyle w:val="Nagwek2"/>
        <w:spacing w:before="240" w:after="240"/>
        <w:rPr>
          <w:rFonts w:asciiTheme="majorHAnsi" w:hAnsiTheme="majorHAnsi" w:cstheme="majorHAnsi"/>
        </w:rPr>
      </w:pPr>
      <w:bookmarkStart w:id="1" w:name="_qj2p3iyqlwum" w:colFirst="0" w:colLast="0"/>
      <w:bookmarkEnd w:id="1"/>
      <w:r w:rsidRPr="009F7DBB">
        <w:rPr>
          <w:rFonts w:asciiTheme="majorHAnsi" w:hAnsiTheme="majorHAnsi" w:cstheme="majorHAnsi"/>
        </w:rPr>
        <w:t>II. Ochrona danych osobowych</w:t>
      </w:r>
    </w:p>
    <w:p w14:paraId="0000004F" w14:textId="77777777" w:rsidR="002C041E" w:rsidRPr="009F7DBB" w:rsidRDefault="00047D3A" w:rsidP="00FD2A62">
      <w:pPr>
        <w:numPr>
          <w:ilvl w:val="0"/>
          <w:numId w:val="22"/>
        </w:numPr>
        <w:ind w:left="284"/>
        <w:jc w:val="both"/>
        <w:rPr>
          <w:rFonts w:asciiTheme="majorHAnsi" w:hAnsiTheme="majorHAnsi" w:cstheme="majorHAnsi"/>
        </w:rPr>
      </w:pPr>
      <w:r w:rsidRPr="009F7DBB">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6922CB2E"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administratorem Pani/Pana danych osobowych jest Uniwersytet Ekonomiczny w Poznaniu.</w:t>
      </w:r>
    </w:p>
    <w:p w14:paraId="00000051" w14:textId="4ABA8659" w:rsidR="002C041E" w:rsidRPr="003E135B" w:rsidRDefault="00047D3A" w:rsidP="00FD2A62">
      <w:pPr>
        <w:numPr>
          <w:ilvl w:val="0"/>
          <w:numId w:val="10"/>
        </w:numPr>
        <w:ind w:left="709" w:hanging="401"/>
        <w:jc w:val="both"/>
        <w:rPr>
          <w:rFonts w:asciiTheme="majorHAnsi" w:hAnsiTheme="majorHAnsi" w:cstheme="majorHAnsi"/>
          <w:color w:val="000000" w:themeColor="text1"/>
        </w:rPr>
      </w:pPr>
      <w:r w:rsidRPr="009F7DBB">
        <w:rPr>
          <w:rFonts w:asciiTheme="majorHAnsi" w:hAnsiTheme="majorHAnsi" w:cstheme="majorHAnsi"/>
        </w:rPr>
        <w:t>administrator wyznaczył Inspektora Danych Osobowych, z którym można się kontaktować pod adresem e-mail</w:t>
      </w:r>
      <w:r w:rsidRPr="003E135B">
        <w:rPr>
          <w:rFonts w:asciiTheme="majorHAnsi" w:hAnsiTheme="majorHAnsi" w:cstheme="majorHAnsi"/>
          <w:color w:val="000000" w:themeColor="text1"/>
        </w:rPr>
        <w:t xml:space="preserve">: </w:t>
      </w:r>
      <w:r w:rsidR="003850C7" w:rsidRPr="003E135B">
        <w:rPr>
          <w:rFonts w:asciiTheme="majorHAnsi" w:hAnsiTheme="majorHAnsi" w:cstheme="majorHAnsi"/>
          <w:color w:val="000000" w:themeColor="text1"/>
        </w:rPr>
        <w:t>rodo@ue.poznan.pl</w:t>
      </w:r>
    </w:p>
    <w:p w14:paraId="00000052" w14:textId="2563E8B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Pani/Pana dane osobowe przetwarzane będą na podstawie art. 6 ust. 1 lit. c RODO w celu związanym z przedmiotowym postępowaniem o ud</w:t>
      </w:r>
      <w:r w:rsidR="00E03A19">
        <w:rPr>
          <w:rFonts w:asciiTheme="majorHAnsi" w:hAnsiTheme="majorHAnsi" w:cstheme="majorHAnsi"/>
        </w:rPr>
        <w:t>zielenie zamówienia publicznego</w:t>
      </w:r>
      <w:r w:rsidRPr="009F7DBB">
        <w:rPr>
          <w:rFonts w:asciiTheme="majorHAnsi" w:hAnsiTheme="majorHAnsi" w:cstheme="majorHAnsi"/>
        </w:rPr>
        <w:t>.</w:t>
      </w:r>
    </w:p>
    <w:p w14:paraId="00000053"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odbiorcami Pani/Pana danych osobowych będą osoby lub podmioty, którym udostępniona zostanie dokumentacja postępowania w oparciu o art. 74 ustawy PZP</w:t>
      </w:r>
    </w:p>
    <w:p w14:paraId="00000054"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w odniesieniu do Pani/Pana danych osobowych decyzje nie będą podejmowane w sposób zautomatyzowany, stosownie do art. 22 RODO.</w:t>
      </w:r>
    </w:p>
    <w:p w14:paraId="00000057"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posiada Pani/Pan:</w:t>
      </w:r>
    </w:p>
    <w:p w14:paraId="00000058" w14:textId="77777777" w:rsidR="002C041E" w:rsidRPr="009F7DBB" w:rsidRDefault="00047D3A" w:rsidP="00FD2A62">
      <w:pPr>
        <w:numPr>
          <w:ilvl w:val="0"/>
          <w:numId w:val="11"/>
        </w:numPr>
        <w:ind w:left="1064" w:hanging="462"/>
        <w:jc w:val="both"/>
        <w:rPr>
          <w:rFonts w:asciiTheme="majorHAnsi" w:hAnsiTheme="majorHAnsi" w:cstheme="majorHAnsi"/>
        </w:rPr>
      </w:pPr>
      <w:r w:rsidRPr="009F7DBB">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2C041E" w:rsidRPr="009F7DBB" w:rsidRDefault="00047D3A" w:rsidP="00FD2A62">
      <w:pPr>
        <w:numPr>
          <w:ilvl w:val="0"/>
          <w:numId w:val="11"/>
        </w:numPr>
        <w:ind w:left="1064" w:hanging="462"/>
        <w:jc w:val="both"/>
        <w:rPr>
          <w:rFonts w:asciiTheme="majorHAnsi" w:hAnsiTheme="majorHAnsi" w:cstheme="majorHAnsi"/>
        </w:rPr>
      </w:pPr>
      <w:r w:rsidRPr="009F7DBB">
        <w:rPr>
          <w:rFonts w:asciiTheme="majorHAnsi" w:hAnsiTheme="majorHAnsi" w:cstheme="majorHAnsi"/>
        </w:rPr>
        <w:t>na podstawie art. 16 RODO prawo do sprostowania Pani/Pana danych osobowych (</w:t>
      </w:r>
      <w:r w:rsidRPr="009F7DBB">
        <w:rPr>
          <w:rFonts w:asciiTheme="majorHAnsi" w:hAnsiTheme="majorHAnsi" w:cstheme="majorHAnsi"/>
          <w:i/>
        </w:rPr>
        <w:t xml:space="preserve">skorzystanie z prawa do sprostowania nie może skutkować zmianą wyniku postępowania o udzielenie zamówienia publicznego ani zmianą postanowień umowy w zakresie </w:t>
      </w:r>
      <w:r w:rsidRPr="009F7DBB">
        <w:rPr>
          <w:rFonts w:asciiTheme="majorHAnsi" w:hAnsiTheme="majorHAnsi" w:cstheme="majorHAnsi"/>
          <w:i/>
        </w:rPr>
        <w:lastRenderedPageBreak/>
        <w:t>niezgodnym z ustawą PZP oraz nie może naruszać integralności protokołu oraz jego załączników</w:t>
      </w:r>
      <w:r w:rsidRPr="009F7DBB">
        <w:rPr>
          <w:rFonts w:asciiTheme="majorHAnsi" w:hAnsiTheme="majorHAnsi" w:cstheme="majorHAnsi"/>
        </w:rPr>
        <w:t>);</w:t>
      </w:r>
    </w:p>
    <w:p w14:paraId="0000005A" w14:textId="77777777" w:rsidR="002C041E" w:rsidRPr="009F7DBB" w:rsidRDefault="00047D3A" w:rsidP="00FD2A62">
      <w:pPr>
        <w:numPr>
          <w:ilvl w:val="0"/>
          <w:numId w:val="11"/>
        </w:numPr>
        <w:ind w:left="1064" w:hanging="462"/>
        <w:jc w:val="both"/>
        <w:rPr>
          <w:rFonts w:asciiTheme="majorHAnsi" w:hAnsiTheme="majorHAnsi" w:cstheme="majorHAnsi"/>
        </w:rPr>
      </w:pPr>
      <w:r w:rsidRPr="009F7DBB">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F7DBB">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F7DBB">
        <w:rPr>
          <w:rFonts w:asciiTheme="majorHAnsi" w:hAnsiTheme="majorHAnsi" w:cstheme="majorHAnsi"/>
        </w:rPr>
        <w:t>);</w:t>
      </w:r>
    </w:p>
    <w:p w14:paraId="0000005B" w14:textId="77777777" w:rsidR="002C041E" w:rsidRPr="009F7DBB" w:rsidRDefault="00047D3A" w:rsidP="00FD2A62">
      <w:pPr>
        <w:numPr>
          <w:ilvl w:val="0"/>
          <w:numId w:val="11"/>
        </w:numPr>
        <w:ind w:left="1064" w:hanging="462"/>
        <w:jc w:val="both"/>
        <w:rPr>
          <w:rFonts w:asciiTheme="majorHAnsi" w:hAnsiTheme="majorHAnsi" w:cstheme="majorHAnsi"/>
        </w:rPr>
      </w:pPr>
      <w:r w:rsidRPr="009F7DBB">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9F7DBB">
        <w:rPr>
          <w:rFonts w:asciiTheme="majorHAnsi" w:hAnsiTheme="majorHAnsi" w:cstheme="majorHAnsi"/>
          <w:i/>
        </w:rPr>
        <w:t xml:space="preserve"> </w:t>
      </w:r>
    </w:p>
    <w:p w14:paraId="0000005C"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nie przysługuje Pani/Panu:</w:t>
      </w:r>
    </w:p>
    <w:p w14:paraId="0000005D" w14:textId="77777777" w:rsidR="002C041E" w:rsidRPr="009F7DBB" w:rsidRDefault="00047D3A" w:rsidP="00FD2A62">
      <w:pPr>
        <w:numPr>
          <w:ilvl w:val="0"/>
          <w:numId w:val="28"/>
        </w:numPr>
        <w:ind w:left="1008" w:hanging="392"/>
        <w:jc w:val="both"/>
        <w:rPr>
          <w:rFonts w:asciiTheme="majorHAnsi" w:hAnsiTheme="majorHAnsi" w:cstheme="majorHAnsi"/>
        </w:rPr>
      </w:pPr>
      <w:r w:rsidRPr="009F7DBB">
        <w:rPr>
          <w:rFonts w:asciiTheme="majorHAnsi" w:hAnsiTheme="majorHAnsi" w:cstheme="majorHAnsi"/>
        </w:rPr>
        <w:t>w związku z art. 17 ust. 3 lit. b, d lub e RODO prawo do usunięcia danych osobowych;</w:t>
      </w:r>
    </w:p>
    <w:p w14:paraId="0000005E" w14:textId="77777777" w:rsidR="002C041E" w:rsidRPr="009F7DBB" w:rsidRDefault="00047D3A" w:rsidP="00FD2A62">
      <w:pPr>
        <w:numPr>
          <w:ilvl w:val="0"/>
          <w:numId w:val="28"/>
        </w:numPr>
        <w:ind w:left="1008" w:hanging="392"/>
        <w:jc w:val="both"/>
        <w:rPr>
          <w:rFonts w:asciiTheme="majorHAnsi" w:hAnsiTheme="majorHAnsi" w:cstheme="majorHAnsi"/>
        </w:rPr>
      </w:pPr>
      <w:r w:rsidRPr="009F7DBB">
        <w:rPr>
          <w:rFonts w:asciiTheme="majorHAnsi" w:hAnsiTheme="majorHAnsi" w:cstheme="majorHAnsi"/>
        </w:rPr>
        <w:t>prawo do przenoszenia danych osobowych, o którym mowa w art. 20 RODO;</w:t>
      </w:r>
    </w:p>
    <w:p w14:paraId="0000005F" w14:textId="77777777" w:rsidR="002C041E" w:rsidRPr="009F7DBB" w:rsidRDefault="00047D3A" w:rsidP="00FD2A62">
      <w:pPr>
        <w:numPr>
          <w:ilvl w:val="0"/>
          <w:numId w:val="28"/>
        </w:numPr>
        <w:ind w:left="1008" w:hanging="392"/>
        <w:jc w:val="both"/>
        <w:rPr>
          <w:rFonts w:asciiTheme="majorHAnsi" w:hAnsiTheme="majorHAnsi" w:cstheme="majorHAnsi"/>
        </w:rPr>
      </w:pPr>
      <w:r w:rsidRPr="009F7DBB">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0000060"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2C041E" w:rsidRPr="009F7DBB" w:rsidRDefault="00047D3A">
      <w:pPr>
        <w:pStyle w:val="Nagwek2"/>
        <w:spacing w:before="240" w:after="240"/>
        <w:rPr>
          <w:rFonts w:asciiTheme="majorHAnsi" w:hAnsiTheme="majorHAnsi" w:cstheme="majorHAnsi"/>
        </w:rPr>
      </w:pPr>
      <w:bookmarkStart w:id="2" w:name="_epsepounxnv1" w:colFirst="0" w:colLast="0"/>
      <w:bookmarkEnd w:id="2"/>
      <w:r w:rsidRPr="009F7DBB">
        <w:rPr>
          <w:rFonts w:asciiTheme="majorHAnsi" w:hAnsiTheme="majorHAnsi" w:cstheme="majorHAnsi"/>
        </w:rPr>
        <w:t>III. Tryb udzielania zamówienia</w:t>
      </w:r>
    </w:p>
    <w:p w14:paraId="00000062" w14:textId="77777777" w:rsidR="002C041E" w:rsidRPr="009F7DBB" w:rsidRDefault="00047D3A" w:rsidP="00FD2A62">
      <w:pPr>
        <w:numPr>
          <w:ilvl w:val="0"/>
          <w:numId w:val="29"/>
        </w:numPr>
        <w:ind w:left="426"/>
        <w:jc w:val="both"/>
        <w:rPr>
          <w:rFonts w:asciiTheme="majorHAnsi" w:hAnsiTheme="majorHAnsi" w:cstheme="majorHAnsi"/>
        </w:rPr>
      </w:pPr>
      <w:r w:rsidRPr="009F7DBB">
        <w:rPr>
          <w:rFonts w:asciiTheme="majorHAnsi" w:hAnsiTheme="majorHAnsi" w:cstheme="majorHAnsi"/>
        </w:rPr>
        <w:t xml:space="preserve">Niniejsze postępowanie prowadzone jest w trybie podstawowym o jakim stanowi art. 275 pkt 1 PZP oraz niniejszej Specyfikacji Warunków Zamówienia, zwaną dalej „SWZ”. </w:t>
      </w:r>
    </w:p>
    <w:p w14:paraId="00000063" w14:textId="77777777" w:rsidR="002C041E" w:rsidRPr="00115EA4" w:rsidRDefault="00047D3A" w:rsidP="00FD2A62">
      <w:pPr>
        <w:numPr>
          <w:ilvl w:val="0"/>
          <w:numId w:val="29"/>
        </w:numPr>
        <w:ind w:left="426"/>
        <w:jc w:val="both"/>
        <w:rPr>
          <w:rFonts w:asciiTheme="majorHAnsi" w:hAnsiTheme="majorHAnsi" w:cstheme="majorHAnsi"/>
        </w:rPr>
      </w:pPr>
      <w:r w:rsidRPr="00115EA4">
        <w:rPr>
          <w:rFonts w:asciiTheme="majorHAnsi" w:hAnsiTheme="majorHAnsi" w:cstheme="majorHAnsi"/>
        </w:rPr>
        <w:t xml:space="preserve">Zamawiający nie przewiduje prowadzenia negocjacji. </w:t>
      </w:r>
    </w:p>
    <w:p w14:paraId="00000064" w14:textId="1979B0A1" w:rsidR="002C041E" w:rsidRPr="009F7DBB" w:rsidRDefault="00047D3A" w:rsidP="00FD2A62">
      <w:pPr>
        <w:numPr>
          <w:ilvl w:val="0"/>
          <w:numId w:val="29"/>
        </w:numPr>
        <w:ind w:left="426"/>
        <w:jc w:val="both"/>
        <w:rPr>
          <w:rFonts w:asciiTheme="majorHAnsi" w:hAnsiTheme="majorHAnsi" w:cstheme="majorHAnsi"/>
        </w:rPr>
      </w:pPr>
      <w:r w:rsidRPr="009F7DBB">
        <w:rPr>
          <w:rFonts w:asciiTheme="majorHAnsi" w:hAnsiTheme="majorHAnsi" w:cstheme="majorHAnsi"/>
        </w:rPr>
        <w:t>Szacunkowa wartość przedmiotowego zamówienia nie przekracza progów unijnych o ja</w:t>
      </w:r>
      <w:r w:rsidR="00C90559">
        <w:rPr>
          <w:rFonts w:asciiTheme="majorHAnsi" w:hAnsiTheme="majorHAnsi" w:cstheme="majorHAnsi"/>
        </w:rPr>
        <w:t xml:space="preserve">kich mowa w art. 3 ustawy PZP. </w:t>
      </w:r>
    </w:p>
    <w:p w14:paraId="00000066" w14:textId="77777777" w:rsidR="002C041E" w:rsidRPr="009F7DBB" w:rsidRDefault="00047D3A" w:rsidP="00FD2A62">
      <w:pPr>
        <w:numPr>
          <w:ilvl w:val="0"/>
          <w:numId w:val="29"/>
        </w:numPr>
        <w:ind w:left="426"/>
        <w:jc w:val="both"/>
        <w:rPr>
          <w:rFonts w:asciiTheme="majorHAnsi" w:hAnsiTheme="majorHAnsi" w:cstheme="majorHAnsi"/>
        </w:rPr>
      </w:pPr>
      <w:r w:rsidRPr="009F7DBB">
        <w:rPr>
          <w:rFonts w:asciiTheme="majorHAnsi" w:hAnsiTheme="majorHAnsi" w:cstheme="majorHAnsi"/>
        </w:rPr>
        <w:t>Zamawiający nie przewiduje aukcji elektronicznej.</w:t>
      </w:r>
    </w:p>
    <w:p w14:paraId="00000067" w14:textId="77777777" w:rsidR="002C041E" w:rsidRPr="009F7DBB" w:rsidRDefault="00047D3A" w:rsidP="00FD2A62">
      <w:pPr>
        <w:numPr>
          <w:ilvl w:val="0"/>
          <w:numId w:val="29"/>
        </w:numPr>
        <w:ind w:left="426"/>
        <w:jc w:val="both"/>
        <w:rPr>
          <w:rFonts w:asciiTheme="majorHAnsi" w:hAnsiTheme="majorHAnsi" w:cstheme="majorHAnsi"/>
        </w:rPr>
      </w:pPr>
      <w:r w:rsidRPr="009F7DBB">
        <w:rPr>
          <w:rFonts w:asciiTheme="majorHAnsi" w:hAnsiTheme="majorHAnsi" w:cstheme="majorHAnsi"/>
        </w:rPr>
        <w:t>Zamawiający nie przewiduje złożenia oferty w postaci katalogów elektronicznych.</w:t>
      </w:r>
    </w:p>
    <w:p w14:paraId="00000068" w14:textId="77777777" w:rsidR="002C041E" w:rsidRPr="009F7DBB" w:rsidRDefault="00047D3A" w:rsidP="00FD2A62">
      <w:pPr>
        <w:numPr>
          <w:ilvl w:val="0"/>
          <w:numId w:val="29"/>
        </w:numPr>
        <w:ind w:left="426"/>
        <w:jc w:val="both"/>
        <w:rPr>
          <w:rFonts w:asciiTheme="majorHAnsi" w:hAnsiTheme="majorHAnsi" w:cstheme="majorHAnsi"/>
        </w:rPr>
      </w:pPr>
      <w:r w:rsidRPr="009F7DBB">
        <w:rPr>
          <w:rFonts w:asciiTheme="majorHAnsi" w:hAnsiTheme="majorHAnsi" w:cstheme="majorHAnsi"/>
        </w:rPr>
        <w:t>Zamawiający nie prowadzi postępowania w celu zawarcia umowy ramowej.</w:t>
      </w:r>
    </w:p>
    <w:p w14:paraId="00000069" w14:textId="29F8F9B9" w:rsidR="002C041E" w:rsidRDefault="00047D3A" w:rsidP="00FD2A62">
      <w:pPr>
        <w:numPr>
          <w:ilvl w:val="0"/>
          <w:numId w:val="29"/>
        </w:numPr>
        <w:ind w:left="426"/>
        <w:jc w:val="both"/>
        <w:rPr>
          <w:rFonts w:asciiTheme="majorHAnsi" w:hAnsiTheme="majorHAnsi" w:cstheme="majorHAnsi"/>
        </w:rPr>
      </w:pPr>
      <w:r w:rsidRPr="009F7DBB">
        <w:rPr>
          <w:rFonts w:asciiTheme="majorHAnsi" w:hAnsiTheme="majorHAnsi" w:cstheme="majorHAnsi"/>
        </w:rPr>
        <w:t>Zamawiający nie zastrzega możliwości ubiegania się o udzielenie zamówienia wyłącznie przez Wykonawcó</w:t>
      </w:r>
      <w:r w:rsidR="00E67148">
        <w:rPr>
          <w:rFonts w:asciiTheme="majorHAnsi" w:hAnsiTheme="majorHAnsi" w:cstheme="majorHAnsi"/>
        </w:rPr>
        <w:t>w, o których mowa w art. 94 PZP.</w:t>
      </w:r>
    </w:p>
    <w:p w14:paraId="4F91020D" w14:textId="6C423F2B" w:rsidR="00E67148" w:rsidRPr="009F7DBB" w:rsidRDefault="00E67148" w:rsidP="00FD2A62">
      <w:pPr>
        <w:numPr>
          <w:ilvl w:val="0"/>
          <w:numId w:val="29"/>
        </w:numPr>
        <w:ind w:left="426"/>
        <w:jc w:val="both"/>
        <w:rPr>
          <w:rFonts w:asciiTheme="majorHAnsi" w:hAnsiTheme="majorHAnsi" w:cstheme="majorHAnsi"/>
        </w:rPr>
      </w:pPr>
      <w:r>
        <w:rPr>
          <w:rFonts w:asciiTheme="majorHAnsi" w:hAnsiTheme="majorHAnsi" w:cstheme="majorHAnsi"/>
        </w:rPr>
        <w:t>Zamawiający nie zamierza dzielić zamówienia na części ze względu na koni</w:t>
      </w:r>
      <w:r w:rsidR="008015AF">
        <w:rPr>
          <w:rFonts w:asciiTheme="majorHAnsi" w:hAnsiTheme="majorHAnsi" w:cstheme="majorHAnsi"/>
        </w:rPr>
        <w:t>e</w:t>
      </w:r>
      <w:r w:rsidR="00A055AB">
        <w:rPr>
          <w:rFonts w:asciiTheme="majorHAnsi" w:hAnsiTheme="majorHAnsi" w:cstheme="majorHAnsi"/>
        </w:rPr>
        <w:t xml:space="preserve">czność łącznego wykonania </w:t>
      </w:r>
      <w:r w:rsidR="00DE27CD">
        <w:rPr>
          <w:rFonts w:asciiTheme="majorHAnsi" w:hAnsiTheme="majorHAnsi" w:cstheme="majorHAnsi"/>
        </w:rPr>
        <w:t>dostaw i prac</w:t>
      </w:r>
      <w:r>
        <w:rPr>
          <w:rFonts w:asciiTheme="majorHAnsi" w:hAnsiTheme="majorHAnsi" w:cstheme="majorHAnsi"/>
        </w:rPr>
        <w:t xml:space="preserve"> będących przedmiotem zamówienia.</w:t>
      </w:r>
    </w:p>
    <w:p w14:paraId="0000006F" w14:textId="77777777" w:rsidR="002C041E" w:rsidRDefault="00047D3A">
      <w:pPr>
        <w:pStyle w:val="Nagwek2"/>
        <w:spacing w:before="240" w:after="240"/>
      </w:pPr>
      <w:bookmarkStart w:id="3" w:name="_x24vtaagcm5x" w:colFirst="0" w:colLast="0"/>
      <w:bookmarkEnd w:id="3"/>
      <w:r>
        <w:t>IV. Opis przedmiotu zamówienia</w:t>
      </w:r>
    </w:p>
    <w:p w14:paraId="00000070" w14:textId="1B5A111F" w:rsidR="002C041E" w:rsidRPr="00A16E17" w:rsidRDefault="00C74A6A" w:rsidP="009741BE">
      <w:pPr>
        <w:numPr>
          <w:ilvl w:val="0"/>
          <w:numId w:val="1"/>
        </w:numPr>
        <w:ind w:left="426" w:hanging="426"/>
        <w:jc w:val="both"/>
        <w:rPr>
          <w:rFonts w:asciiTheme="majorHAnsi" w:hAnsiTheme="majorHAnsi" w:cstheme="majorHAnsi"/>
          <w:b/>
          <w:lang w:val="pl-PL"/>
        </w:rPr>
      </w:pPr>
      <w:r w:rsidRPr="00C74A6A">
        <w:rPr>
          <w:rFonts w:asciiTheme="majorHAnsi" w:hAnsiTheme="majorHAnsi" w:cstheme="majorHAnsi"/>
          <w:b/>
          <w:lang w:val="pl-PL"/>
        </w:rPr>
        <w:t>Przedmiotem zamówienia są sukcesywne dostawy do miejsca wskazanego w siedzibie Zamawiającego sprzętu komputerowego i oprogramowania – zwanego dalej asortymentem – zgodnie ze Specyfikacją techniczno - cenową. Realizacja dostaw następować będzie w drodze odrębnych zapotrzebowań składanych przez Zamawiającego w okresie trwania umowy.</w:t>
      </w:r>
    </w:p>
    <w:p w14:paraId="00000072" w14:textId="009272E9" w:rsidR="002C041E" w:rsidRPr="009741BE" w:rsidRDefault="00047D3A" w:rsidP="00BE2074">
      <w:pPr>
        <w:pStyle w:val="Akapitzlist"/>
        <w:numPr>
          <w:ilvl w:val="0"/>
          <w:numId w:val="1"/>
        </w:numPr>
        <w:ind w:left="426" w:right="-164" w:hanging="426"/>
        <w:jc w:val="both"/>
        <w:rPr>
          <w:rFonts w:asciiTheme="majorHAnsi" w:hAnsiTheme="majorHAnsi" w:cstheme="majorHAnsi"/>
          <w:b/>
          <w:bCs/>
          <w:lang w:val="pl-PL"/>
        </w:rPr>
      </w:pPr>
      <w:r w:rsidRPr="00F90B86">
        <w:rPr>
          <w:rFonts w:asciiTheme="majorHAnsi" w:hAnsiTheme="majorHAnsi" w:cstheme="majorHAnsi"/>
        </w:rPr>
        <w:t xml:space="preserve">Wspólny Słownik Zamówień CPV: </w:t>
      </w:r>
      <w:r w:rsidR="00C74A6A" w:rsidRPr="00C74A6A">
        <w:rPr>
          <w:rFonts w:asciiTheme="majorHAnsi" w:hAnsiTheme="majorHAnsi" w:cstheme="majorHAnsi"/>
          <w:b/>
          <w:bCs/>
          <w:lang w:val="pl-PL"/>
        </w:rPr>
        <w:t>30213000-5, 30231300-0, 30232110-8, 38520000-6, 48000000-8</w:t>
      </w:r>
      <w:r w:rsidR="00C74A6A" w:rsidRPr="00C74A6A">
        <w:rPr>
          <w:b/>
          <w:bCs/>
          <w:lang w:val="pl-PL"/>
        </w:rPr>
        <w:t>⁫⁫⁫⁫⁫⁫</w:t>
      </w:r>
    </w:p>
    <w:p w14:paraId="00000073" w14:textId="6605AC42" w:rsidR="002C041E" w:rsidRPr="00760F86" w:rsidRDefault="00047D3A" w:rsidP="00760F86">
      <w:pPr>
        <w:numPr>
          <w:ilvl w:val="0"/>
          <w:numId w:val="1"/>
        </w:numPr>
        <w:ind w:left="434"/>
        <w:jc w:val="both"/>
        <w:rPr>
          <w:rFonts w:asciiTheme="majorHAnsi" w:hAnsiTheme="majorHAnsi" w:cstheme="majorHAnsi"/>
        </w:rPr>
      </w:pPr>
      <w:r w:rsidRPr="00760F86">
        <w:rPr>
          <w:rFonts w:asciiTheme="majorHAnsi" w:hAnsiTheme="majorHAnsi" w:cstheme="majorHAnsi"/>
        </w:rPr>
        <w:t>Zamawiający nie dopus</w:t>
      </w:r>
      <w:r w:rsidR="00760F86" w:rsidRPr="00760F86">
        <w:rPr>
          <w:rFonts w:asciiTheme="majorHAnsi" w:hAnsiTheme="majorHAnsi" w:cstheme="majorHAnsi"/>
        </w:rPr>
        <w:t>zcza składania ofert częściowych</w:t>
      </w:r>
      <w:r w:rsidRPr="00760F86">
        <w:rPr>
          <w:rFonts w:asciiTheme="majorHAnsi" w:hAnsiTheme="majorHAnsi" w:cstheme="majorHAnsi"/>
        </w:rPr>
        <w:t>.</w:t>
      </w:r>
    </w:p>
    <w:p w14:paraId="00000074" w14:textId="3FF9E260" w:rsidR="002C041E" w:rsidRPr="00760F86" w:rsidRDefault="00047D3A" w:rsidP="00760F86">
      <w:pPr>
        <w:numPr>
          <w:ilvl w:val="0"/>
          <w:numId w:val="1"/>
        </w:numPr>
        <w:ind w:left="434"/>
        <w:jc w:val="both"/>
        <w:rPr>
          <w:rFonts w:asciiTheme="majorHAnsi" w:hAnsiTheme="majorHAnsi" w:cstheme="majorHAnsi"/>
        </w:rPr>
      </w:pPr>
      <w:r w:rsidRPr="00760F86">
        <w:rPr>
          <w:rFonts w:asciiTheme="majorHAnsi" w:hAnsiTheme="majorHAnsi" w:cstheme="majorHAnsi"/>
        </w:rPr>
        <w:t>Zamawiający nie dopuszcza składania ofert wariantowych oraz w postaci katalogów elektronicznych.</w:t>
      </w:r>
    </w:p>
    <w:p w14:paraId="00000075" w14:textId="530E96AC" w:rsidR="002C041E" w:rsidRPr="00760F86" w:rsidRDefault="00047D3A" w:rsidP="00760F86">
      <w:pPr>
        <w:numPr>
          <w:ilvl w:val="0"/>
          <w:numId w:val="1"/>
        </w:numPr>
        <w:ind w:left="462"/>
        <w:jc w:val="both"/>
        <w:rPr>
          <w:rFonts w:asciiTheme="majorHAnsi" w:hAnsiTheme="majorHAnsi" w:cstheme="majorHAnsi"/>
        </w:rPr>
      </w:pPr>
      <w:r w:rsidRPr="00760F86">
        <w:rPr>
          <w:rFonts w:asciiTheme="majorHAnsi" w:hAnsiTheme="majorHAnsi" w:cstheme="majorHAnsi"/>
        </w:rPr>
        <w:t>Zamawiający nie przewiduje udzielania zamówień, o których mowa w art. 214 ust. 1 pkt 7 i 8.</w:t>
      </w:r>
    </w:p>
    <w:p w14:paraId="00000077" w14:textId="3D068708" w:rsidR="002C041E" w:rsidRDefault="00047D3A">
      <w:pPr>
        <w:pStyle w:val="Nagwek2"/>
      </w:pPr>
      <w:bookmarkStart w:id="4" w:name="_s0i9odf430x7" w:colFirst="0" w:colLast="0"/>
      <w:bookmarkEnd w:id="4"/>
      <w:r>
        <w:lastRenderedPageBreak/>
        <w:t>V. Wizja lokalna</w:t>
      </w:r>
    </w:p>
    <w:p w14:paraId="00000079" w14:textId="22586FE4" w:rsidR="002C041E" w:rsidRPr="00760F86" w:rsidRDefault="00047D3A" w:rsidP="00FD2A62">
      <w:pPr>
        <w:numPr>
          <w:ilvl w:val="0"/>
          <w:numId w:val="12"/>
        </w:numPr>
        <w:spacing w:before="240" w:after="40"/>
        <w:ind w:left="426"/>
        <w:jc w:val="both"/>
        <w:rPr>
          <w:rFonts w:asciiTheme="majorHAnsi" w:hAnsiTheme="majorHAnsi" w:cstheme="majorHAnsi"/>
        </w:rPr>
      </w:pPr>
      <w:r w:rsidRPr="00760F86">
        <w:rPr>
          <w:rFonts w:asciiTheme="majorHAnsi" w:hAnsiTheme="majorHAnsi" w:cstheme="majorHAnsi"/>
        </w:rPr>
        <w:t xml:space="preserve">Zamawiający </w:t>
      </w:r>
      <w:r w:rsidR="00760F86" w:rsidRPr="00760F86">
        <w:rPr>
          <w:rFonts w:asciiTheme="majorHAnsi" w:hAnsiTheme="majorHAnsi" w:cstheme="majorHAnsi"/>
        </w:rPr>
        <w:t>w niniejszym postępowaniu nie przewiduje wizji lokalnej.</w:t>
      </w:r>
    </w:p>
    <w:p w14:paraId="0000007A" w14:textId="50B21826" w:rsidR="002C041E" w:rsidRDefault="00047D3A">
      <w:pPr>
        <w:pStyle w:val="Nagwek2"/>
      </w:pPr>
      <w:bookmarkStart w:id="5" w:name="_l3y36xf8w2mt" w:colFirst="0" w:colLast="0"/>
      <w:bookmarkEnd w:id="5"/>
      <w:r>
        <w:t>VI. Podwykonawstwo</w:t>
      </w:r>
    </w:p>
    <w:p w14:paraId="0000007B" w14:textId="01C2BC97" w:rsidR="002C041E" w:rsidRPr="00760F86" w:rsidRDefault="00047D3A" w:rsidP="00FD2A62">
      <w:pPr>
        <w:numPr>
          <w:ilvl w:val="0"/>
          <w:numId w:val="9"/>
        </w:numPr>
        <w:spacing w:before="240"/>
        <w:jc w:val="both"/>
        <w:rPr>
          <w:rFonts w:asciiTheme="majorHAnsi" w:hAnsiTheme="majorHAnsi" w:cstheme="majorHAnsi"/>
        </w:rPr>
      </w:pPr>
      <w:r w:rsidRPr="00760F86">
        <w:rPr>
          <w:rFonts w:asciiTheme="majorHAnsi" w:hAnsiTheme="majorHAnsi" w:cstheme="majorHAnsi"/>
        </w:rPr>
        <w:t xml:space="preserve">Wykonawca może powierzyć wykonanie części zamówienia podwykonawcy (podwykonawcom). </w:t>
      </w:r>
    </w:p>
    <w:p w14:paraId="0000007C" w14:textId="01C151F0" w:rsidR="002C041E" w:rsidRPr="00C24D81" w:rsidRDefault="00047D3A" w:rsidP="00FD2A62">
      <w:pPr>
        <w:numPr>
          <w:ilvl w:val="0"/>
          <w:numId w:val="9"/>
        </w:numPr>
        <w:jc w:val="both"/>
        <w:rPr>
          <w:rFonts w:asciiTheme="majorHAnsi" w:hAnsiTheme="majorHAnsi" w:cstheme="majorHAnsi"/>
          <w:color w:val="000000" w:themeColor="text1"/>
        </w:rPr>
      </w:pPr>
      <w:r w:rsidRPr="00C24D81">
        <w:rPr>
          <w:rFonts w:asciiTheme="majorHAnsi" w:hAnsiTheme="majorHAnsi" w:cstheme="majorHAnsi"/>
          <w:color w:val="000000" w:themeColor="text1"/>
        </w:rPr>
        <w:t xml:space="preserve">Zamawiający </w:t>
      </w:r>
      <w:r w:rsidR="00760F86" w:rsidRPr="00C24D81">
        <w:rPr>
          <w:rFonts w:asciiTheme="majorHAnsi" w:hAnsiTheme="majorHAnsi" w:cstheme="majorHAnsi"/>
          <w:color w:val="000000" w:themeColor="text1"/>
        </w:rPr>
        <w:t>nie</w:t>
      </w:r>
      <w:r w:rsidRPr="00C24D81">
        <w:rPr>
          <w:rFonts w:asciiTheme="majorHAnsi" w:hAnsiTheme="majorHAnsi" w:cstheme="majorHAnsi"/>
          <w:color w:val="000000" w:themeColor="text1"/>
        </w:rPr>
        <w:t xml:space="preserve"> zastrzega obowiązku osobistego wykonania przez Wykonawcę kluczowych części zamówienia.</w:t>
      </w:r>
    </w:p>
    <w:p w14:paraId="0000007D" w14:textId="3BCA120A" w:rsidR="002C041E" w:rsidRPr="000A0770" w:rsidRDefault="00047D3A" w:rsidP="00FD2A62">
      <w:pPr>
        <w:numPr>
          <w:ilvl w:val="0"/>
          <w:numId w:val="9"/>
        </w:numPr>
        <w:jc w:val="both"/>
        <w:rPr>
          <w:rFonts w:asciiTheme="majorHAnsi" w:hAnsiTheme="majorHAnsi" w:cstheme="majorHAnsi"/>
        </w:rPr>
      </w:pPr>
      <w:r w:rsidRPr="00760F86">
        <w:rPr>
          <w:rFonts w:asciiTheme="majorHAnsi" w:hAnsiTheme="majorHAnsi" w:cstheme="majorHAnsi"/>
        </w:rPr>
        <w:t xml:space="preserve">Zamawiający wymaga, aby w przypadku powierzenia części zamówienia podwykonawcom, Wykonawca wskazał w ofercie części zamówienia, których wykonanie zamierza powierzyć podwykonawcom oraz podał (o ile są mu wiadome na tym etapie) </w:t>
      </w:r>
      <w:r w:rsidR="00760F86" w:rsidRPr="00760F86">
        <w:rPr>
          <w:rFonts w:asciiTheme="majorHAnsi" w:hAnsiTheme="majorHAnsi" w:cstheme="majorHAnsi"/>
        </w:rPr>
        <w:t>nazwy (firmy) tych podw</w:t>
      </w:r>
      <w:r w:rsidRPr="00760F86">
        <w:rPr>
          <w:rFonts w:asciiTheme="majorHAnsi" w:hAnsiTheme="majorHAnsi" w:cstheme="majorHAnsi"/>
        </w:rPr>
        <w:t>ykonawców</w:t>
      </w:r>
      <w:r w:rsidR="00760F86" w:rsidRPr="00760F86">
        <w:rPr>
          <w:rFonts w:asciiTheme="majorHAnsi" w:hAnsiTheme="majorHAnsi" w:cstheme="majorHAnsi"/>
        </w:rPr>
        <w:t>.</w:t>
      </w:r>
      <w:r w:rsidR="00760F86" w:rsidRPr="00760F86">
        <w:rPr>
          <w:rFonts w:asciiTheme="majorHAnsi" w:hAnsiTheme="majorHAnsi" w:cstheme="majorHAnsi"/>
          <w:vertAlign w:val="superscript"/>
        </w:rPr>
        <w:t>.</w:t>
      </w:r>
    </w:p>
    <w:p w14:paraId="5222CD38" w14:textId="2B5549EA" w:rsidR="000A0770" w:rsidRPr="000A0770" w:rsidRDefault="000A0770" w:rsidP="00FD2A62">
      <w:pPr>
        <w:numPr>
          <w:ilvl w:val="0"/>
          <w:numId w:val="9"/>
        </w:numPr>
        <w:jc w:val="both"/>
        <w:rPr>
          <w:rFonts w:asciiTheme="majorHAnsi" w:hAnsiTheme="majorHAnsi" w:cstheme="majorHAnsi"/>
        </w:rPr>
      </w:pPr>
      <w:r>
        <w:rPr>
          <w:rFonts w:asciiTheme="majorHAnsi" w:hAnsiTheme="majorHAnsi" w:cstheme="majorHAnsi"/>
        </w:rPr>
        <w:t>P</w:t>
      </w:r>
      <w:r w:rsidRPr="000A0770">
        <w:rPr>
          <w:rFonts w:asciiTheme="majorHAnsi" w:hAnsiTheme="majorHAnsi" w:cstheme="majorHAnsi"/>
        </w:rPr>
        <w:t>odwykonawcy muszą speł</w:t>
      </w:r>
      <w:r>
        <w:rPr>
          <w:rFonts w:asciiTheme="majorHAnsi" w:hAnsiTheme="majorHAnsi" w:cstheme="majorHAnsi"/>
        </w:rPr>
        <w:t>niać</w:t>
      </w:r>
      <w:r w:rsidRPr="000A0770">
        <w:rPr>
          <w:rFonts w:asciiTheme="majorHAnsi" w:hAnsiTheme="majorHAnsi" w:cstheme="majorHAnsi"/>
        </w:rPr>
        <w:t xml:space="preserve"> te</w:t>
      </w:r>
      <w:r>
        <w:rPr>
          <w:rFonts w:asciiTheme="majorHAnsi" w:hAnsiTheme="majorHAnsi" w:cstheme="majorHAnsi"/>
        </w:rPr>
        <w:t xml:space="preserve"> </w:t>
      </w:r>
      <w:r w:rsidRPr="000A0770">
        <w:rPr>
          <w:rFonts w:asciiTheme="majorHAnsi" w:hAnsiTheme="majorHAnsi" w:cstheme="majorHAnsi"/>
        </w:rPr>
        <w:t>same warunki</w:t>
      </w:r>
      <w:r>
        <w:rPr>
          <w:rFonts w:asciiTheme="majorHAnsi" w:hAnsiTheme="majorHAnsi" w:cstheme="majorHAnsi"/>
        </w:rPr>
        <w:t xml:space="preserve"> </w:t>
      </w:r>
      <w:r w:rsidRPr="000A0770">
        <w:rPr>
          <w:rFonts w:asciiTheme="majorHAnsi" w:hAnsiTheme="majorHAnsi" w:cstheme="majorHAnsi"/>
        </w:rPr>
        <w:t xml:space="preserve">udziału w </w:t>
      </w:r>
      <w:r>
        <w:rPr>
          <w:rFonts w:asciiTheme="majorHAnsi" w:hAnsiTheme="majorHAnsi" w:cstheme="majorHAnsi"/>
        </w:rPr>
        <w:t>p</w:t>
      </w:r>
      <w:r w:rsidRPr="000A0770">
        <w:rPr>
          <w:rFonts w:asciiTheme="majorHAnsi" w:hAnsiTheme="majorHAnsi" w:cstheme="majorHAnsi"/>
        </w:rPr>
        <w:t>o</w:t>
      </w:r>
      <w:r>
        <w:rPr>
          <w:rFonts w:asciiTheme="majorHAnsi" w:hAnsiTheme="majorHAnsi" w:cstheme="majorHAnsi"/>
        </w:rPr>
        <w:t>s</w:t>
      </w:r>
      <w:r w:rsidRPr="000A0770">
        <w:rPr>
          <w:rFonts w:asciiTheme="majorHAnsi" w:hAnsiTheme="majorHAnsi" w:cstheme="majorHAnsi"/>
        </w:rPr>
        <w:t>t</w:t>
      </w:r>
      <w:r>
        <w:rPr>
          <w:rFonts w:asciiTheme="majorHAnsi" w:hAnsiTheme="majorHAnsi" w:cstheme="majorHAnsi"/>
        </w:rPr>
        <w:t>ę</w:t>
      </w:r>
      <w:r w:rsidRPr="000A0770">
        <w:rPr>
          <w:rFonts w:asciiTheme="majorHAnsi" w:hAnsiTheme="majorHAnsi" w:cstheme="majorHAnsi"/>
        </w:rPr>
        <w:t>p</w:t>
      </w:r>
      <w:r>
        <w:rPr>
          <w:rFonts w:asciiTheme="majorHAnsi" w:hAnsiTheme="majorHAnsi" w:cstheme="majorHAnsi"/>
        </w:rPr>
        <w:t>owaniu, co Wy</w:t>
      </w:r>
      <w:r w:rsidRPr="000A0770">
        <w:rPr>
          <w:rFonts w:asciiTheme="majorHAnsi" w:hAnsiTheme="majorHAnsi" w:cstheme="majorHAnsi"/>
        </w:rPr>
        <w:t>konawca</w:t>
      </w:r>
      <w:r>
        <w:rPr>
          <w:rFonts w:asciiTheme="majorHAnsi" w:hAnsiTheme="majorHAnsi" w:cstheme="majorHAnsi"/>
        </w:rPr>
        <w:t>.</w:t>
      </w:r>
    </w:p>
    <w:p w14:paraId="0000007E" w14:textId="77777777" w:rsidR="002C041E" w:rsidRDefault="00047D3A">
      <w:pPr>
        <w:pStyle w:val="Nagwek2"/>
      </w:pPr>
      <w:bookmarkStart w:id="6" w:name="_6katmqtjrys4" w:colFirst="0" w:colLast="0"/>
      <w:bookmarkEnd w:id="6"/>
      <w:r>
        <w:t>VII. Termin wykonania zamówienia</w:t>
      </w:r>
    </w:p>
    <w:p w14:paraId="66AFDF5F" w14:textId="77777777" w:rsidR="00C74A6A" w:rsidRPr="00C74A6A" w:rsidRDefault="00C74A6A" w:rsidP="00C74A6A">
      <w:pPr>
        <w:numPr>
          <w:ilvl w:val="0"/>
          <w:numId w:val="33"/>
        </w:numPr>
        <w:spacing w:line="240" w:lineRule="auto"/>
        <w:jc w:val="both"/>
        <w:rPr>
          <w:rFonts w:ascii="Calibri" w:hAnsi="Calibri"/>
          <w:szCs w:val="24"/>
        </w:rPr>
      </w:pPr>
      <w:r w:rsidRPr="00C74A6A">
        <w:rPr>
          <w:rFonts w:ascii="Calibri" w:hAnsi="Calibri"/>
          <w:szCs w:val="24"/>
        </w:rPr>
        <w:t>Dostawy asortymentu stanowiącego przedmiot zamówienia do siedziby zamawiającego realizowane będą sukcesywnie do 30 września 2022r., zgodnie ze szczegółowymi, odrębnymi zapotrzebowaniami składanymi przez zamawiającego.</w:t>
      </w:r>
    </w:p>
    <w:p w14:paraId="04193E38" w14:textId="77777777" w:rsidR="00C74A6A" w:rsidRPr="00C74A6A" w:rsidRDefault="00C74A6A" w:rsidP="00C74A6A">
      <w:pPr>
        <w:numPr>
          <w:ilvl w:val="0"/>
          <w:numId w:val="33"/>
        </w:numPr>
        <w:spacing w:line="240" w:lineRule="auto"/>
        <w:jc w:val="both"/>
        <w:rPr>
          <w:rFonts w:ascii="Calibri" w:hAnsi="Calibri"/>
          <w:szCs w:val="24"/>
        </w:rPr>
      </w:pPr>
      <w:r w:rsidRPr="00C74A6A">
        <w:rPr>
          <w:rFonts w:ascii="Calibri" w:hAnsi="Calibri"/>
          <w:szCs w:val="24"/>
        </w:rPr>
        <w:t>Zamawiający zastrzega sobie prawo do wydłużenia ww. terminu o maksymalnie 6 m-cy w przypadku znaczącego nie wykorzystania kwoty umownej. Zmiana ta musi być potwierdzona odpowiednim aneksem do zawartej umowy.</w:t>
      </w:r>
    </w:p>
    <w:p w14:paraId="5774A3BD" w14:textId="77777777" w:rsidR="00C74A6A" w:rsidRPr="00C74A6A" w:rsidRDefault="00C74A6A" w:rsidP="00C74A6A">
      <w:pPr>
        <w:numPr>
          <w:ilvl w:val="0"/>
          <w:numId w:val="33"/>
        </w:numPr>
        <w:spacing w:line="240" w:lineRule="auto"/>
        <w:jc w:val="both"/>
        <w:rPr>
          <w:rFonts w:ascii="Calibri" w:hAnsi="Calibri"/>
          <w:szCs w:val="24"/>
        </w:rPr>
      </w:pPr>
      <w:r w:rsidRPr="00C74A6A">
        <w:rPr>
          <w:rFonts w:ascii="Calibri" w:hAnsi="Calibri"/>
          <w:szCs w:val="24"/>
        </w:rPr>
        <w:t xml:space="preserve">Zamawiający zastrzega sobie możliwość składania zapotrzebowań do ostatniego dnia okresu, na który umowa zostanie zawarta, a ich realizacja będzie podlegała postanowieniom niniejszej SWZ i zawartej z wykonawcą umowy. </w:t>
      </w:r>
    </w:p>
    <w:p w14:paraId="30BA68BF" w14:textId="76A83820" w:rsidR="00C74A6A" w:rsidRPr="00C74A6A" w:rsidRDefault="00C74A6A" w:rsidP="00C74A6A">
      <w:pPr>
        <w:numPr>
          <w:ilvl w:val="0"/>
          <w:numId w:val="33"/>
        </w:numPr>
        <w:spacing w:line="240" w:lineRule="auto"/>
        <w:jc w:val="both"/>
        <w:rPr>
          <w:rFonts w:ascii="Calibri" w:hAnsi="Calibri"/>
          <w:szCs w:val="24"/>
        </w:rPr>
      </w:pPr>
      <w:r w:rsidRPr="00C74A6A">
        <w:rPr>
          <w:rFonts w:ascii="Calibri" w:hAnsi="Calibri"/>
          <w:szCs w:val="24"/>
        </w:rPr>
        <w:t xml:space="preserve">Termin wykonania przedmiotu zamówienia w części objętej pojedynczym zapotrzebowaniem wynosi </w:t>
      </w:r>
      <w:r>
        <w:rPr>
          <w:rFonts w:ascii="Calibri" w:hAnsi="Calibri"/>
          <w:szCs w:val="24"/>
        </w:rPr>
        <w:t>liczbę dni zgodną</w:t>
      </w:r>
      <w:r w:rsidRPr="00C74A6A">
        <w:rPr>
          <w:rFonts w:ascii="Calibri" w:hAnsi="Calibri"/>
          <w:szCs w:val="24"/>
        </w:rPr>
        <w:t xml:space="preserve"> z ofertą Wyko</w:t>
      </w:r>
      <w:r>
        <w:rPr>
          <w:rFonts w:ascii="Calibri" w:hAnsi="Calibri"/>
          <w:szCs w:val="24"/>
        </w:rPr>
        <w:t>nawcy</w:t>
      </w:r>
      <w:r w:rsidRPr="00C74A6A">
        <w:rPr>
          <w:rFonts w:ascii="Calibri" w:hAnsi="Calibri"/>
          <w:szCs w:val="24"/>
        </w:rPr>
        <w:t xml:space="preserve"> (jednak nie więcej niż 28 dni) od daty faksowego lub elektronicznego przekazania zapotrzebowania, z tym, że 7 dni przeznaczonych jest dla zamawiającego na wykonanie czynności sprawdzających. Tym samym przedmiot zamówienia musi być dostarczony do miejsca wskazanego w siedzibie zamawiającego odpowiednio wcześniej tj.</w:t>
      </w:r>
      <w:r>
        <w:rPr>
          <w:rFonts w:ascii="Calibri" w:hAnsi="Calibri"/>
          <w:szCs w:val="24"/>
        </w:rPr>
        <w:t xml:space="preserve"> w terminie nie dłuższym niż podana liczba </w:t>
      </w:r>
      <w:r w:rsidRPr="00C74A6A">
        <w:rPr>
          <w:rFonts w:ascii="Calibri" w:hAnsi="Calibri"/>
          <w:szCs w:val="24"/>
        </w:rPr>
        <w:t>dni (maksymalnie 21 dni) liczonych od daty złożenia zapotrzebowania. Czas dostawy przedmiotu zamówienia objętego pojedynczym zapotrzebowaniem stanowi pozacenowe kryterium oceny ofert.</w:t>
      </w:r>
    </w:p>
    <w:p w14:paraId="7A512E1E" w14:textId="77777777" w:rsidR="00C74A6A" w:rsidRPr="00C74A6A" w:rsidRDefault="00C74A6A" w:rsidP="00C74A6A">
      <w:pPr>
        <w:numPr>
          <w:ilvl w:val="0"/>
          <w:numId w:val="33"/>
        </w:numPr>
        <w:spacing w:line="240" w:lineRule="auto"/>
        <w:jc w:val="both"/>
        <w:rPr>
          <w:rFonts w:ascii="Calibri" w:hAnsi="Calibri"/>
          <w:szCs w:val="24"/>
        </w:rPr>
      </w:pPr>
      <w:r w:rsidRPr="00C74A6A">
        <w:rPr>
          <w:rFonts w:ascii="Calibri" w:hAnsi="Calibri"/>
          <w:szCs w:val="24"/>
        </w:rPr>
        <w:t>Zamawiający sprawdzi zgodność dostarczonego przedmiotu zamówienia ze złożonym zapotrzebowaniem, SWZ, ofertą wykonawcy i zawartą umową w tym prawidłowość jego funkcjonowania. Po przeprowadzeniu sprawdzenia zostanie podpisany przez zamawiającego protokół zdawczo-odbiorczy albo protokół rozbieżności dotyczący przedmiotu zamówienia dostarczonego zgodnie ze złożonym przez zamawiającego zapotrzebowaniem.</w:t>
      </w:r>
    </w:p>
    <w:p w14:paraId="176320B9" w14:textId="77777777" w:rsidR="00C74A6A" w:rsidRPr="00C74A6A" w:rsidRDefault="00C74A6A" w:rsidP="00C74A6A">
      <w:pPr>
        <w:numPr>
          <w:ilvl w:val="0"/>
          <w:numId w:val="33"/>
        </w:numPr>
        <w:spacing w:line="240" w:lineRule="auto"/>
        <w:jc w:val="both"/>
        <w:rPr>
          <w:rFonts w:ascii="Calibri" w:hAnsi="Calibri"/>
          <w:szCs w:val="24"/>
        </w:rPr>
      </w:pPr>
      <w:r w:rsidRPr="00C74A6A">
        <w:rPr>
          <w:rFonts w:ascii="Calibri" w:hAnsi="Calibri"/>
          <w:szCs w:val="24"/>
        </w:rPr>
        <w:t>Przedmiot zamówienia objęty danym zapotrzebowaniem uważa się za zrealizowany w dacie podpisania protokołu zdawczo-odbiorczego dotyczącego tego zapotrzebowania bez zastrzeżeń. Rozliczane będą wyłącznie całe zapotrzebowania, a nie ich części.</w:t>
      </w:r>
    </w:p>
    <w:p w14:paraId="50EB1B5E" w14:textId="2AD8F6E5" w:rsidR="00C74A6A" w:rsidRDefault="00C74A6A" w:rsidP="00C74A6A">
      <w:pPr>
        <w:numPr>
          <w:ilvl w:val="0"/>
          <w:numId w:val="33"/>
        </w:numPr>
        <w:spacing w:line="240" w:lineRule="auto"/>
        <w:jc w:val="both"/>
        <w:rPr>
          <w:rFonts w:ascii="Calibri" w:hAnsi="Calibri"/>
          <w:szCs w:val="24"/>
        </w:rPr>
      </w:pPr>
      <w:r w:rsidRPr="00C74A6A">
        <w:rPr>
          <w:rFonts w:ascii="Calibri" w:hAnsi="Calibri"/>
          <w:szCs w:val="24"/>
        </w:rPr>
        <w:t>Przedmiot zamówienia, objęty jednym zapotrzebowaniem jest traktowany jako jedna dostawa. Powyższe dotyczy w szczególności podstawy obliczania kar umownych za opóźnienie w realizacji zapotrzebowania, o których mowa w projekcie umowy.</w:t>
      </w:r>
    </w:p>
    <w:p w14:paraId="0000007F" w14:textId="17EAF7D5" w:rsidR="002C041E" w:rsidRPr="00C74A6A" w:rsidRDefault="00C74A6A" w:rsidP="00C74A6A">
      <w:pPr>
        <w:numPr>
          <w:ilvl w:val="0"/>
          <w:numId w:val="33"/>
        </w:numPr>
        <w:spacing w:line="240" w:lineRule="auto"/>
        <w:jc w:val="both"/>
        <w:rPr>
          <w:rFonts w:ascii="Calibri" w:hAnsi="Calibri"/>
          <w:szCs w:val="24"/>
        </w:rPr>
      </w:pPr>
      <w:r w:rsidRPr="00C74A6A">
        <w:rPr>
          <w:rFonts w:ascii="Calibri" w:hAnsi="Calibri"/>
          <w:szCs w:val="24"/>
        </w:rPr>
        <w:t>Umowa, bez względu na termin jej obowiązywania określony w pkt. 1 i 2 wygasa w przypadku wcześniejszego wyczerpania kwoty łącznego wynagrodzenia wykonawcy, za cały przedmiot zamówienia</w:t>
      </w:r>
    </w:p>
    <w:p w14:paraId="00000081" w14:textId="32C3D002" w:rsidR="002C041E" w:rsidRDefault="00047D3A">
      <w:pPr>
        <w:pStyle w:val="Nagwek2"/>
        <w:tabs>
          <w:tab w:val="left" w:pos="0"/>
        </w:tabs>
      </w:pPr>
      <w:bookmarkStart w:id="7" w:name="_nz5qrlch0jbr" w:colFirst="0" w:colLast="0"/>
      <w:bookmarkEnd w:id="7"/>
      <w:r>
        <w:lastRenderedPageBreak/>
        <w:t>VIII. Warunki udziału w postępowaniu</w:t>
      </w:r>
    </w:p>
    <w:p w14:paraId="00000082" w14:textId="77777777" w:rsidR="002C041E" w:rsidRPr="00760F86" w:rsidRDefault="00047D3A" w:rsidP="00FD2A62">
      <w:pPr>
        <w:numPr>
          <w:ilvl w:val="0"/>
          <w:numId w:val="19"/>
        </w:numPr>
        <w:ind w:left="426" w:right="20"/>
        <w:jc w:val="both"/>
        <w:rPr>
          <w:rFonts w:asciiTheme="majorHAnsi" w:hAnsiTheme="majorHAnsi" w:cstheme="majorHAnsi"/>
        </w:rPr>
      </w:pPr>
      <w:r w:rsidRPr="00760F86">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760F86">
        <w:rPr>
          <w:rFonts w:asciiTheme="majorHAnsi" w:hAnsiTheme="majorHAnsi" w:cstheme="majorHAnsi"/>
          <w:b/>
          <w:highlight w:val="white"/>
        </w:rPr>
        <w:t xml:space="preserve"> </w:t>
      </w:r>
      <w:r w:rsidRPr="00760F86">
        <w:rPr>
          <w:rFonts w:asciiTheme="majorHAnsi" w:hAnsiTheme="majorHAnsi" w:cstheme="majorHAnsi"/>
          <w:highlight w:val="white"/>
        </w:rPr>
        <w:t>udziału w postępowaniu.</w:t>
      </w:r>
    </w:p>
    <w:p w14:paraId="00000083" w14:textId="77777777" w:rsidR="002C041E" w:rsidRPr="00760F86" w:rsidRDefault="00047D3A" w:rsidP="00FD2A62">
      <w:pPr>
        <w:numPr>
          <w:ilvl w:val="0"/>
          <w:numId w:val="19"/>
        </w:numPr>
        <w:ind w:left="426" w:right="20"/>
        <w:jc w:val="both"/>
        <w:rPr>
          <w:rFonts w:asciiTheme="majorHAnsi" w:hAnsiTheme="majorHAnsi" w:cstheme="majorHAnsi"/>
        </w:rPr>
      </w:pPr>
      <w:r w:rsidRPr="00760F86">
        <w:rPr>
          <w:rFonts w:asciiTheme="majorHAnsi" w:hAnsiTheme="majorHAnsi" w:cstheme="majorHAnsi"/>
        </w:rPr>
        <w:t>O udzielenie zamówienia mogą ubiegać się Wykonawcy, którzy spełniają warunki dotyczące:</w:t>
      </w:r>
    </w:p>
    <w:p w14:paraId="00000084" w14:textId="703433DF" w:rsidR="002C041E" w:rsidRPr="00760F86" w:rsidRDefault="00047D3A" w:rsidP="00760F86">
      <w:pPr>
        <w:numPr>
          <w:ilvl w:val="0"/>
          <w:numId w:val="4"/>
        </w:numPr>
        <w:ind w:left="852" w:right="20" w:hanging="426"/>
        <w:jc w:val="both"/>
        <w:rPr>
          <w:rFonts w:asciiTheme="majorHAnsi" w:hAnsiTheme="majorHAnsi" w:cstheme="majorHAnsi"/>
        </w:rPr>
      </w:pPr>
      <w:r w:rsidRPr="00760F86">
        <w:rPr>
          <w:rFonts w:asciiTheme="majorHAnsi" w:hAnsiTheme="majorHAnsi" w:cstheme="majorHAnsi"/>
          <w:b/>
        </w:rPr>
        <w:t>zdolności do występowania w obrocie gospodarczym:</w:t>
      </w:r>
    </w:p>
    <w:p w14:paraId="00000085" w14:textId="127715E5" w:rsidR="002C041E" w:rsidRPr="00020F97" w:rsidRDefault="00020F97" w:rsidP="00760F86">
      <w:pPr>
        <w:ind w:left="868" w:right="20"/>
        <w:jc w:val="both"/>
        <w:rPr>
          <w:rFonts w:asciiTheme="majorHAnsi" w:hAnsiTheme="majorHAnsi" w:cstheme="majorHAnsi"/>
        </w:rPr>
      </w:pPr>
      <w:r w:rsidRPr="00020F97">
        <w:rPr>
          <w:rFonts w:asciiTheme="majorHAnsi" w:hAnsiTheme="majorHAnsi" w:cstheme="majorHAnsi"/>
        </w:rPr>
        <w:t>nie dotyczy</w:t>
      </w:r>
    </w:p>
    <w:p w14:paraId="00000086" w14:textId="71486F4D" w:rsidR="002C041E" w:rsidRPr="008A13A9" w:rsidRDefault="00047D3A" w:rsidP="00760F86">
      <w:pPr>
        <w:numPr>
          <w:ilvl w:val="0"/>
          <w:numId w:val="4"/>
        </w:numPr>
        <w:ind w:left="852" w:right="20" w:hanging="426"/>
        <w:jc w:val="both"/>
        <w:rPr>
          <w:rFonts w:asciiTheme="majorHAnsi" w:hAnsiTheme="majorHAnsi" w:cstheme="majorHAnsi"/>
        </w:rPr>
      </w:pPr>
      <w:r w:rsidRPr="00760F86">
        <w:rPr>
          <w:rFonts w:asciiTheme="majorHAnsi" w:hAnsiTheme="majorHAnsi" w:cstheme="majorHAnsi"/>
          <w:b/>
        </w:rPr>
        <w:t>uprawnień do prowadzenia określonej działalności gospodarczej lub zawodowej, o ile wynika to z odrębnych przepisów:</w:t>
      </w:r>
    </w:p>
    <w:p w14:paraId="02E2CEA5" w14:textId="18A89C3E" w:rsidR="008A13A9" w:rsidRPr="00760F86" w:rsidRDefault="008A13A9" w:rsidP="008A13A9">
      <w:pPr>
        <w:ind w:left="852" w:right="20"/>
        <w:jc w:val="both"/>
        <w:rPr>
          <w:rFonts w:asciiTheme="majorHAnsi" w:hAnsiTheme="majorHAnsi" w:cstheme="majorHAnsi"/>
        </w:rPr>
      </w:pPr>
      <w:r w:rsidRPr="00020F97">
        <w:rPr>
          <w:rFonts w:asciiTheme="majorHAnsi" w:hAnsiTheme="majorHAnsi" w:cstheme="majorHAnsi"/>
        </w:rPr>
        <w:t>nie dotyczy</w:t>
      </w:r>
    </w:p>
    <w:p w14:paraId="00000088" w14:textId="2D87EFC1" w:rsidR="002C041E" w:rsidRPr="007D35B8" w:rsidRDefault="00047D3A" w:rsidP="00760F86">
      <w:pPr>
        <w:numPr>
          <w:ilvl w:val="0"/>
          <w:numId w:val="4"/>
        </w:numPr>
        <w:ind w:left="852" w:right="20" w:hanging="426"/>
        <w:jc w:val="both"/>
        <w:rPr>
          <w:rFonts w:asciiTheme="majorHAnsi" w:hAnsiTheme="majorHAnsi" w:cstheme="majorHAnsi"/>
        </w:rPr>
      </w:pPr>
      <w:r w:rsidRPr="00760F86">
        <w:rPr>
          <w:rFonts w:asciiTheme="majorHAnsi" w:hAnsiTheme="majorHAnsi" w:cstheme="majorHAnsi"/>
          <w:b/>
        </w:rPr>
        <w:t>sytuacji ekonomicznej lub finansowej:</w:t>
      </w:r>
    </w:p>
    <w:p w14:paraId="53058851" w14:textId="617595FB" w:rsidR="007D35B8" w:rsidRPr="007D35B8" w:rsidRDefault="007D35B8" w:rsidP="007D35B8">
      <w:pPr>
        <w:ind w:left="852" w:right="20"/>
        <w:jc w:val="both"/>
        <w:rPr>
          <w:rFonts w:asciiTheme="majorHAnsi" w:hAnsiTheme="majorHAnsi" w:cstheme="majorHAnsi"/>
        </w:rPr>
      </w:pPr>
      <w:r w:rsidRPr="007D35B8">
        <w:rPr>
          <w:rFonts w:asciiTheme="majorHAnsi" w:hAnsiTheme="majorHAnsi" w:cstheme="majorHAnsi"/>
        </w:rPr>
        <w:t>nie dotyczy</w:t>
      </w:r>
    </w:p>
    <w:p w14:paraId="0000008A" w14:textId="162F4985" w:rsidR="002C041E" w:rsidRPr="007D35B8" w:rsidRDefault="00047D3A" w:rsidP="00760F86">
      <w:pPr>
        <w:numPr>
          <w:ilvl w:val="0"/>
          <w:numId w:val="4"/>
        </w:numPr>
        <w:ind w:left="852" w:right="20" w:hanging="426"/>
        <w:jc w:val="both"/>
        <w:rPr>
          <w:rFonts w:asciiTheme="majorHAnsi" w:hAnsiTheme="majorHAnsi" w:cstheme="majorHAnsi"/>
        </w:rPr>
      </w:pPr>
      <w:r w:rsidRPr="00760F86">
        <w:rPr>
          <w:rFonts w:asciiTheme="majorHAnsi" w:hAnsiTheme="majorHAnsi" w:cstheme="majorHAnsi"/>
          <w:b/>
        </w:rPr>
        <w:t>zdolności technicznej lub zawodowej</w:t>
      </w:r>
      <w:r w:rsidR="00146315">
        <w:rPr>
          <w:rFonts w:asciiTheme="majorHAnsi" w:hAnsiTheme="majorHAnsi" w:cstheme="majorHAnsi"/>
          <w:b/>
        </w:rPr>
        <w:t>:</w:t>
      </w:r>
      <w:r w:rsidR="009D5B78">
        <w:rPr>
          <w:rFonts w:asciiTheme="majorHAnsi" w:hAnsiTheme="majorHAnsi" w:cstheme="majorHAnsi"/>
          <w:b/>
        </w:rPr>
        <w:t xml:space="preserve"> </w:t>
      </w:r>
    </w:p>
    <w:p w14:paraId="2F242080" w14:textId="16F99BA8" w:rsidR="007D35B8" w:rsidRPr="00760F86" w:rsidRDefault="007D35B8" w:rsidP="007D35B8">
      <w:pPr>
        <w:ind w:left="852" w:right="20"/>
        <w:jc w:val="both"/>
        <w:rPr>
          <w:rFonts w:asciiTheme="majorHAnsi" w:hAnsiTheme="majorHAnsi" w:cstheme="majorHAnsi"/>
        </w:rPr>
      </w:pPr>
      <w:r>
        <w:rPr>
          <w:rFonts w:asciiTheme="majorHAnsi" w:hAnsiTheme="majorHAnsi" w:cstheme="majorHAnsi"/>
        </w:rPr>
        <w:t>nie dotyczy</w:t>
      </w:r>
    </w:p>
    <w:p w14:paraId="0000008C" w14:textId="428CFC6F" w:rsidR="002C041E" w:rsidRPr="007D35B8" w:rsidRDefault="00047D3A" w:rsidP="007D35B8">
      <w:pPr>
        <w:pStyle w:val="Akapitzlist"/>
        <w:numPr>
          <w:ilvl w:val="0"/>
          <w:numId w:val="19"/>
        </w:numPr>
        <w:jc w:val="both"/>
        <w:rPr>
          <w:rFonts w:asciiTheme="majorHAnsi" w:hAnsiTheme="majorHAnsi" w:cstheme="majorHAnsi"/>
        </w:rPr>
      </w:pPr>
      <w:r w:rsidRPr="007D35B8">
        <w:rPr>
          <w:rFonts w:asciiTheme="majorHAnsi" w:hAnsiTheme="majorHAnsi" w:cstheme="majorHAnsi"/>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3E3463A2" w:rsidR="002C041E" w:rsidRPr="00760F86" w:rsidRDefault="00047D3A" w:rsidP="007D35B8">
      <w:pPr>
        <w:numPr>
          <w:ilvl w:val="0"/>
          <w:numId w:val="19"/>
        </w:numPr>
        <w:ind w:left="448"/>
        <w:jc w:val="both"/>
        <w:rPr>
          <w:rFonts w:asciiTheme="majorHAnsi" w:hAnsiTheme="majorHAnsi" w:cstheme="majorHAnsi"/>
        </w:rPr>
      </w:pPr>
      <w:r w:rsidRPr="00760F86">
        <w:rPr>
          <w:rFonts w:asciiTheme="majorHAnsi" w:hAnsiTheme="majorHAnsi" w:cstheme="majorHAnsi"/>
        </w:rPr>
        <w:t xml:space="preserve">Wykonawcy wspólnie ubiegający się o udzielenie zamówienia dołączają do oferty oświadczenie, z którego wynika, które </w:t>
      </w:r>
      <w:r w:rsidR="00A055AB">
        <w:rPr>
          <w:rFonts w:asciiTheme="majorHAnsi" w:hAnsiTheme="majorHAnsi" w:cstheme="majorHAnsi"/>
        </w:rPr>
        <w:t>prace</w:t>
      </w:r>
      <w:r w:rsidRPr="00760F86">
        <w:rPr>
          <w:rFonts w:asciiTheme="majorHAnsi" w:hAnsiTheme="majorHAnsi" w:cstheme="majorHAnsi"/>
        </w:rPr>
        <w:t xml:space="preserve"> wykonają poszczególni wykonawcy w odniesieniu do warunków, które zostały opisane w ust. 2 - zgodnie z </w:t>
      </w:r>
      <w:r w:rsidRPr="001F48B4">
        <w:rPr>
          <w:rFonts w:asciiTheme="majorHAnsi" w:hAnsiTheme="majorHAnsi" w:cstheme="majorHAnsi"/>
          <w:b/>
        </w:rPr>
        <w:t xml:space="preserve">Załącznikiem </w:t>
      </w:r>
      <w:r w:rsidRPr="0009000C">
        <w:rPr>
          <w:rFonts w:asciiTheme="majorHAnsi" w:hAnsiTheme="majorHAnsi" w:cstheme="majorHAnsi"/>
          <w:b/>
        </w:rPr>
        <w:t xml:space="preserve">nr </w:t>
      </w:r>
      <w:r w:rsidR="00181C0F" w:rsidRPr="0009000C">
        <w:rPr>
          <w:rFonts w:asciiTheme="majorHAnsi" w:hAnsiTheme="majorHAnsi" w:cstheme="majorHAnsi"/>
          <w:b/>
        </w:rPr>
        <w:t>2</w:t>
      </w:r>
      <w:r w:rsidRPr="001F48B4">
        <w:rPr>
          <w:rFonts w:asciiTheme="majorHAnsi" w:hAnsiTheme="majorHAnsi" w:cstheme="majorHAnsi"/>
          <w:b/>
        </w:rPr>
        <w:t xml:space="preserve"> do SWZ</w:t>
      </w:r>
      <w:r w:rsidRPr="001F48B4">
        <w:rPr>
          <w:rFonts w:asciiTheme="majorHAnsi" w:hAnsiTheme="majorHAnsi" w:cstheme="majorHAnsi"/>
        </w:rPr>
        <w:t>.</w:t>
      </w:r>
      <w:r w:rsidRPr="00760F86">
        <w:rPr>
          <w:rFonts w:asciiTheme="majorHAnsi" w:hAnsiTheme="majorHAnsi" w:cstheme="majorHAnsi"/>
        </w:rPr>
        <w:t xml:space="preserve"> </w:t>
      </w:r>
    </w:p>
    <w:p w14:paraId="0000008E" w14:textId="77777777" w:rsidR="002C041E" w:rsidRDefault="00047D3A">
      <w:pPr>
        <w:pStyle w:val="Nagwek2"/>
      </w:pPr>
      <w:bookmarkStart w:id="8" w:name="_sv3xn7chhdup" w:colFirst="0" w:colLast="0"/>
      <w:bookmarkEnd w:id="8"/>
      <w:r>
        <w:t>IX. Podstawy wykluczenia z postępowania</w:t>
      </w:r>
    </w:p>
    <w:p w14:paraId="00000090" w14:textId="15C5E9FA" w:rsidR="002C041E" w:rsidRPr="00020F97" w:rsidRDefault="00047D3A" w:rsidP="00020F97">
      <w:pPr>
        <w:numPr>
          <w:ilvl w:val="0"/>
          <w:numId w:val="2"/>
        </w:numPr>
        <w:ind w:left="426"/>
        <w:jc w:val="both"/>
        <w:rPr>
          <w:rFonts w:asciiTheme="majorHAnsi" w:hAnsiTheme="majorHAnsi" w:cstheme="majorHAnsi"/>
        </w:rPr>
      </w:pPr>
      <w:r w:rsidRPr="00760F86">
        <w:rPr>
          <w:rFonts w:asciiTheme="majorHAnsi" w:hAnsiTheme="majorHAnsi" w:cstheme="majorHAnsi"/>
        </w:rPr>
        <w:t>Z postępowania o udzielenie zamówienia wyklucza się Wykonawców, w stosunku do których zachodzi którakolwiek z okoliczności ws</w:t>
      </w:r>
      <w:r w:rsidR="00020F97">
        <w:rPr>
          <w:rFonts w:asciiTheme="majorHAnsi" w:hAnsiTheme="majorHAnsi" w:cstheme="majorHAnsi"/>
        </w:rPr>
        <w:t xml:space="preserve">kazanych </w:t>
      </w:r>
      <w:r w:rsidR="007D35B8">
        <w:rPr>
          <w:rFonts w:asciiTheme="majorHAnsi" w:hAnsiTheme="majorHAnsi" w:cstheme="majorHAnsi"/>
        </w:rPr>
        <w:t>w art. 108 ust. 1 PZP.</w:t>
      </w:r>
    </w:p>
    <w:p w14:paraId="00000095" w14:textId="289CE2C2" w:rsidR="002C041E" w:rsidRPr="00760F86" w:rsidRDefault="00047D3A" w:rsidP="00760F86">
      <w:pPr>
        <w:numPr>
          <w:ilvl w:val="0"/>
          <w:numId w:val="2"/>
        </w:numPr>
        <w:ind w:left="426"/>
        <w:jc w:val="both"/>
        <w:rPr>
          <w:rFonts w:asciiTheme="majorHAnsi" w:hAnsiTheme="majorHAnsi" w:cstheme="majorHAnsi"/>
        </w:rPr>
      </w:pPr>
      <w:r w:rsidRPr="00760F86">
        <w:rPr>
          <w:rFonts w:asciiTheme="majorHAnsi" w:hAnsiTheme="majorHAnsi" w:cstheme="majorHAnsi"/>
        </w:rPr>
        <w:t>Wykluczenie Wykonawcy n</w:t>
      </w:r>
      <w:r w:rsidR="007D35B8">
        <w:rPr>
          <w:rFonts w:asciiTheme="majorHAnsi" w:hAnsiTheme="majorHAnsi" w:cstheme="majorHAnsi"/>
        </w:rPr>
        <w:t>astępuje zgodnie z art. 111 PZP.</w:t>
      </w:r>
    </w:p>
    <w:p w14:paraId="00000096" w14:textId="77777777" w:rsidR="002C041E" w:rsidRDefault="00047D3A">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00000097" w14:textId="3A7A44D5" w:rsidR="002C041E" w:rsidRPr="001F48B4" w:rsidRDefault="00047D3A" w:rsidP="00FD2A62">
      <w:pPr>
        <w:numPr>
          <w:ilvl w:val="0"/>
          <w:numId w:val="8"/>
        </w:numPr>
        <w:ind w:left="426" w:hanging="426"/>
        <w:jc w:val="both"/>
        <w:rPr>
          <w:rFonts w:asciiTheme="majorHAnsi" w:hAnsiTheme="majorHAnsi" w:cstheme="majorHAnsi"/>
        </w:rPr>
      </w:pPr>
      <w:r w:rsidRPr="00760F86">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09000C">
        <w:rPr>
          <w:rFonts w:asciiTheme="majorHAnsi" w:hAnsiTheme="majorHAnsi" w:cstheme="majorHAnsi"/>
          <w:b/>
        </w:rPr>
        <w:t xml:space="preserve">Załącznikiem nr </w:t>
      </w:r>
      <w:r w:rsidR="00181C0F" w:rsidRPr="0009000C">
        <w:rPr>
          <w:rFonts w:asciiTheme="majorHAnsi" w:hAnsiTheme="majorHAnsi" w:cstheme="majorHAnsi"/>
          <w:b/>
        </w:rPr>
        <w:t>2</w:t>
      </w:r>
      <w:r w:rsidRPr="001F48B4">
        <w:rPr>
          <w:rFonts w:asciiTheme="majorHAnsi" w:hAnsiTheme="majorHAnsi" w:cstheme="majorHAnsi"/>
          <w:b/>
        </w:rPr>
        <w:t xml:space="preserve"> do SWZ</w:t>
      </w:r>
      <w:r w:rsidRPr="001F48B4">
        <w:rPr>
          <w:rFonts w:asciiTheme="majorHAnsi" w:hAnsiTheme="majorHAnsi" w:cstheme="majorHAnsi"/>
        </w:rPr>
        <w:t>;</w:t>
      </w:r>
    </w:p>
    <w:p w14:paraId="00000098" w14:textId="77777777" w:rsidR="002C041E" w:rsidRPr="00760F86" w:rsidRDefault="00047D3A" w:rsidP="00FD2A62">
      <w:pPr>
        <w:numPr>
          <w:ilvl w:val="0"/>
          <w:numId w:val="8"/>
        </w:numPr>
        <w:ind w:left="426" w:hanging="426"/>
        <w:jc w:val="both"/>
        <w:rPr>
          <w:rFonts w:asciiTheme="majorHAnsi" w:hAnsiTheme="majorHAnsi" w:cstheme="majorHAnsi"/>
        </w:rPr>
      </w:pPr>
      <w:r w:rsidRPr="00760F86">
        <w:rPr>
          <w:rFonts w:asciiTheme="majorHAnsi" w:hAnsiTheme="majorHAnsi" w:cstheme="majorHAnsi"/>
        </w:rPr>
        <w:t>Informacje zawarte w oświadczeniu, o którym mowa w pkt 1 stanowią wstępne potwierdzenie, że Wykonawca nie podlega wykluczeniu oraz spełnia warunki udziału w postępowaniu.</w:t>
      </w:r>
    </w:p>
    <w:p w14:paraId="00000099" w14:textId="3245B242" w:rsidR="002C041E" w:rsidRPr="00760F86" w:rsidRDefault="00047D3A" w:rsidP="00FD2A62">
      <w:pPr>
        <w:numPr>
          <w:ilvl w:val="0"/>
          <w:numId w:val="8"/>
        </w:numPr>
        <w:ind w:left="426" w:hanging="426"/>
        <w:jc w:val="both"/>
        <w:rPr>
          <w:rFonts w:asciiTheme="majorHAnsi" w:hAnsiTheme="majorHAnsi" w:cstheme="majorHAnsi"/>
        </w:rPr>
      </w:pPr>
      <w:r w:rsidRPr="00760F86">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6A0C209" w:rsidR="002C041E" w:rsidRPr="00760F86" w:rsidRDefault="00553892" w:rsidP="00FD2A62">
      <w:pPr>
        <w:numPr>
          <w:ilvl w:val="0"/>
          <w:numId w:val="8"/>
        </w:numPr>
        <w:ind w:left="426" w:hanging="426"/>
        <w:jc w:val="both"/>
        <w:rPr>
          <w:rFonts w:asciiTheme="majorHAnsi" w:hAnsiTheme="majorHAnsi" w:cstheme="majorHAnsi"/>
        </w:rPr>
      </w:pPr>
      <w:r>
        <w:rPr>
          <w:rFonts w:asciiTheme="majorHAnsi" w:hAnsiTheme="majorHAnsi" w:cstheme="majorHAnsi"/>
        </w:rPr>
        <w:t xml:space="preserve">Zamawiający nie </w:t>
      </w:r>
      <w:r w:rsidR="00047D3A" w:rsidRPr="00760F86">
        <w:rPr>
          <w:rFonts w:asciiTheme="majorHAnsi" w:hAnsiTheme="majorHAnsi" w:cstheme="majorHAnsi"/>
        </w:rPr>
        <w:t>w</w:t>
      </w:r>
      <w:r>
        <w:rPr>
          <w:rFonts w:asciiTheme="majorHAnsi" w:hAnsiTheme="majorHAnsi" w:cstheme="majorHAnsi"/>
        </w:rPr>
        <w:t>ymaga podmiotowych środków dowodowych w niniejszym postępowaniu.</w:t>
      </w:r>
    </w:p>
    <w:p w14:paraId="0000009B" w14:textId="6C7BCF2B" w:rsidR="002C041E" w:rsidRDefault="002C041E" w:rsidP="00553892">
      <w:pPr>
        <w:jc w:val="both"/>
        <w:rPr>
          <w:rFonts w:asciiTheme="majorHAnsi" w:hAnsiTheme="majorHAnsi" w:cstheme="majorHAnsi"/>
        </w:rPr>
      </w:pPr>
    </w:p>
    <w:p w14:paraId="0000009F" w14:textId="279C4B97" w:rsidR="002C041E" w:rsidRPr="007D35B8" w:rsidRDefault="00047D3A" w:rsidP="007D35B8">
      <w:pPr>
        <w:pStyle w:val="Akapitzlist"/>
        <w:numPr>
          <w:ilvl w:val="0"/>
          <w:numId w:val="19"/>
        </w:numPr>
        <w:jc w:val="both"/>
        <w:rPr>
          <w:rFonts w:asciiTheme="majorHAnsi" w:hAnsiTheme="majorHAnsi" w:cstheme="majorHAnsi"/>
        </w:rPr>
      </w:pPr>
      <w:r w:rsidRPr="007D35B8">
        <w:rPr>
          <w:rFonts w:asciiTheme="majorHAnsi" w:hAnsiTheme="majorHAnsi" w:cstheme="majorHAnsi"/>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68D535D2" w:rsidR="002C041E" w:rsidRPr="00760F86" w:rsidRDefault="00047D3A" w:rsidP="007D35B8">
      <w:pPr>
        <w:numPr>
          <w:ilvl w:val="0"/>
          <w:numId w:val="19"/>
        </w:numPr>
        <w:ind w:left="434"/>
        <w:jc w:val="both"/>
        <w:rPr>
          <w:rFonts w:asciiTheme="majorHAnsi" w:hAnsiTheme="majorHAnsi" w:cstheme="majorHAnsi"/>
        </w:rPr>
      </w:pPr>
      <w:r w:rsidRPr="00760F86">
        <w:rPr>
          <w:rFonts w:asciiTheme="majorHAnsi" w:hAnsiTheme="majorHAnsi" w:cstheme="majorHAnsi"/>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2C041E" w:rsidRPr="00760F86" w:rsidRDefault="00047D3A" w:rsidP="007D35B8">
      <w:pPr>
        <w:numPr>
          <w:ilvl w:val="0"/>
          <w:numId w:val="19"/>
        </w:numPr>
        <w:pBdr>
          <w:top w:val="nil"/>
          <w:left w:val="nil"/>
          <w:bottom w:val="nil"/>
          <w:right w:val="nil"/>
          <w:between w:val="nil"/>
        </w:pBdr>
        <w:ind w:left="434" w:hanging="434"/>
        <w:jc w:val="both"/>
        <w:rPr>
          <w:rFonts w:asciiTheme="majorHAnsi" w:hAnsiTheme="majorHAnsi" w:cstheme="majorHAnsi"/>
        </w:rPr>
      </w:pPr>
      <w:r w:rsidRPr="00760F86">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000000A2" w14:textId="004829F1" w:rsidR="002C041E" w:rsidRPr="00760F86" w:rsidRDefault="00047D3A" w:rsidP="007D35B8">
      <w:pPr>
        <w:numPr>
          <w:ilvl w:val="0"/>
          <w:numId w:val="19"/>
        </w:numPr>
        <w:pBdr>
          <w:top w:val="nil"/>
          <w:left w:val="nil"/>
          <w:bottom w:val="nil"/>
          <w:right w:val="nil"/>
          <w:between w:val="nil"/>
        </w:pBdr>
        <w:ind w:left="434" w:hanging="434"/>
        <w:jc w:val="both"/>
        <w:rPr>
          <w:rFonts w:asciiTheme="majorHAnsi" w:hAnsiTheme="majorHAnsi" w:cstheme="majorHAnsi"/>
        </w:rPr>
      </w:pPr>
      <w:r w:rsidRPr="00760F86">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A2627">
        <w:rPr>
          <w:rFonts w:asciiTheme="majorHAnsi" w:hAnsiTheme="majorHAnsi" w:cstheme="majorHAnsi"/>
          <w:smallCaps/>
        </w:rPr>
        <w:t xml:space="preserve">30 </w:t>
      </w:r>
      <w:r w:rsidRPr="00760F86">
        <w:rPr>
          <w:rFonts w:asciiTheme="majorHAnsi" w:hAnsiTheme="majorHAnsi" w:cstheme="majorHAnsi"/>
          <w:smallCaps/>
        </w:rPr>
        <w:t xml:space="preserve"> </w:t>
      </w:r>
      <w:r w:rsidRPr="00760F86">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Default="00047D3A">
      <w:pPr>
        <w:pStyle w:val="Nagwek2"/>
      </w:pPr>
      <w:bookmarkStart w:id="10" w:name="_gb4nrns0uw97" w:colFirst="0" w:colLast="0"/>
      <w:bookmarkEnd w:id="10"/>
      <w:r>
        <w:t>XI. Poleganie na zasobach innych podmiotów</w:t>
      </w:r>
    </w:p>
    <w:p w14:paraId="000000A4" w14:textId="3DB0484A" w:rsidR="002C041E" w:rsidRPr="00760F86" w:rsidRDefault="00047D3A" w:rsidP="00760F86">
      <w:pPr>
        <w:numPr>
          <w:ilvl w:val="3"/>
          <w:numId w:val="2"/>
        </w:numPr>
        <w:ind w:left="426" w:right="20" w:hanging="454"/>
        <w:jc w:val="both"/>
        <w:rPr>
          <w:rFonts w:asciiTheme="majorHAnsi" w:hAnsiTheme="majorHAnsi" w:cstheme="majorHAnsi"/>
        </w:rPr>
      </w:pPr>
      <w:r w:rsidRPr="00760F86">
        <w:rPr>
          <w:rFonts w:asciiTheme="majorHAnsi" w:hAnsiTheme="majorHAnsi" w:cstheme="majorHAnsi"/>
        </w:rPr>
        <w:t xml:space="preserve">Wykonawca może w celu potwierdzenia spełniania warunków udziału w </w:t>
      </w:r>
      <w:r w:rsidR="00BE2074">
        <w:rPr>
          <w:rFonts w:asciiTheme="majorHAnsi" w:hAnsiTheme="majorHAnsi" w:cstheme="majorHAnsi"/>
        </w:rPr>
        <w:t xml:space="preserve">postępowaniu </w:t>
      </w:r>
      <w:r w:rsidRPr="00760F86">
        <w:rPr>
          <w:rFonts w:asciiTheme="majorHAnsi" w:hAnsiTheme="majorHAnsi" w:cstheme="majorHAnsi"/>
        </w:rPr>
        <w:t>polegać na zdolnościach technicznych lub zawodowych podmiotów udostępniających zasoby, niezależnie od charakteru prawnego łączących go z nimi stosunków prawnych.</w:t>
      </w:r>
    </w:p>
    <w:p w14:paraId="000000A5" w14:textId="77777777" w:rsidR="002C041E" w:rsidRPr="00760F86" w:rsidRDefault="00047D3A" w:rsidP="00760F86">
      <w:pPr>
        <w:numPr>
          <w:ilvl w:val="3"/>
          <w:numId w:val="2"/>
        </w:numPr>
        <w:ind w:left="426" w:right="20" w:hanging="454"/>
        <w:jc w:val="both"/>
        <w:rPr>
          <w:rFonts w:asciiTheme="majorHAnsi" w:hAnsiTheme="majorHAnsi" w:cstheme="majorHAnsi"/>
        </w:rPr>
      </w:pPr>
      <w:r w:rsidRPr="00760F86">
        <w:rPr>
          <w:rFonts w:asciiTheme="majorHAnsi" w:hAnsiTheme="majorHAnsi" w:cstheme="majorHAnsi"/>
        </w:rPr>
        <w:t>W odniesieniu do warunków dotyczących doświadczenia, wykonawcy mogą polegać na zdolnościach podmiotów udostępniających zasoby, jeśli podmioty te wykonają świadczenie do realizacji którego te zdolności są wymagane.</w:t>
      </w:r>
    </w:p>
    <w:p w14:paraId="000000A6" w14:textId="37583805" w:rsidR="002C041E" w:rsidRPr="00760F86" w:rsidRDefault="00047D3A" w:rsidP="00760F86">
      <w:pPr>
        <w:numPr>
          <w:ilvl w:val="3"/>
          <w:numId w:val="2"/>
        </w:numPr>
        <w:ind w:left="426" w:right="20" w:hanging="454"/>
        <w:jc w:val="both"/>
        <w:rPr>
          <w:rFonts w:asciiTheme="majorHAnsi" w:hAnsiTheme="majorHAnsi" w:cstheme="majorHAnsi"/>
        </w:rPr>
      </w:pPr>
      <w:r w:rsidRPr="00760F86">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77777777" w:rsidR="002C041E" w:rsidRPr="00760F86" w:rsidRDefault="00047D3A" w:rsidP="00760F86">
      <w:pPr>
        <w:numPr>
          <w:ilvl w:val="3"/>
          <w:numId w:val="2"/>
        </w:numPr>
        <w:ind w:left="426" w:right="20" w:hanging="454"/>
        <w:jc w:val="both"/>
        <w:rPr>
          <w:rFonts w:asciiTheme="majorHAnsi" w:hAnsiTheme="majorHAnsi" w:cstheme="majorHAnsi"/>
        </w:rPr>
      </w:pPr>
      <w:r w:rsidRPr="00760F8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809D81D" w:rsidR="002C041E" w:rsidRPr="00760F86" w:rsidRDefault="00047D3A" w:rsidP="00760F86">
      <w:pPr>
        <w:numPr>
          <w:ilvl w:val="3"/>
          <w:numId w:val="2"/>
        </w:numPr>
        <w:ind w:left="426" w:right="20" w:hanging="454"/>
        <w:jc w:val="both"/>
        <w:rPr>
          <w:rFonts w:asciiTheme="majorHAnsi" w:hAnsiTheme="majorHAnsi" w:cstheme="majorHAnsi"/>
        </w:rPr>
      </w:pPr>
      <w:r w:rsidRPr="00760F8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54C0D58C" w:rsidR="002C041E" w:rsidRPr="00760F86" w:rsidRDefault="00047D3A" w:rsidP="00760F86">
      <w:pPr>
        <w:numPr>
          <w:ilvl w:val="3"/>
          <w:numId w:val="2"/>
        </w:numPr>
        <w:ind w:left="426" w:right="20" w:hanging="454"/>
        <w:jc w:val="both"/>
        <w:rPr>
          <w:rFonts w:asciiTheme="majorHAnsi" w:hAnsiTheme="majorHAnsi" w:cstheme="majorHAnsi"/>
        </w:rPr>
      </w:pPr>
      <w:r w:rsidRPr="00760F86">
        <w:rPr>
          <w:rFonts w:asciiTheme="majorHAnsi" w:hAnsiTheme="majorHAnsi" w:cstheme="majorHAnsi"/>
          <w:b/>
        </w:rPr>
        <w:t xml:space="preserve">UWAGA: </w:t>
      </w:r>
      <w:r w:rsidRPr="00760F8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2884546" w:rsidR="002C041E" w:rsidRPr="00760F86" w:rsidRDefault="00047D3A" w:rsidP="00760F86">
      <w:pPr>
        <w:numPr>
          <w:ilvl w:val="3"/>
          <w:numId w:val="2"/>
        </w:numPr>
        <w:shd w:val="clear" w:color="auto" w:fill="FFFFFF"/>
        <w:ind w:left="426" w:hanging="454"/>
        <w:jc w:val="both"/>
        <w:rPr>
          <w:rFonts w:asciiTheme="majorHAnsi" w:hAnsiTheme="majorHAnsi" w:cstheme="majorHAnsi"/>
        </w:rPr>
      </w:pPr>
      <w:r w:rsidRPr="00760F86">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Default="00047D3A">
      <w:pPr>
        <w:pStyle w:val="Nagwek2"/>
      </w:pPr>
      <w:bookmarkStart w:id="11" w:name="_lodptpqf2xh0" w:colFirst="0" w:colLast="0"/>
      <w:bookmarkEnd w:id="11"/>
      <w:r>
        <w:t>XII. Informacja dla Wykonawców wspólnie ubiegających się o udzielenie zamówienia</w:t>
      </w:r>
    </w:p>
    <w:p w14:paraId="000000AC" w14:textId="77777777" w:rsidR="002C041E" w:rsidRPr="00760F86" w:rsidRDefault="00047D3A" w:rsidP="00FD2A62">
      <w:pPr>
        <w:numPr>
          <w:ilvl w:val="0"/>
          <w:numId w:val="17"/>
        </w:numPr>
        <w:ind w:left="426" w:hanging="454"/>
        <w:jc w:val="both"/>
        <w:rPr>
          <w:rFonts w:asciiTheme="majorHAnsi" w:hAnsiTheme="majorHAnsi" w:cstheme="majorHAnsi"/>
        </w:rPr>
      </w:pPr>
      <w:r w:rsidRPr="00760F8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760F86">
        <w:rPr>
          <w:rFonts w:asciiTheme="majorHAnsi" w:hAnsiTheme="majorHAnsi" w:cstheme="majorHAnsi"/>
          <w:b/>
        </w:rPr>
        <w:t xml:space="preserve"> </w:t>
      </w:r>
      <w:r w:rsidRPr="00760F86">
        <w:rPr>
          <w:rFonts w:asciiTheme="majorHAnsi" w:hAnsiTheme="majorHAnsi" w:cstheme="majorHAnsi"/>
        </w:rPr>
        <w:t xml:space="preserve">winno być załączone do oferty. </w:t>
      </w:r>
    </w:p>
    <w:p w14:paraId="000000AD" w14:textId="26D25AC1" w:rsidR="002C041E" w:rsidRPr="00760F86" w:rsidRDefault="00047D3A" w:rsidP="00FD2A62">
      <w:pPr>
        <w:numPr>
          <w:ilvl w:val="0"/>
          <w:numId w:val="17"/>
        </w:numPr>
        <w:ind w:left="426" w:hanging="454"/>
        <w:jc w:val="both"/>
        <w:rPr>
          <w:rFonts w:asciiTheme="majorHAnsi" w:hAnsiTheme="majorHAnsi" w:cstheme="majorHAnsi"/>
        </w:rPr>
      </w:pPr>
      <w:r w:rsidRPr="00760F86">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284516DE" w:rsidR="002C041E" w:rsidRPr="00760F86" w:rsidRDefault="00047D3A" w:rsidP="00FD2A62">
      <w:pPr>
        <w:numPr>
          <w:ilvl w:val="0"/>
          <w:numId w:val="17"/>
        </w:numPr>
        <w:ind w:left="426" w:hanging="454"/>
        <w:jc w:val="both"/>
        <w:rPr>
          <w:rFonts w:asciiTheme="majorHAnsi" w:hAnsiTheme="majorHAnsi" w:cstheme="majorHAnsi"/>
        </w:rPr>
      </w:pPr>
      <w:r w:rsidRPr="00760F86">
        <w:rPr>
          <w:rFonts w:asciiTheme="majorHAnsi" w:hAnsiTheme="majorHAnsi" w:cstheme="majorHAnsi"/>
        </w:rPr>
        <w:t>Wykonawcy wspólnie ubiegający się o udzielenie zamówienia dołączają do oferty oświadczenie, z którego wynika,</w:t>
      </w:r>
      <w:r w:rsidR="002A2627">
        <w:rPr>
          <w:rFonts w:asciiTheme="majorHAnsi" w:hAnsiTheme="majorHAnsi" w:cstheme="majorHAnsi"/>
        </w:rPr>
        <w:t xml:space="preserve"> które </w:t>
      </w:r>
      <w:r w:rsidR="00A055AB">
        <w:rPr>
          <w:rFonts w:asciiTheme="majorHAnsi" w:hAnsiTheme="majorHAnsi" w:cstheme="majorHAnsi"/>
        </w:rPr>
        <w:t>prace</w:t>
      </w:r>
      <w:r w:rsidRPr="00760F86">
        <w:rPr>
          <w:rFonts w:asciiTheme="majorHAnsi" w:hAnsiTheme="majorHAnsi" w:cstheme="majorHAnsi"/>
        </w:rPr>
        <w:t xml:space="preserve"> wykonają poszczególni wykonawcy.</w:t>
      </w:r>
    </w:p>
    <w:p w14:paraId="000000AF" w14:textId="77777777" w:rsidR="002C041E" w:rsidRPr="00760F86" w:rsidRDefault="00047D3A" w:rsidP="00FD2A62">
      <w:pPr>
        <w:numPr>
          <w:ilvl w:val="0"/>
          <w:numId w:val="17"/>
        </w:numPr>
        <w:ind w:left="426" w:hanging="454"/>
        <w:jc w:val="both"/>
        <w:rPr>
          <w:rFonts w:asciiTheme="majorHAnsi" w:hAnsiTheme="majorHAnsi" w:cstheme="majorHAnsi"/>
        </w:rPr>
      </w:pPr>
      <w:r w:rsidRPr="00760F86">
        <w:rPr>
          <w:rFonts w:asciiTheme="majorHAnsi" w:hAnsiTheme="majorHAnsi" w:cstheme="majorHAnsi"/>
        </w:rPr>
        <w:t>Oświadczenia i dokumenty potwierdzające brak podstaw do wykluczenia z postępowania składa każdy z Wykonawców wspólnie ubiegających się o zamówienie.</w:t>
      </w:r>
    </w:p>
    <w:p w14:paraId="000000B0" w14:textId="77777777" w:rsidR="002C041E" w:rsidRDefault="00047D3A">
      <w:pPr>
        <w:pStyle w:val="Nagwek2"/>
        <w:spacing w:before="240" w:after="240"/>
      </w:pPr>
      <w:bookmarkStart w:id="12" w:name="_tp7vefgpgfgi" w:colFirst="0" w:colLast="0"/>
      <w:bookmarkEnd w:id="12"/>
      <w:r>
        <w:t>XIII. Informacje o sposobie porozumiewania się zamawiającego z Wykonawcami oraz przekazywania oświadczeń lub dokumentów</w:t>
      </w:r>
    </w:p>
    <w:p w14:paraId="000000B1" w14:textId="45A2F1AA" w:rsidR="002C041E" w:rsidRPr="00CA27AF" w:rsidRDefault="00047D3A" w:rsidP="00FD2A62">
      <w:pPr>
        <w:numPr>
          <w:ilvl w:val="0"/>
          <w:numId w:val="16"/>
        </w:numPr>
        <w:jc w:val="both"/>
        <w:rPr>
          <w:rFonts w:asciiTheme="majorHAnsi" w:hAnsiTheme="majorHAnsi" w:cstheme="majorHAnsi"/>
        </w:rPr>
      </w:pPr>
      <w:r w:rsidRPr="00CA27AF">
        <w:rPr>
          <w:rFonts w:asciiTheme="majorHAnsi" w:hAnsiTheme="majorHAnsi" w:cstheme="majorHAnsi"/>
        </w:rPr>
        <w:t xml:space="preserve">Osobą uprawnioną do kontaktu z </w:t>
      </w:r>
      <w:r w:rsidR="00CA27AF">
        <w:rPr>
          <w:rFonts w:asciiTheme="majorHAnsi" w:hAnsiTheme="majorHAnsi" w:cstheme="majorHAnsi"/>
        </w:rPr>
        <w:t>Wykonawcami jest</w:t>
      </w:r>
      <w:r w:rsidRPr="00CA27AF">
        <w:rPr>
          <w:rFonts w:asciiTheme="majorHAnsi" w:hAnsiTheme="majorHAnsi" w:cstheme="majorHAnsi"/>
        </w:rPr>
        <w:t xml:space="preserve"> </w:t>
      </w:r>
      <w:r w:rsidR="00760F86" w:rsidRPr="006A77C4">
        <w:rPr>
          <w:rFonts w:asciiTheme="majorHAnsi" w:hAnsiTheme="majorHAnsi" w:cstheme="majorHAnsi"/>
        </w:rPr>
        <w:t>Tomasz Lulka</w:t>
      </w:r>
      <w:r w:rsidR="006A77C4">
        <w:rPr>
          <w:rFonts w:asciiTheme="majorHAnsi" w:hAnsiTheme="majorHAnsi" w:cstheme="majorHAnsi"/>
        </w:rPr>
        <w:t>.</w:t>
      </w:r>
    </w:p>
    <w:p w14:paraId="000000B2" w14:textId="0C402819" w:rsidR="002C041E" w:rsidRPr="00CA27AF" w:rsidRDefault="00047D3A" w:rsidP="00FD2A62">
      <w:pPr>
        <w:numPr>
          <w:ilvl w:val="0"/>
          <w:numId w:val="16"/>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 xml:space="preserve">Postępowanie prowadzone jest w języku polskim w formie elektronicznej za pośrednictwem </w:t>
      </w:r>
      <w:hyperlink r:id="rId8">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pod adresem</w:t>
      </w:r>
      <w:r w:rsidR="00760F86" w:rsidRPr="00CA27AF">
        <w:rPr>
          <w:rFonts w:asciiTheme="majorHAnsi" w:hAnsiTheme="majorHAnsi" w:cstheme="majorHAnsi"/>
          <w:color w:val="FF9900"/>
        </w:rPr>
        <w:t xml:space="preserve"> </w:t>
      </w:r>
      <w:r w:rsidR="00760F86" w:rsidRPr="00CA27AF">
        <w:rPr>
          <w:rFonts w:asciiTheme="majorHAnsi" w:hAnsiTheme="majorHAnsi" w:cstheme="majorHAnsi"/>
          <w:color w:val="4F81BD" w:themeColor="accent1"/>
          <w:u w:val="single"/>
        </w:rPr>
        <w:t>https://platformazakupowa.pl/pn/uep</w:t>
      </w:r>
    </w:p>
    <w:p w14:paraId="000000B3" w14:textId="77777777" w:rsidR="002C041E" w:rsidRPr="00CA27AF" w:rsidRDefault="00047D3A" w:rsidP="00FD2A62">
      <w:pPr>
        <w:numPr>
          <w:ilvl w:val="0"/>
          <w:numId w:val="16"/>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9">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i formularza „</w:t>
      </w:r>
      <w:r w:rsidRPr="00CA27AF">
        <w:rPr>
          <w:rFonts w:asciiTheme="majorHAnsi" w:hAnsiTheme="majorHAnsi" w:cstheme="majorHAnsi"/>
          <w:b/>
        </w:rPr>
        <w:t>Wyślij wiadomość do zamawiającego</w:t>
      </w:r>
      <w:r w:rsidRPr="00CA27AF">
        <w:rPr>
          <w:rFonts w:asciiTheme="majorHAnsi" w:hAnsiTheme="majorHAnsi" w:cstheme="majorHAnsi"/>
        </w:rPr>
        <w:t xml:space="preserve">”. </w:t>
      </w:r>
    </w:p>
    <w:p w14:paraId="000000B4" w14:textId="69258CF5" w:rsidR="002C041E" w:rsidRPr="00CA27AF" w:rsidRDefault="00047D3A" w:rsidP="00CA27AF">
      <w:pPr>
        <w:ind w:left="720"/>
        <w:jc w:val="both"/>
        <w:rPr>
          <w:rFonts w:asciiTheme="majorHAnsi" w:hAnsiTheme="majorHAnsi" w:cstheme="majorHAnsi"/>
        </w:rPr>
      </w:pPr>
      <w:r w:rsidRPr="00CA27AF">
        <w:rPr>
          <w:rFonts w:asciiTheme="majorHAnsi" w:hAnsiTheme="majorHAnsi" w:cstheme="majorHAnsi"/>
        </w:rPr>
        <w:t xml:space="preserve">Za datę przekazania (wpływu) oświadczeń, wniosków, zawiadomień oraz informacji przyjmuje się datę ich przesłania za pośrednictwem </w:t>
      </w:r>
      <w:hyperlink r:id="rId10">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CA27AF" w:rsidRPr="00CA27AF">
        <w:rPr>
          <w:rFonts w:asciiTheme="majorHAnsi" w:hAnsiTheme="majorHAnsi" w:cstheme="majorHAnsi"/>
          <w:color w:val="4F81BD" w:themeColor="accent1"/>
        </w:rPr>
        <w:t>zp@ue.poznan.pl</w:t>
      </w:r>
    </w:p>
    <w:p w14:paraId="000000B5" w14:textId="77777777" w:rsidR="002C041E" w:rsidRPr="00CA27AF" w:rsidRDefault="00047D3A" w:rsidP="00FD2A62">
      <w:pPr>
        <w:numPr>
          <w:ilvl w:val="0"/>
          <w:numId w:val="16"/>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 xml:space="preserve">Zamawiający będzie przekazywał wykonawcom informacje za pośrednictwem </w:t>
      </w:r>
      <w:hyperlink r:id="rId11">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do konkretnego wykonawcy.</w:t>
      </w:r>
    </w:p>
    <w:p w14:paraId="000000B6" w14:textId="77777777" w:rsidR="002C041E" w:rsidRPr="00CA27AF" w:rsidRDefault="00047D3A" w:rsidP="00FD2A62">
      <w:pPr>
        <w:numPr>
          <w:ilvl w:val="0"/>
          <w:numId w:val="16"/>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67F1A11D" w:rsidR="002C041E" w:rsidRPr="00CA27AF" w:rsidRDefault="00047D3A" w:rsidP="00FD2A62">
      <w:pPr>
        <w:numPr>
          <w:ilvl w:val="0"/>
          <w:numId w:val="16"/>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Zamawiający, zgod</w:t>
      </w:r>
      <w:r w:rsidR="00700202">
        <w:rPr>
          <w:rFonts w:asciiTheme="majorHAnsi" w:hAnsiTheme="majorHAnsi" w:cstheme="majorHAnsi"/>
        </w:rPr>
        <w:t>nie z § 11 ust. 2 ROZPORZĄDZENIA</w:t>
      </w:r>
      <w:r w:rsidRPr="00CA27AF">
        <w:rPr>
          <w:rFonts w:asciiTheme="majorHAnsi" w:hAnsiTheme="majorHAnsi" w:cstheme="majorHAnsi"/>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3">
        <w:r w:rsidRPr="00CA27AF">
          <w:rPr>
            <w:rFonts w:asciiTheme="majorHAnsi" w:hAnsiTheme="majorHAnsi" w:cstheme="majorHAnsi"/>
            <w:color w:val="1155CC"/>
            <w:u w:val="single"/>
          </w:rPr>
          <w:t>platformazakupowa.pl</w:t>
        </w:r>
      </w:hyperlink>
      <w:r w:rsidRPr="00CA27AF">
        <w:rPr>
          <w:rFonts w:asciiTheme="majorHAnsi" w:hAnsiTheme="majorHAnsi" w:cstheme="majorHAnsi"/>
        </w:rPr>
        <w:t>, tj.:</w:t>
      </w:r>
    </w:p>
    <w:p w14:paraId="000000B8" w14:textId="77777777" w:rsidR="002C041E" w:rsidRPr="00CA27AF" w:rsidRDefault="00047D3A" w:rsidP="00FD2A62">
      <w:pPr>
        <w:numPr>
          <w:ilvl w:val="1"/>
          <w:numId w:val="13"/>
        </w:numPr>
        <w:jc w:val="both"/>
        <w:rPr>
          <w:rFonts w:asciiTheme="majorHAnsi" w:hAnsiTheme="majorHAnsi" w:cstheme="majorHAnsi"/>
        </w:rPr>
      </w:pPr>
      <w:r w:rsidRPr="00CA27AF">
        <w:rPr>
          <w:rFonts w:asciiTheme="majorHAnsi" w:hAnsiTheme="majorHAnsi" w:cstheme="majorHAnsi"/>
        </w:rPr>
        <w:t>stały dostęp do sieci Internet o gwarantowanej przepustowości nie mniejszej niż 512 kb/s,</w:t>
      </w:r>
    </w:p>
    <w:p w14:paraId="000000B9" w14:textId="77777777" w:rsidR="002C041E" w:rsidRPr="00CA27AF" w:rsidRDefault="00047D3A" w:rsidP="00FD2A62">
      <w:pPr>
        <w:numPr>
          <w:ilvl w:val="1"/>
          <w:numId w:val="13"/>
        </w:numPr>
        <w:jc w:val="both"/>
        <w:rPr>
          <w:rFonts w:asciiTheme="majorHAnsi" w:hAnsiTheme="majorHAnsi" w:cstheme="majorHAnsi"/>
        </w:rPr>
      </w:pPr>
      <w:r w:rsidRPr="00CA27AF">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CA27AF" w:rsidRDefault="00047D3A" w:rsidP="00FD2A62">
      <w:pPr>
        <w:numPr>
          <w:ilvl w:val="1"/>
          <w:numId w:val="13"/>
        </w:numPr>
        <w:jc w:val="both"/>
        <w:rPr>
          <w:rFonts w:asciiTheme="majorHAnsi" w:hAnsiTheme="majorHAnsi" w:cstheme="majorHAnsi"/>
        </w:rPr>
      </w:pPr>
      <w:r w:rsidRPr="00CA27AF">
        <w:rPr>
          <w:rFonts w:asciiTheme="majorHAnsi" w:hAnsiTheme="majorHAnsi" w:cstheme="majorHAnsi"/>
        </w:rPr>
        <w:t>zainstalowana dowolna przeglądarka internetowa, w przypadku Internet Explorer minimalnie wersja 10 0.,</w:t>
      </w:r>
    </w:p>
    <w:p w14:paraId="000000BB" w14:textId="77777777" w:rsidR="002C041E" w:rsidRPr="00CA27AF" w:rsidRDefault="00047D3A" w:rsidP="00FD2A62">
      <w:pPr>
        <w:numPr>
          <w:ilvl w:val="1"/>
          <w:numId w:val="13"/>
        </w:numPr>
        <w:jc w:val="both"/>
        <w:rPr>
          <w:rFonts w:asciiTheme="majorHAnsi" w:hAnsiTheme="majorHAnsi" w:cstheme="majorHAnsi"/>
        </w:rPr>
      </w:pPr>
      <w:r w:rsidRPr="00CA27AF">
        <w:rPr>
          <w:rFonts w:asciiTheme="majorHAnsi" w:hAnsiTheme="majorHAnsi" w:cstheme="majorHAnsi"/>
        </w:rPr>
        <w:t>włączona obsługa JavaScript,</w:t>
      </w:r>
    </w:p>
    <w:p w14:paraId="000000BC" w14:textId="56A1AD90" w:rsidR="002C041E" w:rsidRPr="00CA27AF" w:rsidRDefault="00047D3A" w:rsidP="00FD2A62">
      <w:pPr>
        <w:numPr>
          <w:ilvl w:val="1"/>
          <w:numId w:val="13"/>
        </w:numPr>
        <w:jc w:val="both"/>
        <w:rPr>
          <w:rFonts w:asciiTheme="majorHAnsi" w:hAnsiTheme="majorHAnsi" w:cstheme="majorHAnsi"/>
        </w:rPr>
      </w:pPr>
      <w:r w:rsidRPr="00CA27AF">
        <w:rPr>
          <w:rFonts w:asciiTheme="majorHAnsi" w:hAnsiTheme="majorHAnsi" w:cstheme="majorHAnsi"/>
        </w:rPr>
        <w:t>zainstalowany program Adobe Acrobat Reader lub inny obsługujący format plików pdf,</w:t>
      </w:r>
    </w:p>
    <w:p w14:paraId="000000BD" w14:textId="77777777" w:rsidR="002C041E" w:rsidRPr="00CA27AF" w:rsidRDefault="00047D3A" w:rsidP="00FD2A62">
      <w:pPr>
        <w:numPr>
          <w:ilvl w:val="1"/>
          <w:numId w:val="13"/>
        </w:numPr>
        <w:jc w:val="both"/>
        <w:rPr>
          <w:rFonts w:asciiTheme="majorHAnsi" w:hAnsiTheme="majorHAnsi" w:cstheme="majorHAnsi"/>
        </w:rPr>
      </w:pPr>
      <w:r w:rsidRPr="00CA27AF">
        <w:rPr>
          <w:rFonts w:asciiTheme="majorHAnsi" w:hAnsiTheme="majorHAnsi" w:cstheme="majorHAnsi"/>
        </w:rPr>
        <w:t>Platformazakupowa.pl działa według standardu przyjętego w komunikacji sieciowej - kodowanie UTF8,</w:t>
      </w:r>
    </w:p>
    <w:p w14:paraId="000000BE" w14:textId="28BD5A45" w:rsidR="002C041E" w:rsidRPr="00CA27AF" w:rsidRDefault="00047D3A" w:rsidP="00FD2A62">
      <w:pPr>
        <w:numPr>
          <w:ilvl w:val="1"/>
          <w:numId w:val="13"/>
        </w:numPr>
        <w:jc w:val="both"/>
        <w:rPr>
          <w:rFonts w:asciiTheme="majorHAnsi" w:hAnsiTheme="majorHAnsi" w:cstheme="majorHAnsi"/>
        </w:rPr>
      </w:pPr>
      <w:r w:rsidRPr="00CA27AF">
        <w:rPr>
          <w:rFonts w:asciiTheme="majorHAnsi" w:hAnsiTheme="majorHAnsi" w:cstheme="majorHAnsi"/>
        </w:rPr>
        <w:t>Oznaczenie czasu odbioru danych przez platformę zakupową stanowi datę oraz dokładn</w:t>
      </w:r>
      <w:r w:rsidR="00CA27AF">
        <w:rPr>
          <w:rFonts w:asciiTheme="majorHAnsi" w:hAnsiTheme="majorHAnsi" w:cstheme="majorHAnsi"/>
        </w:rPr>
        <w:t>y czas (hh:mm:ss) generowany wg</w:t>
      </w:r>
      <w:r w:rsidRPr="00CA27AF">
        <w:rPr>
          <w:rFonts w:asciiTheme="majorHAnsi" w:hAnsiTheme="majorHAnsi" w:cstheme="majorHAnsi"/>
        </w:rPr>
        <w:t xml:space="preserve"> czasu lokalnego serwera synchronizowanego z zegarem Głównego Urzędu Miar.</w:t>
      </w:r>
    </w:p>
    <w:p w14:paraId="000000BF" w14:textId="77777777" w:rsidR="002C041E" w:rsidRPr="00CA27AF" w:rsidRDefault="00047D3A" w:rsidP="00FD2A62">
      <w:pPr>
        <w:numPr>
          <w:ilvl w:val="0"/>
          <w:numId w:val="16"/>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Wykonawca, przystępując do niniejszego postępowania o udzielenie zamówienia publicznego:</w:t>
      </w:r>
    </w:p>
    <w:p w14:paraId="000000C0" w14:textId="77777777" w:rsidR="002C041E" w:rsidRPr="00CA27AF" w:rsidRDefault="00047D3A" w:rsidP="00FD2A62">
      <w:pPr>
        <w:numPr>
          <w:ilvl w:val="1"/>
          <w:numId w:val="13"/>
        </w:numPr>
        <w:jc w:val="both"/>
        <w:rPr>
          <w:rFonts w:asciiTheme="majorHAnsi" w:hAnsiTheme="majorHAnsi" w:cstheme="majorHAnsi"/>
        </w:rPr>
      </w:pPr>
      <w:r w:rsidRPr="00CA27AF">
        <w:rPr>
          <w:rFonts w:asciiTheme="majorHAnsi" w:hAnsiTheme="majorHAnsi" w:cstheme="majorHAnsi"/>
        </w:rPr>
        <w:t xml:space="preserve">akceptuje warunki korzystania z </w:t>
      </w:r>
      <w:hyperlink r:id="rId14">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określone w Regulaminie zamieszczonym na stronie internetowej </w:t>
      </w:r>
      <w:hyperlink r:id="rId15">
        <w:r w:rsidRPr="00CA27AF">
          <w:rPr>
            <w:rFonts w:asciiTheme="majorHAnsi" w:hAnsiTheme="majorHAnsi" w:cstheme="majorHAnsi"/>
          </w:rPr>
          <w:t>pod linkiem</w:t>
        </w:r>
      </w:hyperlink>
      <w:r w:rsidRPr="00CA27AF">
        <w:rPr>
          <w:rFonts w:asciiTheme="majorHAnsi" w:hAnsiTheme="majorHAnsi" w:cstheme="majorHAnsi"/>
        </w:rPr>
        <w:t xml:space="preserve">  w zakładce „Regulamin" oraz uznaje go za wiążący,</w:t>
      </w:r>
    </w:p>
    <w:p w14:paraId="000000C1" w14:textId="77777777" w:rsidR="002C041E" w:rsidRPr="00CA27AF" w:rsidRDefault="00047D3A" w:rsidP="00FD2A62">
      <w:pPr>
        <w:numPr>
          <w:ilvl w:val="1"/>
          <w:numId w:val="13"/>
        </w:numPr>
        <w:jc w:val="both"/>
        <w:rPr>
          <w:rFonts w:asciiTheme="majorHAnsi" w:hAnsiTheme="majorHAnsi" w:cstheme="majorHAnsi"/>
        </w:rPr>
      </w:pPr>
      <w:r w:rsidRPr="00CA27AF">
        <w:rPr>
          <w:rFonts w:asciiTheme="majorHAnsi" w:hAnsiTheme="majorHAnsi" w:cstheme="majorHAnsi"/>
        </w:rPr>
        <w:t xml:space="preserve">zapoznał i stosuje się do Instrukcji składania ofert/wniosków dostępnej </w:t>
      </w:r>
      <w:hyperlink r:id="rId16">
        <w:r w:rsidRPr="00CA27AF">
          <w:rPr>
            <w:rFonts w:asciiTheme="majorHAnsi" w:hAnsiTheme="majorHAnsi" w:cstheme="majorHAnsi"/>
            <w:color w:val="1155CC"/>
            <w:u w:val="single"/>
          </w:rPr>
          <w:t>pod linkiem</w:t>
        </w:r>
      </w:hyperlink>
      <w:r w:rsidRPr="00CA27AF">
        <w:rPr>
          <w:rFonts w:asciiTheme="majorHAnsi" w:hAnsiTheme="majorHAnsi" w:cstheme="majorHAnsi"/>
        </w:rPr>
        <w:t xml:space="preserve">. </w:t>
      </w:r>
    </w:p>
    <w:p w14:paraId="000000C2" w14:textId="050B6A77" w:rsidR="002C041E" w:rsidRPr="00CA27AF" w:rsidRDefault="00047D3A" w:rsidP="00FD2A62">
      <w:pPr>
        <w:numPr>
          <w:ilvl w:val="0"/>
          <w:numId w:val="16"/>
        </w:numPr>
        <w:pBdr>
          <w:top w:val="nil"/>
          <w:left w:val="nil"/>
          <w:bottom w:val="nil"/>
          <w:right w:val="nil"/>
          <w:between w:val="nil"/>
        </w:pBdr>
        <w:jc w:val="both"/>
        <w:rPr>
          <w:rFonts w:asciiTheme="majorHAnsi" w:eastAsia="Calibri" w:hAnsiTheme="majorHAnsi" w:cstheme="majorHAnsi"/>
        </w:rPr>
      </w:pPr>
      <w:r w:rsidRPr="00CA27AF">
        <w:rPr>
          <w:rFonts w:asciiTheme="majorHAnsi" w:hAnsiTheme="majorHAnsi" w:cstheme="majorHAnsi"/>
          <w:b/>
        </w:rPr>
        <w:t xml:space="preserve">Zamawiający nie ponosi odpowiedzialności za złożenie oferty w sposób niezgodny z Instrukcją korzystania z </w:t>
      </w:r>
      <w:hyperlink r:id="rId17">
        <w:r w:rsidRPr="00CA27AF">
          <w:rPr>
            <w:rFonts w:asciiTheme="majorHAnsi" w:hAnsiTheme="majorHAnsi" w:cstheme="majorHAnsi"/>
            <w:b/>
            <w:color w:val="1155CC"/>
            <w:u w:val="single"/>
          </w:rPr>
          <w:t>platformazakupowa.pl</w:t>
        </w:r>
      </w:hyperlink>
      <w:r w:rsidRPr="00CA27AF">
        <w:rPr>
          <w:rFonts w:asciiTheme="majorHAnsi" w:hAnsiTheme="majorHAnsi" w:cstheme="majorHAnsi"/>
        </w:rPr>
        <w:t>, w szczególności za sytuację, gdy zamawiający zapozna się z treścią oferty przed upływem terminu składania ofert (np. złożenie oferty w zakładce „Wyślij</w:t>
      </w:r>
      <w:r w:rsidR="00760F86" w:rsidRPr="00CA27AF">
        <w:rPr>
          <w:rFonts w:asciiTheme="majorHAnsi" w:hAnsiTheme="majorHAnsi" w:cstheme="majorHAnsi"/>
        </w:rPr>
        <w:t xml:space="preserve"> wiadomość do zamawiającego”). </w:t>
      </w:r>
      <w:r w:rsidRPr="00CA27AF">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CA27AF" w:rsidRDefault="00047D3A" w:rsidP="00FD2A62">
      <w:pPr>
        <w:numPr>
          <w:ilvl w:val="0"/>
          <w:numId w:val="16"/>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 xml:space="preserve">Zamawiający informuje, że instrukcje korzystania z </w:t>
      </w:r>
      <w:hyperlink r:id="rId18">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dotyczące w szczególności logowania, składania wniosków o wyjaśnienie treści SWZ, składania ofert oraz innych czynności podejmowanych w niniejszym postępowaniu przy użyciu </w:t>
      </w:r>
      <w:hyperlink r:id="rId19">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znajdują się w zakładce „Instrukcje dla Wykonawców" na stronie internetowej pod adresem: </w:t>
      </w:r>
      <w:hyperlink r:id="rId20">
        <w:r w:rsidRPr="00CA27AF">
          <w:rPr>
            <w:rFonts w:asciiTheme="majorHAnsi" w:hAnsiTheme="majorHAnsi" w:cstheme="majorHAnsi"/>
            <w:color w:val="1155CC"/>
            <w:u w:val="single"/>
          </w:rPr>
          <w:t>https://platformazakupowa.pl/strona/45-instrukcje</w:t>
        </w:r>
      </w:hyperlink>
    </w:p>
    <w:p w14:paraId="000000C4" w14:textId="72812590" w:rsidR="002C041E" w:rsidRDefault="00047D3A">
      <w:pPr>
        <w:pStyle w:val="Nagwek2"/>
        <w:spacing w:before="240" w:after="240"/>
      </w:pPr>
      <w:bookmarkStart w:id="13" w:name="_rq2udys4csh9" w:colFirst="0" w:colLast="0"/>
      <w:bookmarkEnd w:id="13"/>
      <w:r>
        <w:t>XIV. Opis sposobu przygotowania ofert</w:t>
      </w:r>
      <w:r w:rsidR="006D26F2">
        <w:t>y</w:t>
      </w:r>
      <w:r>
        <w:t xml:space="preserve"> oraz dokumentów wymaganych przez Zamawiającego w SWZ</w:t>
      </w:r>
    </w:p>
    <w:p w14:paraId="000000C5" w14:textId="77777777" w:rsidR="002C041E" w:rsidRPr="00CA27AF" w:rsidRDefault="00047D3A" w:rsidP="00FD2A62">
      <w:pPr>
        <w:numPr>
          <w:ilvl w:val="0"/>
          <w:numId w:val="31"/>
        </w:numPr>
        <w:jc w:val="both"/>
        <w:rPr>
          <w:rFonts w:asciiTheme="majorHAnsi" w:eastAsia="Calibri" w:hAnsiTheme="majorHAnsi" w:cstheme="majorHAnsi"/>
        </w:rPr>
      </w:pPr>
      <w:r w:rsidRPr="00CA27AF">
        <w:rPr>
          <w:rFonts w:asciiTheme="majorHAnsi" w:hAnsiTheme="majorHAnsi" w:cstheme="majorHAnsi"/>
        </w:rPr>
        <w:t xml:space="preserve">Oferta, wniosek oraz przedmiotowe środki dowodowe (jeżeli były wymagane) składane elektronicznie muszą zostać podpisane </w:t>
      </w:r>
      <w:r w:rsidRPr="00CA27AF">
        <w:rPr>
          <w:rFonts w:asciiTheme="majorHAnsi" w:hAnsiTheme="majorHAnsi" w:cstheme="majorHAnsi"/>
          <w:b/>
        </w:rPr>
        <w:t>elektronicznym kwalifikowanym podpisem</w:t>
      </w:r>
      <w:r w:rsidRPr="00CA27AF">
        <w:rPr>
          <w:rFonts w:asciiTheme="majorHAnsi" w:hAnsiTheme="majorHAnsi" w:cstheme="majorHAnsi"/>
        </w:rPr>
        <w:t xml:space="preserve"> lub </w:t>
      </w:r>
      <w:r w:rsidRPr="00CA27AF">
        <w:rPr>
          <w:rFonts w:asciiTheme="majorHAnsi" w:hAnsiTheme="majorHAnsi" w:cstheme="majorHAnsi"/>
          <w:b/>
        </w:rPr>
        <w:t>podpisem zaufanym</w:t>
      </w:r>
      <w:r w:rsidRPr="00CA27AF">
        <w:rPr>
          <w:rFonts w:asciiTheme="majorHAnsi" w:hAnsiTheme="majorHAnsi" w:cstheme="majorHAnsi"/>
        </w:rPr>
        <w:t xml:space="preserve"> lub </w:t>
      </w:r>
      <w:r w:rsidRPr="00CA27AF">
        <w:rPr>
          <w:rFonts w:asciiTheme="majorHAnsi" w:hAnsiTheme="majorHAnsi" w:cstheme="majorHAnsi"/>
          <w:b/>
        </w:rPr>
        <w:t>podpisem osobistym</w:t>
      </w:r>
      <w:r w:rsidRPr="00CA27AF">
        <w:rPr>
          <w:rFonts w:asciiTheme="majorHAnsi" w:hAnsiTheme="majorHAnsi" w:cstheme="majorHAnsi"/>
        </w:rPr>
        <w:t xml:space="preserve">. W procesie składania oferty, wniosku w tym przedmiotowych środków dowodowych na platformie, </w:t>
      </w:r>
      <w:r w:rsidRPr="00CA27AF">
        <w:rPr>
          <w:rFonts w:asciiTheme="majorHAnsi" w:hAnsiTheme="majorHAnsi" w:cstheme="majorHAnsi"/>
          <w:b/>
        </w:rPr>
        <w:t>kwalifikowany podpis elektroniczny</w:t>
      </w:r>
      <w:r w:rsidRPr="00CA27AF">
        <w:rPr>
          <w:rFonts w:asciiTheme="majorHAnsi" w:hAnsiTheme="majorHAnsi" w:cstheme="majorHAnsi"/>
        </w:rPr>
        <w:t xml:space="preserve"> lub </w:t>
      </w:r>
      <w:r w:rsidRPr="00CA27AF">
        <w:rPr>
          <w:rFonts w:asciiTheme="majorHAnsi" w:hAnsiTheme="majorHAnsi" w:cstheme="majorHAnsi"/>
          <w:b/>
        </w:rPr>
        <w:t>podpis zaufany</w:t>
      </w:r>
      <w:r w:rsidRPr="00CA27AF">
        <w:rPr>
          <w:rFonts w:asciiTheme="majorHAnsi" w:hAnsiTheme="majorHAnsi" w:cstheme="majorHAnsi"/>
        </w:rPr>
        <w:t xml:space="preserve"> lub </w:t>
      </w:r>
      <w:r w:rsidRPr="00CA27AF">
        <w:rPr>
          <w:rFonts w:asciiTheme="majorHAnsi" w:hAnsiTheme="majorHAnsi" w:cstheme="majorHAnsi"/>
          <w:b/>
        </w:rPr>
        <w:t>podpis osobisty</w:t>
      </w:r>
      <w:r w:rsidRPr="00CA27AF">
        <w:rPr>
          <w:rFonts w:asciiTheme="majorHAnsi" w:hAnsiTheme="majorHAnsi" w:cstheme="majorHAnsi"/>
        </w:rPr>
        <w:t xml:space="preserve"> Wykonawca składa bezpośrednio na dokumencie, który następnie przesyła do systemu.</w:t>
      </w:r>
    </w:p>
    <w:p w14:paraId="000000C6" w14:textId="4A7CF734" w:rsidR="002C041E" w:rsidRPr="00CA27AF" w:rsidRDefault="00047D3A" w:rsidP="00FD2A62">
      <w:pPr>
        <w:pStyle w:val="Nagwek5"/>
        <w:numPr>
          <w:ilvl w:val="0"/>
          <w:numId w:val="31"/>
        </w:numPr>
        <w:spacing w:before="0" w:after="0"/>
        <w:jc w:val="both"/>
        <w:rPr>
          <w:rFonts w:asciiTheme="majorHAnsi" w:hAnsiTheme="majorHAnsi" w:cstheme="majorHAnsi"/>
          <w:color w:val="000000"/>
        </w:rPr>
      </w:pPr>
      <w:bookmarkStart w:id="14" w:name="_21eeoojwb3nb" w:colFirst="0" w:colLast="0"/>
      <w:bookmarkEnd w:id="14"/>
      <w:r w:rsidRPr="00CA27AF">
        <w:rPr>
          <w:rFonts w:asciiTheme="majorHAnsi" w:hAnsiTheme="majorHAnsi" w:cstheme="majorHAnsi"/>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CA27AF">
        <w:rPr>
          <w:rFonts w:asciiTheme="majorHAnsi" w:hAnsiTheme="majorHAnsi" w:cstheme="majorHAnsi"/>
          <w:b/>
          <w:color w:val="000000"/>
        </w:rPr>
        <w:t>kwalifikowanym podpisem elektronicznym</w:t>
      </w:r>
      <w:r w:rsidRPr="00CA27AF">
        <w:rPr>
          <w:rFonts w:asciiTheme="majorHAnsi" w:hAnsiTheme="majorHAnsi" w:cstheme="majorHAnsi"/>
          <w:color w:val="000000"/>
        </w:rPr>
        <w:t xml:space="preserve"> lub </w:t>
      </w:r>
      <w:r w:rsidRPr="00CA27AF">
        <w:rPr>
          <w:rFonts w:asciiTheme="majorHAnsi" w:hAnsiTheme="majorHAnsi" w:cstheme="majorHAnsi"/>
          <w:b/>
          <w:color w:val="000000"/>
        </w:rPr>
        <w:t>podpisem zaufanym</w:t>
      </w:r>
      <w:r w:rsidRPr="00CA27AF">
        <w:rPr>
          <w:rFonts w:asciiTheme="majorHAnsi" w:hAnsiTheme="majorHAnsi" w:cstheme="majorHAnsi"/>
          <w:color w:val="000000"/>
        </w:rPr>
        <w:t xml:space="preserve"> lub </w:t>
      </w:r>
      <w:r w:rsidRPr="00CA27AF">
        <w:rPr>
          <w:rFonts w:asciiTheme="majorHAnsi" w:hAnsiTheme="majorHAnsi" w:cstheme="majorHAnsi"/>
          <w:b/>
          <w:color w:val="000000"/>
        </w:rPr>
        <w:t>podpisem osobistym</w:t>
      </w:r>
      <w:r w:rsidRPr="00CA27AF">
        <w:rPr>
          <w:rFonts w:asciiTheme="majorHAnsi" w:hAnsiTheme="majorHAnsi" w:cstheme="majorHAnsi"/>
          <w:color w:val="000000"/>
        </w:rPr>
        <w:t xml:space="preserve"> przez osobę upoważnioną. Poświadczenie za zgodność z oryginałem następuje w formie elektronicznej podpisane kwalifikowanym podpisem elektronicznym lub podpisem zaufanym lub podpisem osobistym przez osobę upoważnioną.</w:t>
      </w:r>
    </w:p>
    <w:p w14:paraId="000000C7"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Oferta powinna być:</w:t>
      </w:r>
    </w:p>
    <w:p w14:paraId="000000C8" w14:textId="77777777" w:rsidR="002C041E" w:rsidRPr="00CA27AF" w:rsidRDefault="00047D3A" w:rsidP="00FD2A62">
      <w:pPr>
        <w:numPr>
          <w:ilvl w:val="1"/>
          <w:numId w:val="30"/>
        </w:numPr>
        <w:jc w:val="both"/>
        <w:rPr>
          <w:rFonts w:asciiTheme="majorHAnsi" w:hAnsiTheme="majorHAnsi" w:cstheme="majorHAnsi"/>
        </w:rPr>
      </w:pPr>
      <w:r w:rsidRPr="00CA27AF">
        <w:rPr>
          <w:rFonts w:asciiTheme="majorHAnsi" w:hAnsiTheme="majorHAnsi" w:cstheme="majorHAnsi"/>
        </w:rPr>
        <w:t>sporządzona na podstawie załączników niniejszej SWZ w języku polskim,</w:t>
      </w:r>
    </w:p>
    <w:p w14:paraId="000000C9" w14:textId="77777777" w:rsidR="002C041E" w:rsidRPr="00CA27AF" w:rsidRDefault="00047D3A" w:rsidP="00FD2A62">
      <w:pPr>
        <w:numPr>
          <w:ilvl w:val="1"/>
          <w:numId w:val="30"/>
        </w:numPr>
        <w:jc w:val="both"/>
        <w:rPr>
          <w:rFonts w:asciiTheme="majorHAnsi" w:hAnsiTheme="majorHAnsi" w:cstheme="majorHAnsi"/>
        </w:rPr>
      </w:pPr>
      <w:r w:rsidRPr="00CA27AF">
        <w:rPr>
          <w:rFonts w:asciiTheme="majorHAnsi" w:hAnsiTheme="majorHAnsi" w:cstheme="majorHAnsi"/>
        </w:rPr>
        <w:t xml:space="preserve">złożona przy użyciu środków komunikacji elektronicznej tzn. za pośrednictwem </w:t>
      </w:r>
      <w:hyperlink r:id="rId21">
        <w:r w:rsidRPr="00CA27AF">
          <w:rPr>
            <w:rFonts w:asciiTheme="majorHAnsi" w:hAnsiTheme="majorHAnsi" w:cstheme="majorHAnsi"/>
            <w:color w:val="1155CC"/>
            <w:u w:val="single"/>
          </w:rPr>
          <w:t>platformazakupowa.pl</w:t>
        </w:r>
      </w:hyperlink>
      <w:r w:rsidRPr="00CA27AF">
        <w:rPr>
          <w:rFonts w:asciiTheme="majorHAnsi" w:hAnsiTheme="majorHAnsi" w:cstheme="majorHAnsi"/>
        </w:rPr>
        <w:t>,</w:t>
      </w:r>
    </w:p>
    <w:p w14:paraId="000000CA" w14:textId="77777777" w:rsidR="002C041E" w:rsidRPr="00CA27AF" w:rsidRDefault="00047D3A" w:rsidP="00FD2A62">
      <w:pPr>
        <w:numPr>
          <w:ilvl w:val="1"/>
          <w:numId w:val="30"/>
        </w:numPr>
        <w:jc w:val="both"/>
        <w:rPr>
          <w:rFonts w:asciiTheme="majorHAnsi" w:eastAsia="Calibri" w:hAnsiTheme="majorHAnsi" w:cstheme="majorHAnsi"/>
        </w:rPr>
      </w:pPr>
      <w:r w:rsidRPr="00CA27AF">
        <w:rPr>
          <w:rFonts w:asciiTheme="majorHAnsi" w:hAnsiTheme="majorHAnsi" w:cstheme="majorHAnsi"/>
        </w:rPr>
        <w:t xml:space="preserve">podpisana </w:t>
      </w:r>
      <w:hyperlink r:id="rId22">
        <w:r w:rsidRPr="00CA27AF">
          <w:rPr>
            <w:rFonts w:asciiTheme="majorHAnsi" w:hAnsiTheme="majorHAnsi" w:cstheme="majorHAnsi"/>
            <w:b/>
            <w:color w:val="1155CC"/>
            <w:u w:val="single"/>
          </w:rPr>
          <w:t>kwalifikowanym podpisem elektronicznym</w:t>
        </w:r>
      </w:hyperlink>
      <w:r w:rsidRPr="00CA27AF">
        <w:rPr>
          <w:rFonts w:asciiTheme="majorHAnsi" w:hAnsiTheme="majorHAnsi" w:cstheme="majorHAnsi"/>
        </w:rPr>
        <w:t xml:space="preserve"> lub </w:t>
      </w:r>
      <w:hyperlink r:id="rId23">
        <w:r w:rsidRPr="00CA27AF">
          <w:rPr>
            <w:rFonts w:asciiTheme="majorHAnsi" w:hAnsiTheme="majorHAnsi" w:cstheme="majorHAnsi"/>
            <w:b/>
            <w:color w:val="1155CC"/>
            <w:u w:val="single"/>
          </w:rPr>
          <w:t>podpisem zaufanym</w:t>
        </w:r>
      </w:hyperlink>
      <w:r w:rsidRPr="00CA27AF">
        <w:rPr>
          <w:rFonts w:asciiTheme="majorHAnsi" w:hAnsiTheme="majorHAnsi" w:cstheme="majorHAnsi"/>
        </w:rPr>
        <w:t xml:space="preserve"> lub </w:t>
      </w:r>
      <w:hyperlink r:id="rId24">
        <w:r w:rsidRPr="00CA27AF">
          <w:rPr>
            <w:rFonts w:asciiTheme="majorHAnsi" w:hAnsiTheme="majorHAnsi" w:cstheme="majorHAnsi"/>
            <w:b/>
            <w:color w:val="1155CC"/>
            <w:u w:val="single"/>
          </w:rPr>
          <w:t>podpisem osobistym</w:t>
        </w:r>
      </w:hyperlink>
      <w:r w:rsidRPr="00CA27AF">
        <w:rPr>
          <w:rFonts w:asciiTheme="majorHAnsi" w:hAnsiTheme="majorHAnsi" w:cstheme="majorHAnsi"/>
        </w:rPr>
        <w:t xml:space="preserve"> przez osobę/osoby upoważnioną/upoważnione.</w:t>
      </w:r>
    </w:p>
    <w:p w14:paraId="000000CB"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W przypadku wykorzystania formatu podpisu XAdES zewnętrzny. Zamawiający wymaga dołączenia odpowiedniej ilości plików tj. podpisywanych plików z danymi oraz plików XAdES.</w:t>
      </w:r>
    </w:p>
    <w:p w14:paraId="000000CD"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 xml:space="preserve">Wykonawca, za pośrednictwem </w:t>
      </w:r>
      <w:hyperlink r:id="rId25">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2C041E" w:rsidRPr="00CA27AF" w:rsidRDefault="00D250FF" w:rsidP="00CA27AF">
      <w:pPr>
        <w:ind w:left="720"/>
        <w:jc w:val="both"/>
        <w:rPr>
          <w:rFonts w:asciiTheme="majorHAnsi" w:hAnsiTheme="majorHAnsi" w:cstheme="majorHAnsi"/>
        </w:rPr>
      </w:pPr>
      <w:hyperlink r:id="rId26">
        <w:r w:rsidR="00047D3A" w:rsidRPr="00CA27AF">
          <w:rPr>
            <w:rFonts w:asciiTheme="majorHAnsi" w:hAnsiTheme="majorHAnsi" w:cstheme="majorHAnsi"/>
            <w:color w:val="1155CC"/>
            <w:u w:val="single"/>
          </w:rPr>
          <w:t>https://platformazakupowa.pl/strona/45-instrukcje</w:t>
        </w:r>
      </w:hyperlink>
    </w:p>
    <w:p w14:paraId="000000D0"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Każdy z Wykonawców może złożyć tylko jedną ofertę. Złożenie większej liczby ofert lub oferty zawierającej propozycje wariantowe spowoduje podlegać będzie odrzuceniu.</w:t>
      </w:r>
    </w:p>
    <w:p w14:paraId="000000D1"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Ceny oferty muszą zawierać wszystkie koszty, jakie musi ponieść Wykonawca, aby zrealizować zamówienie z najwyższą starannością oraz ewentualne rabaty.</w:t>
      </w:r>
    </w:p>
    <w:p w14:paraId="000000D2"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CA27AF" w:rsidRDefault="00907D1E" w:rsidP="00FD2A62">
      <w:pPr>
        <w:numPr>
          <w:ilvl w:val="0"/>
          <w:numId w:val="31"/>
        </w:numPr>
        <w:jc w:val="both"/>
        <w:rPr>
          <w:rFonts w:asciiTheme="majorHAnsi" w:eastAsia="Calibri" w:hAnsiTheme="majorHAnsi" w:cstheme="majorHAnsi"/>
        </w:rPr>
      </w:pPr>
      <w:r>
        <w:rPr>
          <w:rFonts w:asciiTheme="majorHAnsi" w:hAnsiTheme="majorHAnsi" w:cstheme="majorHAnsi"/>
          <w:b/>
        </w:rPr>
        <w:t>Formaty</w:t>
      </w:r>
      <w:r w:rsidRPr="00CA27AF">
        <w:rPr>
          <w:rFonts w:asciiTheme="majorHAnsi" w:hAnsiTheme="majorHAnsi" w:cstheme="majorHAnsi"/>
          <w:b/>
        </w:rPr>
        <w:t xml:space="preserve"> </w:t>
      </w:r>
      <w:r w:rsidR="00047D3A" w:rsidRPr="00CA27AF">
        <w:rPr>
          <w:rFonts w:asciiTheme="majorHAnsi" w:hAnsiTheme="majorHAnsi" w:cstheme="majorHAnsi"/>
          <w:b/>
        </w:rPr>
        <w:t>plików wykorzystywanych przez Wykonawców powinny być zgodne z</w:t>
      </w:r>
      <w:r w:rsidR="00047D3A" w:rsidRPr="00CA27AF">
        <w:rPr>
          <w:rFonts w:asciiTheme="majorHAnsi" w:hAnsiTheme="majorHAnsi" w:cstheme="majorHAns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CA27AF" w:rsidRDefault="00047D3A" w:rsidP="00FD2A62">
      <w:pPr>
        <w:numPr>
          <w:ilvl w:val="0"/>
          <w:numId w:val="31"/>
        </w:numPr>
        <w:jc w:val="both"/>
        <w:rPr>
          <w:rFonts w:asciiTheme="majorHAnsi" w:eastAsia="Calibri" w:hAnsiTheme="majorHAnsi" w:cstheme="majorHAnsi"/>
        </w:rPr>
      </w:pPr>
      <w:r w:rsidRPr="00CA27AF">
        <w:rPr>
          <w:rFonts w:asciiTheme="majorHAnsi" w:hAnsiTheme="majorHAnsi" w:cstheme="majorHAnsi"/>
        </w:rPr>
        <w:t xml:space="preserve">Zamawiający rekomenduje wykorzystanie formatów: .pdf .doc .docx .xls .xlsx .jpg (.jpeg) </w:t>
      </w:r>
      <w:r w:rsidRPr="00CA27AF">
        <w:rPr>
          <w:rFonts w:asciiTheme="majorHAnsi" w:hAnsiTheme="majorHAnsi" w:cstheme="majorHAnsi"/>
          <w:b/>
          <w:u w:val="single"/>
        </w:rPr>
        <w:t>ze szczególnym wskazaniem na .pdf</w:t>
      </w:r>
    </w:p>
    <w:p w14:paraId="000000D7" w14:textId="0956DC29" w:rsidR="002C041E" w:rsidRPr="00CA27AF" w:rsidRDefault="00047D3A" w:rsidP="00FD2A62">
      <w:pPr>
        <w:numPr>
          <w:ilvl w:val="0"/>
          <w:numId w:val="31"/>
        </w:numPr>
        <w:jc w:val="both"/>
        <w:rPr>
          <w:rFonts w:asciiTheme="majorHAnsi" w:hAnsiTheme="majorHAnsi" w:cstheme="majorHAnsi"/>
        </w:rPr>
      </w:pPr>
      <w:r w:rsidRPr="00CA27AF">
        <w:rPr>
          <w:rFonts w:asciiTheme="majorHAnsi" w:hAnsiTheme="majorHAnsi" w:cstheme="majorHAnsi"/>
        </w:rPr>
        <w:t xml:space="preserve">W celu ewentualnej kompresji danych Zamawiający rekomenduje wykorzystanie jednego z </w:t>
      </w:r>
      <w:r w:rsidR="00907D1E">
        <w:rPr>
          <w:rFonts w:asciiTheme="majorHAnsi" w:hAnsiTheme="majorHAnsi" w:cstheme="majorHAnsi"/>
        </w:rPr>
        <w:t>formatów</w:t>
      </w:r>
      <w:r w:rsidRPr="00CA27AF">
        <w:rPr>
          <w:rFonts w:asciiTheme="majorHAnsi" w:hAnsiTheme="majorHAnsi" w:cstheme="majorHAnsi"/>
        </w:rPr>
        <w:t>:</w:t>
      </w:r>
    </w:p>
    <w:p w14:paraId="000000D8" w14:textId="77777777" w:rsidR="002C041E" w:rsidRPr="00CA27AF" w:rsidRDefault="00047D3A" w:rsidP="00FD2A62">
      <w:pPr>
        <w:numPr>
          <w:ilvl w:val="1"/>
          <w:numId w:val="27"/>
        </w:numPr>
        <w:jc w:val="both"/>
        <w:rPr>
          <w:rFonts w:asciiTheme="majorHAnsi" w:hAnsiTheme="majorHAnsi" w:cstheme="majorHAnsi"/>
        </w:rPr>
      </w:pPr>
      <w:r w:rsidRPr="00CA27AF">
        <w:rPr>
          <w:rFonts w:asciiTheme="majorHAnsi" w:hAnsiTheme="majorHAnsi" w:cstheme="majorHAnsi"/>
        </w:rPr>
        <w:t xml:space="preserve">.zip </w:t>
      </w:r>
    </w:p>
    <w:p w14:paraId="000000D9" w14:textId="77777777" w:rsidR="002C041E" w:rsidRPr="00CA27AF" w:rsidRDefault="00047D3A" w:rsidP="00FD2A62">
      <w:pPr>
        <w:numPr>
          <w:ilvl w:val="1"/>
          <w:numId w:val="27"/>
        </w:numPr>
        <w:jc w:val="both"/>
        <w:rPr>
          <w:rFonts w:asciiTheme="majorHAnsi" w:hAnsiTheme="majorHAnsi" w:cstheme="majorHAnsi"/>
        </w:rPr>
      </w:pPr>
      <w:r w:rsidRPr="00CA27AF">
        <w:rPr>
          <w:rFonts w:asciiTheme="majorHAnsi" w:hAnsiTheme="majorHAnsi" w:cstheme="majorHAnsi"/>
        </w:rPr>
        <w:t>.7Z</w:t>
      </w:r>
    </w:p>
    <w:p w14:paraId="000000DA" w14:textId="6448CF02" w:rsidR="002C041E" w:rsidRPr="00CA27AF" w:rsidRDefault="00047D3A" w:rsidP="00FD2A62">
      <w:pPr>
        <w:numPr>
          <w:ilvl w:val="0"/>
          <w:numId w:val="31"/>
        </w:numPr>
        <w:jc w:val="both"/>
        <w:rPr>
          <w:rFonts w:asciiTheme="majorHAnsi" w:eastAsia="Calibri" w:hAnsiTheme="majorHAnsi" w:cstheme="majorHAnsi"/>
        </w:rPr>
      </w:pPr>
      <w:r w:rsidRPr="00CA27AF">
        <w:rPr>
          <w:rFonts w:asciiTheme="majorHAnsi" w:hAnsiTheme="majorHAnsi" w:cstheme="majorHAnsi"/>
        </w:rPr>
        <w:t xml:space="preserve">Wśród </w:t>
      </w:r>
      <w:r w:rsidR="00907D1E">
        <w:rPr>
          <w:rFonts w:asciiTheme="majorHAnsi" w:hAnsiTheme="majorHAnsi" w:cstheme="majorHAnsi"/>
        </w:rPr>
        <w:t>formatów</w:t>
      </w:r>
      <w:r w:rsidR="00907D1E" w:rsidRPr="00CA27AF">
        <w:rPr>
          <w:rFonts w:asciiTheme="majorHAnsi" w:hAnsiTheme="majorHAnsi" w:cstheme="majorHAnsi"/>
        </w:rPr>
        <w:t xml:space="preserve"> </w:t>
      </w:r>
      <w:r w:rsidRPr="00CA27AF">
        <w:rPr>
          <w:rFonts w:asciiTheme="majorHAnsi" w:hAnsiTheme="majorHAnsi" w:cstheme="majorHAnsi"/>
        </w:rPr>
        <w:t>powszechnych</w:t>
      </w:r>
      <w:r w:rsidR="00907D1E">
        <w:rPr>
          <w:rFonts w:asciiTheme="majorHAnsi" w:hAnsiTheme="majorHAnsi" w:cstheme="majorHAnsi"/>
        </w:rPr>
        <w:t>,</w:t>
      </w:r>
      <w:r w:rsidRPr="00CA27AF">
        <w:rPr>
          <w:rFonts w:asciiTheme="majorHAnsi" w:hAnsiTheme="majorHAnsi" w:cstheme="majorHAnsi"/>
        </w:rPr>
        <w:t xml:space="preserve"> a </w:t>
      </w:r>
      <w:r w:rsidRPr="00CA27AF">
        <w:rPr>
          <w:rFonts w:asciiTheme="majorHAnsi" w:hAnsiTheme="majorHAnsi" w:cstheme="majorHAnsi"/>
          <w:b/>
        </w:rPr>
        <w:t>niewystępujących</w:t>
      </w:r>
      <w:r w:rsidRPr="00CA27AF">
        <w:rPr>
          <w:rFonts w:asciiTheme="majorHAnsi" w:hAnsiTheme="majorHAnsi" w:cstheme="majorHAnsi"/>
        </w:rPr>
        <w:t xml:space="preserve"> w Rozporządzeniu KRI występują: .rar .gif .bmp .numbers .pages. </w:t>
      </w:r>
      <w:r w:rsidRPr="00CA27AF">
        <w:rPr>
          <w:rFonts w:asciiTheme="majorHAnsi" w:hAnsiTheme="majorHAnsi" w:cstheme="majorHAnsi"/>
          <w:b/>
        </w:rPr>
        <w:t>Dokumenty złożone w takich plikach zostaną uznane za złożone nieskutecznie.</w:t>
      </w:r>
    </w:p>
    <w:p w14:paraId="000000DB" w14:textId="77777777" w:rsidR="002C041E" w:rsidRPr="00CA27AF" w:rsidRDefault="00047D3A" w:rsidP="00FD2A62">
      <w:pPr>
        <w:numPr>
          <w:ilvl w:val="0"/>
          <w:numId w:val="31"/>
        </w:numPr>
        <w:jc w:val="both"/>
        <w:rPr>
          <w:rFonts w:asciiTheme="majorHAnsi" w:eastAsia="Calibri" w:hAnsiTheme="majorHAnsi" w:cstheme="majorHAnsi"/>
        </w:rPr>
      </w:pPr>
      <w:r w:rsidRPr="00CA27AF">
        <w:rPr>
          <w:rFonts w:asciiTheme="majorHAnsi" w:hAnsiTheme="majorHAnsi" w:cstheme="majorHAnsi"/>
        </w:rPr>
        <w:t xml:space="preserve">Zamawiający zwraca uwagę na ograniczenia wielkości plików podpisywanych profilem zaufanym, który wynosi </w:t>
      </w:r>
      <w:r w:rsidRPr="00CA27AF">
        <w:rPr>
          <w:rFonts w:asciiTheme="majorHAnsi" w:hAnsiTheme="majorHAnsi" w:cstheme="majorHAnsi"/>
          <w:b/>
        </w:rPr>
        <w:t>maksymalnie 10MB</w:t>
      </w:r>
      <w:r w:rsidRPr="00CA27AF">
        <w:rPr>
          <w:rFonts w:asciiTheme="majorHAnsi" w:hAnsiTheme="majorHAnsi" w:cstheme="majorHAnsi"/>
        </w:rPr>
        <w:t xml:space="preserve">, oraz na ograniczenie wielkości plików podpisywanych w aplikacji eDoApp służącej do składania podpisu osobistego, który wynosi </w:t>
      </w:r>
      <w:r w:rsidRPr="00CA27AF">
        <w:rPr>
          <w:rFonts w:asciiTheme="majorHAnsi" w:hAnsiTheme="majorHAnsi" w:cstheme="majorHAnsi"/>
          <w:b/>
        </w:rPr>
        <w:t>maksymalnie 5MB</w:t>
      </w:r>
      <w:r w:rsidRPr="00CA27AF">
        <w:rPr>
          <w:rFonts w:asciiTheme="majorHAnsi" w:hAnsiTheme="majorHAnsi" w:cstheme="majorHAnsi"/>
        </w:rPr>
        <w:t>.</w:t>
      </w:r>
    </w:p>
    <w:p w14:paraId="000000DC" w14:textId="77777777" w:rsidR="002C041E" w:rsidRPr="00CA27AF" w:rsidRDefault="00047D3A" w:rsidP="00FD2A62">
      <w:pPr>
        <w:numPr>
          <w:ilvl w:val="0"/>
          <w:numId w:val="31"/>
        </w:numPr>
        <w:jc w:val="both"/>
        <w:rPr>
          <w:rFonts w:asciiTheme="majorHAnsi" w:hAnsiTheme="majorHAnsi" w:cstheme="majorHAnsi"/>
        </w:rPr>
      </w:pPr>
      <w:r w:rsidRPr="00CA27AF">
        <w:rPr>
          <w:rFonts w:asciiTheme="majorHAnsi" w:hAnsiTheme="majorHAnsi" w:cstheme="majorHAnsi"/>
        </w:rPr>
        <w:t>W przypadku stosowania przez wykonawcę kwalifikowanego podpisu elektronicznego:</w:t>
      </w:r>
    </w:p>
    <w:p w14:paraId="000000DD" w14:textId="17564FA8" w:rsidR="002C041E" w:rsidRPr="00CA27AF" w:rsidRDefault="00047D3A" w:rsidP="00FD2A62">
      <w:pPr>
        <w:numPr>
          <w:ilvl w:val="0"/>
          <w:numId w:val="18"/>
        </w:numPr>
        <w:jc w:val="both"/>
        <w:rPr>
          <w:rFonts w:asciiTheme="majorHAnsi" w:eastAsia="Calibri" w:hAnsiTheme="majorHAnsi" w:cstheme="majorHAnsi"/>
        </w:rPr>
      </w:pPr>
      <w:r w:rsidRPr="00CA27AF">
        <w:rPr>
          <w:rFonts w:asciiTheme="majorHAnsi" w:hAnsiTheme="majorHAnsi" w:cstheme="majorHAnsi"/>
        </w:rPr>
        <w:t xml:space="preserve">Ze względu na niskie ryzyko naruszenia integralności pliku oraz łatwiejszą weryfikację podpisu zamawiający zaleca, w miarę możliwości, </w:t>
      </w:r>
      <w:r w:rsidRPr="00CA27AF">
        <w:rPr>
          <w:rFonts w:asciiTheme="majorHAnsi" w:hAnsiTheme="majorHAnsi" w:cstheme="majorHAnsi"/>
          <w:b/>
        </w:rPr>
        <w:t xml:space="preserve">przekonwertowanie plików składających się na ofertę </w:t>
      </w:r>
      <w:r w:rsidR="00907D1E">
        <w:rPr>
          <w:rFonts w:asciiTheme="majorHAnsi" w:hAnsiTheme="majorHAnsi" w:cstheme="majorHAnsi"/>
          <w:b/>
        </w:rPr>
        <w:t>do</w:t>
      </w:r>
      <w:r w:rsidRPr="00CA27AF">
        <w:rPr>
          <w:rFonts w:asciiTheme="majorHAnsi" w:hAnsiTheme="majorHAnsi" w:cstheme="majorHAnsi"/>
          <w:b/>
        </w:rPr>
        <w:t xml:space="preserve"> </w:t>
      </w:r>
      <w:r w:rsidR="00907D1E">
        <w:rPr>
          <w:rFonts w:asciiTheme="majorHAnsi" w:hAnsiTheme="majorHAnsi" w:cstheme="majorHAnsi"/>
          <w:b/>
        </w:rPr>
        <w:t>formatu</w:t>
      </w:r>
      <w:r w:rsidR="00907D1E" w:rsidRPr="00CA27AF">
        <w:rPr>
          <w:rFonts w:asciiTheme="majorHAnsi" w:hAnsiTheme="majorHAnsi" w:cstheme="majorHAnsi"/>
          <w:b/>
        </w:rPr>
        <w:t xml:space="preserve"> </w:t>
      </w:r>
      <w:r w:rsidRPr="00CA27AF">
        <w:rPr>
          <w:rFonts w:asciiTheme="majorHAnsi" w:hAnsiTheme="majorHAnsi" w:cstheme="majorHAnsi"/>
          <w:b/>
        </w:rPr>
        <w:t xml:space="preserve">pdf i opatrzenie ich podpisem kwalifikowanym w formacie PAdES. </w:t>
      </w:r>
    </w:p>
    <w:p w14:paraId="000000DE" w14:textId="77777777" w:rsidR="002C041E" w:rsidRPr="00CA27AF" w:rsidRDefault="00047D3A" w:rsidP="00FD2A62">
      <w:pPr>
        <w:numPr>
          <w:ilvl w:val="0"/>
          <w:numId w:val="18"/>
        </w:numPr>
        <w:jc w:val="both"/>
        <w:rPr>
          <w:rFonts w:asciiTheme="majorHAnsi" w:hAnsiTheme="majorHAnsi" w:cstheme="majorHAnsi"/>
        </w:rPr>
      </w:pPr>
      <w:r w:rsidRPr="00CA27AF">
        <w:rPr>
          <w:rFonts w:asciiTheme="majorHAnsi" w:hAnsiTheme="majorHAnsi" w:cstheme="majorHAnsi"/>
        </w:rPr>
        <w:t xml:space="preserve">Pliki w innych formatach niż PDF </w:t>
      </w:r>
      <w:r w:rsidRPr="00CA27AF">
        <w:rPr>
          <w:rFonts w:asciiTheme="majorHAnsi" w:hAnsiTheme="majorHAnsi" w:cstheme="majorHAnsi"/>
          <w:b/>
        </w:rPr>
        <w:t>zaleca się opatrzyć podpisem w formacie XAdES o typie zewnętrznym</w:t>
      </w:r>
      <w:r w:rsidRPr="00CA27AF">
        <w:rPr>
          <w:rFonts w:asciiTheme="majorHAnsi" w:hAnsiTheme="majorHAnsi" w:cstheme="majorHAnsi"/>
        </w:rPr>
        <w:t>. Wykonawca powinien pamiętać, aby plik z podpisem przekazywać łącznie z dokumentem podpisywanym.</w:t>
      </w:r>
    </w:p>
    <w:p w14:paraId="000000DF" w14:textId="77777777" w:rsidR="002C041E" w:rsidRPr="00CA27AF" w:rsidRDefault="00047D3A" w:rsidP="00FD2A62">
      <w:pPr>
        <w:numPr>
          <w:ilvl w:val="0"/>
          <w:numId w:val="18"/>
        </w:numPr>
        <w:jc w:val="both"/>
        <w:rPr>
          <w:rFonts w:asciiTheme="majorHAnsi" w:hAnsiTheme="majorHAnsi" w:cstheme="majorHAnsi"/>
        </w:rPr>
      </w:pPr>
      <w:r w:rsidRPr="00CA27AF">
        <w:rPr>
          <w:rFonts w:asciiTheme="majorHAnsi" w:hAnsiTheme="majorHAnsi" w:cstheme="majorHAnsi"/>
        </w:rPr>
        <w:t>Zamawiający rekomenduje wykorzystanie podpisu z kwalifikowanym znacznikiem czasu.</w:t>
      </w:r>
    </w:p>
    <w:p w14:paraId="000000E0" w14:textId="77777777" w:rsidR="002C041E" w:rsidRPr="00CA27AF" w:rsidRDefault="00047D3A" w:rsidP="00FD2A62">
      <w:pPr>
        <w:numPr>
          <w:ilvl w:val="0"/>
          <w:numId w:val="31"/>
        </w:numPr>
        <w:jc w:val="both"/>
        <w:rPr>
          <w:rFonts w:asciiTheme="majorHAnsi" w:hAnsiTheme="majorHAnsi" w:cstheme="majorHAnsi"/>
        </w:rPr>
      </w:pPr>
      <w:r w:rsidRPr="00CA27AF">
        <w:rPr>
          <w:rFonts w:asciiTheme="majorHAnsi" w:hAnsiTheme="majorHAnsi" w:cstheme="majorHAnsi"/>
        </w:rPr>
        <w:t>Zamawiający zaleca aby</w:t>
      </w:r>
      <w:r w:rsidRPr="00CA27AF">
        <w:rPr>
          <w:rFonts w:asciiTheme="majorHAnsi" w:hAnsiTheme="majorHAnsi" w:cstheme="majorHAnsi"/>
          <w:b/>
        </w:rPr>
        <w:t xml:space="preserve"> w przypadku podpisywania pliku przez kilka osób, stosować podpisy tego samego rodzaju.</w:t>
      </w:r>
      <w:r w:rsidRPr="00CA27AF">
        <w:rPr>
          <w:rFonts w:asciiTheme="majorHAnsi" w:hAnsiTheme="majorHAnsi" w:cstheme="majorHAnsi"/>
        </w:rPr>
        <w:t xml:space="preserve"> Podpisywanie różnymi rodzajami podpisów np. osobistym i kwalifikowanym może doprowadzić do problemów w weryfikacji plików. </w:t>
      </w:r>
    </w:p>
    <w:p w14:paraId="000000E1" w14:textId="77777777" w:rsidR="002C041E" w:rsidRPr="00CA27AF" w:rsidRDefault="00047D3A" w:rsidP="00FD2A62">
      <w:pPr>
        <w:numPr>
          <w:ilvl w:val="0"/>
          <w:numId w:val="31"/>
        </w:numPr>
        <w:jc w:val="both"/>
        <w:rPr>
          <w:rFonts w:asciiTheme="majorHAnsi" w:hAnsiTheme="majorHAnsi" w:cstheme="majorHAnsi"/>
        </w:rPr>
      </w:pPr>
      <w:r w:rsidRPr="00CA27AF">
        <w:rPr>
          <w:rFonts w:asciiTheme="majorHAnsi" w:hAnsiTheme="majorHAnsi" w:cstheme="majorHAnsi"/>
        </w:rPr>
        <w:t>Zamawiający zaleca, aby Wykonawca z odpowiednim wyprzedzeniem przetestował możliwość prawidłowego wykorzystania wybranej metody podpisania plików oferty.</w:t>
      </w:r>
    </w:p>
    <w:p w14:paraId="000000E2" w14:textId="77777777" w:rsidR="002C041E" w:rsidRPr="00CA27AF" w:rsidRDefault="00047D3A" w:rsidP="00FD2A62">
      <w:pPr>
        <w:numPr>
          <w:ilvl w:val="0"/>
          <w:numId w:val="31"/>
        </w:numPr>
        <w:jc w:val="both"/>
        <w:rPr>
          <w:rFonts w:asciiTheme="majorHAnsi" w:hAnsiTheme="majorHAnsi" w:cstheme="majorHAnsi"/>
        </w:rPr>
      </w:pPr>
      <w:r w:rsidRPr="00CA27AF">
        <w:rPr>
          <w:rFonts w:asciiTheme="majorHAnsi" w:hAnsiTheme="majorHAnsi" w:cstheme="majorHAnsi"/>
        </w:rPr>
        <w:t>Osobą składającą ofertę powinna być osoba kontaktowa podawana w dokumentacji.</w:t>
      </w:r>
    </w:p>
    <w:p w14:paraId="000000E3" w14:textId="77777777" w:rsidR="002C041E" w:rsidRPr="00CA27AF" w:rsidRDefault="00047D3A" w:rsidP="00FD2A62">
      <w:pPr>
        <w:numPr>
          <w:ilvl w:val="0"/>
          <w:numId w:val="31"/>
        </w:numPr>
        <w:jc w:val="both"/>
        <w:rPr>
          <w:rFonts w:asciiTheme="majorHAnsi" w:hAnsiTheme="majorHAnsi" w:cstheme="majorHAnsi"/>
        </w:rPr>
      </w:pPr>
      <w:r w:rsidRPr="00CA27AF">
        <w:rPr>
          <w:rFonts w:asciiTheme="majorHAnsi" w:hAnsiTheme="majorHAnsi" w:cstheme="maj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CA27AF" w:rsidRDefault="00047D3A" w:rsidP="00FD2A62">
      <w:pPr>
        <w:numPr>
          <w:ilvl w:val="0"/>
          <w:numId w:val="31"/>
        </w:numPr>
        <w:jc w:val="both"/>
        <w:rPr>
          <w:rFonts w:asciiTheme="majorHAnsi" w:hAnsiTheme="majorHAnsi" w:cstheme="majorHAnsi"/>
        </w:rPr>
      </w:pPr>
      <w:r w:rsidRPr="00CA27AF">
        <w:rPr>
          <w:rFonts w:asciiTheme="majorHAnsi" w:hAnsiTheme="majorHAnsi" w:cstheme="majorHAnsi"/>
        </w:rPr>
        <w:t xml:space="preserve">Jeśli Wykonawca pakuje dokumenty np. w plik </w:t>
      </w:r>
      <w:r w:rsidR="00100D55">
        <w:rPr>
          <w:rFonts w:asciiTheme="majorHAnsi" w:hAnsiTheme="majorHAnsi" w:cstheme="majorHAnsi"/>
        </w:rPr>
        <w:t xml:space="preserve">w formacie </w:t>
      </w:r>
      <w:r w:rsidRPr="00CA27AF">
        <w:rPr>
          <w:rFonts w:asciiTheme="majorHAnsi" w:hAnsiTheme="majorHAnsi" w:cstheme="majorHAnsi"/>
        </w:rPr>
        <w:t xml:space="preserve">zip, zaleca się wcześniejsze podpisanie każdego ze skompresowanych plików. </w:t>
      </w:r>
    </w:p>
    <w:p w14:paraId="000000E5" w14:textId="660C3CDD" w:rsidR="002C041E" w:rsidRDefault="00047D3A" w:rsidP="00FD2A62">
      <w:pPr>
        <w:numPr>
          <w:ilvl w:val="0"/>
          <w:numId w:val="31"/>
        </w:numPr>
        <w:jc w:val="both"/>
        <w:rPr>
          <w:rFonts w:asciiTheme="majorHAnsi" w:hAnsiTheme="majorHAnsi" w:cstheme="majorHAnsi"/>
        </w:rPr>
      </w:pPr>
      <w:r w:rsidRPr="00CA27AF">
        <w:rPr>
          <w:rFonts w:asciiTheme="majorHAnsi" w:hAnsiTheme="majorHAnsi" w:cstheme="majorHAnsi"/>
        </w:rPr>
        <w:t xml:space="preserve">Zamawiający zaleca aby </w:t>
      </w:r>
      <w:r w:rsidRPr="00CA27AF">
        <w:rPr>
          <w:rFonts w:asciiTheme="majorHAnsi" w:hAnsiTheme="majorHAnsi" w:cstheme="majorHAnsi"/>
          <w:b/>
          <w:u w:val="single"/>
        </w:rPr>
        <w:t>nie</w:t>
      </w:r>
      <w:r w:rsidRPr="00CA27AF">
        <w:rPr>
          <w:rFonts w:asciiTheme="majorHAnsi" w:hAnsiTheme="majorHAnsi" w:cstheme="majorHAnsi"/>
          <w:b/>
        </w:rPr>
        <w:t xml:space="preserve"> </w:t>
      </w:r>
      <w:r w:rsidRPr="00CA27AF">
        <w:rPr>
          <w:rFonts w:asciiTheme="majorHAnsi" w:hAnsiTheme="majorHAnsi" w:cstheme="majorHAnsi"/>
        </w:rPr>
        <w:t>wprowadzać jakichkolwiek zmian w plikach po podpisaniu ich podpisem kwalifikowanym. Może to skutkować naruszeniem integralności plików</w:t>
      </w:r>
      <w:r w:rsidR="00100D55">
        <w:rPr>
          <w:rFonts w:asciiTheme="majorHAnsi" w:hAnsiTheme="majorHAnsi" w:cstheme="majorHAnsi"/>
        </w:rPr>
        <w:t>,</w:t>
      </w:r>
      <w:r w:rsidRPr="00CA27AF">
        <w:rPr>
          <w:rFonts w:asciiTheme="majorHAnsi" w:hAnsiTheme="majorHAnsi" w:cstheme="majorHAnsi"/>
        </w:rPr>
        <w:t xml:space="preserve"> co równoważne będzie z koniecznością odrzucenia oferty.</w:t>
      </w:r>
    </w:p>
    <w:p w14:paraId="7E87EA69" w14:textId="41877A83" w:rsidR="006B173B" w:rsidRDefault="006B173B" w:rsidP="00FD2A62">
      <w:pPr>
        <w:numPr>
          <w:ilvl w:val="0"/>
          <w:numId w:val="31"/>
        </w:numPr>
        <w:jc w:val="both"/>
        <w:rPr>
          <w:rFonts w:asciiTheme="majorHAnsi" w:hAnsiTheme="majorHAnsi" w:cstheme="majorHAnsi"/>
        </w:rPr>
      </w:pPr>
      <w:r>
        <w:rPr>
          <w:rFonts w:asciiTheme="majorHAnsi" w:hAnsiTheme="majorHAnsi" w:cstheme="majorHAnsi"/>
        </w:rPr>
        <w:t xml:space="preserve">Wykonawca </w:t>
      </w:r>
      <w:r w:rsidR="006D26F2">
        <w:rPr>
          <w:rFonts w:asciiTheme="majorHAnsi" w:hAnsiTheme="majorHAnsi" w:cstheme="majorHAnsi"/>
        </w:rPr>
        <w:t>w niniejszym postępowaniu składa</w:t>
      </w:r>
      <w:r w:rsidRPr="006D26F2">
        <w:rPr>
          <w:rFonts w:asciiTheme="majorHAnsi" w:hAnsiTheme="majorHAnsi" w:cstheme="majorHAnsi"/>
        </w:rPr>
        <w:t>:</w:t>
      </w:r>
    </w:p>
    <w:p w14:paraId="6E2A76CC" w14:textId="74C91228" w:rsidR="006B173B" w:rsidRPr="006D26F2" w:rsidRDefault="006D26F2" w:rsidP="007D35B8">
      <w:pPr>
        <w:pStyle w:val="Akapitzlist"/>
        <w:numPr>
          <w:ilvl w:val="1"/>
          <w:numId w:val="19"/>
        </w:numPr>
        <w:jc w:val="both"/>
        <w:rPr>
          <w:rFonts w:asciiTheme="majorHAnsi" w:hAnsiTheme="majorHAnsi" w:cstheme="majorHAnsi"/>
        </w:rPr>
      </w:pPr>
      <w:r>
        <w:rPr>
          <w:rFonts w:asciiTheme="majorHAnsi" w:hAnsiTheme="majorHAnsi" w:cstheme="majorHAnsi"/>
          <w:lang w:val="pl-PL"/>
        </w:rPr>
        <w:t>Formularz</w:t>
      </w:r>
      <w:r w:rsidRPr="006D26F2">
        <w:rPr>
          <w:rFonts w:asciiTheme="majorHAnsi" w:hAnsiTheme="majorHAnsi" w:cstheme="majorHAnsi"/>
          <w:lang w:val="pl-PL"/>
        </w:rPr>
        <w:t xml:space="preserve"> Oferty </w:t>
      </w:r>
      <w:r>
        <w:rPr>
          <w:rFonts w:asciiTheme="majorHAnsi" w:hAnsiTheme="majorHAnsi" w:cstheme="majorHAnsi"/>
          <w:lang w:val="pl-PL"/>
        </w:rPr>
        <w:t>–</w:t>
      </w:r>
      <w:r w:rsidRPr="006D26F2">
        <w:rPr>
          <w:rFonts w:asciiTheme="majorHAnsi" w:hAnsiTheme="majorHAnsi" w:cstheme="majorHAnsi"/>
          <w:lang w:val="pl-PL"/>
        </w:rPr>
        <w:t xml:space="preserve"> </w:t>
      </w:r>
      <w:r w:rsidRPr="006D26F2">
        <w:rPr>
          <w:rFonts w:asciiTheme="majorHAnsi" w:hAnsiTheme="majorHAnsi" w:cstheme="majorHAnsi"/>
          <w:b/>
          <w:lang w:val="pl-PL"/>
        </w:rPr>
        <w:t>Załącznik nr 1 do SWZ</w:t>
      </w:r>
      <w:r w:rsidR="006F4376">
        <w:rPr>
          <w:rFonts w:asciiTheme="majorHAnsi" w:hAnsiTheme="majorHAnsi" w:cstheme="majorHAnsi"/>
          <w:b/>
          <w:lang w:val="pl-PL"/>
        </w:rPr>
        <w:t>;</w:t>
      </w:r>
    </w:p>
    <w:p w14:paraId="6D35E91E" w14:textId="1B0B4A8A" w:rsidR="006D26F2" w:rsidRPr="00344FA5" w:rsidRDefault="006D26F2" w:rsidP="007D35B8">
      <w:pPr>
        <w:pStyle w:val="Akapitzlist"/>
        <w:numPr>
          <w:ilvl w:val="1"/>
          <w:numId w:val="19"/>
        </w:numPr>
        <w:jc w:val="both"/>
        <w:rPr>
          <w:rFonts w:asciiTheme="majorHAnsi" w:hAnsiTheme="majorHAnsi" w:cstheme="majorHAnsi"/>
        </w:rPr>
      </w:pPr>
      <w:r w:rsidRPr="00344FA5">
        <w:rPr>
          <w:rFonts w:asciiTheme="majorHAnsi" w:hAnsiTheme="majorHAnsi" w:cstheme="majorHAnsi"/>
        </w:rPr>
        <w:t>oświadczenie o spełnianiu warunków udziału w postępowaniu oraz o braku podstaw do wykluczenia z postępowania –</w:t>
      </w:r>
      <w:r w:rsidRPr="00344FA5">
        <w:rPr>
          <w:rFonts w:asciiTheme="majorHAnsi" w:hAnsiTheme="majorHAnsi" w:cstheme="majorHAnsi"/>
          <w:b/>
        </w:rPr>
        <w:t>Załącznik nr 2 do SWZ;</w:t>
      </w:r>
    </w:p>
    <w:p w14:paraId="1C1B031B" w14:textId="21F86424" w:rsidR="006B173B" w:rsidRPr="00344FA5" w:rsidRDefault="006B173B" w:rsidP="007D35B8">
      <w:pPr>
        <w:pStyle w:val="Akapitzlist"/>
        <w:numPr>
          <w:ilvl w:val="1"/>
          <w:numId w:val="19"/>
        </w:numPr>
        <w:jc w:val="both"/>
        <w:rPr>
          <w:rFonts w:asciiTheme="majorHAnsi" w:hAnsiTheme="majorHAnsi" w:cstheme="majorHAnsi"/>
        </w:rPr>
      </w:pPr>
      <w:r w:rsidRPr="00344FA5">
        <w:rPr>
          <w:rFonts w:asciiTheme="majorHAnsi" w:hAnsiTheme="majorHAnsi" w:cstheme="majorHAnsi"/>
          <w:lang w:val="pl-PL"/>
        </w:rPr>
        <w:t>Wypełniony i podpisany fo</w:t>
      </w:r>
      <w:r w:rsidR="00344FA5" w:rsidRPr="00344FA5">
        <w:rPr>
          <w:rFonts w:asciiTheme="majorHAnsi" w:hAnsiTheme="majorHAnsi" w:cstheme="majorHAnsi"/>
          <w:lang w:val="pl-PL"/>
        </w:rPr>
        <w:t>rmularz specyfikacji techniczno-cenowej oferowanego sprzętu</w:t>
      </w:r>
      <w:r w:rsidR="006D26F2" w:rsidRPr="00344FA5">
        <w:rPr>
          <w:rFonts w:asciiTheme="majorHAnsi" w:hAnsiTheme="majorHAnsi" w:cstheme="majorHAnsi"/>
          <w:lang w:val="pl-PL"/>
        </w:rPr>
        <w:t xml:space="preserve"> – </w:t>
      </w:r>
      <w:r w:rsidR="006D26F2" w:rsidRPr="00344FA5">
        <w:rPr>
          <w:rFonts w:asciiTheme="majorHAnsi" w:hAnsiTheme="majorHAnsi" w:cstheme="majorHAnsi"/>
          <w:b/>
          <w:lang w:val="pl-PL"/>
        </w:rPr>
        <w:t>Z</w:t>
      </w:r>
      <w:r w:rsidRPr="00344FA5">
        <w:rPr>
          <w:rFonts w:asciiTheme="majorHAnsi" w:hAnsiTheme="majorHAnsi" w:cstheme="majorHAnsi"/>
          <w:b/>
          <w:lang w:val="pl-PL"/>
        </w:rPr>
        <w:t xml:space="preserve">ałącznik </w:t>
      </w:r>
      <w:r w:rsidR="006D26F2" w:rsidRPr="00344FA5">
        <w:rPr>
          <w:rFonts w:asciiTheme="majorHAnsi" w:hAnsiTheme="majorHAnsi" w:cstheme="majorHAnsi"/>
          <w:b/>
          <w:lang w:val="pl-PL"/>
        </w:rPr>
        <w:t xml:space="preserve">nr </w:t>
      </w:r>
      <w:r w:rsidR="00344FA5" w:rsidRPr="00344FA5">
        <w:rPr>
          <w:rFonts w:asciiTheme="majorHAnsi" w:hAnsiTheme="majorHAnsi" w:cstheme="majorHAnsi"/>
          <w:b/>
          <w:lang w:val="pl-PL"/>
        </w:rPr>
        <w:t>3</w:t>
      </w:r>
      <w:r w:rsidR="0034342D" w:rsidRPr="00344FA5">
        <w:rPr>
          <w:rFonts w:asciiTheme="majorHAnsi" w:hAnsiTheme="majorHAnsi" w:cstheme="majorHAnsi"/>
          <w:b/>
          <w:lang w:val="pl-PL"/>
        </w:rPr>
        <w:t xml:space="preserve"> </w:t>
      </w:r>
      <w:r w:rsidR="006D26F2" w:rsidRPr="00344FA5">
        <w:rPr>
          <w:rFonts w:asciiTheme="majorHAnsi" w:hAnsiTheme="majorHAnsi" w:cstheme="majorHAnsi"/>
          <w:b/>
          <w:lang w:val="pl-PL"/>
        </w:rPr>
        <w:t>do S</w:t>
      </w:r>
      <w:r w:rsidRPr="00344FA5">
        <w:rPr>
          <w:rFonts w:asciiTheme="majorHAnsi" w:hAnsiTheme="majorHAnsi" w:cstheme="majorHAnsi"/>
          <w:b/>
          <w:lang w:val="pl-PL"/>
        </w:rPr>
        <w:t>WZ</w:t>
      </w:r>
      <w:r w:rsidR="00344FA5">
        <w:rPr>
          <w:rFonts w:asciiTheme="majorHAnsi" w:hAnsiTheme="majorHAnsi" w:cstheme="majorHAnsi"/>
          <w:lang w:val="pl-PL"/>
        </w:rPr>
        <w:t>.</w:t>
      </w:r>
    </w:p>
    <w:p w14:paraId="000000E6" w14:textId="77777777" w:rsidR="002C041E" w:rsidRDefault="00047D3A">
      <w:pPr>
        <w:pStyle w:val="Nagwek2"/>
        <w:spacing w:before="240" w:after="240"/>
      </w:pPr>
      <w:bookmarkStart w:id="15" w:name="_c8de4rg6s4kb" w:colFirst="0" w:colLast="0"/>
      <w:bookmarkEnd w:id="15"/>
      <w:r>
        <w:t>XV. Sposób obliczania ceny oferty</w:t>
      </w:r>
    </w:p>
    <w:p w14:paraId="000000E7" w14:textId="3237117A" w:rsidR="002C041E" w:rsidRPr="001F48B4" w:rsidRDefault="00047D3A" w:rsidP="00FD2A62">
      <w:pPr>
        <w:numPr>
          <w:ilvl w:val="0"/>
          <w:numId w:val="5"/>
        </w:numPr>
        <w:ind w:left="426" w:hanging="426"/>
        <w:jc w:val="both"/>
        <w:rPr>
          <w:rFonts w:asciiTheme="majorHAnsi" w:hAnsiTheme="majorHAnsi" w:cstheme="majorHAnsi"/>
        </w:rPr>
      </w:pPr>
      <w:r w:rsidRPr="00CA27AF">
        <w:rPr>
          <w:rFonts w:asciiTheme="majorHAnsi" w:hAnsiTheme="majorHAnsi" w:cstheme="majorHAnsi"/>
        </w:rPr>
        <w:t>Wykonawca podaje cenę za realizację przedmiotu zamówienia zgodnie</w:t>
      </w:r>
      <w:r w:rsidR="00DE27CD">
        <w:rPr>
          <w:rFonts w:asciiTheme="majorHAnsi" w:hAnsiTheme="majorHAnsi" w:cstheme="majorHAnsi"/>
        </w:rPr>
        <w:t xml:space="preserve"> ze wzorem Formularza Oferty</w:t>
      </w:r>
      <w:r w:rsidRPr="00CA27AF">
        <w:rPr>
          <w:rFonts w:asciiTheme="majorHAnsi" w:hAnsiTheme="majorHAnsi" w:cstheme="majorHAnsi"/>
        </w:rPr>
        <w:t xml:space="preserve">, stanowiącego </w:t>
      </w:r>
      <w:r w:rsidRPr="008A47BE">
        <w:rPr>
          <w:rFonts w:asciiTheme="majorHAnsi" w:hAnsiTheme="majorHAnsi" w:cstheme="majorHAnsi"/>
          <w:b/>
        </w:rPr>
        <w:t xml:space="preserve">Załącznik nr </w:t>
      </w:r>
      <w:r w:rsidR="00A77A93" w:rsidRPr="008A47BE">
        <w:rPr>
          <w:rFonts w:asciiTheme="majorHAnsi" w:hAnsiTheme="majorHAnsi" w:cstheme="majorHAnsi"/>
          <w:b/>
        </w:rPr>
        <w:t>1</w:t>
      </w:r>
      <w:r w:rsidRPr="001F48B4">
        <w:rPr>
          <w:rFonts w:asciiTheme="majorHAnsi" w:hAnsiTheme="majorHAnsi" w:cstheme="majorHAnsi"/>
          <w:b/>
        </w:rPr>
        <w:t xml:space="preserve"> do SWZ. </w:t>
      </w:r>
    </w:p>
    <w:p w14:paraId="000000E8" w14:textId="3D11E2FE" w:rsidR="002C041E" w:rsidRPr="008A47BE" w:rsidRDefault="00047D3A" w:rsidP="00FD2A62">
      <w:pPr>
        <w:numPr>
          <w:ilvl w:val="0"/>
          <w:numId w:val="5"/>
        </w:numPr>
        <w:ind w:left="426" w:hanging="426"/>
        <w:jc w:val="both"/>
        <w:rPr>
          <w:rFonts w:asciiTheme="majorHAnsi" w:hAnsiTheme="majorHAnsi" w:cstheme="majorHAnsi"/>
        </w:rPr>
      </w:pPr>
      <w:r w:rsidRPr="008A47BE">
        <w:rPr>
          <w:rFonts w:asciiTheme="majorHAnsi" w:hAnsiTheme="majorHAnsi" w:cstheme="majorHAnsi"/>
        </w:rPr>
        <w:t>Cena ofertowa brutto musi uwzględniać wszystkie koszty związane z realizacją przedmiotu zamówienia zgodnie z opisem przedmiotu zamówienia oraz istotnymi postanowieniami umowy określonymi w niniejszej SWZ. Stawka podatku VAT w przedmiotowym postępowaniu wynosi</w:t>
      </w:r>
      <w:r w:rsidR="00C24D81" w:rsidRPr="008A47BE">
        <w:rPr>
          <w:rFonts w:asciiTheme="majorHAnsi" w:hAnsiTheme="majorHAnsi" w:cstheme="majorHAnsi"/>
        </w:rPr>
        <w:t xml:space="preserve"> 23</w:t>
      </w:r>
      <w:r w:rsidRPr="008A47BE">
        <w:rPr>
          <w:rFonts w:asciiTheme="majorHAnsi" w:hAnsiTheme="majorHAnsi" w:cstheme="majorHAnsi"/>
        </w:rPr>
        <w:t>%</w:t>
      </w:r>
      <w:r w:rsidR="008A47BE" w:rsidRPr="008A47BE">
        <w:rPr>
          <w:rFonts w:asciiTheme="majorHAnsi" w:hAnsiTheme="majorHAnsi" w:cstheme="majorHAnsi"/>
        </w:rPr>
        <w:t>.</w:t>
      </w:r>
    </w:p>
    <w:p w14:paraId="000000E9" w14:textId="77777777" w:rsidR="002C041E" w:rsidRPr="00CA27AF" w:rsidRDefault="00047D3A" w:rsidP="00FD2A62">
      <w:pPr>
        <w:numPr>
          <w:ilvl w:val="0"/>
          <w:numId w:val="5"/>
        </w:numPr>
        <w:ind w:left="426" w:hanging="426"/>
        <w:jc w:val="both"/>
        <w:rPr>
          <w:rFonts w:asciiTheme="majorHAnsi" w:hAnsiTheme="majorHAnsi" w:cstheme="majorHAnsi"/>
        </w:rPr>
      </w:pPr>
      <w:r w:rsidRPr="00CA27AF">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CA27AF" w:rsidRDefault="00047D3A" w:rsidP="00FD2A62">
      <w:pPr>
        <w:numPr>
          <w:ilvl w:val="0"/>
          <w:numId w:val="5"/>
        </w:numPr>
        <w:ind w:left="426" w:hanging="426"/>
        <w:jc w:val="both"/>
        <w:rPr>
          <w:rFonts w:asciiTheme="majorHAnsi" w:hAnsiTheme="majorHAnsi" w:cstheme="majorHAnsi"/>
        </w:rPr>
      </w:pPr>
      <w:r w:rsidRPr="00CA27AF">
        <w:rPr>
          <w:rFonts w:asciiTheme="majorHAnsi" w:hAnsiTheme="majorHAnsi" w:cstheme="majorHAnsi"/>
        </w:rPr>
        <w:t>Cena oferty powinna być wyrażona w złotych polskich (PLN) z dokładnością do dwóch miejsc po przecinku.</w:t>
      </w:r>
    </w:p>
    <w:p w14:paraId="000000EB" w14:textId="77777777" w:rsidR="002C041E" w:rsidRPr="00CA27AF" w:rsidRDefault="00047D3A" w:rsidP="00FD2A62">
      <w:pPr>
        <w:numPr>
          <w:ilvl w:val="0"/>
          <w:numId w:val="5"/>
        </w:numPr>
        <w:ind w:left="426" w:hanging="426"/>
        <w:jc w:val="both"/>
        <w:rPr>
          <w:rFonts w:asciiTheme="majorHAnsi" w:hAnsiTheme="majorHAnsi" w:cstheme="majorHAnsi"/>
        </w:rPr>
      </w:pPr>
      <w:r w:rsidRPr="00CA27AF">
        <w:rPr>
          <w:rFonts w:asciiTheme="majorHAnsi" w:hAnsiTheme="majorHAnsi" w:cstheme="majorHAnsi"/>
        </w:rPr>
        <w:t>Zamawiający nie przewiduje rozliczeń w walucie obcej.</w:t>
      </w:r>
    </w:p>
    <w:p w14:paraId="000000EC" w14:textId="77777777" w:rsidR="002C041E" w:rsidRPr="00CA27AF" w:rsidRDefault="00047D3A" w:rsidP="00FD2A62">
      <w:pPr>
        <w:numPr>
          <w:ilvl w:val="0"/>
          <w:numId w:val="5"/>
        </w:numPr>
        <w:ind w:left="426" w:hanging="426"/>
        <w:jc w:val="both"/>
        <w:rPr>
          <w:rFonts w:asciiTheme="majorHAnsi" w:hAnsiTheme="majorHAnsi" w:cstheme="majorHAnsi"/>
        </w:rPr>
      </w:pPr>
      <w:r w:rsidRPr="00CA27AF">
        <w:rPr>
          <w:rFonts w:asciiTheme="majorHAnsi" w:hAnsiTheme="majorHAnsi" w:cstheme="majorHAnsi"/>
        </w:rPr>
        <w:t>Wyliczona cena oferty brutto będzie służyć do porównania złożonych ofert i do rozliczenia w trakcie realizacji zamówienia.</w:t>
      </w:r>
    </w:p>
    <w:p w14:paraId="000000ED" w14:textId="6A31FE2F" w:rsidR="002C041E" w:rsidRPr="00CA27AF" w:rsidRDefault="00047D3A" w:rsidP="00FD2A62">
      <w:pPr>
        <w:numPr>
          <w:ilvl w:val="0"/>
          <w:numId w:val="5"/>
        </w:numPr>
        <w:ind w:left="426" w:hanging="426"/>
        <w:jc w:val="both"/>
        <w:rPr>
          <w:rFonts w:asciiTheme="majorHAnsi" w:hAnsiTheme="majorHAnsi" w:cstheme="majorHAnsi"/>
        </w:rPr>
      </w:pPr>
      <w:r w:rsidRPr="00CA27AF">
        <w:rPr>
          <w:rFonts w:asciiTheme="majorHAnsi" w:hAnsiTheme="majorHAnsi" w:cstheme="majorHAnsi"/>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CA27AF">
        <w:rPr>
          <w:rFonts w:asciiTheme="majorHAnsi" w:hAnsiTheme="majorHAnsi" w:cstheme="majorHAnsi"/>
          <w:b/>
        </w:rPr>
        <w:t xml:space="preserve"> </w:t>
      </w:r>
      <w:r w:rsidRPr="00CA27AF">
        <w:rPr>
          <w:rFonts w:asciiTheme="majorHAnsi" w:hAnsiTheme="majorHAnsi" w:cstheme="majorHAnsi"/>
        </w:rPr>
        <w:t>W ofercie, o której mowa w ust. 1, Wykonawca ma obowiązek:</w:t>
      </w:r>
    </w:p>
    <w:p w14:paraId="000000EE" w14:textId="77777777" w:rsidR="002C041E" w:rsidRPr="00CA27AF" w:rsidRDefault="00047D3A" w:rsidP="00CA27AF">
      <w:pPr>
        <w:tabs>
          <w:tab w:val="left" w:pos="3855"/>
        </w:tabs>
        <w:ind w:left="826" w:hanging="426"/>
        <w:jc w:val="both"/>
        <w:rPr>
          <w:rFonts w:asciiTheme="majorHAnsi" w:hAnsiTheme="majorHAnsi" w:cstheme="majorHAnsi"/>
        </w:rPr>
      </w:pPr>
      <w:r w:rsidRPr="00CA27AF">
        <w:rPr>
          <w:rFonts w:asciiTheme="majorHAnsi" w:hAnsiTheme="majorHAnsi" w:cstheme="majorHAnsi"/>
        </w:rPr>
        <w:t>1)</w:t>
      </w:r>
      <w:r w:rsidRPr="00CA27AF">
        <w:rPr>
          <w:rFonts w:asciiTheme="majorHAnsi" w:hAnsiTheme="majorHAnsi" w:cstheme="majorHAnsi"/>
        </w:rPr>
        <w:tab/>
        <w:t>poinformowania zamawiającego, że wybór jego oferty będzie prowadził do powstania u zamawiającego obowiązku podatkowego;</w:t>
      </w:r>
    </w:p>
    <w:p w14:paraId="000000EF" w14:textId="77777777" w:rsidR="002C041E" w:rsidRPr="00CA27AF" w:rsidRDefault="00047D3A" w:rsidP="00CA27AF">
      <w:pPr>
        <w:tabs>
          <w:tab w:val="left" w:pos="3855"/>
        </w:tabs>
        <w:ind w:left="826" w:hanging="426"/>
        <w:jc w:val="both"/>
        <w:rPr>
          <w:rFonts w:asciiTheme="majorHAnsi" w:hAnsiTheme="majorHAnsi" w:cstheme="majorHAnsi"/>
        </w:rPr>
      </w:pPr>
      <w:r w:rsidRPr="00CA27AF">
        <w:rPr>
          <w:rFonts w:asciiTheme="majorHAnsi" w:hAnsiTheme="majorHAnsi" w:cstheme="majorHAnsi"/>
        </w:rPr>
        <w:t>2)</w:t>
      </w:r>
      <w:r w:rsidRPr="00CA27AF">
        <w:rPr>
          <w:rFonts w:asciiTheme="majorHAnsi" w:hAnsiTheme="majorHAnsi" w:cstheme="majorHAnsi"/>
        </w:rPr>
        <w:tab/>
        <w:t>wskazania nazwy (rodzaju) towaru lub usługi, których dostawa lub świadczenie będą prowadziły do powstania obowiązku podatkowego;</w:t>
      </w:r>
    </w:p>
    <w:p w14:paraId="000000F0" w14:textId="77777777" w:rsidR="002C041E" w:rsidRPr="00CA27AF" w:rsidRDefault="00047D3A" w:rsidP="00CA27AF">
      <w:pPr>
        <w:tabs>
          <w:tab w:val="left" w:pos="3855"/>
        </w:tabs>
        <w:ind w:left="826" w:hanging="426"/>
        <w:jc w:val="both"/>
        <w:rPr>
          <w:rFonts w:asciiTheme="majorHAnsi" w:hAnsiTheme="majorHAnsi" w:cstheme="majorHAnsi"/>
        </w:rPr>
      </w:pPr>
      <w:r w:rsidRPr="00CA27AF">
        <w:rPr>
          <w:rFonts w:asciiTheme="majorHAnsi" w:hAnsiTheme="majorHAnsi" w:cstheme="majorHAnsi"/>
        </w:rPr>
        <w:t>3)</w:t>
      </w:r>
      <w:r w:rsidRPr="00CA27AF">
        <w:rPr>
          <w:rFonts w:asciiTheme="majorHAnsi" w:hAnsiTheme="majorHAnsi" w:cstheme="majorHAnsi"/>
        </w:rPr>
        <w:tab/>
        <w:t>wskazania wartości towaru lub usługi objętego obowiązkiem podatkowym zamawiającego, bez kwoty podatku;</w:t>
      </w:r>
    </w:p>
    <w:p w14:paraId="000000F1" w14:textId="77777777" w:rsidR="002C041E" w:rsidRPr="00CA27AF" w:rsidRDefault="00047D3A" w:rsidP="00CA27AF">
      <w:pPr>
        <w:tabs>
          <w:tab w:val="left" w:pos="3855"/>
        </w:tabs>
        <w:ind w:left="826" w:hanging="426"/>
        <w:jc w:val="both"/>
        <w:rPr>
          <w:rFonts w:asciiTheme="majorHAnsi" w:hAnsiTheme="majorHAnsi" w:cstheme="majorHAnsi"/>
        </w:rPr>
      </w:pPr>
      <w:r w:rsidRPr="00CA27AF">
        <w:rPr>
          <w:rFonts w:asciiTheme="majorHAnsi" w:hAnsiTheme="majorHAnsi" w:cstheme="majorHAnsi"/>
        </w:rPr>
        <w:t>4)</w:t>
      </w:r>
      <w:r w:rsidRPr="00CA27AF">
        <w:rPr>
          <w:rFonts w:asciiTheme="majorHAnsi" w:hAnsiTheme="majorHAnsi" w:cstheme="majorHAnsi"/>
        </w:rPr>
        <w:tab/>
        <w:t>wskazania stawki podatku od towarów i usług, która zgodnie z wiedzą wykonawcy, będzie miała zastosowanie.</w:t>
      </w:r>
    </w:p>
    <w:p w14:paraId="000000F2" w14:textId="77777777" w:rsidR="002C041E" w:rsidRDefault="00047D3A" w:rsidP="00FD2A62">
      <w:pPr>
        <w:numPr>
          <w:ilvl w:val="0"/>
          <w:numId w:val="5"/>
        </w:numPr>
        <w:ind w:left="426" w:hanging="426"/>
        <w:jc w:val="both"/>
        <w:rPr>
          <w:sz w:val="20"/>
          <w:szCs w:val="20"/>
        </w:rPr>
      </w:pPr>
      <w:r w:rsidRPr="00CA27AF">
        <w:rPr>
          <w:rFonts w:asciiTheme="majorHAnsi" w:hAnsiTheme="majorHAnsi" w:cstheme="majorHAnsi"/>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Pr>
          <w:sz w:val="20"/>
          <w:szCs w:val="20"/>
        </w:rPr>
        <w:t xml:space="preserve">  </w:t>
      </w:r>
    </w:p>
    <w:p w14:paraId="000000F3" w14:textId="46A2B6BE" w:rsidR="002C041E" w:rsidRPr="00A77A93" w:rsidRDefault="00047D3A">
      <w:pPr>
        <w:pStyle w:val="Nagwek2"/>
        <w:spacing w:before="240" w:after="240"/>
      </w:pPr>
      <w:bookmarkStart w:id="16" w:name="_1wm6hsxsy23e" w:colFirst="0" w:colLast="0"/>
      <w:bookmarkEnd w:id="16"/>
      <w:r w:rsidRPr="00A77A93">
        <w:t>XVI. Wymagania dotyczące wadium</w:t>
      </w:r>
    </w:p>
    <w:p w14:paraId="000000F4" w14:textId="28F4098C" w:rsidR="002C041E" w:rsidRPr="005410BF" w:rsidRDefault="00A77A93" w:rsidP="00FD2A62">
      <w:pPr>
        <w:numPr>
          <w:ilvl w:val="3"/>
          <w:numId w:val="24"/>
        </w:numPr>
        <w:ind w:left="284" w:hanging="426"/>
        <w:jc w:val="both"/>
        <w:rPr>
          <w:rFonts w:asciiTheme="majorHAnsi" w:hAnsiTheme="majorHAnsi" w:cstheme="majorHAnsi"/>
        </w:rPr>
      </w:pPr>
      <w:r>
        <w:rPr>
          <w:rFonts w:asciiTheme="majorHAnsi" w:hAnsiTheme="majorHAnsi" w:cstheme="majorHAnsi"/>
        </w:rPr>
        <w:t xml:space="preserve">Zamawiający </w:t>
      </w:r>
      <w:r w:rsidRPr="00A77A93">
        <w:rPr>
          <w:rFonts w:asciiTheme="majorHAnsi" w:hAnsiTheme="majorHAnsi" w:cstheme="majorHAnsi"/>
          <w:b/>
        </w:rPr>
        <w:t>nie wymaga</w:t>
      </w:r>
      <w:r>
        <w:rPr>
          <w:rFonts w:asciiTheme="majorHAnsi" w:hAnsiTheme="majorHAnsi" w:cstheme="majorHAnsi"/>
        </w:rPr>
        <w:t xml:space="preserve"> wniesienia wadium w niniejszym postępowaniu.</w:t>
      </w:r>
    </w:p>
    <w:p w14:paraId="000000F5" w14:textId="6E15219B" w:rsidR="002C041E" w:rsidRPr="005410BF" w:rsidRDefault="002C041E" w:rsidP="00A77A93">
      <w:pPr>
        <w:jc w:val="both"/>
        <w:rPr>
          <w:rFonts w:asciiTheme="majorHAnsi" w:hAnsiTheme="majorHAnsi" w:cstheme="majorHAnsi"/>
        </w:rPr>
      </w:pPr>
    </w:p>
    <w:p w14:paraId="00000107" w14:textId="77777777" w:rsidR="002C041E" w:rsidRDefault="00047D3A">
      <w:pPr>
        <w:pStyle w:val="Nagwek2"/>
        <w:spacing w:before="240" w:after="240"/>
      </w:pPr>
      <w:bookmarkStart w:id="17" w:name="_kraqvybbazqg" w:colFirst="0" w:colLast="0"/>
      <w:bookmarkEnd w:id="17"/>
      <w:r>
        <w:t>XVII. Termin związania ofertą</w:t>
      </w:r>
    </w:p>
    <w:p w14:paraId="00000108" w14:textId="1333BF63" w:rsidR="002C041E" w:rsidRPr="005410BF" w:rsidRDefault="00047D3A" w:rsidP="00FD2A62">
      <w:pPr>
        <w:numPr>
          <w:ilvl w:val="0"/>
          <w:numId w:val="32"/>
        </w:numPr>
        <w:ind w:left="425"/>
        <w:jc w:val="both"/>
        <w:rPr>
          <w:rFonts w:asciiTheme="majorHAnsi" w:hAnsiTheme="majorHAnsi" w:cstheme="majorHAnsi"/>
        </w:rPr>
      </w:pPr>
      <w:r w:rsidRPr="005410BF">
        <w:rPr>
          <w:rFonts w:asciiTheme="majorHAnsi" w:hAnsiTheme="majorHAnsi" w:cstheme="majorHAnsi"/>
        </w:rPr>
        <w:t xml:space="preserve">Wykonawca będzie związany ofertą przez okres </w:t>
      </w:r>
      <w:r w:rsidRPr="005410BF">
        <w:rPr>
          <w:rFonts w:asciiTheme="majorHAnsi" w:hAnsiTheme="majorHAnsi" w:cstheme="majorHAnsi"/>
          <w:b/>
        </w:rPr>
        <w:t>30 dni</w:t>
      </w:r>
      <w:r w:rsidRPr="005410BF">
        <w:rPr>
          <w:rFonts w:asciiTheme="majorHAnsi" w:hAnsiTheme="majorHAnsi" w:cstheme="majorHAnsi"/>
        </w:rPr>
        <w:t xml:space="preserve">, tj. do </w:t>
      </w:r>
      <w:r w:rsidRPr="007D35B8">
        <w:rPr>
          <w:rFonts w:asciiTheme="majorHAnsi" w:hAnsiTheme="majorHAnsi" w:cstheme="majorHAnsi"/>
          <w:color w:val="000000" w:themeColor="text1"/>
        </w:rPr>
        <w:t xml:space="preserve">dnia </w:t>
      </w:r>
      <w:r w:rsidR="00D250FF">
        <w:rPr>
          <w:rFonts w:asciiTheme="majorHAnsi" w:hAnsiTheme="majorHAnsi" w:cstheme="majorHAnsi"/>
          <w:b/>
          <w:color w:val="000000" w:themeColor="text1"/>
        </w:rPr>
        <w:t>3 lutego</w:t>
      </w:r>
      <w:r w:rsidR="007D35B8" w:rsidRPr="007D35B8">
        <w:rPr>
          <w:rFonts w:asciiTheme="majorHAnsi" w:hAnsiTheme="majorHAnsi" w:cstheme="majorHAnsi"/>
          <w:b/>
          <w:color w:val="000000" w:themeColor="text1"/>
        </w:rPr>
        <w:t xml:space="preserve"> 2022</w:t>
      </w:r>
      <w:r w:rsidRPr="00C24D81">
        <w:rPr>
          <w:rFonts w:asciiTheme="majorHAnsi" w:hAnsiTheme="majorHAnsi" w:cstheme="majorHAnsi"/>
          <w:b/>
          <w:smallCaps/>
          <w:color w:val="000000" w:themeColor="text1"/>
        </w:rPr>
        <w:t xml:space="preserve"> </w:t>
      </w:r>
      <w:r w:rsidRPr="00C24D81">
        <w:rPr>
          <w:rFonts w:asciiTheme="majorHAnsi" w:hAnsiTheme="majorHAnsi" w:cstheme="majorHAnsi"/>
          <w:b/>
          <w:color w:val="000000" w:themeColor="text1"/>
        </w:rPr>
        <w:t>r</w:t>
      </w:r>
      <w:r w:rsidRPr="00C24D81">
        <w:rPr>
          <w:rFonts w:asciiTheme="majorHAnsi" w:hAnsiTheme="majorHAnsi" w:cstheme="majorHAnsi"/>
          <w:color w:val="000000" w:themeColor="text1"/>
        </w:rPr>
        <w:t xml:space="preserve">. Bieg </w:t>
      </w:r>
      <w:r w:rsidRPr="005410BF">
        <w:rPr>
          <w:rFonts w:asciiTheme="majorHAnsi" w:hAnsiTheme="majorHAnsi" w:cstheme="majorHAnsi"/>
        </w:rPr>
        <w:t>terminu związania ofertą rozpoczyna się wraz z upływem terminu składania ofert.</w:t>
      </w:r>
    </w:p>
    <w:p w14:paraId="00000109" w14:textId="2F0CE377" w:rsidR="002C041E" w:rsidRPr="005410BF" w:rsidRDefault="00047D3A" w:rsidP="00FD2A62">
      <w:pPr>
        <w:numPr>
          <w:ilvl w:val="0"/>
          <w:numId w:val="32"/>
        </w:numPr>
        <w:ind w:left="425"/>
        <w:jc w:val="both"/>
        <w:rPr>
          <w:rFonts w:asciiTheme="majorHAnsi" w:hAnsiTheme="majorHAnsi" w:cstheme="majorHAnsi"/>
        </w:rPr>
      </w:pPr>
      <w:r w:rsidRPr="005410BF">
        <w:rPr>
          <w:rFonts w:asciiTheme="majorHAnsi" w:hAnsiTheme="majorHAnsi" w:cstheme="majorHAnsi"/>
        </w:rPr>
        <w:t>W przypadku</w:t>
      </w:r>
      <w:r w:rsidR="00100D55">
        <w:rPr>
          <w:rFonts w:asciiTheme="majorHAnsi" w:hAnsiTheme="majorHAnsi" w:cstheme="majorHAnsi"/>
        </w:rPr>
        <w:t>,</w:t>
      </w:r>
      <w:r w:rsidRPr="005410BF">
        <w:rPr>
          <w:rFonts w:asciiTheme="majorHAnsi" w:hAnsiTheme="majorHAnsi" w:cstheme="maj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4AF4570E" w:rsidR="002C041E" w:rsidRPr="005410BF" w:rsidRDefault="00047D3A" w:rsidP="00FD2A62">
      <w:pPr>
        <w:numPr>
          <w:ilvl w:val="0"/>
          <w:numId w:val="32"/>
        </w:numPr>
        <w:ind w:left="425"/>
        <w:jc w:val="both"/>
        <w:rPr>
          <w:rFonts w:asciiTheme="majorHAnsi" w:hAnsiTheme="majorHAnsi" w:cstheme="majorHAnsi"/>
        </w:rPr>
      </w:pPr>
      <w:r w:rsidRPr="005410BF">
        <w:rPr>
          <w:rFonts w:asciiTheme="majorHAnsi" w:hAnsiTheme="majorHAnsi" w:cstheme="majorHAnsi"/>
        </w:rPr>
        <w:t>Odmowa wyrażenia zgody na przedłużenie terminu związania ofertą nie powoduje utraty wadium.</w:t>
      </w:r>
    </w:p>
    <w:p w14:paraId="0000010B" w14:textId="77777777" w:rsidR="002C041E" w:rsidRDefault="00047D3A">
      <w:pPr>
        <w:pStyle w:val="Nagwek2"/>
        <w:spacing w:before="240" w:after="240"/>
      </w:pPr>
      <w:bookmarkStart w:id="18" w:name="_iwk7tzonv6ne" w:colFirst="0" w:colLast="0"/>
      <w:bookmarkEnd w:id="18"/>
      <w:r>
        <w:t>XVIII. Miejsce i termin składania ofert</w:t>
      </w:r>
    </w:p>
    <w:p w14:paraId="0000010C" w14:textId="2612D1BC" w:rsidR="002C041E" w:rsidRPr="00A66AB5" w:rsidRDefault="00047D3A" w:rsidP="00A66AB5">
      <w:pPr>
        <w:numPr>
          <w:ilvl w:val="0"/>
          <w:numId w:val="21"/>
        </w:numPr>
        <w:spacing w:before="240"/>
        <w:jc w:val="both"/>
        <w:rPr>
          <w:rFonts w:asciiTheme="majorHAnsi" w:hAnsiTheme="majorHAnsi" w:cstheme="majorHAnsi"/>
        </w:rPr>
      </w:pPr>
      <w:r w:rsidRPr="005410BF">
        <w:rPr>
          <w:rFonts w:asciiTheme="majorHAnsi" w:hAnsiTheme="majorHAnsi" w:cstheme="majorHAnsi"/>
        </w:rPr>
        <w:t xml:space="preserve">Ofertę wraz z wymaganymi dokumentami należy umieścić na </w:t>
      </w:r>
      <w:hyperlink r:id="rId27">
        <w:r w:rsidRPr="005410BF">
          <w:rPr>
            <w:rFonts w:asciiTheme="majorHAnsi" w:hAnsiTheme="majorHAnsi" w:cstheme="majorHAnsi"/>
            <w:color w:val="1155CC"/>
            <w:u w:val="single"/>
          </w:rPr>
          <w:t>platformazakupowa.pl</w:t>
        </w:r>
      </w:hyperlink>
      <w:r w:rsidRPr="005410BF">
        <w:rPr>
          <w:rFonts w:asciiTheme="majorHAnsi" w:hAnsiTheme="majorHAnsi" w:cstheme="majorHAnsi"/>
        </w:rPr>
        <w:t xml:space="preserve"> pod adresem:</w:t>
      </w:r>
      <w:r w:rsidRPr="00F536B7">
        <w:rPr>
          <w:rFonts w:asciiTheme="majorHAnsi" w:hAnsiTheme="majorHAnsi" w:cstheme="majorHAnsi"/>
        </w:rPr>
        <w:t xml:space="preserve"> </w:t>
      </w:r>
      <w:hyperlink r:id="rId28" w:history="1">
        <w:r w:rsidR="00F536B7" w:rsidRPr="00F536B7">
          <w:rPr>
            <w:rStyle w:val="Hipercze"/>
            <w:rFonts w:asciiTheme="majorHAnsi" w:hAnsiTheme="majorHAnsi" w:cstheme="majorHAnsi"/>
          </w:rPr>
          <w:t>https://platformazakupowa.pl/pn/uep</w:t>
        </w:r>
      </w:hyperlink>
      <w:r w:rsidRPr="00F536B7">
        <w:rPr>
          <w:rFonts w:asciiTheme="majorHAnsi" w:hAnsiTheme="majorHAnsi" w:cstheme="majorHAnsi"/>
          <w:u w:val="single"/>
        </w:rPr>
        <w:t xml:space="preserve"> </w:t>
      </w:r>
      <w:r w:rsidRPr="005410BF">
        <w:rPr>
          <w:rFonts w:asciiTheme="majorHAnsi" w:hAnsiTheme="majorHAnsi" w:cstheme="majorHAnsi"/>
        </w:rPr>
        <w:t>w myśl Ustawy PZP na stronie internet</w:t>
      </w:r>
      <w:r w:rsidR="00F536B7">
        <w:rPr>
          <w:rFonts w:asciiTheme="majorHAnsi" w:hAnsiTheme="majorHAnsi" w:cstheme="majorHAnsi"/>
        </w:rPr>
        <w:t xml:space="preserve">owej prowadzonego postępowania </w:t>
      </w:r>
      <w:r w:rsidRPr="005410BF">
        <w:rPr>
          <w:rFonts w:asciiTheme="majorHAnsi" w:hAnsiTheme="majorHAnsi" w:cstheme="majorHAnsi"/>
        </w:rPr>
        <w:t xml:space="preserve">do </w:t>
      </w:r>
      <w:r w:rsidRPr="008A47BE">
        <w:rPr>
          <w:rFonts w:asciiTheme="majorHAnsi" w:hAnsiTheme="majorHAnsi" w:cstheme="majorHAnsi"/>
          <w:color w:val="000000" w:themeColor="text1"/>
        </w:rPr>
        <w:t xml:space="preserve">dnia </w:t>
      </w:r>
      <w:r w:rsidR="00D250FF">
        <w:rPr>
          <w:rFonts w:asciiTheme="majorHAnsi" w:hAnsiTheme="majorHAnsi" w:cstheme="majorHAnsi"/>
          <w:b/>
          <w:color w:val="000000" w:themeColor="text1"/>
        </w:rPr>
        <w:t>5 stycz</w:t>
      </w:r>
      <w:r w:rsidR="007D35B8">
        <w:rPr>
          <w:rFonts w:asciiTheme="majorHAnsi" w:hAnsiTheme="majorHAnsi" w:cstheme="majorHAnsi"/>
          <w:b/>
          <w:color w:val="000000" w:themeColor="text1"/>
        </w:rPr>
        <w:t>nia</w:t>
      </w:r>
      <w:r w:rsidR="00D250FF">
        <w:rPr>
          <w:rFonts w:asciiTheme="majorHAnsi" w:hAnsiTheme="majorHAnsi" w:cstheme="majorHAnsi"/>
          <w:b/>
          <w:color w:val="000000" w:themeColor="text1"/>
        </w:rPr>
        <w:t xml:space="preserve"> 2022</w:t>
      </w:r>
      <w:r w:rsidR="00AB11D7" w:rsidRPr="00A66AB5">
        <w:rPr>
          <w:rFonts w:asciiTheme="majorHAnsi" w:hAnsiTheme="majorHAnsi" w:cstheme="majorHAnsi"/>
          <w:b/>
          <w:color w:val="000000" w:themeColor="text1"/>
        </w:rPr>
        <w:t xml:space="preserve"> r.</w:t>
      </w:r>
      <w:r w:rsidRPr="00A66AB5">
        <w:rPr>
          <w:rFonts w:asciiTheme="majorHAnsi" w:hAnsiTheme="majorHAnsi" w:cstheme="majorHAnsi"/>
          <w:color w:val="000000" w:themeColor="text1"/>
        </w:rPr>
        <w:t xml:space="preserve"> </w:t>
      </w:r>
      <w:r w:rsidRPr="00A66AB5">
        <w:rPr>
          <w:rFonts w:asciiTheme="majorHAnsi" w:hAnsiTheme="majorHAnsi" w:cstheme="majorHAnsi"/>
        </w:rPr>
        <w:t>do godziny</w:t>
      </w:r>
      <w:r w:rsidR="00443E07" w:rsidRPr="00A66AB5">
        <w:rPr>
          <w:rFonts w:asciiTheme="majorHAnsi" w:hAnsiTheme="majorHAnsi" w:cstheme="majorHAnsi"/>
        </w:rPr>
        <w:t xml:space="preserve"> </w:t>
      </w:r>
      <w:r w:rsidR="003D4DDD" w:rsidRPr="00A66AB5">
        <w:rPr>
          <w:rFonts w:asciiTheme="majorHAnsi" w:hAnsiTheme="majorHAnsi" w:cstheme="majorHAnsi"/>
          <w:b/>
        </w:rPr>
        <w:t>8</w:t>
      </w:r>
      <w:r w:rsidR="00443E07" w:rsidRPr="00A66AB5">
        <w:rPr>
          <w:rFonts w:asciiTheme="majorHAnsi" w:hAnsiTheme="majorHAnsi" w:cstheme="majorHAnsi"/>
          <w:b/>
        </w:rPr>
        <w:t>:00</w:t>
      </w:r>
      <w:r w:rsidR="00443E07" w:rsidRPr="00A66AB5">
        <w:rPr>
          <w:rFonts w:asciiTheme="majorHAnsi" w:hAnsiTheme="majorHAnsi" w:cstheme="majorHAnsi"/>
        </w:rPr>
        <w:t>.</w:t>
      </w:r>
    </w:p>
    <w:p w14:paraId="0000010D" w14:textId="77777777" w:rsidR="002C041E" w:rsidRPr="005410BF" w:rsidRDefault="00047D3A" w:rsidP="00FD2A62">
      <w:pPr>
        <w:numPr>
          <w:ilvl w:val="0"/>
          <w:numId w:val="21"/>
        </w:numPr>
        <w:pBdr>
          <w:top w:val="nil"/>
          <w:left w:val="nil"/>
          <w:bottom w:val="nil"/>
          <w:right w:val="nil"/>
          <w:between w:val="nil"/>
        </w:pBdr>
        <w:jc w:val="both"/>
        <w:rPr>
          <w:rFonts w:asciiTheme="majorHAnsi" w:hAnsiTheme="majorHAnsi" w:cstheme="majorHAnsi"/>
        </w:rPr>
      </w:pPr>
      <w:r w:rsidRPr="005410BF">
        <w:rPr>
          <w:rFonts w:asciiTheme="majorHAnsi" w:hAnsiTheme="majorHAnsi" w:cstheme="majorHAnsi"/>
        </w:rPr>
        <w:t>Do oferty należy dołączyć wszystkie wymagane w SWZ dokumenty.</w:t>
      </w:r>
    </w:p>
    <w:p w14:paraId="0000010E" w14:textId="77777777" w:rsidR="002C041E" w:rsidRPr="005410BF" w:rsidRDefault="00047D3A" w:rsidP="00FD2A62">
      <w:pPr>
        <w:numPr>
          <w:ilvl w:val="0"/>
          <w:numId w:val="21"/>
        </w:numPr>
        <w:pBdr>
          <w:top w:val="nil"/>
          <w:left w:val="nil"/>
          <w:bottom w:val="nil"/>
          <w:right w:val="nil"/>
          <w:between w:val="nil"/>
        </w:pBdr>
        <w:jc w:val="both"/>
        <w:rPr>
          <w:rFonts w:asciiTheme="majorHAnsi" w:hAnsiTheme="majorHAnsi" w:cstheme="majorHAnsi"/>
        </w:rPr>
      </w:pPr>
      <w:r w:rsidRPr="005410BF">
        <w:rPr>
          <w:rFonts w:asciiTheme="majorHAnsi" w:hAnsiTheme="majorHAnsi" w:cstheme="majorHAnsi"/>
        </w:rPr>
        <w:t>Po wypełnieniu Formularza składania oferty lub wniosku i dołączenia  wszystkich wymaganych załączników należy kliknąć przycisk „Przejdź do podsumowania”.</w:t>
      </w:r>
    </w:p>
    <w:p w14:paraId="0000010F" w14:textId="3F40ED22" w:rsidR="002C041E" w:rsidRPr="005410BF" w:rsidRDefault="00047D3A" w:rsidP="00FD2A62">
      <w:pPr>
        <w:numPr>
          <w:ilvl w:val="0"/>
          <w:numId w:val="21"/>
        </w:numPr>
        <w:pBdr>
          <w:top w:val="nil"/>
          <w:left w:val="nil"/>
          <w:bottom w:val="nil"/>
          <w:right w:val="nil"/>
          <w:between w:val="nil"/>
        </w:pBdr>
        <w:jc w:val="both"/>
        <w:rPr>
          <w:rFonts w:asciiTheme="majorHAnsi" w:hAnsiTheme="majorHAnsi" w:cstheme="majorHAnsi"/>
        </w:rPr>
      </w:pPr>
      <w:r w:rsidRPr="005410BF">
        <w:rPr>
          <w:rFonts w:asciiTheme="majorHAnsi" w:hAnsiTheme="majorHAnsi" w:cstheme="majorHAnsi"/>
        </w:rPr>
        <w:t xml:space="preserve">Oferta lub wniosek składana elektronicznie musi zostać podpisana elektronicznym podpisem kwalifikowanym, podpisem zaufanym lub podpisem osobistym. W procesie składania oferty za pośrednictwem </w:t>
      </w:r>
      <w:hyperlink r:id="rId29">
        <w:r w:rsidRPr="005410BF">
          <w:rPr>
            <w:rFonts w:asciiTheme="majorHAnsi" w:hAnsiTheme="majorHAnsi" w:cstheme="majorHAnsi"/>
            <w:color w:val="1155CC"/>
            <w:u w:val="single"/>
          </w:rPr>
          <w:t>platformazakupowa.pl</w:t>
        </w:r>
      </w:hyperlink>
      <w:r w:rsidRPr="005410BF">
        <w:rPr>
          <w:rFonts w:asciiTheme="majorHAnsi" w:hAnsiTheme="majorHAnsi" w:cstheme="majorHAnsi"/>
        </w:rPr>
        <w:t xml:space="preserve">, Wykonawca powinien złożyć podpis bezpośrednio na dokumentach przesłanych za pośrednictwem </w:t>
      </w:r>
      <w:hyperlink r:id="rId30">
        <w:r w:rsidRPr="005410BF">
          <w:rPr>
            <w:rFonts w:asciiTheme="majorHAnsi" w:hAnsiTheme="majorHAnsi" w:cstheme="majorHAnsi"/>
            <w:color w:val="1155CC"/>
            <w:u w:val="single"/>
          </w:rPr>
          <w:t>platformazakupowa.pl</w:t>
        </w:r>
      </w:hyperlink>
      <w:r w:rsidRPr="005410BF">
        <w:rPr>
          <w:rFonts w:asciiTheme="majorHAnsi" w:hAnsiTheme="majorHAnsi" w:cstheme="maj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2C041E" w:rsidRPr="005410BF" w:rsidRDefault="00047D3A" w:rsidP="00FD2A62">
      <w:pPr>
        <w:numPr>
          <w:ilvl w:val="0"/>
          <w:numId w:val="21"/>
        </w:numPr>
        <w:pBdr>
          <w:top w:val="nil"/>
          <w:left w:val="nil"/>
          <w:bottom w:val="nil"/>
          <w:right w:val="nil"/>
          <w:between w:val="nil"/>
        </w:pBdr>
        <w:jc w:val="both"/>
        <w:rPr>
          <w:rFonts w:asciiTheme="majorHAnsi" w:hAnsiTheme="majorHAnsi" w:cstheme="majorHAnsi"/>
        </w:rPr>
      </w:pPr>
      <w:r w:rsidRPr="005410BF">
        <w:rPr>
          <w:rFonts w:asciiTheme="majorHAnsi" w:hAnsiTheme="majorHAnsi" w:cstheme="majorHAnsi"/>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2C041E" w:rsidRPr="005410BF" w:rsidRDefault="00047D3A" w:rsidP="00FD2A62">
      <w:pPr>
        <w:numPr>
          <w:ilvl w:val="0"/>
          <w:numId w:val="21"/>
        </w:numPr>
        <w:pBdr>
          <w:top w:val="nil"/>
          <w:left w:val="nil"/>
          <w:bottom w:val="nil"/>
          <w:right w:val="nil"/>
          <w:between w:val="nil"/>
        </w:pBdr>
        <w:spacing w:after="240"/>
        <w:jc w:val="both"/>
        <w:rPr>
          <w:rFonts w:asciiTheme="majorHAnsi" w:hAnsiTheme="majorHAnsi" w:cstheme="majorHAnsi"/>
        </w:rPr>
      </w:pPr>
      <w:r w:rsidRPr="005410BF">
        <w:rPr>
          <w:rFonts w:asciiTheme="majorHAnsi" w:hAnsiTheme="majorHAnsi" w:cstheme="majorHAnsi"/>
        </w:rPr>
        <w:t xml:space="preserve">Szczegółowa instrukcja dla Wykonawców dotycząca złożenia, zmiany i wycofania oferty znajduje się na stronie internetowej pod adresem:  </w:t>
      </w:r>
      <w:hyperlink r:id="rId31">
        <w:r w:rsidRPr="005410BF">
          <w:rPr>
            <w:rFonts w:asciiTheme="majorHAnsi" w:hAnsiTheme="majorHAnsi" w:cstheme="majorHAnsi"/>
            <w:color w:val="1155CC"/>
            <w:u w:val="single"/>
          </w:rPr>
          <w:t>https://platformazakupowa.pl/strona/45-instrukcje</w:t>
        </w:r>
      </w:hyperlink>
    </w:p>
    <w:p w14:paraId="00000112" w14:textId="77777777" w:rsidR="002C041E" w:rsidRDefault="00047D3A">
      <w:pPr>
        <w:pStyle w:val="Nagwek2"/>
        <w:spacing w:line="320" w:lineRule="auto"/>
        <w:jc w:val="both"/>
      </w:pPr>
      <w:bookmarkStart w:id="19" w:name="_g4kmfra1vcqp" w:colFirst="0" w:colLast="0"/>
      <w:bookmarkEnd w:id="19"/>
      <w:r>
        <w:t>XIX. Otwarcie ofert</w:t>
      </w:r>
    </w:p>
    <w:p w14:paraId="00000113" w14:textId="4037225A" w:rsidR="002C041E" w:rsidRPr="005410BF" w:rsidRDefault="00047D3A" w:rsidP="005410BF">
      <w:pPr>
        <w:numPr>
          <w:ilvl w:val="0"/>
          <w:numId w:val="3"/>
        </w:numPr>
        <w:ind w:left="426" w:hanging="426"/>
        <w:jc w:val="both"/>
        <w:rPr>
          <w:rFonts w:asciiTheme="majorHAnsi" w:hAnsiTheme="majorHAnsi" w:cstheme="majorHAnsi"/>
        </w:rPr>
      </w:pPr>
      <w:r w:rsidRPr="005410BF">
        <w:rPr>
          <w:rFonts w:asciiTheme="majorHAnsi" w:hAnsiTheme="majorHAnsi" w:cstheme="majorHAnsi"/>
        </w:rPr>
        <w:t>Otwarcie ofert nast</w:t>
      </w:r>
      <w:r w:rsidR="00E2788C">
        <w:rPr>
          <w:rFonts w:asciiTheme="majorHAnsi" w:hAnsiTheme="majorHAnsi" w:cstheme="majorHAnsi"/>
        </w:rPr>
        <w:t>ą</w:t>
      </w:r>
      <w:r w:rsidRPr="005410BF">
        <w:rPr>
          <w:rFonts w:asciiTheme="majorHAnsi" w:hAnsiTheme="majorHAnsi" w:cstheme="majorHAnsi"/>
        </w:rPr>
        <w:t>p</w:t>
      </w:r>
      <w:r w:rsidR="00E2788C">
        <w:rPr>
          <w:rFonts w:asciiTheme="majorHAnsi" w:hAnsiTheme="majorHAnsi" w:cstheme="majorHAnsi"/>
        </w:rPr>
        <w:t>i</w:t>
      </w:r>
      <w:r w:rsidRPr="005410BF">
        <w:rPr>
          <w:rFonts w:asciiTheme="majorHAnsi" w:hAnsiTheme="majorHAnsi" w:cstheme="majorHAnsi"/>
        </w:rPr>
        <w:t xml:space="preserve"> </w:t>
      </w:r>
      <w:r w:rsidR="00A66AB5">
        <w:rPr>
          <w:rFonts w:asciiTheme="majorHAnsi" w:hAnsiTheme="majorHAnsi" w:cstheme="majorHAnsi"/>
        </w:rPr>
        <w:t>5</w:t>
      </w:r>
      <w:r w:rsidR="00E2788C">
        <w:rPr>
          <w:rFonts w:asciiTheme="majorHAnsi" w:hAnsiTheme="majorHAnsi" w:cstheme="majorHAnsi"/>
        </w:rPr>
        <w:t xml:space="preserve"> minut</w:t>
      </w:r>
      <w:r w:rsidRPr="005410BF">
        <w:rPr>
          <w:rFonts w:asciiTheme="majorHAnsi" w:hAnsiTheme="majorHAnsi" w:cstheme="majorHAnsi"/>
        </w:rPr>
        <w:t xml:space="preserve"> po upływie terminu składania ofert</w:t>
      </w:r>
      <w:r w:rsidR="00E2788C">
        <w:rPr>
          <w:rFonts w:asciiTheme="majorHAnsi" w:hAnsiTheme="majorHAnsi" w:cstheme="majorHAnsi"/>
        </w:rPr>
        <w:t>. Otwarcie ofert jest niejawne.</w:t>
      </w:r>
    </w:p>
    <w:p w14:paraId="00000114" w14:textId="687284EB" w:rsidR="002C041E" w:rsidRPr="005410BF" w:rsidRDefault="00E2788C" w:rsidP="005410BF">
      <w:pPr>
        <w:numPr>
          <w:ilvl w:val="0"/>
          <w:numId w:val="3"/>
        </w:numPr>
        <w:pBdr>
          <w:top w:val="nil"/>
          <w:left w:val="nil"/>
          <w:bottom w:val="nil"/>
          <w:right w:val="nil"/>
          <w:between w:val="nil"/>
        </w:pBdr>
        <w:ind w:left="426" w:hanging="426"/>
        <w:jc w:val="both"/>
        <w:rPr>
          <w:rFonts w:asciiTheme="majorHAnsi" w:hAnsiTheme="majorHAnsi" w:cstheme="majorHAnsi"/>
        </w:rPr>
      </w:pPr>
      <w:r>
        <w:rPr>
          <w:rFonts w:asciiTheme="majorHAnsi" w:hAnsiTheme="majorHAnsi" w:cstheme="majorHAnsi"/>
        </w:rPr>
        <w:t>O</w:t>
      </w:r>
      <w:r w:rsidR="00047D3A" w:rsidRPr="005410BF">
        <w:rPr>
          <w:rFonts w:asciiTheme="majorHAnsi" w:hAnsiTheme="majorHAnsi" w:cstheme="majorHAnsi"/>
        </w:rPr>
        <w:t>twarcie ofert nast</w:t>
      </w:r>
      <w:r>
        <w:rPr>
          <w:rFonts w:asciiTheme="majorHAnsi" w:hAnsiTheme="majorHAnsi" w:cstheme="majorHAnsi"/>
        </w:rPr>
        <w:t>ą</w:t>
      </w:r>
      <w:r w:rsidR="00047D3A" w:rsidRPr="005410BF">
        <w:rPr>
          <w:rFonts w:asciiTheme="majorHAnsi" w:hAnsiTheme="majorHAnsi" w:cstheme="majorHAnsi"/>
        </w:rPr>
        <w:t>p</w:t>
      </w:r>
      <w:r>
        <w:rPr>
          <w:rFonts w:asciiTheme="majorHAnsi" w:hAnsiTheme="majorHAnsi" w:cstheme="majorHAnsi"/>
        </w:rPr>
        <w:t>i</w:t>
      </w:r>
      <w:r w:rsidR="00047D3A" w:rsidRPr="005410BF">
        <w:rPr>
          <w:rFonts w:asciiTheme="majorHAnsi" w:hAnsiTheme="majorHAnsi" w:cstheme="majorHAnsi"/>
        </w:rPr>
        <w:t xml:space="preserve"> przy użyciu systemu teleinformatycznego</w:t>
      </w:r>
      <w:r>
        <w:rPr>
          <w:rFonts w:asciiTheme="majorHAnsi" w:hAnsiTheme="majorHAnsi" w:cstheme="majorHAnsi"/>
        </w:rPr>
        <w:t>.</w:t>
      </w:r>
      <w:r w:rsidR="00047D3A" w:rsidRPr="005410BF">
        <w:rPr>
          <w:rFonts w:asciiTheme="majorHAnsi" w:hAnsiTheme="majorHAnsi" w:cstheme="majorHAnsi"/>
        </w:rPr>
        <w:t xml:space="preserve"> </w:t>
      </w:r>
      <w:r>
        <w:rPr>
          <w:rFonts w:asciiTheme="majorHAnsi" w:hAnsiTheme="majorHAnsi" w:cstheme="majorHAnsi"/>
        </w:rPr>
        <w:t>W</w:t>
      </w:r>
      <w:r w:rsidR="00047D3A" w:rsidRPr="005410BF">
        <w:rPr>
          <w:rFonts w:asciiTheme="majorHAnsi" w:hAnsiTheme="majorHAnsi" w:cstheme="majorHAnsi"/>
        </w:rPr>
        <w:t xml:space="preserve"> przypadku awarii tego systemu, która powoduje brak możliwości otwarcia ofert w terminie określonym przez zamawiającego, otwarcie ofert następuje niezwłocznie po usunięciu awarii.</w:t>
      </w:r>
    </w:p>
    <w:p w14:paraId="00000115" w14:textId="00BCAC33" w:rsidR="002C041E" w:rsidRPr="005410BF" w:rsidRDefault="00047D3A" w:rsidP="005410BF">
      <w:pPr>
        <w:numPr>
          <w:ilvl w:val="0"/>
          <w:numId w:val="3"/>
        </w:numPr>
        <w:pBdr>
          <w:top w:val="nil"/>
          <w:left w:val="nil"/>
          <w:bottom w:val="nil"/>
          <w:right w:val="nil"/>
          <w:between w:val="nil"/>
        </w:pBdr>
        <w:ind w:left="426" w:hanging="426"/>
        <w:jc w:val="both"/>
        <w:rPr>
          <w:rFonts w:asciiTheme="majorHAnsi" w:hAnsiTheme="majorHAnsi" w:cstheme="majorHAnsi"/>
        </w:rPr>
      </w:pPr>
      <w:r w:rsidRPr="005410BF">
        <w:rPr>
          <w:rFonts w:asciiTheme="majorHAnsi" w:hAnsiTheme="majorHAnsi" w:cstheme="majorHAnsi"/>
        </w:rPr>
        <w:t xml:space="preserve">Zamawiający poinformuje o </w:t>
      </w:r>
      <w:r w:rsidR="00E2788C">
        <w:rPr>
          <w:rFonts w:asciiTheme="majorHAnsi" w:hAnsiTheme="majorHAnsi" w:cstheme="majorHAnsi"/>
        </w:rPr>
        <w:t xml:space="preserve">ewentualnej </w:t>
      </w:r>
      <w:r w:rsidRPr="005410BF">
        <w:rPr>
          <w:rFonts w:asciiTheme="majorHAnsi" w:hAnsiTheme="majorHAnsi" w:cstheme="majorHAnsi"/>
        </w:rPr>
        <w:t>zmianie terminu otwarcia ofert na stronie internetowej prowadzonego postępowania.</w:t>
      </w:r>
    </w:p>
    <w:p w14:paraId="00000117" w14:textId="3610FC64" w:rsidR="002C041E" w:rsidRPr="005410BF" w:rsidRDefault="00047D3A" w:rsidP="005410BF">
      <w:pPr>
        <w:numPr>
          <w:ilvl w:val="0"/>
          <w:numId w:val="3"/>
        </w:numPr>
        <w:pBdr>
          <w:top w:val="nil"/>
          <w:left w:val="nil"/>
          <w:bottom w:val="nil"/>
          <w:right w:val="nil"/>
          <w:between w:val="nil"/>
        </w:pBdr>
        <w:ind w:left="426" w:hanging="426"/>
        <w:jc w:val="both"/>
        <w:rPr>
          <w:rFonts w:asciiTheme="majorHAnsi" w:hAnsiTheme="majorHAnsi" w:cstheme="majorHAnsi"/>
        </w:rPr>
      </w:pPr>
      <w:r w:rsidRPr="005410BF">
        <w:rPr>
          <w:rFonts w:asciiTheme="majorHAnsi" w:hAnsiTheme="majorHAnsi" w:cstheme="majorHAnsi"/>
        </w:rPr>
        <w:t>Zamawiający, niezwłocznie po otwarciu ofert, udostępni na stronie internetowej prowadzonego postępowania informacje o:</w:t>
      </w:r>
    </w:p>
    <w:p w14:paraId="00000118" w14:textId="7B2E20CE" w:rsidR="002C041E" w:rsidRPr="005410BF" w:rsidRDefault="005410BF" w:rsidP="005410BF">
      <w:pPr>
        <w:shd w:val="clear" w:color="auto" w:fill="FFFFFF"/>
        <w:ind w:left="851" w:hanging="425"/>
        <w:jc w:val="both"/>
        <w:rPr>
          <w:rFonts w:asciiTheme="majorHAnsi" w:hAnsiTheme="majorHAnsi" w:cstheme="majorHAnsi"/>
        </w:rPr>
      </w:pPr>
      <w:r>
        <w:rPr>
          <w:rFonts w:asciiTheme="majorHAnsi" w:hAnsiTheme="majorHAnsi" w:cstheme="majorHAnsi"/>
        </w:rPr>
        <w:t>1)</w:t>
      </w:r>
      <w:r>
        <w:rPr>
          <w:rFonts w:asciiTheme="majorHAnsi" w:hAnsiTheme="majorHAnsi" w:cstheme="majorHAnsi"/>
        </w:rPr>
        <w:tab/>
      </w:r>
      <w:r w:rsidR="00047D3A" w:rsidRPr="005410BF">
        <w:rPr>
          <w:rFonts w:asciiTheme="majorHAnsi" w:hAnsiTheme="majorHAnsi" w:cstheme="majorHAnsi"/>
        </w:rPr>
        <w:t>nazwach albo imionach i nazwiskach oraz siedzibach lub miejscach prowadzonej działalności gospodarczej albo miejscach zamieszkania Wykonawców, których oferty zostały otwarte;</w:t>
      </w:r>
    </w:p>
    <w:p w14:paraId="00000119" w14:textId="692DE81E" w:rsidR="002C041E" w:rsidRPr="005410BF" w:rsidRDefault="005410BF" w:rsidP="005410BF">
      <w:pPr>
        <w:shd w:val="clear" w:color="auto" w:fill="FFFFFF"/>
        <w:ind w:left="851" w:hanging="425"/>
        <w:jc w:val="both"/>
        <w:rPr>
          <w:rFonts w:asciiTheme="majorHAnsi" w:hAnsiTheme="majorHAnsi" w:cstheme="majorHAnsi"/>
        </w:rPr>
      </w:pPr>
      <w:r>
        <w:rPr>
          <w:rFonts w:asciiTheme="majorHAnsi" w:hAnsiTheme="majorHAnsi" w:cstheme="majorHAnsi"/>
        </w:rPr>
        <w:t>2)</w:t>
      </w:r>
      <w:r>
        <w:rPr>
          <w:rFonts w:asciiTheme="majorHAnsi" w:hAnsiTheme="majorHAnsi" w:cstheme="majorHAnsi"/>
        </w:rPr>
        <w:tab/>
      </w:r>
      <w:r w:rsidR="00047D3A" w:rsidRPr="005410BF">
        <w:rPr>
          <w:rFonts w:asciiTheme="majorHAnsi" w:hAnsiTheme="majorHAnsi" w:cstheme="majorHAnsi"/>
        </w:rPr>
        <w:t>cenach lub kosztach zawartych w ofertach.</w:t>
      </w:r>
    </w:p>
    <w:p w14:paraId="0000011A" w14:textId="44AF695C" w:rsidR="002C041E" w:rsidRPr="005410BF" w:rsidRDefault="00047D3A" w:rsidP="005410BF">
      <w:pPr>
        <w:shd w:val="clear" w:color="auto" w:fill="FFFFFF"/>
        <w:ind w:left="426"/>
        <w:jc w:val="both"/>
        <w:rPr>
          <w:rFonts w:asciiTheme="majorHAnsi" w:hAnsiTheme="majorHAnsi" w:cstheme="majorHAnsi"/>
        </w:rPr>
      </w:pPr>
      <w:r w:rsidRPr="005410BF">
        <w:rPr>
          <w:rFonts w:asciiTheme="majorHAnsi" w:hAnsiTheme="majorHAnsi" w:cstheme="majorHAnsi"/>
        </w:rPr>
        <w:t>Informacja zostanie opublikowana na stronie postępowania na</w:t>
      </w:r>
      <w:hyperlink r:id="rId32">
        <w:r w:rsidRPr="005410BF">
          <w:rPr>
            <w:rFonts w:asciiTheme="majorHAnsi" w:hAnsiTheme="majorHAnsi" w:cstheme="majorHAnsi"/>
            <w:color w:val="1155CC"/>
            <w:u w:val="single"/>
          </w:rPr>
          <w:t xml:space="preserve"> platformazakupowa.pl</w:t>
        </w:r>
      </w:hyperlink>
      <w:r w:rsidRPr="005410BF">
        <w:rPr>
          <w:rFonts w:asciiTheme="majorHAnsi" w:hAnsiTheme="majorHAnsi" w:cstheme="majorHAnsi"/>
        </w:rPr>
        <w:t xml:space="preserve"> w sekcji ,,Komunikaty”.</w:t>
      </w:r>
    </w:p>
    <w:p w14:paraId="0000011B" w14:textId="77777777" w:rsidR="002C041E" w:rsidRPr="005410BF" w:rsidRDefault="00047D3A">
      <w:pPr>
        <w:shd w:val="clear" w:color="auto" w:fill="FFFFFF"/>
        <w:jc w:val="both"/>
        <w:rPr>
          <w:rFonts w:asciiTheme="majorHAnsi" w:hAnsiTheme="majorHAnsi" w:cstheme="majorHAnsi"/>
        </w:rPr>
      </w:pPr>
      <w:r w:rsidRPr="005410BF">
        <w:rPr>
          <w:rFonts w:asciiTheme="majorHAnsi" w:hAnsiTheme="majorHAnsi" w:cstheme="majorHAnsi"/>
          <w:b/>
        </w:rPr>
        <w:t xml:space="preserve">Uwaga! </w:t>
      </w:r>
      <w:r w:rsidRPr="005410BF">
        <w:rPr>
          <w:rFonts w:asciiTheme="majorHAnsi" w:hAnsiTheme="majorHAnsi" w:cstheme="majorHAnsi"/>
        </w:rPr>
        <w:t>Zgodnie z Ustawą PZP</w:t>
      </w:r>
      <w:r w:rsidRPr="005410BF">
        <w:rPr>
          <w:rFonts w:asciiTheme="majorHAnsi" w:hAnsiTheme="majorHAnsi" w:cstheme="majorHAnsi"/>
          <w:b/>
        </w:rPr>
        <w:t xml:space="preserve"> Zamawiający nie ma obowiązku przeprowadzania jawnej sesji otwarcia ofert</w:t>
      </w:r>
      <w:r w:rsidRPr="005410BF">
        <w:rPr>
          <w:rFonts w:asciiTheme="majorHAnsi" w:hAnsiTheme="majorHAnsi" w:cstheme="majorHAnsi"/>
        </w:rPr>
        <w:t xml:space="preserve"> w sposób jawny z udziałem Wykonawców lub transmitowania sesji otwarcia za pośrednictwem elektronicznych narzędzi do przekazu wideo on-line a ma jedynie takie uprawnienie.</w:t>
      </w:r>
    </w:p>
    <w:p w14:paraId="0000011C" w14:textId="77777777" w:rsidR="002C041E" w:rsidRDefault="00047D3A">
      <w:pPr>
        <w:pStyle w:val="Nagwek2"/>
        <w:spacing w:line="320" w:lineRule="auto"/>
        <w:jc w:val="both"/>
      </w:pPr>
      <w:bookmarkStart w:id="20" w:name="_kc2xtpcwd955" w:colFirst="0" w:colLast="0"/>
      <w:bookmarkEnd w:id="20"/>
      <w:r>
        <w:t xml:space="preserve">XX. Opis kryteriów oceny ofert wraz z podaniem wag tych kryteriów i sposobu oceny ofert </w:t>
      </w:r>
    </w:p>
    <w:p w14:paraId="0000011D" w14:textId="77777777" w:rsidR="002C041E" w:rsidRPr="005410BF" w:rsidRDefault="00047D3A" w:rsidP="00FD2A62">
      <w:pPr>
        <w:numPr>
          <w:ilvl w:val="0"/>
          <w:numId w:val="14"/>
        </w:numPr>
        <w:ind w:left="426"/>
        <w:jc w:val="both"/>
        <w:rPr>
          <w:rFonts w:asciiTheme="majorHAnsi" w:hAnsiTheme="majorHAnsi" w:cstheme="majorHAnsi"/>
        </w:rPr>
      </w:pPr>
      <w:r w:rsidRPr="005410BF">
        <w:rPr>
          <w:rFonts w:asciiTheme="majorHAnsi" w:hAnsiTheme="majorHAnsi" w:cstheme="majorHAnsi"/>
        </w:rPr>
        <w:t>Przy wyborze najkorzystniejszej oferty Zamawiający będzie się kierował następującymi kryteriami oceny ofert:</w:t>
      </w:r>
    </w:p>
    <w:p w14:paraId="0000011E" w14:textId="3DEF608F" w:rsidR="002C041E" w:rsidRPr="005410BF" w:rsidRDefault="0078687A" w:rsidP="0008152B">
      <w:pPr>
        <w:numPr>
          <w:ilvl w:val="0"/>
          <w:numId w:val="20"/>
        </w:numPr>
        <w:ind w:left="851" w:hanging="425"/>
        <w:rPr>
          <w:rFonts w:asciiTheme="majorHAnsi" w:hAnsiTheme="majorHAnsi" w:cstheme="majorHAnsi"/>
        </w:rPr>
      </w:pPr>
      <w:r>
        <w:rPr>
          <w:rFonts w:asciiTheme="majorHAnsi" w:hAnsiTheme="majorHAnsi" w:cstheme="majorHAnsi"/>
          <w:b/>
        </w:rPr>
        <w:t xml:space="preserve">Cena </w:t>
      </w:r>
      <w:r w:rsidR="00A66AB5">
        <w:rPr>
          <w:rFonts w:asciiTheme="majorHAnsi" w:hAnsiTheme="majorHAnsi" w:cstheme="majorHAnsi"/>
        </w:rPr>
        <w:t xml:space="preserve"> max</w:t>
      </w:r>
      <w:r w:rsidR="00047D3A" w:rsidRPr="005410BF">
        <w:rPr>
          <w:rFonts w:asciiTheme="majorHAnsi" w:hAnsiTheme="majorHAnsi" w:cstheme="majorHAnsi"/>
        </w:rPr>
        <w:t xml:space="preserve"> </w:t>
      </w:r>
      <w:r w:rsidR="003D4DDD">
        <w:rPr>
          <w:rFonts w:asciiTheme="majorHAnsi" w:hAnsiTheme="majorHAnsi" w:cstheme="majorHAnsi"/>
          <w:smallCaps/>
        </w:rPr>
        <w:t>6</w:t>
      </w:r>
      <w:r w:rsidR="00443E07">
        <w:rPr>
          <w:rFonts w:asciiTheme="majorHAnsi" w:hAnsiTheme="majorHAnsi" w:cstheme="majorHAnsi"/>
          <w:smallCaps/>
        </w:rPr>
        <w:t>0</w:t>
      </w:r>
      <w:r w:rsidR="00A66AB5">
        <w:rPr>
          <w:rFonts w:asciiTheme="majorHAnsi" w:hAnsiTheme="majorHAnsi" w:cstheme="majorHAnsi"/>
        </w:rPr>
        <w:t xml:space="preserve"> pkt</w:t>
      </w:r>
      <w:r w:rsidR="00047D3A" w:rsidRPr="005410BF">
        <w:rPr>
          <w:rFonts w:asciiTheme="majorHAnsi" w:hAnsiTheme="majorHAnsi" w:cstheme="majorHAnsi"/>
        </w:rPr>
        <w:t>;</w:t>
      </w:r>
    </w:p>
    <w:p w14:paraId="735ABBA2" w14:textId="35960A44" w:rsidR="0008152B" w:rsidRPr="0008152B" w:rsidRDefault="0008152B" w:rsidP="0008152B">
      <w:pPr>
        <w:numPr>
          <w:ilvl w:val="0"/>
          <w:numId w:val="20"/>
        </w:numPr>
        <w:ind w:left="851" w:hanging="425"/>
        <w:rPr>
          <w:rFonts w:asciiTheme="majorHAnsi" w:hAnsiTheme="majorHAnsi" w:cstheme="majorHAnsi"/>
          <w:b/>
        </w:rPr>
      </w:pPr>
      <w:r>
        <w:rPr>
          <w:rFonts w:asciiTheme="majorHAnsi" w:hAnsiTheme="majorHAnsi" w:cstheme="majorHAnsi"/>
          <w:b/>
        </w:rPr>
        <w:t>C</w:t>
      </w:r>
      <w:r w:rsidRPr="0008152B">
        <w:rPr>
          <w:rFonts w:asciiTheme="majorHAnsi" w:hAnsiTheme="majorHAnsi" w:cstheme="majorHAnsi"/>
          <w:b/>
        </w:rPr>
        <w:t>zas dostawy (dla pojedynczego zapotrzebowania</w:t>
      </w:r>
      <w:r w:rsidRPr="0008152B">
        <w:rPr>
          <w:rFonts w:asciiTheme="majorHAnsi" w:hAnsiTheme="majorHAnsi" w:cstheme="majorHAnsi"/>
        </w:rPr>
        <w:t xml:space="preserve"> max 5 pkt;</w:t>
      </w:r>
    </w:p>
    <w:p w14:paraId="7ADD251E" w14:textId="58DF71F8" w:rsidR="0008152B" w:rsidRPr="0008152B" w:rsidRDefault="0008152B" w:rsidP="0008152B">
      <w:pPr>
        <w:numPr>
          <w:ilvl w:val="0"/>
          <w:numId w:val="20"/>
        </w:numPr>
        <w:ind w:left="851" w:hanging="425"/>
        <w:rPr>
          <w:rFonts w:asciiTheme="majorHAnsi" w:hAnsiTheme="majorHAnsi" w:cstheme="majorHAnsi"/>
          <w:b/>
        </w:rPr>
      </w:pPr>
      <w:r>
        <w:rPr>
          <w:rFonts w:asciiTheme="majorHAnsi" w:hAnsiTheme="majorHAnsi" w:cstheme="majorHAnsi"/>
          <w:b/>
        </w:rPr>
        <w:t>D</w:t>
      </w:r>
      <w:r w:rsidRPr="0008152B">
        <w:rPr>
          <w:rFonts w:asciiTheme="majorHAnsi" w:hAnsiTheme="majorHAnsi" w:cstheme="majorHAnsi"/>
          <w:b/>
        </w:rPr>
        <w:t xml:space="preserve">odatkowy okres gwarancji  (dotyczy poz. od 1 do 14 specyfikacji techniczno – cenowej)  </w:t>
      </w:r>
      <w:r>
        <w:rPr>
          <w:rFonts w:asciiTheme="majorHAnsi" w:hAnsiTheme="majorHAnsi" w:cstheme="majorHAnsi"/>
        </w:rPr>
        <w:t>max</w:t>
      </w:r>
      <w:r w:rsidRPr="005410BF">
        <w:rPr>
          <w:rFonts w:asciiTheme="majorHAnsi" w:hAnsiTheme="majorHAnsi" w:cstheme="majorHAnsi"/>
        </w:rPr>
        <w:t xml:space="preserve"> </w:t>
      </w:r>
      <w:r>
        <w:rPr>
          <w:rFonts w:asciiTheme="majorHAnsi" w:hAnsiTheme="majorHAnsi" w:cstheme="majorHAnsi"/>
          <w:smallCaps/>
        </w:rPr>
        <w:t>10</w:t>
      </w:r>
      <w:r>
        <w:rPr>
          <w:rFonts w:asciiTheme="majorHAnsi" w:hAnsiTheme="majorHAnsi" w:cstheme="majorHAnsi"/>
        </w:rPr>
        <w:t xml:space="preserve"> pkt</w:t>
      </w:r>
      <w:r w:rsidRPr="005410BF">
        <w:rPr>
          <w:rFonts w:asciiTheme="majorHAnsi" w:hAnsiTheme="majorHAnsi" w:cstheme="majorHAnsi"/>
        </w:rPr>
        <w:t>;</w:t>
      </w:r>
    </w:p>
    <w:p w14:paraId="10E5E610" w14:textId="1F2B5F38" w:rsidR="0008152B" w:rsidRPr="0008152B" w:rsidRDefault="0008152B" w:rsidP="0008152B">
      <w:pPr>
        <w:numPr>
          <w:ilvl w:val="0"/>
          <w:numId w:val="20"/>
        </w:numPr>
        <w:ind w:left="851" w:hanging="425"/>
        <w:rPr>
          <w:rFonts w:asciiTheme="majorHAnsi" w:hAnsiTheme="majorHAnsi" w:cstheme="majorHAnsi"/>
          <w:b/>
        </w:rPr>
      </w:pPr>
      <w:r>
        <w:rPr>
          <w:rFonts w:asciiTheme="majorHAnsi" w:hAnsiTheme="majorHAnsi" w:cstheme="majorHAnsi"/>
          <w:b/>
        </w:rPr>
        <w:t>C</w:t>
      </w:r>
      <w:r w:rsidRPr="0008152B">
        <w:rPr>
          <w:rFonts w:asciiTheme="majorHAnsi" w:hAnsiTheme="majorHAnsi" w:cstheme="majorHAnsi"/>
          <w:b/>
        </w:rPr>
        <w:t xml:space="preserve">zas reakcji (dotyczy poz. od 1 do 15 specyfikacji techniczno – cenowej)  </w:t>
      </w:r>
      <w:r>
        <w:rPr>
          <w:rFonts w:asciiTheme="majorHAnsi" w:hAnsiTheme="majorHAnsi" w:cstheme="majorHAnsi"/>
        </w:rPr>
        <w:t>max</w:t>
      </w:r>
      <w:r w:rsidRPr="005410BF">
        <w:rPr>
          <w:rFonts w:asciiTheme="majorHAnsi" w:hAnsiTheme="majorHAnsi" w:cstheme="majorHAnsi"/>
        </w:rPr>
        <w:t xml:space="preserve"> </w:t>
      </w:r>
      <w:r>
        <w:rPr>
          <w:rFonts w:asciiTheme="majorHAnsi" w:hAnsiTheme="majorHAnsi" w:cstheme="majorHAnsi"/>
          <w:smallCaps/>
        </w:rPr>
        <w:t>5</w:t>
      </w:r>
      <w:r>
        <w:rPr>
          <w:rFonts w:asciiTheme="majorHAnsi" w:hAnsiTheme="majorHAnsi" w:cstheme="majorHAnsi"/>
        </w:rPr>
        <w:t xml:space="preserve"> pkt</w:t>
      </w:r>
      <w:r w:rsidRPr="005410BF">
        <w:rPr>
          <w:rFonts w:asciiTheme="majorHAnsi" w:hAnsiTheme="majorHAnsi" w:cstheme="majorHAnsi"/>
        </w:rPr>
        <w:t>;</w:t>
      </w:r>
    </w:p>
    <w:p w14:paraId="5EB7B885" w14:textId="634AF5EB" w:rsidR="0008152B" w:rsidRPr="0008152B" w:rsidRDefault="0008152B" w:rsidP="0008152B">
      <w:pPr>
        <w:numPr>
          <w:ilvl w:val="0"/>
          <w:numId w:val="20"/>
        </w:numPr>
        <w:ind w:left="851" w:hanging="425"/>
        <w:rPr>
          <w:rFonts w:asciiTheme="majorHAnsi" w:hAnsiTheme="majorHAnsi" w:cstheme="majorHAnsi"/>
          <w:b/>
        </w:rPr>
      </w:pPr>
      <w:r>
        <w:rPr>
          <w:rFonts w:asciiTheme="majorHAnsi" w:hAnsiTheme="majorHAnsi" w:cstheme="majorHAnsi"/>
          <w:b/>
        </w:rPr>
        <w:t>C</w:t>
      </w:r>
      <w:r w:rsidRPr="0008152B">
        <w:rPr>
          <w:rFonts w:asciiTheme="majorHAnsi" w:hAnsiTheme="majorHAnsi" w:cstheme="majorHAnsi"/>
          <w:b/>
        </w:rPr>
        <w:t xml:space="preserve">zas naprawy (dotyczy poz. od 1 do 15 specyfikacji techniczno – cenowej)  </w:t>
      </w:r>
      <w:r>
        <w:rPr>
          <w:rFonts w:asciiTheme="majorHAnsi" w:hAnsiTheme="majorHAnsi" w:cstheme="majorHAnsi"/>
        </w:rPr>
        <w:t>max</w:t>
      </w:r>
      <w:r w:rsidRPr="005410BF">
        <w:rPr>
          <w:rFonts w:asciiTheme="majorHAnsi" w:hAnsiTheme="majorHAnsi" w:cstheme="majorHAnsi"/>
        </w:rPr>
        <w:t xml:space="preserve"> </w:t>
      </w:r>
      <w:r>
        <w:rPr>
          <w:rFonts w:asciiTheme="majorHAnsi" w:hAnsiTheme="majorHAnsi" w:cstheme="majorHAnsi"/>
          <w:smallCaps/>
        </w:rPr>
        <w:t>5</w:t>
      </w:r>
      <w:r>
        <w:rPr>
          <w:rFonts w:asciiTheme="majorHAnsi" w:hAnsiTheme="majorHAnsi" w:cstheme="majorHAnsi"/>
        </w:rPr>
        <w:t xml:space="preserve"> pkt</w:t>
      </w:r>
      <w:r w:rsidRPr="005410BF">
        <w:rPr>
          <w:rFonts w:asciiTheme="majorHAnsi" w:hAnsiTheme="majorHAnsi" w:cstheme="majorHAnsi"/>
        </w:rPr>
        <w:t>;</w:t>
      </w:r>
    </w:p>
    <w:p w14:paraId="492EB5CF" w14:textId="7A2CB8C8" w:rsidR="0008152B" w:rsidRPr="0008152B" w:rsidRDefault="0008152B" w:rsidP="0008152B">
      <w:pPr>
        <w:numPr>
          <w:ilvl w:val="0"/>
          <w:numId w:val="20"/>
        </w:numPr>
        <w:ind w:left="851" w:hanging="425"/>
        <w:rPr>
          <w:rFonts w:asciiTheme="majorHAnsi" w:hAnsiTheme="majorHAnsi" w:cstheme="majorHAnsi"/>
          <w:b/>
        </w:rPr>
      </w:pPr>
      <w:r>
        <w:rPr>
          <w:rFonts w:asciiTheme="majorHAnsi" w:hAnsiTheme="majorHAnsi" w:cstheme="majorHAnsi"/>
          <w:b/>
        </w:rPr>
        <w:t>C</w:t>
      </w:r>
      <w:r w:rsidRPr="0008152B">
        <w:rPr>
          <w:rFonts w:asciiTheme="majorHAnsi" w:hAnsiTheme="majorHAnsi" w:cstheme="majorHAnsi"/>
          <w:b/>
        </w:rPr>
        <w:t xml:space="preserve">zas wymiany (dotyczy poz. od 1 do 15 specyfikacji techniczno – cenowej)  </w:t>
      </w:r>
      <w:r>
        <w:rPr>
          <w:rFonts w:asciiTheme="majorHAnsi" w:hAnsiTheme="majorHAnsi" w:cstheme="majorHAnsi"/>
        </w:rPr>
        <w:t>max</w:t>
      </w:r>
      <w:r w:rsidRPr="005410BF">
        <w:rPr>
          <w:rFonts w:asciiTheme="majorHAnsi" w:hAnsiTheme="majorHAnsi" w:cstheme="majorHAnsi"/>
        </w:rPr>
        <w:t xml:space="preserve"> </w:t>
      </w:r>
      <w:r>
        <w:rPr>
          <w:rFonts w:asciiTheme="majorHAnsi" w:hAnsiTheme="majorHAnsi" w:cstheme="majorHAnsi"/>
          <w:smallCaps/>
        </w:rPr>
        <w:t>5</w:t>
      </w:r>
      <w:r>
        <w:rPr>
          <w:rFonts w:asciiTheme="majorHAnsi" w:hAnsiTheme="majorHAnsi" w:cstheme="majorHAnsi"/>
        </w:rPr>
        <w:t xml:space="preserve"> pkt</w:t>
      </w:r>
      <w:r w:rsidRPr="005410BF">
        <w:rPr>
          <w:rFonts w:asciiTheme="majorHAnsi" w:hAnsiTheme="majorHAnsi" w:cstheme="majorHAnsi"/>
        </w:rPr>
        <w:t>;</w:t>
      </w:r>
    </w:p>
    <w:p w14:paraId="2001AAD5" w14:textId="1E59D14E" w:rsidR="0008152B" w:rsidRPr="0008152B" w:rsidRDefault="0008152B" w:rsidP="0008152B">
      <w:pPr>
        <w:numPr>
          <w:ilvl w:val="0"/>
          <w:numId w:val="20"/>
        </w:numPr>
        <w:ind w:left="851" w:hanging="425"/>
        <w:rPr>
          <w:rFonts w:asciiTheme="majorHAnsi" w:hAnsiTheme="majorHAnsi" w:cstheme="majorHAnsi"/>
          <w:b/>
        </w:rPr>
      </w:pPr>
      <w:r>
        <w:rPr>
          <w:rFonts w:asciiTheme="majorHAnsi" w:hAnsiTheme="majorHAnsi" w:cstheme="majorHAnsi"/>
          <w:b/>
        </w:rPr>
        <w:t>P</w:t>
      </w:r>
      <w:r w:rsidRPr="0008152B">
        <w:rPr>
          <w:rFonts w:asciiTheme="majorHAnsi" w:hAnsiTheme="majorHAnsi" w:cstheme="majorHAnsi"/>
          <w:b/>
        </w:rPr>
        <w:t xml:space="preserve">arametry jakościowe (dotyczy poz. od 1 do 8 specyfikacji techniczno – cenowej)     </w:t>
      </w:r>
      <w:r>
        <w:rPr>
          <w:rFonts w:asciiTheme="majorHAnsi" w:hAnsiTheme="majorHAnsi" w:cstheme="majorHAnsi"/>
        </w:rPr>
        <w:t>max</w:t>
      </w:r>
      <w:r w:rsidRPr="005410BF">
        <w:rPr>
          <w:rFonts w:asciiTheme="majorHAnsi" w:hAnsiTheme="majorHAnsi" w:cstheme="majorHAnsi"/>
        </w:rPr>
        <w:t xml:space="preserve"> </w:t>
      </w:r>
      <w:r>
        <w:rPr>
          <w:rFonts w:asciiTheme="majorHAnsi" w:hAnsiTheme="majorHAnsi" w:cstheme="majorHAnsi"/>
          <w:smallCaps/>
        </w:rPr>
        <w:t>10</w:t>
      </w:r>
      <w:r>
        <w:rPr>
          <w:rFonts w:asciiTheme="majorHAnsi" w:hAnsiTheme="majorHAnsi" w:cstheme="majorHAnsi"/>
        </w:rPr>
        <w:t xml:space="preserve"> pkt</w:t>
      </w:r>
      <w:r w:rsidRPr="005410BF">
        <w:rPr>
          <w:rFonts w:asciiTheme="majorHAnsi" w:hAnsiTheme="majorHAnsi" w:cstheme="majorHAnsi"/>
        </w:rPr>
        <w:t>;</w:t>
      </w:r>
      <w:r w:rsidR="00C2689D">
        <w:rPr>
          <w:rFonts w:asciiTheme="majorHAnsi" w:hAnsiTheme="majorHAnsi" w:cstheme="majorHAnsi"/>
        </w:rPr>
        <w:t xml:space="preserve"> w tym:</w:t>
      </w:r>
    </w:p>
    <w:p w14:paraId="7B035EAE" w14:textId="72676B03" w:rsidR="0008152B" w:rsidRPr="00C2689D" w:rsidRDefault="0008152B" w:rsidP="00C2689D">
      <w:pPr>
        <w:pStyle w:val="Akapitzlist"/>
        <w:numPr>
          <w:ilvl w:val="2"/>
          <w:numId w:val="33"/>
        </w:numPr>
        <w:ind w:left="1276" w:hanging="424"/>
        <w:rPr>
          <w:rFonts w:asciiTheme="majorHAnsi" w:hAnsiTheme="majorHAnsi" w:cstheme="majorHAnsi"/>
          <w:b/>
        </w:rPr>
      </w:pPr>
      <w:r w:rsidRPr="00C2689D">
        <w:rPr>
          <w:rFonts w:asciiTheme="majorHAnsi" w:hAnsiTheme="majorHAnsi" w:cstheme="majorHAnsi"/>
          <w:b/>
        </w:rPr>
        <w:t xml:space="preserve">Matryca IPS (dotyczy poz. od 4 do 8 specyfikacji techniczno – cenowej) – </w:t>
      </w:r>
      <w:r w:rsidRPr="00C2689D">
        <w:rPr>
          <w:rFonts w:asciiTheme="majorHAnsi" w:hAnsiTheme="majorHAnsi" w:cstheme="majorHAnsi"/>
        </w:rPr>
        <w:t xml:space="preserve">max </w:t>
      </w:r>
      <w:r w:rsidRPr="00C2689D">
        <w:rPr>
          <w:rFonts w:asciiTheme="majorHAnsi" w:hAnsiTheme="majorHAnsi" w:cstheme="majorHAnsi"/>
          <w:smallCaps/>
        </w:rPr>
        <w:t>4</w:t>
      </w:r>
      <w:r w:rsidRPr="00C2689D">
        <w:rPr>
          <w:rFonts w:asciiTheme="majorHAnsi" w:hAnsiTheme="majorHAnsi" w:cstheme="majorHAnsi"/>
        </w:rPr>
        <w:t xml:space="preserve"> pkt;</w:t>
      </w:r>
    </w:p>
    <w:p w14:paraId="3F15F700" w14:textId="33F38F00" w:rsidR="00A66AB5" w:rsidRPr="00C2689D" w:rsidRDefault="0008152B" w:rsidP="00C2689D">
      <w:pPr>
        <w:pStyle w:val="Akapitzlist"/>
        <w:numPr>
          <w:ilvl w:val="2"/>
          <w:numId w:val="33"/>
        </w:numPr>
        <w:ind w:left="1276" w:hanging="424"/>
        <w:rPr>
          <w:rFonts w:asciiTheme="majorHAnsi" w:hAnsiTheme="majorHAnsi" w:cstheme="majorHAnsi"/>
          <w:b/>
        </w:rPr>
      </w:pPr>
      <w:r w:rsidRPr="00C2689D">
        <w:rPr>
          <w:rFonts w:asciiTheme="majorHAnsi" w:hAnsiTheme="majorHAnsi" w:cstheme="majorHAnsi"/>
          <w:b/>
        </w:rPr>
        <w:t xml:space="preserve">Spełnianie programu ochrony środowiska EPEAT (dotyczy poz. od 1 do 8 specyfikacji techniczno – cenowej) – </w:t>
      </w:r>
      <w:r w:rsidRPr="00C2689D">
        <w:rPr>
          <w:rFonts w:asciiTheme="majorHAnsi" w:hAnsiTheme="majorHAnsi" w:cstheme="majorHAnsi"/>
        </w:rPr>
        <w:t xml:space="preserve">max </w:t>
      </w:r>
      <w:r w:rsidRPr="00C2689D">
        <w:rPr>
          <w:rFonts w:asciiTheme="majorHAnsi" w:hAnsiTheme="majorHAnsi" w:cstheme="majorHAnsi"/>
          <w:smallCaps/>
        </w:rPr>
        <w:t>6</w:t>
      </w:r>
      <w:r w:rsidRPr="00C2689D">
        <w:rPr>
          <w:rFonts w:asciiTheme="majorHAnsi" w:hAnsiTheme="majorHAnsi" w:cstheme="majorHAnsi"/>
        </w:rPr>
        <w:t xml:space="preserve"> pkt;</w:t>
      </w:r>
    </w:p>
    <w:p w14:paraId="69067155" w14:textId="58C1BE11" w:rsidR="0078687A" w:rsidRPr="005410BF" w:rsidRDefault="0078687A" w:rsidP="0078687A">
      <w:pPr>
        <w:ind w:left="448"/>
        <w:jc w:val="both"/>
        <w:rPr>
          <w:rFonts w:asciiTheme="majorHAnsi" w:hAnsiTheme="majorHAnsi" w:cstheme="majorHAnsi"/>
        </w:rPr>
      </w:pPr>
      <w:r>
        <w:rPr>
          <w:rFonts w:asciiTheme="majorHAnsi" w:hAnsiTheme="majorHAnsi" w:cstheme="majorHAnsi"/>
        </w:rPr>
        <w:t>Maksymalna liczba punktów do zdobycia w każdym kryterium jest równa wadze procentowej danego kryterium.</w:t>
      </w:r>
    </w:p>
    <w:p w14:paraId="00000121" w14:textId="77777777" w:rsidR="002C041E" w:rsidRPr="005410BF" w:rsidRDefault="00047D3A" w:rsidP="00FD2A62">
      <w:pPr>
        <w:numPr>
          <w:ilvl w:val="0"/>
          <w:numId w:val="14"/>
        </w:numPr>
        <w:ind w:left="426"/>
        <w:jc w:val="both"/>
        <w:rPr>
          <w:rFonts w:asciiTheme="majorHAnsi" w:hAnsiTheme="majorHAnsi" w:cstheme="majorHAnsi"/>
        </w:rPr>
      </w:pPr>
      <w:r w:rsidRPr="005410BF">
        <w:rPr>
          <w:rFonts w:asciiTheme="majorHAnsi" w:hAnsiTheme="majorHAnsi" w:cstheme="majorHAnsi"/>
        </w:rPr>
        <w:t>Zasady oceny ofert w poszczególnych kryteriach:</w:t>
      </w:r>
    </w:p>
    <w:p w14:paraId="00000122" w14:textId="62973C29" w:rsidR="002C041E" w:rsidRPr="005410BF" w:rsidRDefault="0078687A" w:rsidP="00FD2A62">
      <w:pPr>
        <w:numPr>
          <w:ilvl w:val="0"/>
          <w:numId w:val="23"/>
        </w:numPr>
        <w:ind w:left="910" w:hanging="484"/>
        <w:jc w:val="both"/>
        <w:rPr>
          <w:rFonts w:asciiTheme="majorHAnsi" w:hAnsiTheme="majorHAnsi" w:cstheme="majorHAnsi"/>
        </w:rPr>
      </w:pPr>
      <w:r>
        <w:rPr>
          <w:rFonts w:asciiTheme="majorHAnsi" w:hAnsiTheme="majorHAnsi" w:cstheme="majorHAnsi"/>
          <w:b/>
        </w:rPr>
        <w:t>Cena</w:t>
      </w:r>
    </w:p>
    <w:p w14:paraId="72B6B544" w14:textId="0DE8E2AB" w:rsidR="0008152B" w:rsidRDefault="0008152B" w:rsidP="005410BF">
      <w:pPr>
        <w:ind w:left="1736"/>
        <w:jc w:val="both"/>
        <w:rPr>
          <w:rFonts w:asciiTheme="majorHAnsi" w:hAnsiTheme="majorHAnsi" w:cstheme="majorHAnsi"/>
        </w:rPr>
      </w:pPr>
      <w:r>
        <w:rPr>
          <w:rFonts w:asciiTheme="majorHAnsi" w:hAnsiTheme="majorHAnsi" w:cstheme="majorHAnsi"/>
          <w:noProof/>
          <w:lang w:val="pl-PL"/>
        </w:rPr>
        <w:drawing>
          <wp:inline distT="0" distB="0" distL="0" distR="0" wp14:anchorId="40A45C29" wp14:editId="25677B10">
            <wp:extent cx="127635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76350" cy="438150"/>
                    </a:xfrm>
                    <a:prstGeom prst="rect">
                      <a:avLst/>
                    </a:prstGeom>
                    <a:noFill/>
                  </pic:spPr>
                </pic:pic>
              </a:graphicData>
            </a:graphic>
          </wp:inline>
        </w:drawing>
      </w:r>
    </w:p>
    <w:p w14:paraId="00000126" w14:textId="77777777" w:rsidR="002C041E" w:rsidRPr="005410BF" w:rsidRDefault="00047D3A" w:rsidP="005410BF">
      <w:pPr>
        <w:ind w:left="372" w:firstLine="708"/>
        <w:jc w:val="both"/>
        <w:rPr>
          <w:rFonts w:asciiTheme="majorHAnsi" w:hAnsiTheme="majorHAnsi" w:cstheme="majorHAnsi"/>
        </w:rPr>
      </w:pPr>
      <w:r w:rsidRPr="005410BF">
        <w:rPr>
          <w:rFonts w:asciiTheme="majorHAnsi" w:hAnsiTheme="majorHAnsi" w:cstheme="majorHAnsi"/>
          <w:b/>
        </w:rPr>
        <w:t>* spośród wszystkich złożonych ofert niepodlegających odrzuceniu</w:t>
      </w:r>
    </w:p>
    <w:p w14:paraId="00000127" w14:textId="77777777" w:rsidR="002C041E" w:rsidRPr="005410BF" w:rsidRDefault="00047D3A" w:rsidP="00FD2A62">
      <w:pPr>
        <w:numPr>
          <w:ilvl w:val="0"/>
          <w:numId w:val="25"/>
        </w:numPr>
        <w:ind w:left="1358" w:hanging="420"/>
        <w:jc w:val="both"/>
        <w:rPr>
          <w:rFonts w:asciiTheme="majorHAnsi" w:hAnsiTheme="majorHAnsi" w:cstheme="majorHAnsi"/>
        </w:rPr>
      </w:pPr>
      <w:r w:rsidRPr="005410BF">
        <w:rPr>
          <w:rFonts w:asciiTheme="majorHAnsi" w:hAnsiTheme="majorHAnsi" w:cstheme="majorHAnsi"/>
        </w:rPr>
        <w:t>Podstawą przyznania punktów w kryterium „cena” będzie cena ofertowa brutto podana przez Wykonawcę w Formularzu Ofertowym.</w:t>
      </w:r>
    </w:p>
    <w:p w14:paraId="00000128" w14:textId="23582FA8" w:rsidR="002C041E" w:rsidRDefault="00047D3A" w:rsidP="00FD2A62">
      <w:pPr>
        <w:numPr>
          <w:ilvl w:val="0"/>
          <w:numId w:val="25"/>
        </w:numPr>
        <w:ind w:left="1358" w:hanging="420"/>
        <w:jc w:val="both"/>
        <w:rPr>
          <w:rFonts w:asciiTheme="majorHAnsi" w:hAnsiTheme="majorHAnsi" w:cstheme="majorHAnsi"/>
        </w:rPr>
      </w:pPr>
      <w:r w:rsidRPr="005410BF">
        <w:rPr>
          <w:rFonts w:asciiTheme="majorHAnsi" w:hAnsiTheme="majorHAnsi" w:cstheme="majorHAnsi"/>
        </w:rPr>
        <w:t>Cena ofertowa brutto musi uwzględniać wszelkie koszty jakie Wykonawca poniesie w związku z realizacją przedmiotu zamówienia.</w:t>
      </w:r>
    </w:p>
    <w:p w14:paraId="106305E2" w14:textId="6216B768" w:rsidR="0008152B" w:rsidRPr="0008152B" w:rsidRDefault="0008152B" w:rsidP="0008152B">
      <w:pPr>
        <w:pStyle w:val="Akapitzlist"/>
        <w:numPr>
          <w:ilvl w:val="0"/>
          <w:numId w:val="23"/>
        </w:numPr>
        <w:ind w:left="851" w:hanging="425"/>
        <w:jc w:val="both"/>
        <w:rPr>
          <w:rFonts w:ascii="Calibri" w:hAnsi="Calibri"/>
        </w:rPr>
      </w:pPr>
      <w:r w:rsidRPr="0008152B">
        <w:rPr>
          <w:rFonts w:ascii="Calibri" w:hAnsi="Calibri"/>
          <w:b/>
        </w:rPr>
        <w:t>Czas dostawy</w:t>
      </w:r>
      <w:r>
        <w:rPr>
          <w:rFonts w:ascii="Calibri" w:hAnsi="Calibri"/>
        </w:rPr>
        <w:t xml:space="preserve"> – </w:t>
      </w:r>
      <w:r w:rsidRPr="0008152B">
        <w:rPr>
          <w:rFonts w:ascii="Calibri" w:hAnsi="Calibri"/>
        </w:rPr>
        <w:t>Zamawiający wymaga podania przez wykonawcę najdłuższego nieprzekraczalnego czasu w jakim będzie realizował dostawy asortymentu, objętego pojedynczym zapotrzebowaniem, zgodnie z SWZ i projektem umowy. Czas dostawy należy podać w pełnych dniach, w przypadku podania go z wartościami dziesiętnymi zostanie on dla celów oceny ofert zaokrąglony w dół do pełnych dni.</w:t>
      </w:r>
    </w:p>
    <w:p w14:paraId="41E56593" w14:textId="77777777" w:rsidR="0008152B" w:rsidRPr="0008152B" w:rsidRDefault="0008152B" w:rsidP="0008152B">
      <w:pPr>
        <w:ind w:left="851"/>
        <w:jc w:val="both"/>
        <w:rPr>
          <w:rFonts w:ascii="Calibri" w:hAnsi="Calibri"/>
        </w:rPr>
      </w:pPr>
      <w:r w:rsidRPr="0008152B">
        <w:rPr>
          <w:rFonts w:ascii="Calibri" w:hAnsi="Calibri"/>
        </w:rPr>
        <w:t>Niepodanie wartości liczbowej kryterium „czasu dostawy” lub podanie go w wymiarze dłuższym od wymaganego tj. 21 dni, spowoduje, że oferta zostanie zgodnie z art. 89 ust. 1 pkt. 2 ustawy Pzp odrzucona jako nie odpowiadająca treści specyfikacji warunków zamówienia.</w:t>
      </w:r>
    </w:p>
    <w:p w14:paraId="18769444" w14:textId="77777777" w:rsidR="0008152B" w:rsidRPr="0008152B" w:rsidRDefault="0008152B" w:rsidP="0008152B">
      <w:pPr>
        <w:ind w:left="851"/>
        <w:jc w:val="both"/>
        <w:rPr>
          <w:rFonts w:ascii="Calibri" w:hAnsi="Calibri"/>
        </w:rPr>
      </w:pPr>
      <w:r w:rsidRPr="0008152B">
        <w:rPr>
          <w:rFonts w:ascii="Calibri" w:hAnsi="Calibri"/>
        </w:rPr>
        <w:t>Ocena punktowa badanej oferty „czas dostawy” (oznaczona jako O</w:t>
      </w:r>
      <w:r w:rsidRPr="0008152B">
        <w:rPr>
          <w:rFonts w:ascii="Calibri" w:hAnsi="Calibri"/>
          <w:vertAlign w:val="subscript"/>
        </w:rPr>
        <w:t>D</w:t>
      </w:r>
      <w:r w:rsidRPr="0008152B">
        <w:rPr>
          <w:rFonts w:ascii="Calibri" w:hAnsi="Calibri"/>
        </w:rPr>
        <w:t xml:space="preserve">) wynosi:  </w:t>
      </w:r>
    </w:p>
    <w:p w14:paraId="1822C2B5" w14:textId="77777777" w:rsidR="0008152B" w:rsidRPr="0008152B" w:rsidRDefault="0008152B" w:rsidP="0008152B">
      <w:pPr>
        <w:ind w:left="851"/>
        <w:jc w:val="both"/>
        <w:rPr>
          <w:rFonts w:ascii="Calibri" w:hAnsi="Calibri"/>
        </w:rPr>
      </w:pPr>
      <w:r w:rsidRPr="0008152B">
        <w:rPr>
          <w:rFonts w:ascii="Calibri" w:hAnsi="Calibri"/>
        </w:rPr>
        <w:t>• w przedziale &gt;  14 dni i    &lt;= 21 dni -  0 pkt;</w:t>
      </w:r>
    </w:p>
    <w:p w14:paraId="0894509B" w14:textId="77777777" w:rsidR="0008152B" w:rsidRPr="0008152B" w:rsidRDefault="0008152B" w:rsidP="0008152B">
      <w:pPr>
        <w:ind w:left="851"/>
        <w:jc w:val="both"/>
        <w:rPr>
          <w:rFonts w:ascii="Calibri" w:hAnsi="Calibri"/>
        </w:rPr>
      </w:pPr>
      <w:r w:rsidRPr="0008152B">
        <w:rPr>
          <w:rFonts w:ascii="Calibri" w:hAnsi="Calibri"/>
        </w:rPr>
        <w:t>• w przedziale &gt;  7 dni i    &lt;= 14 dni -  2 pkt;</w:t>
      </w:r>
    </w:p>
    <w:p w14:paraId="3CE4FC49" w14:textId="77777777" w:rsidR="0008152B" w:rsidRPr="0008152B" w:rsidRDefault="0008152B" w:rsidP="0008152B">
      <w:pPr>
        <w:ind w:left="851"/>
        <w:jc w:val="both"/>
        <w:rPr>
          <w:rFonts w:ascii="Calibri" w:hAnsi="Calibri"/>
        </w:rPr>
      </w:pPr>
      <w:r w:rsidRPr="0008152B">
        <w:rPr>
          <w:rFonts w:ascii="Calibri" w:hAnsi="Calibri"/>
        </w:rPr>
        <w:t>• w przedziale &lt;=  7 dni -  5 pkt.</w:t>
      </w:r>
    </w:p>
    <w:p w14:paraId="37AF5C47" w14:textId="77777777" w:rsidR="0008152B" w:rsidRPr="0008152B" w:rsidRDefault="0008152B" w:rsidP="0008152B">
      <w:pPr>
        <w:ind w:left="851"/>
        <w:jc w:val="both"/>
        <w:rPr>
          <w:rFonts w:ascii="Calibri" w:hAnsi="Calibri"/>
        </w:rPr>
      </w:pPr>
      <w:r w:rsidRPr="0008152B">
        <w:rPr>
          <w:rFonts w:ascii="Calibri" w:hAnsi="Calibri"/>
        </w:rPr>
        <w:t>Uwaga:</w:t>
      </w:r>
    </w:p>
    <w:p w14:paraId="0929147B" w14:textId="1C86F6E9" w:rsidR="0008152B" w:rsidRDefault="0008152B" w:rsidP="0008152B">
      <w:pPr>
        <w:ind w:left="851"/>
        <w:jc w:val="both"/>
        <w:rPr>
          <w:rFonts w:ascii="Calibri" w:hAnsi="Calibri"/>
        </w:rPr>
      </w:pPr>
      <w:r w:rsidRPr="0008152B">
        <w:rPr>
          <w:rFonts w:ascii="Calibri" w:hAnsi="Calibri"/>
        </w:rPr>
        <w:t>W każdym wypadku Zamawiający zastrzega sobie dodatkowo 7 dni przeznaczonych na wykonanie czynności sprawdzających dostarczony asortyment. W związku z powyższym czas realizacji pojedynczego zapotrzebowania wyniesie: „czas dostawy” (z oferty Wykonawcy) + 7 dni.</w:t>
      </w:r>
    </w:p>
    <w:p w14:paraId="2256C11D" w14:textId="22ECCDF1" w:rsidR="0008152B" w:rsidRPr="002175D8" w:rsidRDefault="0008152B" w:rsidP="002175D8">
      <w:pPr>
        <w:pStyle w:val="Akapitzlist"/>
        <w:numPr>
          <w:ilvl w:val="0"/>
          <w:numId w:val="23"/>
        </w:numPr>
        <w:ind w:left="851" w:hanging="425"/>
        <w:jc w:val="both"/>
        <w:rPr>
          <w:rFonts w:asciiTheme="majorHAnsi" w:hAnsiTheme="majorHAnsi" w:cstheme="majorHAnsi"/>
          <w:lang w:val="pl-PL"/>
        </w:rPr>
      </w:pPr>
      <w:r w:rsidRPr="002175D8">
        <w:rPr>
          <w:rFonts w:asciiTheme="majorHAnsi" w:hAnsiTheme="majorHAnsi" w:cstheme="majorHAnsi"/>
          <w:b/>
          <w:lang w:val="pl-PL"/>
        </w:rPr>
        <w:t>Dodatkowy okres gwarancji</w:t>
      </w:r>
      <w:r w:rsidRPr="002175D8">
        <w:rPr>
          <w:rFonts w:asciiTheme="majorHAnsi" w:hAnsiTheme="majorHAnsi" w:cstheme="majorHAnsi"/>
          <w:lang w:val="pl-PL"/>
        </w:rPr>
        <w:t xml:space="preserve"> </w:t>
      </w:r>
      <w:r w:rsidR="002175D8">
        <w:rPr>
          <w:rFonts w:asciiTheme="majorHAnsi" w:hAnsiTheme="majorHAnsi" w:cstheme="majorHAnsi"/>
          <w:lang w:val="pl-PL"/>
        </w:rPr>
        <w:t>–</w:t>
      </w:r>
      <w:r w:rsidRPr="002175D8">
        <w:rPr>
          <w:rFonts w:asciiTheme="majorHAnsi" w:hAnsiTheme="majorHAnsi" w:cstheme="majorHAnsi"/>
          <w:lang w:val="pl-PL"/>
        </w:rPr>
        <w:t xml:space="preserve"> Zamawiający wymaga określenia przez wykonawcę długości dodatkowego okresu gwarancji, którym objęty zostanie sprzęt komputerowy wymieniony w specyfikacji techniczno – cenowej w poz. od nr 1 do nr 14, o który to wykonawca wydłuży wymagane przez zamawiającego podstawowe okresy gwarancyjne podane w formularzu specyfikacji</w:t>
      </w:r>
      <w:r w:rsidR="00344FA5">
        <w:rPr>
          <w:rFonts w:asciiTheme="majorHAnsi" w:hAnsiTheme="majorHAnsi" w:cstheme="majorHAnsi"/>
          <w:lang w:val="pl-PL"/>
        </w:rPr>
        <w:t xml:space="preserve"> techniczno - cenowej (Załącznik nr 3</w:t>
      </w:r>
      <w:r w:rsidRPr="002175D8">
        <w:rPr>
          <w:rFonts w:asciiTheme="majorHAnsi" w:hAnsiTheme="majorHAnsi" w:cstheme="majorHAnsi"/>
          <w:lang w:val="pl-PL"/>
        </w:rPr>
        <w:t xml:space="preserve"> do SWZ).  W okresie gwarancyjnym będącym sumą podstawowego okresu gwarancyjnego z dodatkowym okresem gwarancyjnym wykonawca, z którym zostanie podpisana umowa, będzie wykonywał świadczenia wynikające z gwarancji zgodnie wymaganiami określonymi w p</w:t>
      </w:r>
      <w:r w:rsidR="00344FA5">
        <w:rPr>
          <w:rFonts w:asciiTheme="majorHAnsi" w:hAnsiTheme="majorHAnsi" w:cstheme="majorHAnsi"/>
          <w:lang w:val="pl-PL"/>
        </w:rPr>
        <w:t>rojekcie umowy (Załącznik nr 5</w:t>
      </w:r>
      <w:r w:rsidRPr="002175D8">
        <w:rPr>
          <w:rFonts w:asciiTheme="majorHAnsi" w:hAnsiTheme="majorHAnsi" w:cstheme="majorHAnsi"/>
          <w:lang w:val="pl-PL"/>
        </w:rPr>
        <w:t xml:space="preserve"> do SWZ). </w:t>
      </w:r>
    </w:p>
    <w:p w14:paraId="753B44CE" w14:textId="77777777" w:rsidR="0008152B" w:rsidRPr="0008152B" w:rsidRDefault="0008152B" w:rsidP="0008152B">
      <w:pPr>
        <w:ind w:left="851"/>
        <w:jc w:val="both"/>
        <w:rPr>
          <w:rFonts w:asciiTheme="majorHAnsi" w:hAnsiTheme="majorHAnsi" w:cstheme="majorHAnsi"/>
          <w:lang w:val="pl-PL"/>
        </w:rPr>
      </w:pPr>
      <w:r w:rsidRPr="0008152B">
        <w:rPr>
          <w:rFonts w:asciiTheme="majorHAnsi" w:hAnsiTheme="majorHAnsi" w:cstheme="majorHAnsi"/>
          <w:lang w:val="pl-PL"/>
        </w:rPr>
        <w:t>Dodatkowy okres gwarancyjny należy podać w pełnych miesiącach, w przypadku podania go z wartościami dziesiętnymi zostanie on dla celów oceny ofert zaokrąglony w dół do pełnych miesięcy. Nie podanie wartości wymaganego kryterium Dodatkowy okres gwarancji spowoduje, że oferta zostanie zgodnie z art. 89 ust. 1 pkt. 2 odrzucona jako nie odpowiadająca treści specyfikacji warunków zamówienia.</w:t>
      </w:r>
    </w:p>
    <w:p w14:paraId="7DCB99C7" w14:textId="77777777" w:rsidR="0008152B" w:rsidRPr="0008152B" w:rsidRDefault="0008152B" w:rsidP="0008152B">
      <w:pPr>
        <w:ind w:left="851"/>
        <w:jc w:val="both"/>
        <w:rPr>
          <w:rFonts w:asciiTheme="majorHAnsi" w:hAnsiTheme="majorHAnsi" w:cstheme="majorHAnsi"/>
          <w:lang w:val="pl-PL"/>
        </w:rPr>
      </w:pPr>
      <w:r w:rsidRPr="0008152B">
        <w:rPr>
          <w:rFonts w:asciiTheme="majorHAnsi" w:hAnsiTheme="majorHAnsi" w:cstheme="majorHAnsi"/>
          <w:lang w:val="pl-PL"/>
        </w:rPr>
        <w:t>Ocena punktowa badanej oferty w kryterium „Dodatkowy okres gwarancji” (oznaczona jako O</w:t>
      </w:r>
      <w:r w:rsidRPr="0008152B">
        <w:rPr>
          <w:rFonts w:asciiTheme="majorHAnsi" w:hAnsiTheme="majorHAnsi" w:cstheme="majorHAnsi"/>
          <w:vertAlign w:val="subscript"/>
          <w:lang w:val="pl-PL"/>
        </w:rPr>
        <w:t>G</w:t>
      </w:r>
      <w:r w:rsidRPr="0008152B">
        <w:rPr>
          <w:rFonts w:asciiTheme="majorHAnsi" w:hAnsiTheme="majorHAnsi" w:cstheme="majorHAnsi"/>
          <w:lang w:val="pl-PL"/>
        </w:rPr>
        <w:t>) dla sprzętu komputerowego wymienionego w specyfikacji techniczno – cenowej w poz. od nr 1 do nr 14, wynosi:</w:t>
      </w:r>
    </w:p>
    <w:p w14:paraId="06D76CBE" w14:textId="77777777" w:rsidR="0008152B" w:rsidRPr="0008152B" w:rsidRDefault="0008152B" w:rsidP="0008152B">
      <w:pPr>
        <w:ind w:left="851"/>
        <w:jc w:val="both"/>
        <w:rPr>
          <w:rFonts w:asciiTheme="majorHAnsi" w:hAnsiTheme="majorHAnsi" w:cstheme="majorHAnsi"/>
          <w:lang w:val="pl-PL"/>
        </w:rPr>
      </w:pPr>
      <w:r w:rsidRPr="0008152B">
        <w:rPr>
          <w:rFonts w:asciiTheme="majorHAnsi" w:hAnsiTheme="majorHAnsi" w:cstheme="majorHAnsi"/>
          <w:lang w:val="pl-PL"/>
        </w:rPr>
        <w:t>• dodatkowy okres gwarancji w przedziale &gt;= 0 m-cy i &lt;= 6 m-cy –  0 pkt</w:t>
      </w:r>
    </w:p>
    <w:p w14:paraId="11737BD5" w14:textId="77777777" w:rsidR="0008152B" w:rsidRPr="0008152B" w:rsidRDefault="0008152B" w:rsidP="0008152B">
      <w:pPr>
        <w:ind w:left="851"/>
        <w:jc w:val="both"/>
        <w:rPr>
          <w:rFonts w:asciiTheme="majorHAnsi" w:hAnsiTheme="majorHAnsi" w:cstheme="majorHAnsi"/>
          <w:lang w:val="pl-PL"/>
        </w:rPr>
      </w:pPr>
      <w:r w:rsidRPr="0008152B">
        <w:rPr>
          <w:rFonts w:asciiTheme="majorHAnsi" w:hAnsiTheme="majorHAnsi" w:cstheme="majorHAnsi"/>
          <w:lang w:val="pl-PL"/>
        </w:rPr>
        <w:t>• dodatkowy okres gwarancji w przedziale  &gt;  6 m-cy i &lt;= 12 m-cy – 5 pkt</w:t>
      </w:r>
    </w:p>
    <w:p w14:paraId="166266CF" w14:textId="77777777" w:rsidR="0008152B" w:rsidRPr="0008152B" w:rsidRDefault="0008152B" w:rsidP="0008152B">
      <w:pPr>
        <w:ind w:left="851"/>
        <w:jc w:val="both"/>
        <w:rPr>
          <w:rFonts w:asciiTheme="majorHAnsi" w:hAnsiTheme="majorHAnsi" w:cstheme="majorHAnsi"/>
          <w:lang w:val="pl-PL"/>
        </w:rPr>
      </w:pPr>
      <w:r w:rsidRPr="0008152B">
        <w:rPr>
          <w:rFonts w:asciiTheme="majorHAnsi" w:hAnsiTheme="majorHAnsi" w:cstheme="majorHAnsi"/>
          <w:lang w:val="pl-PL"/>
        </w:rPr>
        <w:t>• dodatkowy okres gwarancji w przedziale  &gt; 12 m-cy – 10 pkt</w:t>
      </w:r>
    </w:p>
    <w:p w14:paraId="648A2785" w14:textId="635BA0CF" w:rsidR="002175D8" w:rsidRPr="002175D8" w:rsidRDefault="002175D8" w:rsidP="002175D8">
      <w:pPr>
        <w:pStyle w:val="Akapitzlist"/>
        <w:numPr>
          <w:ilvl w:val="0"/>
          <w:numId w:val="23"/>
        </w:numPr>
        <w:ind w:left="851" w:hanging="425"/>
        <w:jc w:val="both"/>
        <w:rPr>
          <w:rFonts w:asciiTheme="majorHAnsi" w:hAnsiTheme="majorHAnsi" w:cstheme="majorHAnsi"/>
          <w:lang w:val="pl-PL"/>
        </w:rPr>
      </w:pPr>
      <w:r w:rsidRPr="002175D8">
        <w:rPr>
          <w:rFonts w:asciiTheme="majorHAnsi" w:hAnsiTheme="majorHAnsi" w:cstheme="majorHAnsi"/>
          <w:b/>
          <w:lang w:val="pl-PL"/>
        </w:rPr>
        <w:t>Czas reakcji</w:t>
      </w:r>
      <w:r w:rsidRPr="002175D8">
        <w:rPr>
          <w:rFonts w:asciiTheme="majorHAnsi" w:hAnsiTheme="majorHAnsi" w:cstheme="majorHAnsi"/>
          <w:lang w:val="pl-PL"/>
        </w:rPr>
        <w:t xml:space="preserve"> </w:t>
      </w:r>
      <w:r>
        <w:rPr>
          <w:rFonts w:asciiTheme="majorHAnsi" w:hAnsiTheme="majorHAnsi" w:cstheme="majorHAnsi"/>
          <w:lang w:val="pl-PL"/>
        </w:rPr>
        <w:t>–</w:t>
      </w:r>
      <w:r w:rsidRPr="002175D8">
        <w:rPr>
          <w:rFonts w:asciiTheme="majorHAnsi" w:hAnsiTheme="majorHAnsi" w:cstheme="majorHAnsi"/>
          <w:lang w:val="pl-PL"/>
        </w:rPr>
        <w:t xml:space="preserve"> Zamawiający wymaga podania przez wykonawcę najdłuższego nieprzekraczalnego czasu w którym w okresie obowiązywania gwarancji (dotyczy poz. od nr 1 do nr 15 specyfikacji techniczno – cenowej), wykonawca po otrzymaniu od zamawiającego zgłoszenia o awarii sprzętu komputerowego przystąpi do jej naprawy. Czas reakcji należy podać w pełnych dniach, w przypadku podania go z wartościami dziesiętnymi zostanie on dla celów oceny ofert zaok</w:t>
      </w:r>
      <w:r>
        <w:rPr>
          <w:rFonts w:asciiTheme="majorHAnsi" w:hAnsiTheme="majorHAnsi" w:cstheme="majorHAnsi"/>
          <w:lang w:val="pl-PL"/>
        </w:rPr>
        <w:t>rąglony w górę do pełnych dni.</w:t>
      </w:r>
    </w:p>
    <w:p w14:paraId="231AF9D3" w14:textId="77777777" w:rsidR="002175D8" w:rsidRPr="002175D8" w:rsidRDefault="002175D8" w:rsidP="002175D8">
      <w:pPr>
        <w:ind w:left="851"/>
        <w:jc w:val="both"/>
        <w:rPr>
          <w:rFonts w:asciiTheme="majorHAnsi" w:hAnsiTheme="majorHAnsi" w:cstheme="majorHAnsi"/>
          <w:lang w:val="pl-PL"/>
        </w:rPr>
      </w:pPr>
      <w:r w:rsidRPr="002175D8">
        <w:rPr>
          <w:rFonts w:asciiTheme="majorHAnsi" w:hAnsiTheme="majorHAnsi" w:cstheme="majorHAnsi"/>
          <w:lang w:val="pl-PL"/>
        </w:rPr>
        <w:t xml:space="preserve">Nie podanie wartości wymaganego kryterium „czasu reakcji” lub podanie go w wymiarze dłuższym od wymaganego tj. 5 dni, spowoduje, że oferta zostanie zgodnie z art. 89 ust. 1 pkt. 2 odrzucona jako nie odpowiadająca treści specyfikacji warunków zamówienia. </w:t>
      </w:r>
    </w:p>
    <w:p w14:paraId="5CEEEBB1" w14:textId="77777777" w:rsidR="002175D8" w:rsidRPr="002175D8" w:rsidRDefault="002175D8" w:rsidP="002175D8">
      <w:pPr>
        <w:ind w:left="851"/>
        <w:jc w:val="both"/>
        <w:rPr>
          <w:rFonts w:asciiTheme="majorHAnsi" w:hAnsiTheme="majorHAnsi" w:cstheme="majorHAnsi"/>
          <w:lang w:val="pl-PL"/>
        </w:rPr>
      </w:pPr>
      <w:r w:rsidRPr="002175D8">
        <w:rPr>
          <w:rFonts w:asciiTheme="majorHAnsi" w:hAnsiTheme="majorHAnsi" w:cstheme="majorHAnsi"/>
          <w:lang w:val="pl-PL"/>
        </w:rPr>
        <w:t>Ocena punktowa badanej oferty w kryterium „czas reakcji”– (oznaczona jako O</w:t>
      </w:r>
      <w:r w:rsidRPr="002175D8">
        <w:rPr>
          <w:rFonts w:asciiTheme="majorHAnsi" w:hAnsiTheme="majorHAnsi" w:cstheme="majorHAnsi"/>
          <w:vertAlign w:val="subscript"/>
          <w:lang w:val="pl-PL"/>
        </w:rPr>
        <w:t>R</w:t>
      </w:r>
      <w:r w:rsidRPr="002175D8">
        <w:rPr>
          <w:rFonts w:asciiTheme="majorHAnsi" w:hAnsiTheme="majorHAnsi" w:cstheme="majorHAnsi"/>
          <w:lang w:val="pl-PL"/>
        </w:rPr>
        <w:t>), dotyczy sprzętu wymienionego w poz. od nr 1 do nr 15 specyfikacji techniczno – cenowej, zostanie wyznaczona zgodnie z poniższym opisem:</w:t>
      </w:r>
    </w:p>
    <w:p w14:paraId="54D4CF8C" w14:textId="77777777" w:rsidR="002175D8" w:rsidRPr="002175D8" w:rsidRDefault="002175D8" w:rsidP="002175D8">
      <w:pPr>
        <w:ind w:left="851"/>
        <w:jc w:val="both"/>
        <w:rPr>
          <w:rFonts w:asciiTheme="majorHAnsi" w:hAnsiTheme="majorHAnsi" w:cstheme="majorHAnsi"/>
          <w:lang w:val="pl-PL"/>
        </w:rPr>
      </w:pPr>
      <w:r w:rsidRPr="002175D8">
        <w:rPr>
          <w:rFonts w:asciiTheme="majorHAnsi" w:hAnsiTheme="majorHAnsi" w:cstheme="majorHAnsi"/>
          <w:lang w:val="pl-PL"/>
        </w:rPr>
        <w:t>• w ciągu 5 dni -  0 pkt;</w:t>
      </w:r>
    </w:p>
    <w:p w14:paraId="032B1D6E" w14:textId="77777777" w:rsidR="002175D8" w:rsidRPr="002175D8" w:rsidRDefault="002175D8" w:rsidP="002175D8">
      <w:pPr>
        <w:ind w:left="851"/>
        <w:jc w:val="both"/>
        <w:rPr>
          <w:rFonts w:asciiTheme="majorHAnsi" w:hAnsiTheme="majorHAnsi" w:cstheme="majorHAnsi"/>
          <w:lang w:val="pl-PL"/>
        </w:rPr>
      </w:pPr>
      <w:r w:rsidRPr="002175D8">
        <w:rPr>
          <w:rFonts w:asciiTheme="majorHAnsi" w:hAnsiTheme="majorHAnsi" w:cstheme="majorHAnsi"/>
          <w:lang w:val="pl-PL"/>
        </w:rPr>
        <w:t>• w ciągu 4 dni  -  1 pkt;</w:t>
      </w:r>
    </w:p>
    <w:p w14:paraId="2814CA32" w14:textId="77777777" w:rsidR="002175D8" w:rsidRPr="002175D8" w:rsidRDefault="002175D8" w:rsidP="002175D8">
      <w:pPr>
        <w:ind w:left="851"/>
        <w:jc w:val="both"/>
        <w:rPr>
          <w:rFonts w:asciiTheme="majorHAnsi" w:hAnsiTheme="majorHAnsi" w:cstheme="majorHAnsi"/>
          <w:lang w:val="pl-PL"/>
        </w:rPr>
      </w:pPr>
      <w:r w:rsidRPr="002175D8">
        <w:rPr>
          <w:rFonts w:asciiTheme="majorHAnsi" w:hAnsiTheme="majorHAnsi" w:cstheme="majorHAnsi"/>
          <w:lang w:val="pl-PL"/>
        </w:rPr>
        <w:t>• w ciągu 3 dni   -  2 pkt;</w:t>
      </w:r>
    </w:p>
    <w:p w14:paraId="409DB3B6" w14:textId="77777777" w:rsidR="002175D8" w:rsidRPr="002175D8" w:rsidRDefault="002175D8" w:rsidP="002175D8">
      <w:pPr>
        <w:ind w:left="851"/>
        <w:jc w:val="both"/>
        <w:rPr>
          <w:rFonts w:asciiTheme="majorHAnsi" w:hAnsiTheme="majorHAnsi" w:cstheme="majorHAnsi"/>
          <w:lang w:val="pl-PL"/>
        </w:rPr>
      </w:pPr>
      <w:r w:rsidRPr="002175D8">
        <w:rPr>
          <w:rFonts w:asciiTheme="majorHAnsi" w:hAnsiTheme="majorHAnsi" w:cstheme="majorHAnsi"/>
          <w:lang w:val="pl-PL"/>
        </w:rPr>
        <w:t>• w ciągu  2 dni   -  3 pkt;</w:t>
      </w:r>
    </w:p>
    <w:p w14:paraId="00BB123A" w14:textId="4D350867" w:rsidR="0008152B" w:rsidRDefault="002175D8" w:rsidP="002175D8">
      <w:pPr>
        <w:ind w:left="851"/>
        <w:jc w:val="both"/>
        <w:rPr>
          <w:rFonts w:asciiTheme="majorHAnsi" w:hAnsiTheme="majorHAnsi" w:cstheme="majorHAnsi"/>
          <w:lang w:val="pl-PL"/>
        </w:rPr>
      </w:pPr>
      <w:r w:rsidRPr="002175D8">
        <w:rPr>
          <w:rFonts w:asciiTheme="majorHAnsi" w:hAnsiTheme="majorHAnsi" w:cstheme="majorHAnsi"/>
          <w:lang w:val="pl-PL"/>
        </w:rPr>
        <w:t>• w ciągu  1 dnia -  5 pkt.</w:t>
      </w:r>
    </w:p>
    <w:p w14:paraId="746D4E9A" w14:textId="64F7F39D" w:rsidR="002175D8" w:rsidRPr="002175D8" w:rsidRDefault="002175D8" w:rsidP="002175D8">
      <w:pPr>
        <w:pStyle w:val="Akapitzlist"/>
        <w:numPr>
          <w:ilvl w:val="0"/>
          <w:numId w:val="23"/>
        </w:numPr>
        <w:ind w:left="851" w:hanging="567"/>
        <w:jc w:val="both"/>
        <w:rPr>
          <w:rFonts w:asciiTheme="majorHAnsi" w:hAnsiTheme="majorHAnsi" w:cstheme="majorHAnsi"/>
          <w:lang w:val="pl-PL"/>
        </w:rPr>
      </w:pPr>
      <w:r w:rsidRPr="002175D8">
        <w:rPr>
          <w:rFonts w:asciiTheme="majorHAnsi" w:hAnsiTheme="majorHAnsi" w:cstheme="majorHAnsi"/>
          <w:b/>
          <w:lang w:val="pl-PL"/>
        </w:rPr>
        <w:t>Czas naprawy</w:t>
      </w:r>
      <w:r w:rsidRPr="002175D8">
        <w:rPr>
          <w:rFonts w:asciiTheme="majorHAnsi" w:hAnsiTheme="majorHAnsi" w:cstheme="majorHAnsi"/>
          <w:lang w:val="pl-PL"/>
        </w:rPr>
        <w:t xml:space="preserve"> - Zamawiający wymaga podania przez wykonawcę najdłuższego nieprzekraczalnego czasu, w którym, w okresie obowiązywania gwarancji, wykonawca dokonania skutecznej naprawy sprzętu komputerowego (stanowiącego przedmiot zamówienia i oferty wykonawcy wymienionego w niniejszej specyfikacji techniczno – cenowej w pkt. od nr 1 do nr 15). Czas ten liczony jest od dnia przystąpienia wykonawcy do zgłoszonego do naprawy sprzętu komputerowego do dnia dokonania jego skutecznej naprawy zgodnie z wymaganiami SWZ i projektem umowy. Czas naprawy należy podać w pełnych dniach, w przypadku podania go z wartościami dziesiętnymi zostanie on dla celów oceny ofert zaokrąglony w górę do pełnych dni.</w:t>
      </w:r>
    </w:p>
    <w:p w14:paraId="206D5818" w14:textId="77777777" w:rsidR="002175D8" w:rsidRPr="002175D8" w:rsidRDefault="002175D8" w:rsidP="002175D8">
      <w:pPr>
        <w:ind w:left="851"/>
        <w:jc w:val="both"/>
        <w:rPr>
          <w:rFonts w:asciiTheme="majorHAnsi" w:hAnsiTheme="majorHAnsi" w:cstheme="majorHAnsi"/>
          <w:lang w:val="pl-PL"/>
        </w:rPr>
      </w:pPr>
      <w:r w:rsidRPr="002175D8">
        <w:rPr>
          <w:rFonts w:asciiTheme="majorHAnsi" w:hAnsiTheme="majorHAnsi" w:cstheme="majorHAnsi"/>
          <w:lang w:val="pl-PL"/>
        </w:rPr>
        <w:t>Niepodanie wartości liczbowej kryterium „czasu naprawy” lub podanie go w wymiarze dłuższym od wymaganego tj. 21 dni, spowoduje, że oferta zostanie zgodnie z art. 89 ust. 1 pkt. 2 ustawy Pzp odrzucona jako nie odpowiadająca treści specyfikacji warunków zamówienia.</w:t>
      </w:r>
    </w:p>
    <w:p w14:paraId="1DD944CC" w14:textId="77777777" w:rsidR="002175D8" w:rsidRPr="002175D8" w:rsidRDefault="002175D8" w:rsidP="002175D8">
      <w:pPr>
        <w:ind w:left="851"/>
        <w:jc w:val="both"/>
        <w:rPr>
          <w:rFonts w:asciiTheme="majorHAnsi" w:hAnsiTheme="majorHAnsi" w:cstheme="majorHAnsi"/>
          <w:lang w:val="pl-PL"/>
        </w:rPr>
      </w:pPr>
      <w:r w:rsidRPr="002175D8">
        <w:rPr>
          <w:rFonts w:asciiTheme="majorHAnsi" w:hAnsiTheme="majorHAnsi" w:cstheme="majorHAnsi"/>
          <w:lang w:val="pl-PL"/>
        </w:rPr>
        <w:t>Ocena punktowa badanej oferty w kryterium „czas naprawy” (oznaczona jako O</w:t>
      </w:r>
      <w:r w:rsidRPr="002175D8">
        <w:rPr>
          <w:rFonts w:asciiTheme="majorHAnsi" w:hAnsiTheme="majorHAnsi" w:cstheme="majorHAnsi"/>
          <w:vertAlign w:val="subscript"/>
          <w:lang w:val="pl-PL"/>
        </w:rPr>
        <w:t>N</w:t>
      </w:r>
      <w:r w:rsidRPr="002175D8">
        <w:rPr>
          <w:rFonts w:asciiTheme="majorHAnsi" w:hAnsiTheme="majorHAnsi" w:cstheme="majorHAnsi"/>
          <w:lang w:val="pl-PL"/>
        </w:rPr>
        <w:t xml:space="preserve">) dla sprzętu komputerowego wymienionego w specyfikacji techniczno – cenowej w poz. od nr 1 do nr 15 zamówienia wynosi:  </w:t>
      </w:r>
    </w:p>
    <w:p w14:paraId="333102CD" w14:textId="77777777" w:rsidR="002175D8" w:rsidRPr="002175D8" w:rsidRDefault="002175D8" w:rsidP="002175D8">
      <w:pPr>
        <w:ind w:left="851"/>
        <w:jc w:val="both"/>
        <w:rPr>
          <w:rFonts w:asciiTheme="majorHAnsi" w:hAnsiTheme="majorHAnsi" w:cstheme="majorHAnsi"/>
          <w:lang w:val="pl-PL"/>
        </w:rPr>
      </w:pPr>
      <w:r w:rsidRPr="002175D8">
        <w:rPr>
          <w:rFonts w:asciiTheme="majorHAnsi" w:hAnsiTheme="majorHAnsi" w:cstheme="majorHAnsi"/>
          <w:lang w:val="pl-PL"/>
        </w:rPr>
        <w:t>• w przedziale  &gt;  14 dni i &lt;= 21 dni -  0 pkt;</w:t>
      </w:r>
      <w:r w:rsidRPr="002175D8">
        <w:rPr>
          <w:rFonts w:asciiTheme="majorHAnsi" w:hAnsiTheme="majorHAnsi" w:cstheme="majorHAnsi"/>
          <w:lang w:val="pl-PL"/>
        </w:rPr>
        <w:tab/>
      </w:r>
    </w:p>
    <w:p w14:paraId="7A455141" w14:textId="77777777" w:rsidR="002175D8" w:rsidRPr="002175D8" w:rsidRDefault="002175D8" w:rsidP="002175D8">
      <w:pPr>
        <w:ind w:left="851"/>
        <w:jc w:val="both"/>
        <w:rPr>
          <w:rFonts w:asciiTheme="majorHAnsi" w:hAnsiTheme="majorHAnsi" w:cstheme="majorHAnsi"/>
          <w:lang w:val="pl-PL"/>
        </w:rPr>
      </w:pPr>
      <w:r w:rsidRPr="002175D8">
        <w:rPr>
          <w:rFonts w:asciiTheme="majorHAnsi" w:hAnsiTheme="majorHAnsi" w:cstheme="majorHAnsi"/>
          <w:lang w:val="pl-PL"/>
        </w:rPr>
        <w:t>• w przedziale &gt;  7 dni i    &lt;= 14 dni -  2 pkt;</w:t>
      </w:r>
    </w:p>
    <w:p w14:paraId="06904425" w14:textId="504B2233" w:rsidR="002175D8" w:rsidRPr="002175D8" w:rsidRDefault="002175D8" w:rsidP="002175D8">
      <w:pPr>
        <w:ind w:left="851"/>
        <w:jc w:val="both"/>
        <w:rPr>
          <w:rFonts w:asciiTheme="majorHAnsi" w:hAnsiTheme="majorHAnsi" w:cstheme="majorHAnsi"/>
          <w:lang w:val="pl-PL"/>
        </w:rPr>
      </w:pPr>
      <w:r w:rsidRPr="002175D8">
        <w:rPr>
          <w:rFonts w:asciiTheme="majorHAnsi" w:hAnsiTheme="majorHAnsi" w:cstheme="majorHAnsi"/>
          <w:lang w:val="pl-PL"/>
        </w:rPr>
        <w:t>• w przedziale &lt;=  7 dni -  5 pkt.</w:t>
      </w:r>
    </w:p>
    <w:p w14:paraId="2E8169E7" w14:textId="4D9EDAD0" w:rsidR="002175D8" w:rsidRPr="002175D8" w:rsidRDefault="002175D8" w:rsidP="002175D8">
      <w:pPr>
        <w:pStyle w:val="Akapitzlist"/>
        <w:numPr>
          <w:ilvl w:val="0"/>
          <w:numId w:val="23"/>
        </w:numPr>
        <w:ind w:left="851" w:hanging="567"/>
        <w:jc w:val="both"/>
        <w:rPr>
          <w:rFonts w:asciiTheme="majorHAnsi" w:hAnsiTheme="majorHAnsi" w:cstheme="majorHAnsi"/>
          <w:lang w:val="pl-PL"/>
        </w:rPr>
      </w:pPr>
      <w:r w:rsidRPr="002175D8">
        <w:rPr>
          <w:rFonts w:asciiTheme="majorHAnsi" w:hAnsiTheme="majorHAnsi" w:cstheme="majorHAnsi"/>
          <w:b/>
          <w:lang w:val="pl-PL"/>
        </w:rPr>
        <w:t>Czas wymiany</w:t>
      </w:r>
      <w:r w:rsidRPr="002175D8">
        <w:rPr>
          <w:rFonts w:asciiTheme="majorHAnsi" w:hAnsiTheme="majorHAnsi" w:cstheme="majorHAnsi"/>
          <w:lang w:val="pl-PL"/>
        </w:rPr>
        <w:t xml:space="preserve"> - Zamawiający wymaga podania przez wykonawcę najdłuższego nieprzekraczalnego czasu (dotyczy poz. od nr 1 do nr 15 specyfikacji techniczno – cenowej), w którym, w okresie obowiązywania gwarancji, wykonawca dokona skutecznej wymiany niesprawnego sprzętu komputerowego (posiadającego wadę niemożliwą do usunięcia lub niesprawnego pomimo wykonania uprzednio trzech napraw) na w pełni sprawny wolny od wad (stanowiącego przedmiot zamówienia i oferty wykonawcy). Czas liczony jest od dnia przybycia serwisu po zgłoszeniu awarii do momentu dokonania skutecznej jego wymiany na sprawny zgodnie z wymaganiami SWZ i projektem umowy. Czas wymiany należy podać w pełnych dniach, w przypadku podania go z wartościami dziesiętnymi zostanie on dla celów oceny ofert zaokrąglony w górę do pełnych dni.</w:t>
      </w:r>
    </w:p>
    <w:p w14:paraId="35C89710" w14:textId="77777777" w:rsidR="002175D8" w:rsidRPr="002175D8" w:rsidRDefault="002175D8" w:rsidP="002175D8">
      <w:pPr>
        <w:ind w:left="851"/>
        <w:jc w:val="both"/>
        <w:rPr>
          <w:rFonts w:asciiTheme="majorHAnsi" w:hAnsiTheme="majorHAnsi" w:cstheme="majorHAnsi"/>
          <w:lang w:val="pl-PL"/>
        </w:rPr>
      </w:pPr>
      <w:r w:rsidRPr="002175D8">
        <w:rPr>
          <w:rFonts w:asciiTheme="majorHAnsi" w:hAnsiTheme="majorHAnsi" w:cstheme="majorHAnsi"/>
          <w:lang w:val="pl-PL"/>
        </w:rPr>
        <w:t>Niepodanie wartości liczbowej kryterium „czasu wymiany” lub podanie go w wymiarze dłuższym od wymaganego tj. 21 dni, spowoduje, że oferta zostanie zgodnie z art. 89 ust. 1 pkt. 2 ustawy Pzp odrzucona jako nie odpowiadająca treści specyfikacji warunków zamówienia.</w:t>
      </w:r>
    </w:p>
    <w:p w14:paraId="6B5819FA" w14:textId="77777777" w:rsidR="002175D8" w:rsidRPr="002175D8" w:rsidRDefault="002175D8" w:rsidP="002175D8">
      <w:pPr>
        <w:ind w:left="851"/>
        <w:jc w:val="both"/>
        <w:rPr>
          <w:rFonts w:asciiTheme="majorHAnsi" w:hAnsiTheme="majorHAnsi" w:cstheme="majorHAnsi"/>
          <w:lang w:val="pl-PL"/>
        </w:rPr>
      </w:pPr>
      <w:r w:rsidRPr="002175D8">
        <w:rPr>
          <w:rFonts w:asciiTheme="majorHAnsi" w:hAnsiTheme="majorHAnsi" w:cstheme="majorHAnsi"/>
          <w:lang w:val="pl-PL"/>
        </w:rPr>
        <w:t>Ocena punktowa badanej oferty w kryterium „czas wymiany” (oznaczona jako OW) dla sprzętu komputerowego wymienionego w specyfikacji techniczno – cenowej w poz. od nr 1 do nr 15, zostanie wyznaczona zgodnie z poniższym opisem:</w:t>
      </w:r>
    </w:p>
    <w:p w14:paraId="2DE96B81" w14:textId="77777777" w:rsidR="002175D8" w:rsidRPr="002175D8" w:rsidRDefault="002175D8" w:rsidP="002175D8">
      <w:pPr>
        <w:ind w:left="851"/>
        <w:jc w:val="both"/>
        <w:rPr>
          <w:rFonts w:asciiTheme="majorHAnsi" w:hAnsiTheme="majorHAnsi" w:cstheme="majorHAnsi"/>
          <w:lang w:val="pl-PL"/>
        </w:rPr>
      </w:pPr>
      <w:r w:rsidRPr="002175D8">
        <w:rPr>
          <w:rFonts w:asciiTheme="majorHAnsi" w:hAnsiTheme="majorHAnsi" w:cstheme="majorHAnsi"/>
          <w:lang w:val="pl-PL"/>
        </w:rPr>
        <w:t>• w przedziale  &gt;  14 dni i &lt;= 21 dni -  0 pkt;</w:t>
      </w:r>
      <w:r w:rsidRPr="002175D8">
        <w:rPr>
          <w:rFonts w:asciiTheme="majorHAnsi" w:hAnsiTheme="majorHAnsi" w:cstheme="majorHAnsi"/>
          <w:lang w:val="pl-PL"/>
        </w:rPr>
        <w:tab/>
      </w:r>
    </w:p>
    <w:p w14:paraId="6ECE0C0D" w14:textId="77777777" w:rsidR="002175D8" w:rsidRPr="002175D8" w:rsidRDefault="002175D8" w:rsidP="002175D8">
      <w:pPr>
        <w:ind w:left="851"/>
        <w:jc w:val="both"/>
        <w:rPr>
          <w:rFonts w:asciiTheme="majorHAnsi" w:hAnsiTheme="majorHAnsi" w:cstheme="majorHAnsi"/>
          <w:lang w:val="pl-PL"/>
        </w:rPr>
      </w:pPr>
      <w:r w:rsidRPr="002175D8">
        <w:rPr>
          <w:rFonts w:asciiTheme="majorHAnsi" w:hAnsiTheme="majorHAnsi" w:cstheme="majorHAnsi"/>
          <w:lang w:val="pl-PL"/>
        </w:rPr>
        <w:t>• w przedziale &gt;  7 dni i    &lt;= 14 dni -  2 pkt;</w:t>
      </w:r>
    </w:p>
    <w:p w14:paraId="08F73025" w14:textId="71B146E8" w:rsidR="002175D8" w:rsidRPr="002175D8" w:rsidRDefault="002175D8" w:rsidP="002175D8">
      <w:pPr>
        <w:ind w:left="851"/>
        <w:jc w:val="both"/>
        <w:rPr>
          <w:rFonts w:asciiTheme="majorHAnsi" w:hAnsiTheme="majorHAnsi" w:cstheme="majorHAnsi"/>
          <w:lang w:val="pl-PL"/>
        </w:rPr>
      </w:pPr>
      <w:r w:rsidRPr="002175D8">
        <w:rPr>
          <w:rFonts w:asciiTheme="majorHAnsi" w:hAnsiTheme="majorHAnsi" w:cstheme="majorHAnsi"/>
          <w:lang w:val="pl-PL"/>
        </w:rPr>
        <w:t>• w przedziale &lt;=  7 dni -  5 pkt</w:t>
      </w:r>
    </w:p>
    <w:p w14:paraId="266C17A4" w14:textId="70E2BAEA" w:rsidR="00C2689D" w:rsidRDefault="002175D8" w:rsidP="00C2689D">
      <w:pPr>
        <w:pStyle w:val="Akapitzlist"/>
        <w:numPr>
          <w:ilvl w:val="0"/>
          <w:numId w:val="23"/>
        </w:numPr>
        <w:ind w:left="851" w:hanging="567"/>
        <w:jc w:val="both"/>
        <w:rPr>
          <w:rFonts w:asciiTheme="majorHAnsi" w:hAnsiTheme="majorHAnsi" w:cstheme="majorHAnsi"/>
          <w:lang w:val="pl-PL"/>
        </w:rPr>
      </w:pPr>
      <w:r w:rsidRPr="002175D8">
        <w:rPr>
          <w:rFonts w:asciiTheme="majorHAnsi" w:hAnsiTheme="majorHAnsi" w:cstheme="majorHAnsi"/>
          <w:lang w:val="pl-PL"/>
        </w:rPr>
        <w:t xml:space="preserve">Parametry jakościowe </w:t>
      </w:r>
      <w:r w:rsidR="00C2689D">
        <w:rPr>
          <w:rFonts w:asciiTheme="majorHAnsi" w:hAnsiTheme="majorHAnsi" w:cstheme="majorHAnsi"/>
          <w:lang w:val="pl-PL"/>
        </w:rPr>
        <w:t>–</w:t>
      </w:r>
      <w:r w:rsidRPr="002175D8">
        <w:rPr>
          <w:rFonts w:asciiTheme="majorHAnsi" w:hAnsiTheme="majorHAnsi" w:cstheme="majorHAnsi"/>
          <w:lang w:val="pl-PL"/>
        </w:rPr>
        <w:t xml:space="preserve"> </w:t>
      </w:r>
      <w:r w:rsidR="00C2689D">
        <w:rPr>
          <w:rFonts w:asciiTheme="majorHAnsi" w:hAnsiTheme="majorHAnsi" w:cstheme="majorHAnsi"/>
          <w:lang w:val="pl-PL"/>
        </w:rPr>
        <w:t>kryterium zostało podzielone na dwa podkryteria:</w:t>
      </w:r>
    </w:p>
    <w:p w14:paraId="65A3F5C6" w14:textId="60FF64A5" w:rsidR="002175D8" w:rsidRPr="00C2689D" w:rsidRDefault="0008152B" w:rsidP="00404E65">
      <w:pPr>
        <w:pStyle w:val="Akapitzlist"/>
        <w:numPr>
          <w:ilvl w:val="0"/>
          <w:numId w:val="37"/>
        </w:numPr>
        <w:jc w:val="both"/>
        <w:rPr>
          <w:rFonts w:asciiTheme="majorHAnsi" w:hAnsiTheme="majorHAnsi" w:cstheme="majorHAnsi"/>
          <w:lang w:val="pl-PL"/>
        </w:rPr>
      </w:pPr>
      <w:r w:rsidRPr="00C2689D">
        <w:rPr>
          <w:rFonts w:asciiTheme="majorHAnsi" w:hAnsiTheme="majorHAnsi" w:cstheme="majorHAnsi"/>
          <w:b/>
        </w:rPr>
        <w:t xml:space="preserve">Matryca IPS </w:t>
      </w:r>
      <w:r w:rsidR="00C2689D">
        <w:rPr>
          <w:rFonts w:asciiTheme="majorHAnsi" w:hAnsiTheme="majorHAnsi" w:cstheme="majorHAnsi"/>
          <w:b/>
        </w:rPr>
        <w:t xml:space="preserve">– </w:t>
      </w:r>
      <w:r w:rsidR="002175D8" w:rsidRPr="00C2689D">
        <w:rPr>
          <w:rFonts w:asciiTheme="majorHAnsi" w:hAnsiTheme="majorHAnsi" w:cstheme="majorHAnsi"/>
          <w:lang w:val="pl-PL"/>
        </w:rPr>
        <w:t>Zamawiający wymaga podania przez wykonawcę informacji, czy oferowany sprzęt wymieniony w pkt. od nr 4 do nr 8 specyfikacji techniczno – cenowej są wyposażone w wbudowaną matrycę typu IPS. Nie podanie przez wykonawcę wymaganych informacji w którejkolwiek z poz. od nr 4 do nr 8 spowoduje, że zamawiający potraktuje sprzęt wymieniony w tych to pozycjach, jako sprzęt nieposiadający wbudowanej matrycy typu IPS.</w:t>
      </w:r>
    </w:p>
    <w:p w14:paraId="5E18996D" w14:textId="77777777" w:rsidR="002175D8" w:rsidRPr="002175D8" w:rsidRDefault="002175D8" w:rsidP="00C2689D">
      <w:pPr>
        <w:ind w:left="1134"/>
        <w:jc w:val="both"/>
        <w:rPr>
          <w:rFonts w:asciiTheme="majorHAnsi" w:hAnsiTheme="majorHAnsi" w:cstheme="majorHAnsi"/>
          <w:lang w:val="pl-PL"/>
        </w:rPr>
      </w:pPr>
      <w:r w:rsidRPr="002175D8">
        <w:rPr>
          <w:rFonts w:asciiTheme="majorHAnsi" w:hAnsiTheme="majorHAnsi" w:cstheme="majorHAnsi"/>
          <w:lang w:val="pl-PL"/>
        </w:rPr>
        <w:t>Ocena punktowa badanej oferty w kryterium „parametry jakościowe” (oznaczona jako O</w:t>
      </w:r>
      <w:r w:rsidRPr="002175D8">
        <w:rPr>
          <w:rFonts w:asciiTheme="majorHAnsi" w:hAnsiTheme="majorHAnsi" w:cstheme="majorHAnsi"/>
          <w:vertAlign w:val="subscript"/>
          <w:lang w:val="pl-PL"/>
        </w:rPr>
        <w:t>J</w:t>
      </w:r>
      <w:r w:rsidRPr="002175D8">
        <w:rPr>
          <w:rFonts w:asciiTheme="majorHAnsi" w:hAnsiTheme="majorHAnsi" w:cstheme="majorHAnsi"/>
          <w:lang w:val="pl-PL"/>
        </w:rPr>
        <w:t>) dla sprzętu komputerowego wymienionego w specyfikacji techniczno – cenowej w poz. od nr 4 do poz. nr 8, zamówienia:</w:t>
      </w:r>
    </w:p>
    <w:p w14:paraId="70C2C509" w14:textId="77777777" w:rsidR="002175D8" w:rsidRPr="002175D8" w:rsidRDefault="002175D8" w:rsidP="00C2689D">
      <w:pPr>
        <w:ind w:left="1134"/>
        <w:jc w:val="both"/>
        <w:rPr>
          <w:rFonts w:asciiTheme="majorHAnsi" w:hAnsiTheme="majorHAnsi" w:cstheme="majorHAnsi"/>
          <w:lang w:val="pl-PL"/>
        </w:rPr>
      </w:pPr>
      <w:r w:rsidRPr="002175D8">
        <w:rPr>
          <w:rFonts w:asciiTheme="majorHAnsi" w:hAnsiTheme="majorHAnsi" w:cstheme="majorHAnsi"/>
          <w:lang w:val="pl-PL"/>
        </w:rPr>
        <w:t>Sprzęt komputerowy wymieniony w specyfikacji techniczno – cenowej w poz. od nr 4 do poz. nr 8, uzyskuje wartość:</w:t>
      </w:r>
    </w:p>
    <w:p w14:paraId="5B8AC816" w14:textId="304DE28C" w:rsidR="002175D8" w:rsidRPr="002175D8" w:rsidRDefault="00C2689D" w:rsidP="00BE2074">
      <w:pPr>
        <w:ind w:left="1276" w:hanging="142"/>
        <w:jc w:val="both"/>
        <w:rPr>
          <w:rFonts w:asciiTheme="majorHAnsi" w:hAnsiTheme="majorHAnsi" w:cstheme="majorHAnsi"/>
          <w:lang w:val="pl-PL"/>
        </w:rPr>
      </w:pPr>
      <w:r>
        <w:rPr>
          <w:rFonts w:asciiTheme="majorHAnsi" w:hAnsiTheme="majorHAnsi" w:cstheme="majorHAnsi"/>
          <w:lang w:val="pl-PL"/>
        </w:rPr>
        <w:t>•</w:t>
      </w:r>
      <w:r>
        <w:rPr>
          <w:rFonts w:asciiTheme="majorHAnsi" w:hAnsiTheme="majorHAnsi" w:cstheme="majorHAnsi"/>
          <w:lang w:val="pl-PL"/>
        </w:rPr>
        <w:tab/>
      </w:r>
      <w:r w:rsidR="002175D8" w:rsidRPr="002175D8">
        <w:rPr>
          <w:rFonts w:asciiTheme="majorHAnsi" w:hAnsiTheme="majorHAnsi" w:cstheme="majorHAnsi"/>
          <w:lang w:val="pl-PL"/>
        </w:rPr>
        <w:t>jednostka komputerowa w poz. „i” posiada wbudowaną matrycę typu IPS (oznaczona jako O</w:t>
      </w:r>
      <w:r w:rsidR="002175D8" w:rsidRPr="002175D8">
        <w:rPr>
          <w:rFonts w:asciiTheme="majorHAnsi" w:hAnsiTheme="majorHAnsi" w:cstheme="majorHAnsi"/>
          <w:vertAlign w:val="subscript"/>
          <w:lang w:val="pl-PL"/>
        </w:rPr>
        <w:t>JIPSi</w:t>
      </w:r>
      <w:r w:rsidR="002175D8" w:rsidRPr="002175D8">
        <w:rPr>
          <w:rFonts w:asciiTheme="majorHAnsi" w:hAnsiTheme="majorHAnsi" w:cstheme="majorHAnsi"/>
          <w:lang w:val="pl-PL"/>
        </w:rPr>
        <w:t>): „tak” O</w:t>
      </w:r>
      <w:r w:rsidR="002175D8" w:rsidRPr="002175D8">
        <w:rPr>
          <w:rFonts w:asciiTheme="majorHAnsi" w:hAnsiTheme="majorHAnsi" w:cstheme="majorHAnsi"/>
          <w:vertAlign w:val="subscript"/>
          <w:lang w:val="pl-PL"/>
        </w:rPr>
        <w:t>JIPSi</w:t>
      </w:r>
      <w:r w:rsidR="002175D8" w:rsidRPr="002175D8">
        <w:rPr>
          <w:rFonts w:asciiTheme="majorHAnsi" w:hAnsiTheme="majorHAnsi" w:cstheme="majorHAnsi"/>
          <w:lang w:val="pl-PL"/>
        </w:rPr>
        <w:t xml:space="preserve"> = 1,  „</w:t>
      </w:r>
      <w:r w:rsidR="002175D8" w:rsidRPr="002175D8">
        <w:rPr>
          <w:rFonts w:asciiTheme="majorHAnsi" w:hAnsiTheme="majorHAnsi" w:cstheme="majorHAnsi"/>
          <w:b/>
          <w:lang w:val="pl-PL"/>
        </w:rPr>
        <w:t>nie</w:t>
      </w:r>
      <w:r w:rsidR="002175D8" w:rsidRPr="002175D8">
        <w:rPr>
          <w:rFonts w:asciiTheme="majorHAnsi" w:hAnsiTheme="majorHAnsi" w:cstheme="majorHAnsi"/>
          <w:lang w:val="pl-PL"/>
        </w:rPr>
        <w:t xml:space="preserve">” lub </w:t>
      </w:r>
      <w:r w:rsidR="002175D8" w:rsidRPr="002175D8">
        <w:rPr>
          <w:rFonts w:asciiTheme="majorHAnsi" w:hAnsiTheme="majorHAnsi" w:cstheme="majorHAnsi"/>
          <w:b/>
          <w:lang w:val="pl-PL"/>
        </w:rPr>
        <w:t>brak informacji</w:t>
      </w:r>
      <w:r w:rsidR="002175D8" w:rsidRPr="002175D8">
        <w:rPr>
          <w:rFonts w:asciiTheme="majorHAnsi" w:hAnsiTheme="majorHAnsi" w:cstheme="majorHAnsi"/>
          <w:lang w:val="pl-PL"/>
        </w:rPr>
        <w:t xml:space="preserve"> O</w:t>
      </w:r>
      <w:r w:rsidR="002175D8" w:rsidRPr="002175D8">
        <w:rPr>
          <w:rFonts w:asciiTheme="majorHAnsi" w:hAnsiTheme="majorHAnsi" w:cstheme="majorHAnsi"/>
          <w:vertAlign w:val="subscript"/>
          <w:lang w:val="pl-PL"/>
        </w:rPr>
        <w:t>JIPSi</w:t>
      </w:r>
      <w:r w:rsidR="002175D8" w:rsidRPr="002175D8">
        <w:rPr>
          <w:rFonts w:asciiTheme="majorHAnsi" w:hAnsiTheme="majorHAnsi" w:cstheme="majorHAnsi"/>
          <w:lang w:val="pl-PL"/>
        </w:rPr>
        <w:t xml:space="preserve"> = 0;</w:t>
      </w:r>
    </w:p>
    <w:p w14:paraId="762AD339" w14:textId="3136CD10" w:rsidR="002175D8" w:rsidRPr="002175D8" w:rsidRDefault="00D250FF" w:rsidP="00C2689D">
      <w:pPr>
        <w:ind w:left="1134"/>
        <w:jc w:val="both"/>
        <w:rPr>
          <w:rFonts w:asciiTheme="majorHAnsi" w:hAnsiTheme="majorHAnsi" w:cstheme="majorHAnsi"/>
          <w:lang w:val="pl-PL"/>
        </w:rPr>
      </w:pPr>
      <m:oMathPara>
        <m:oMath>
          <m:sSub>
            <m:sSubPr>
              <m:ctrlPr>
                <w:rPr>
                  <w:rFonts w:ascii="Cambria Math" w:hAnsi="Cambria Math" w:cstheme="majorHAnsi"/>
                  <w:lang w:val="pl-PL"/>
                </w:rPr>
              </m:ctrlPr>
            </m:sSubPr>
            <m:e>
              <m:r>
                <m:rPr>
                  <m:sty m:val="p"/>
                </m:rPr>
                <w:rPr>
                  <w:rFonts w:ascii="Cambria Math" w:hAnsi="Cambria Math" w:cstheme="majorHAnsi"/>
                  <w:lang w:val="pl-PL"/>
                </w:rPr>
                <m:t>O</m:t>
              </m:r>
            </m:e>
            <m:sub>
              <m:r>
                <m:rPr>
                  <m:sty m:val="p"/>
                </m:rPr>
                <w:rPr>
                  <w:rFonts w:ascii="Cambria Math" w:hAnsi="Cambria Math" w:cstheme="majorHAnsi"/>
                  <w:lang w:val="pl-PL"/>
                </w:rPr>
                <m:t>J</m:t>
              </m:r>
            </m:sub>
          </m:sSub>
          <m:r>
            <m:rPr>
              <m:sty m:val="p"/>
            </m:rPr>
            <w:rPr>
              <w:rFonts w:ascii="Cambria Math" w:hAnsi="Cambria Math" w:cstheme="majorHAnsi"/>
              <w:lang w:val="pl-PL"/>
            </w:rPr>
            <m:t>=</m:t>
          </m:r>
          <m:f>
            <m:fPr>
              <m:ctrlPr>
                <w:rPr>
                  <w:rFonts w:ascii="Cambria Math" w:hAnsi="Cambria Math" w:cstheme="majorHAnsi"/>
                  <w:lang w:val="pl-PL"/>
                </w:rPr>
              </m:ctrlPr>
            </m:fPr>
            <m:num>
              <m:sSub>
                <m:sSubPr>
                  <m:ctrlPr>
                    <w:rPr>
                      <w:rFonts w:ascii="Cambria Math" w:hAnsi="Cambria Math" w:cstheme="majorHAnsi"/>
                      <w:lang w:val="pl-PL"/>
                    </w:rPr>
                  </m:ctrlPr>
                </m:sSubPr>
                <m:e>
                  <m:r>
                    <m:rPr>
                      <m:sty m:val="p"/>
                    </m:rPr>
                    <w:rPr>
                      <w:rFonts w:ascii="Cambria Math" w:hAnsi="Cambria Math" w:cstheme="majorHAnsi"/>
                      <w:lang w:val="pl-PL"/>
                    </w:rPr>
                    <m:t>W</m:t>
                  </m:r>
                </m:e>
                <m:sub>
                  <m:r>
                    <m:rPr>
                      <m:sty m:val="p"/>
                    </m:rPr>
                    <w:rPr>
                      <w:rFonts w:ascii="Cambria Math" w:hAnsi="Cambria Math" w:cstheme="majorHAnsi"/>
                      <w:lang w:val="pl-PL"/>
                    </w:rPr>
                    <m:t>JIPSi</m:t>
                  </m:r>
                </m:sub>
              </m:sSub>
            </m:num>
            <m:den>
              <m:r>
                <m:rPr>
                  <m:sty m:val="p"/>
                </m:rPr>
                <w:rPr>
                  <w:rFonts w:ascii="Cambria Math" w:hAnsi="Cambria Math" w:cstheme="majorHAnsi"/>
                  <w:lang w:val="pl-PL"/>
                </w:rPr>
                <m:t>W</m:t>
              </m:r>
            </m:den>
          </m:f>
          <m:r>
            <m:rPr>
              <m:sty m:val="p"/>
            </m:rPr>
            <w:rPr>
              <w:rFonts w:ascii="Cambria Math" w:hAnsi="Cambria Math" w:cstheme="majorHAnsi"/>
              <w:lang w:val="pl-PL"/>
            </w:rPr>
            <m:t>×4</m:t>
          </m:r>
          <m:d>
            <m:dPr>
              <m:begChr m:val="["/>
              <m:endChr m:val="]"/>
              <m:ctrlPr>
                <w:rPr>
                  <w:rFonts w:ascii="Cambria Math" w:hAnsi="Cambria Math" w:cstheme="majorHAnsi"/>
                  <w:lang w:val="pl-PL"/>
                </w:rPr>
              </m:ctrlPr>
            </m:dPr>
            <m:e>
              <m:r>
                <m:rPr>
                  <m:sty m:val="p"/>
                </m:rPr>
                <w:rPr>
                  <w:rFonts w:ascii="Cambria Math" w:hAnsi="Cambria Math" w:cstheme="majorHAnsi"/>
                  <w:lang w:val="pl-PL"/>
                </w:rPr>
                <m:t>pkt</m:t>
              </m:r>
            </m:e>
          </m:d>
        </m:oMath>
      </m:oMathPara>
    </w:p>
    <w:p w14:paraId="761F3263" w14:textId="77777777" w:rsidR="002175D8" w:rsidRPr="002175D8" w:rsidRDefault="002175D8" w:rsidP="00C2689D">
      <w:pPr>
        <w:ind w:left="1134"/>
        <w:jc w:val="both"/>
        <w:rPr>
          <w:rFonts w:asciiTheme="majorHAnsi" w:hAnsiTheme="majorHAnsi" w:cstheme="majorHAnsi"/>
          <w:lang w:val="pl-PL"/>
        </w:rPr>
      </w:pPr>
      <w:r w:rsidRPr="002175D8">
        <w:rPr>
          <w:rFonts w:asciiTheme="majorHAnsi" w:hAnsiTheme="majorHAnsi" w:cstheme="majorHAnsi"/>
          <w:lang w:val="pl-PL"/>
        </w:rPr>
        <w:t>gdzie:</w:t>
      </w:r>
      <w:r w:rsidRPr="002175D8">
        <w:rPr>
          <w:rFonts w:asciiTheme="majorHAnsi" w:hAnsiTheme="majorHAnsi" w:cstheme="majorHAnsi"/>
          <w:lang w:val="pl-PL"/>
        </w:rPr>
        <w:tab/>
      </w:r>
    </w:p>
    <w:p w14:paraId="25DCF71A" w14:textId="77777777" w:rsidR="002175D8" w:rsidRPr="00C2689D" w:rsidRDefault="002175D8" w:rsidP="00404E65">
      <w:pPr>
        <w:pStyle w:val="Akapitzlist"/>
        <w:ind w:left="1276"/>
        <w:jc w:val="both"/>
        <w:rPr>
          <w:rFonts w:asciiTheme="majorHAnsi" w:hAnsiTheme="majorHAnsi" w:cstheme="majorHAnsi"/>
          <w:lang w:val="pl-PL"/>
        </w:rPr>
      </w:pPr>
      <w:r w:rsidRPr="00C2689D">
        <w:rPr>
          <w:rFonts w:asciiTheme="majorHAnsi" w:hAnsiTheme="majorHAnsi" w:cstheme="majorHAnsi"/>
          <w:lang w:val="pl-PL"/>
        </w:rPr>
        <w:t>O</w:t>
      </w:r>
      <w:r w:rsidRPr="00C2689D">
        <w:rPr>
          <w:rFonts w:asciiTheme="majorHAnsi" w:hAnsiTheme="majorHAnsi" w:cstheme="majorHAnsi"/>
          <w:vertAlign w:val="subscript"/>
          <w:lang w:val="pl-PL"/>
        </w:rPr>
        <w:t>J</w:t>
      </w:r>
      <w:r w:rsidRPr="00C2689D">
        <w:rPr>
          <w:rFonts w:asciiTheme="majorHAnsi" w:hAnsiTheme="majorHAnsi" w:cstheme="majorHAnsi"/>
          <w:lang w:val="pl-PL"/>
        </w:rPr>
        <w:t xml:space="preserve"> - ocena punktowa badanej oferty w kryterium „parametry jakościowe” po zaokrągleniu do dwóch miejsc po przecinku</w:t>
      </w:r>
    </w:p>
    <w:p w14:paraId="29007318" w14:textId="445165CA" w:rsidR="002175D8" w:rsidRPr="002175D8" w:rsidRDefault="00C2689D" w:rsidP="00C2689D">
      <w:pPr>
        <w:ind w:left="1276" w:hanging="142"/>
        <w:jc w:val="both"/>
        <w:rPr>
          <w:rFonts w:asciiTheme="majorHAnsi" w:hAnsiTheme="majorHAnsi" w:cstheme="majorHAnsi"/>
          <w:lang w:val="pl-PL"/>
        </w:rPr>
      </w:pPr>
      <w:r>
        <w:rPr>
          <w:rFonts w:asciiTheme="majorHAnsi" w:hAnsiTheme="majorHAnsi" w:cstheme="majorHAnsi"/>
          <w:lang w:val="pl-PL"/>
        </w:rPr>
        <w:t>•</w:t>
      </w:r>
      <w:r>
        <w:rPr>
          <w:rFonts w:asciiTheme="majorHAnsi" w:hAnsiTheme="majorHAnsi" w:cstheme="majorHAnsi"/>
          <w:lang w:val="pl-PL"/>
        </w:rPr>
        <w:tab/>
      </w:r>
      <w:r w:rsidR="002175D8" w:rsidRPr="002175D8">
        <w:rPr>
          <w:rFonts w:asciiTheme="majorHAnsi" w:hAnsiTheme="majorHAnsi" w:cstheme="majorHAnsi"/>
          <w:lang w:val="pl-PL"/>
        </w:rPr>
        <w:t>W</w:t>
      </w:r>
      <w:r w:rsidR="002175D8" w:rsidRPr="002175D8">
        <w:rPr>
          <w:rFonts w:asciiTheme="majorHAnsi" w:hAnsiTheme="majorHAnsi" w:cstheme="majorHAnsi"/>
          <w:vertAlign w:val="subscript"/>
          <w:lang w:val="pl-PL"/>
        </w:rPr>
        <w:t>JIPSi</w:t>
      </w:r>
      <w:r w:rsidR="002175D8" w:rsidRPr="002175D8">
        <w:rPr>
          <w:rFonts w:asciiTheme="majorHAnsi" w:hAnsiTheme="majorHAnsi" w:cstheme="majorHAnsi"/>
          <w:lang w:val="pl-PL"/>
        </w:rPr>
        <w:t xml:space="preserve"> - ilość zamawianych monitorów z wartością O</w:t>
      </w:r>
      <w:r w:rsidR="002175D8" w:rsidRPr="002175D8">
        <w:rPr>
          <w:rFonts w:asciiTheme="majorHAnsi" w:hAnsiTheme="majorHAnsi" w:cstheme="majorHAnsi"/>
          <w:vertAlign w:val="subscript"/>
          <w:lang w:val="pl-PL"/>
        </w:rPr>
        <w:t>JIPSi</w:t>
      </w:r>
      <w:r w:rsidR="002175D8" w:rsidRPr="002175D8">
        <w:rPr>
          <w:rFonts w:asciiTheme="majorHAnsi" w:hAnsiTheme="majorHAnsi" w:cstheme="majorHAnsi"/>
          <w:lang w:val="pl-PL"/>
        </w:rPr>
        <w:t xml:space="preserve"> równą 1 </w:t>
      </w:r>
    </w:p>
    <w:p w14:paraId="7F721490" w14:textId="77A03022" w:rsidR="002175D8" w:rsidRDefault="00C2689D" w:rsidP="00C2689D">
      <w:pPr>
        <w:ind w:left="1276" w:hanging="142"/>
        <w:jc w:val="both"/>
        <w:rPr>
          <w:rFonts w:asciiTheme="majorHAnsi" w:hAnsiTheme="majorHAnsi" w:cstheme="majorHAnsi"/>
          <w:lang w:val="pl-PL"/>
        </w:rPr>
      </w:pPr>
      <w:r>
        <w:rPr>
          <w:rFonts w:asciiTheme="majorHAnsi" w:hAnsiTheme="majorHAnsi" w:cstheme="majorHAnsi"/>
          <w:lang w:val="pl-PL"/>
        </w:rPr>
        <w:t>•</w:t>
      </w:r>
      <w:r>
        <w:rPr>
          <w:rFonts w:asciiTheme="majorHAnsi" w:hAnsiTheme="majorHAnsi" w:cstheme="majorHAnsi"/>
          <w:lang w:val="pl-PL"/>
        </w:rPr>
        <w:tab/>
      </w:r>
      <w:r w:rsidR="002175D8" w:rsidRPr="002175D8">
        <w:rPr>
          <w:rFonts w:asciiTheme="majorHAnsi" w:hAnsiTheme="majorHAnsi" w:cstheme="majorHAnsi"/>
          <w:lang w:val="pl-PL"/>
        </w:rPr>
        <w:t>W - łączna zapotrzebowana orientacyjna ilość sprzętu komputerowego składającego się na przedmiot zamówienia (poz. od nr 4 do nr 8 specyfikacji techniczno – cenowej)</w:t>
      </w:r>
    </w:p>
    <w:p w14:paraId="7CD7F645" w14:textId="4B6F0A20" w:rsidR="00C2689D" w:rsidRPr="00C2689D" w:rsidRDefault="00C2689D" w:rsidP="00404E65">
      <w:pPr>
        <w:pStyle w:val="Akapitzlist"/>
        <w:numPr>
          <w:ilvl w:val="0"/>
          <w:numId w:val="37"/>
        </w:numPr>
        <w:jc w:val="both"/>
        <w:rPr>
          <w:rFonts w:asciiTheme="majorHAnsi" w:hAnsiTheme="majorHAnsi" w:cstheme="majorHAnsi"/>
          <w:lang w:val="pl-PL"/>
        </w:rPr>
      </w:pPr>
      <w:r w:rsidRPr="00C2689D">
        <w:rPr>
          <w:rFonts w:asciiTheme="majorHAnsi" w:hAnsiTheme="majorHAnsi" w:cstheme="majorHAnsi"/>
          <w:b/>
          <w:lang w:val="pl-PL"/>
        </w:rPr>
        <w:t>Program ochrony środowiska</w:t>
      </w:r>
      <w:r w:rsidRPr="00C2689D">
        <w:rPr>
          <w:rFonts w:asciiTheme="majorHAnsi" w:hAnsiTheme="majorHAnsi" w:cstheme="majorHAnsi"/>
          <w:lang w:val="pl-PL"/>
        </w:rPr>
        <w:t xml:space="preserve"> - Zamawiający wymaga podania przez wykonawcę informacji, czy oferowany sprzęt wymieniony w poz. od nr 1 do nr 8 specyfikacji techniczno – cenowej spełniają jedno z kryterium programu ochrony środowiska </w:t>
      </w:r>
      <w:r w:rsidRPr="00C2689D">
        <w:rPr>
          <w:rFonts w:asciiTheme="majorHAnsi" w:hAnsiTheme="majorHAnsi" w:cstheme="majorHAnsi"/>
          <w:b/>
          <w:lang w:val="pl-PL"/>
        </w:rPr>
        <w:t xml:space="preserve">EPEAT </w:t>
      </w:r>
      <w:r w:rsidRPr="00C2689D">
        <w:rPr>
          <w:rFonts w:asciiTheme="majorHAnsi" w:hAnsiTheme="majorHAnsi" w:cstheme="majorHAnsi"/>
          <w:lang w:val="pl-PL"/>
        </w:rPr>
        <w:t>(Electronic Product Environmental Assessment Tool): „</w:t>
      </w:r>
      <w:r w:rsidRPr="00C2689D">
        <w:rPr>
          <w:rFonts w:asciiTheme="majorHAnsi" w:hAnsiTheme="majorHAnsi" w:cstheme="majorHAnsi"/>
          <w:b/>
          <w:lang w:val="pl-PL"/>
        </w:rPr>
        <w:t>BRONZE</w:t>
      </w:r>
      <w:r w:rsidRPr="00C2689D">
        <w:rPr>
          <w:rFonts w:asciiTheme="majorHAnsi" w:hAnsiTheme="majorHAnsi" w:cstheme="majorHAnsi"/>
          <w:lang w:val="pl-PL"/>
        </w:rPr>
        <w:t>”, „</w:t>
      </w:r>
      <w:r w:rsidRPr="00C2689D">
        <w:rPr>
          <w:rFonts w:asciiTheme="majorHAnsi" w:hAnsiTheme="majorHAnsi" w:cstheme="majorHAnsi"/>
          <w:b/>
          <w:lang w:val="pl-PL"/>
        </w:rPr>
        <w:t>SILVER</w:t>
      </w:r>
      <w:r w:rsidRPr="00C2689D">
        <w:rPr>
          <w:rFonts w:asciiTheme="majorHAnsi" w:hAnsiTheme="majorHAnsi" w:cstheme="majorHAnsi"/>
          <w:lang w:val="pl-PL"/>
        </w:rPr>
        <w:t>” lub „</w:t>
      </w:r>
      <w:r w:rsidRPr="00C2689D">
        <w:rPr>
          <w:rFonts w:asciiTheme="majorHAnsi" w:hAnsiTheme="majorHAnsi" w:cstheme="majorHAnsi"/>
          <w:b/>
          <w:lang w:val="pl-PL"/>
        </w:rPr>
        <w:t>GOLD</w:t>
      </w:r>
      <w:r w:rsidRPr="00C2689D">
        <w:rPr>
          <w:rFonts w:asciiTheme="majorHAnsi" w:hAnsiTheme="majorHAnsi" w:cstheme="majorHAnsi"/>
          <w:lang w:val="pl-PL"/>
        </w:rPr>
        <w:t>”. Nie podanie przez wykonawcę wymaganych informacji w którejkolwiek z poz. od nr 1 do nr 8 spowoduje, że zamawiający potraktuje sprzęt wymieniony w tej to pozycji, jako sprzęt niespełniający kryteriów program ochrony środowiska EPEAT.</w:t>
      </w:r>
    </w:p>
    <w:p w14:paraId="040F9EA5" w14:textId="77777777" w:rsidR="00C2689D" w:rsidRPr="00C2689D" w:rsidRDefault="00C2689D" w:rsidP="00C2689D">
      <w:pPr>
        <w:ind w:left="1276"/>
        <w:jc w:val="both"/>
        <w:rPr>
          <w:rFonts w:asciiTheme="majorHAnsi" w:hAnsiTheme="majorHAnsi" w:cstheme="majorHAnsi"/>
          <w:lang w:val="pl-PL"/>
        </w:rPr>
      </w:pPr>
      <w:r w:rsidRPr="00C2689D">
        <w:rPr>
          <w:rFonts w:asciiTheme="majorHAnsi" w:hAnsiTheme="majorHAnsi" w:cstheme="majorHAnsi"/>
          <w:lang w:val="pl-PL"/>
        </w:rPr>
        <w:t>Ocena punktowa badanej oferty w kryterium „program ochrony środowiska” EPEAT (oznaczona jako O</w:t>
      </w:r>
      <w:r w:rsidRPr="00C2689D">
        <w:rPr>
          <w:rFonts w:asciiTheme="majorHAnsi" w:hAnsiTheme="majorHAnsi" w:cstheme="majorHAnsi"/>
          <w:vertAlign w:val="subscript"/>
          <w:lang w:val="pl-PL"/>
        </w:rPr>
        <w:t>EPEAT</w:t>
      </w:r>
      <w:r w:rsidRPr="00C2689D">
        <w:rPr>
          <w:rFonts w:asciiTheme="majorHAnsi" w:hAnsiTheme="majorHAnsi" w:cstheme="majorHAnsi"/>
          <w:lang w:val="pl-PL"/>
        </w:rPr>
        <w:t>) dla sprzętu komputerowego wymienionego w specyfikacji techniczno – cenowej w poz. od 1 do 8, wynosi:</w:t>
      </w:r>
    </w:p>
    <w:p w14:paraId="6645D0DE" w14:textId="77777777" w:rsidR="00C2689D" w:rsidRPr="00C2689D" w:rsidRDefault="00C2689D" w:rsidP="00C2689D">
      <w:pPr>
        <w:ind w:left="1276"/>
        <w:jc w:val="both"/>
        <w:rPr>
          <w:rFonts w:asciiTheme="majorHAnsi" w:hAnsiTheme="majorHAnsi" w:cstheme="majorHAnsi"/>
          <w:lang w:val="pl-PL"/>
        </w:rPr>
      </w:pPr>
      <w:r w:rsidRPr="00C2689D">
        <w:rPr>
          <w:rFonts w:asciiTheme="majorHAnsi" w:hAnsiTheme="majorHAnsi" w:cstheme="majorHAnsi"/>
          <w:lang w:val="pl-PL"/>
        </w:rPr>
        <w:t>Sprzęt komputerowy wymieniony w specyfikacji techniczno – cenowej w poz. od nr 1 do poz. nr 8, uzyskuje wartość:</w:t>
      </w:r>
    </w:p>
    <w:p w14:paraId="1F6AC5F1" w14:textId="7AA62E8F" w:rsidR="00C2689D" w:rsidRPr="00C2689D" w:rsidRDefault="00C2689D" w:rsidP="00C2689D">
      <w:pPr>
        <w:ind w:left="1418" w:hanging="142"/>
        <w:jc w:val="both"/>
        <w:rPr>
          <w:rFonts w:asciiTheme="majorHAnsi" w:hAnsiTheme="majorHAnsi" w:cstheme="majorHAnsi"/>
          <w:lang w:val="pl-PL"/>
        </w:rPr>
      </w:pPr>
      <w:r>
        <w:rPr>
          <w:rFonts w:asciiTheme="majorHAnsi" w:hAnsiTheme="majorHAnsi" w:cstheme="majorHAnsi"/>
          <w:lang w:val="pl-PL"/>
        </w:rPr>
        <w:t>•</w:t>
      </w:r>
      <w:r>
        <w:rPr>
          <w:rFonts w:asciiTheme="majorHAnsi" w:hAnsiTheme="majorHAnsi" w:cstheme="majorHAnsi"/>
          <w:lang w:val="pl-PL"/>
        </w:rPr>
        <w:tab/>
      </w:r>
      <w:r w:rsidRPr="00C2689D">
        <w:rPr>
          <w:rFonts w:asciiTheme="majorHAnsi" w:hAnsiTheme="majorHAnsi" w:cstheme="majorHAnsi"/>
          <w:lang w:val="pl-PL"/>
        </w:rPr>
        <w:t xml:space="preserve">sprzęt komputerowy w poz. „i” spełnia kryterium programu ochrony środowiska </w:t>
      </w:r>
      <w:r w:rsidRPr="00C2689D">
        <w:rPr>
          <w:rFonts w:asciiTheme="majorHAnsi" w:hAnsiTheme="majorHAnsi" w:cstheme="majorHAnsi"/>
          <w:b/>
          <w:lang w:val="pl-PL"/>
        </w:rPr>
        <w:t>EPEAT</w:t>
      </w:r>
      <w:r w:rsidRPr="00C2689D">
        <w:rPr>
          <w:rFonts w:asciiTheme="majorHAnsi" w:hAnsiTheme="majorHAnsi" w:cstheme="majorHAnsi"/>
          <w:lang w:val="pl-PL"/>
        </w:rPr>
        <w:t xml:space="preserve"> na poziomie „BRONZE” (oznaczona jako O</w:t>
      </w:r>
      <w:r w:rsidRPr="00C2689D">
        <w:rPr>
          <w:rFonts w:asciiTheme="majorHAnsi" w:hAnsiTheme="majorHAnsi" w:cstheme="majorHAnsi"/>
          <w:vertAlign w:val="subscript"/>
          <w:lang w:val="pl-PL"/>
        </w:rPr>
        <w:t>BRONZEi</w:t>
      </w:r>
      <w:r w:rsidRPr="00C2689D">
        <w:rPr>
          <w:rFonts w:asciiTheme="majorHAnsi" w:hAnsiTheme="majorHAnsi" w:cstheme="majorHAnsi"/>
          <w:lang w:val="pl-PL"/>
        </w:rPr>
        <w:t>): „tak” O</w:t>
      </w:r>
      <w:r w:rsidRPr="00C2689D">
        <w:rPr>
          <w:rFonts w:asciiTheme="majorHAnsi" w:hAnsiTheme="majorHAnsi" w:cstheme="majorHAnsi"/>
          <w:vertAlign w:val="subscript"/>
          <w:lang w:val="pl-PL"/>
        </w:rPr>
        <w:t>BRONZEi</w:t>
      </w:r>
      <w:r w:rsidRPr="00C2689D">
        <w:rPr>
          <w:rFonts w:asciiTheme="majorHAnsi" w:hAnsiTheme="majorHAnsi" w:cstheme="majorHAnsi"/>
          <w:lang w:val="pl-PL"/>
        </w:rPr>
        <w:t xml:space="preserve"> = 1,  „nie” lub </w:t>
      </w:r>
      <w:r w:rsidRPr="00C2689D">
        <w:rPr>
          <w:rFonts w:asciiTheme="majorHAnsi" w:hAnsiTheme="majorHAnsi" w:cstheme="majorHAnsi"/>
          <w:b/>
          <w:lang w:val="pl-PL"/>
        </w:rPr>
        <w:t>brak informacji</w:t>
      </w:r>
      <w:r w:rsidRPr="00C2689D">
        <w:rPr>
          <w:rFonts w:asciiTheme="majorHAnsi" w:hAnsiTheme="majorHAnsi" w:cstheme="majorHAnsi"/>
          <w:lang w:val="pl-PL"/>
        </w:rPr>
        <w:t xml:space="preserve"> O</w:t>
      </w:r>
      <w:r w:rsidRPr="00C2689D">
        <w:rPr>
          <w:rFonts w:asciiTheme="majorHAnsi" w:hAnsiTheme="majorHAnsi" w:cstheme="majorHAnsi"/>
          <w:vertAlign w:val="subscript"/>
          <w:lang w:val="pl-PL"/>
        </w:rPr>
        <w:t>BRONZEi</w:t>
      </w:r>
      <w:r w:rsidRPr="00C2689D">
        <w:rPr>
          <w:rFonts w:asciiTheme="majorHAnsi" w:hAnsiTheme="majorHAnsi" w:cstheme="majorHAnsi"/>
          <w:lang w:val="pl-PL"/>
        </w:rPr>
        <w:t xml:space="preserve"> = 0;</w:t>
      </w:r>
    </w:p>
    <w:p w14:paraId="5E387A9A" w14:textId="38566EE2" w:rsidR="00C2689D" w:rsidRPr="00C2689D" w:rsidRDefault="00C2689D" w:rsidP="00C2689D">
      <w:pPr>
        <w:ind w:left="1418" w:hanging="142"/>
        <w:jc w:val="both"/>
        <w:rPr>
          <w:rFonts w:asciiTheme="majorHAnsi" w:hAnsiTheme="majorHAnsi" w:cstheme="majorHAnsi"/>
          <w:lang w:val="pl-PL"/>
        </w:rPr>
      </w:pPr>
      <w:r>
        <w:rPr>
          <w:rFonts w:asciiTheme="majorHAnsi" w:hAnsiTheme="majorHAnsi" w:cstheme="majorHAnsi"/>
          <w:lang w:val="pl-PL"/>
        </w:rPr>
        <w:t>•</w:t>
      </w:r>
      <w:r>
        <w:rPr>
          <w:rFonts w:asciiTheme="majorHAnsi" w:hAnsiTheme="majorHAnsi" w:cstheme="majorHAnsi"/>
          <w:lang w:val="pl-PL"/>
        </w:rPr>
        <w:tab/>
      </w:r>
      <w:r w:rsidRPr="00C2689D">
        <w:rPr>
          <w:rFonts w:asciiTheme="majorHAnsi" w:hAnsiTheme="majorHAnsi" w:cstheme="majorHAnsi"/>
          <w:lang w:val="pl-PL"/>
        </w:rPr>
        <w:t xml:space="preserve">sprzęt komputerowy w poz. „i” spełnia kryterium programu ochrony środowiska </w:t>
      </w:r>
      <w:r w:rsidRPr="00C2689D">
        <w:rPr>
          <w:rFonts w:asciiTheme="majorHAnsi" w:hAnsiTheme="majorHAnsi" w:cstheme="majorHAnsi"/>
          <w:b/>
          <w:lang w:val="pl-PL"/>
        </w:rPr>
        <w:t>EPEAT</w:t>
      </w:r>
      <w:r w:rsidRPr="00C2689D">
        <w:rPr>
          <w:rFonts w:asciiTheme="majorHAnsi" w:hAnsiTheme="majorHAnsi" w:cstheme="majorHAnsi"/>
          <w:lang w:val="pl-PL"/>
        </w:rPr>
        <w:t xml:space="preserve"> na poziomie „SILVER” (oznaczona jako O</w:t>
      </w:r>
      <w:r w:rsidRPr="00C2689D">
        <w:rPr>
          <w:rFonts w:asciiTheme="majorHAnsi" w:hAnsiTheme="majorHAnsi" w:cstheme="majorHAnsi"/>
          <w:vertAlign w:val="subscript"/>
          <w:lang w:val="pl-PL"/>
        </w:rPr>
        <w:t>SILVERi</w:t>
      </w:r>
      <w:r w:rsidRPr="00C2689D">
        <w:rPr>
          <w:rFonts w:asciiTheme="majorHAnsi" w:hAnsiTheme="majorHAnsi" w:cstheme="majorHAnsi"/>
          <w:lang w:val="pl-PL"/>
        </w:rPr>
        <w:t>): „tak” O</w:t>
      </w:r>
      <w:r w:rsidRPr="00C2689D">
        <w:rPr>
          <w:rFonts w:asciiTheme="majorHAnsi" w:hAnsiTheme="majorHAnsi" w:cstheme="majorHAnsi"/>
          <w:vertAlign w:val="subscript"/>
          <w:lang w:val="pl-PL"/>
        </w:rPr>
        <w:t>SILVERi</w:t>
      </w:r>
      <w:r w:rsidRPr="00C2689D">
        <w:rPr>
          <w:rFonts w:asciiTheme="majorHAnsi" w:hAnsiTheme="majorHAnsi" w:cstheme="majorHAnsi"/>
          <w:lang w:val="pl-PL"/>
        </w:rPr>
        <w:t xml:space="preserve"> = 1,  „nie” lub </w:t>
      </w:r>
      <w:r w:rsidRPr="00C2689D">
        <w:rPr>
          <w:rFonts w:asciiTheme="majorHAnsi" w:hAnsiTheme="majorHAnsi" w:cstheme="majorHAnsi"/>
          <w:b/>
          <w:lang w:val="pl-PL"/>
        </w:rPr>
        <w:t>brak informacji</w:t>
      </w:r>
      <w:r w:rsidRPr="00C2689D">
        <w:rPr>
          <w:rFonts w:asciiTheme="majorHAnsi" w:hAnsiTheme="majorHAnsi" w:cstheme="majorHAnsi"/>
          <w:lang w:val="pl-PL"/>
        </w:rPr>
        <w:t xml:space="preserve"> O</w:t>
      </w:r>
      <w:r w:rsidRPr="00C2689D">
        <w:rPr>
          <w:rFonts w:asciiTheme="majorHAnsi" w:hAnsiTheme="majorHAnsi" w:cstheme="majorHAnsi"/>
          <w:vertAlign w:val="subscript"/>
          <w:lang w:val="pl-PL"/>
        </w:rPr>
        <w:t>SILVERi</w:t>
      </w:r>
      <w:r w:rsidRPr="00C2689D">
        <w:rPr>
          <w:rFonts w:asciiTheme="majorHAnsi" w:hAnsiTheme="majorHAnsi" w:cstheme="majorHAnsi"/>
          <w:lang w:val="pl-PL"/>
        </w:rPr>
        <w:t xml:space="preserve"> = 0;</w:t>
      </w:r>
    </w:p>
    <w:p w14:paraId="37C44DCC" w14:textId="124A3D00" w:rsidR="00C2689D" w:rsidRPr="00C2689D" w:rsidRDefault="00D250FF" w:rsidP="00C2689D">
      <w:pPr>
        <w:ind w:left="1418" w:hanging="142"/>
        <w:jc w:val="both"/>
        <w:rPr>
          <w:rFonts w:asciiTheme="majorHAnsi" w:hAnsiTheme="majorHAnsi" w:cstheme="majorHAnsi"/>
          <w:lang w:val="pl-PL"/>
        </w:rPr>
      </w:pPr>
      <w:r>
        <w:rPr>
          <w:rFonts w:asciiTheme="majorHAnsi" w:hAnsiTheme="majorHAnsi" w:cstheme="majorHAnsi"/>
          <w:i/>
          <w:lang w:val="pl-PL"/>
        </w:rPr>
        <w:object w:dxaOrig="1440" w:dyaOrig="1440" w14:anchorId="041C6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1.45pt;margin-top:44.1pt;width:394.9pt;height:54.7pt;z-index:251659264">
            <v:imagedata r:id="rId34" o:title=""/>
          </v:shape>
          <o:OLEObject Type="Embed" ProgID="Equation.3" ShapeID="_x0000_s1027" DrawAspect="Content" ObjectID="_1702191691" r:id="rId35"/>
        </w:object>
      </w:r>
      <w:r w:rsidR="00C2689D">
        <w:rPr>
          <w:rFonts w:asciiTheme="majorHAnsi" w:hAnsiTheme="majorHAnsi" w:cstheme="majorHAnsi"/>
          <w:lang w:val="pl-PL"/>
        </w:rPr>
        <w:t>•</w:t>
      </w:r>
      <w:r w:rsidR="00C2689D">
        <w:rPr>
          <w:rFonts w:asciiTheme="majorHAnsi" w:hAnsiTheme="majorHAnsi" w:cstheme="majorHAnsi"/>
          <w:lang w:val="pl-PL"/>
        </w:rPr>
        <w:tab/>
      </w:r>
      <w:r w:rsidR="00C2689D" w:rsidRPr="00C2689D">
        <w:rPr>
          <w:rFonts w:asciiTheme="majorHAnsi" w:hAnsiTheme="majorHAnsi" w:cstheme="majorHAnsi"/>
          <w:lang w:val="pl-PL"/>
        </w:rPr>
        <w:t xml:space="preserve">sprzęt komputerowy w poz. „i” spełnia kryterium programu ochrony środowiska </w:t>
      </w:r>
      <w:r w:rsidR="00C2689D" w:rsidRPr="00C2689D">
        <w:rPr>
          <w:rFonts w:asciiTheme="majorHAnsi" w:hAnsiTheme="majorHAnsi" w:cstheme="majorHAnsi"/>
          <w:b/>
          <w:lang w:val="pl-PL"/>
        </w:rPr>
        <w:t>EPEAT</w:t>
      </w:r>
      <w:r w:rsidR="00C2689D" w:rsidRPr="00C2689D">
        <w:rPr>
          <w:rFonts w:asciiTheme="majorHAnsi" w:hAnsiTheme="majorHAnsi" w:cstheme="majorHAnsi"/>
          <w:lang w:val="pl-PL"/>
        </w:rPr>
        <w:t xml:space="preserve"> na poziomie „GOLD” (oznaczona jako O</w:t>
      </w:r>
      <w:r w:rsidR="00C2689D" w:rsidRPr="00C2689D">
        <w:rPr>
          <w:rFonts w:asciiTheme="majorHAnsi" w:hAnsiTheme="majorHAnsi" w:cstheme="majorHAnsi"/>
          <w:vertAlign w:val="subscript"/>
          <w:lang w:val="pl-PL"/>
        </w:rPr>
        <w:t>GOLDi</w:t>
      </w:r>
      <w:r w:rsidR="00C2689D" w:rsidRPr="00C2689D">
        <w:rPr>
          <w:rFonts w:asciiTheme="majorHAnsi" w:hAnsiTheme="majorHAnsi" w:cstheme="majorHAnsi"/>
          <w:lang w:val="pl-PL"/>
        </w:rPr>
        <w:t>): „tak” O</w:t>
      </w:r>
      <w:r w:rsidR="00C2689D" w:rsidRPr="00C2689D">
        <w:rPr>
          <w:rFonts w:asciiTheme="majorHAnsi" w:hAnsiTheme="majorHAnsi" w:cstheme="majorHAnsi"/>
          <w:vertAlign w:val="subscript"/>
          <w:lang w:val="pl-PL"/>
        </w:rPr>
        <w:t>GOLDi</w:t>
      </w:r>
      <w:r w:rsidR="00C2689D" w:rsidRPr="00C2689D">
        <w:rPr>
          <w:rFonts w:asciiTheme="majorHAnsi" w:hAnsiTheme="majorHAnsi" w:cstheme="majorHAnsi"/>
          <w:lang w:val="pl-PL"/>
        </w:rPr>
        <w:t xml:space="preserve"> = 1,  „nie” lub </w:t>
      </w:r>
      <w:r w:rsidR="00C2689D" w:rsidRPr="00C2689D">
        <w:rPr>
          <w:rFonts w:asciiTheme="majorHAnsi" w:hAnsiTheme="majorHAnsi" w:cstheme="majorHAnsi"/>
          <w:b/>
          <w:lang w:val="pl-PL"/>
        </w:rPr>
        <w:t>brak informacji</w:t>
      </w:r>
      <w:r w:rsidR="00C2689D" w:rsidRPr="00C2689D">
        <w:rPr>
          <w:rFonts w:asciiTheme="majorHAnsi" w:hAnsiTheme="majorHAnsi" w:cstheme="majorHAnsi"/>
          <w:lang w:val="pl-PL"/>
        </w:rPr>
        <w:t xml:space="preserve"> O</w:t>
      </w:r>
      <w:r w:rsidR="00C2689D" w:rsidRPr="00C2689D">
        <w:rPr>
          <w:rFonts w:asciiTheme="majorHAnsi" w:hAnsiTheme="majorHAnsi" w:cstheme="majorHAnsi"/>
          <w:vertAlign w:val="subscript"/>
          <w:lang w:val="pl-PL"/>
        </w:rPr>
        <w:t>GOLDi</w:t>
      </w:r>
      <w:r w:rsidR="00C2689D" w:rsidRPr="00C2689D">
        <w:rPr>
          <w:rFonts w:asciiTheme="majorHAnsi" w:hAnsiTheme="majorHAnsi" w:cstheme="majorHAnsi"/>
          <w:lang w:val="pl-PL"/>
        </w:rPr>
        <w:t xml:space="preserve"> = 0;</w:t>
      </w:r>
    </w:p>
    <w:p w14:paraId="00E95B83" w14:textId="55AFCB34" w:rsidR="00C2689D" w:rsidRPr="00C2689D" w:rsidRDefault="00C2689D" w:rsidP="00C2689D">
      <w:pPr>
        <w:ind w:left="1276"/>
        <w:jc w:val="both"/>
        <w:rPr>
          <w:rFonts w:asciiTheme="majorHAnsi" w:hAnsiTheme="majorHAnsi" w:cstheme="majorHAnsi"/>
          <w:i/>
          <w:lang w:val="pl-PL"/>
        </w:rPr>
      </w:pPr>
    </w:p>
    <w:p w14:paraId="1368603F" w14:textId="77777777" w:rsidR="00C2689D" w:rsidRPr="00C2689D" w:rsidRDefault="00C2689D" w:rsidP="00C2689D">
      <w:pPr>
        <w:ind w:left="1276"/>
        <w:jc w:val="both"/>
        <w:rPr>
          <w:rFonts w:asciiTheme="majorHAnsi" w:hAnsiTheme="majorHAnsi" w:cstheme="majorHAnsi"/>
          <w:i/>
          <w:lang w:val="pl-PL"/>
        </w:rPr>
      </w:pPr>
    </w:p>
    <w:p w14:paraId="26411872" w14:textId="77777777" w:rsidR="00C2689D" w:rsidRPr="00C2689D" w:rsidRDefault="00C2689D" w:rsidP="00C2689D">
      <w:pPr>
        <w:ind w:left="1276"/>
        <w:jc w:val="both"/>
        <w:rPr>
          <w:rFonts w:asciiTheme="majorHAnsi" w:hAnsiTheme="majorHAnsi" w:cstheme="majorHAnsi"/>
          <w:i/>
          <w:lang w:val="pl-PL"/>
        </w:rPr>
      </w:pPr>
    </w:p>
    <w:p w14:paraId="689E6DF9" w14:textId="77777777" w:rsidR="00C2689D" w:rsidRPr="00C2689D" w:rsidRDefault="00C2689D" w:rsidP="00C2689D">
      <w:pPr>
        <w:ind w:left="1276"/>
        <w:jc w:val="both"/>
        <w:rPr>
          <w:rFonts w:asciiTheme="majorHAnsi" w:hAnsiTheme="majorHAnsi" w:cstheme="majorHAnsi"/>
          <w:lang w:val="pl-PL"/>
        </w:rPr>
      </w:pPr>
      <w:r w:rsidRPr="00C2689D">
        <w:rPr>
          <w:rFonts w:asciiTheme="majorHAnsi" w:hAnsiTheme="majorHAnsi" w:cstheme="majorHAnsi"/>
          <w:lang w:val="pl-PL"/>
        </w:rPr>
        <w:t>gdzie:</w:t>
      </w:r>
      <w:r w:rsidRPr="00C2689D">
        <w:rPr>
          <w:rFonts w:asciiTheme="majorHAnsi" w:hAnsiTheme="majorHAnsi" w:cstheme="majorHAnsi"/>
          <w:lang w:val="pl-PL"/>
        </w:rPr>
        <w:tab/>
      </w:r>
    </w:p>
    <w:p w14:paraId="20EDD79B" w14:textId="77777777" w:rsidR="00C2689D" w:rsidRPr="00C2689D" w:rsidRDefault="00C2689D" w:rsidP="00C2689D">
      <w:pPr>
        <w:ind w:left="1276"/>
        <w:jc w:val="both"/>
        <w:rPr>
          <w:rFonts w:asciiTheme="majorHAnsi" w:hAnsiTheme="majorHAnsi" w:cstheme="majorHAnsi"/>
          <w:lang w:val="pl-PL"/>
        </w:rPr>
      </w:pPr>
      <w:r w:rsidRPr="00C2689D">
        <w:rPr>
          <w:rFonts w:asciiTheme="majorHAnsi" w:hAnsiTheme="majorHAnsi" w:cstheme="majorHAnsi"/>
          <w:lang w:val="pl-PL"/>
        </w:rPr>
        <w:t>O</w:t>
      </w:r>
      <w:r w:rsidRPr="00C2689D">
        <w:rPr>
          <w:rFonts w:asciiTheme="majorHAnsi" w:hAnsiTheme="majorHAnsi" w:cstheme="majorHAnsi"/>
          <w:vertAlign w:val="subscript"/>
          <w:lang w:val="pl-PL"/>
        </w:rPr>
        <w:t>EPEAT</w:t>
      </w:r>
      <w:r w:rsidRPr="00C2689D">
        <w:rPr>
          <w:rFonts w:asciiTheme="majorHAnsi" w:hAnsiTheme="majorHAnsi" w:cstheme="majorHAnsi"/>
          <w:lang w:val="pl-PL"/>
        </w:rPr>
        <w:t xml:space="preserve"> - ocena punktowa badanej oferty w kryterium „program ochrony środowiska” po zaokrągleniu do dwóch miejsc po przecinku</w:t>
      </w:r>
    </w:p>
    <w:p w14:paraId="5F75093B" w14:textId="6CD41C9B" w:rsidR="00C2689D" w:rsidRPr="00C2689D" w:rsidRDefault="00404E65" w:rsidP="00404E65">
      <w:pPr>
        <w:ind w:left="1418" w:hanging="142"/>
        <w:jc w:val="both"/>
        <w:rPr>
          <w:rFonts w:asciiTheme="majorHAnsi" w:hAnsiTheme="majorHAnsi" w:cstheme="majorHAnsi"/>
          <w:lang w:val="pl-PL"/>
        </w:rPr>
      </w:pPr>
      <w:r>
        <w:rPr>
          <w:rFonts w:asciiTheme="majorHAnsi" w:hAnsiTheme="majorHAnsi" w:cstheme="majorHAnsi"/>
          <w:lang w:val="pl-PL"/>
        </w:rPr>
        <w:t>•</w:t>
      </w:r>
      <w:r>
        <w:rPr>
          <w:rFonts w:asciiTheme="majorHAnsi" w:hAnsiTheme="majorHAnsi" w:cstheme="majorHAnsi"/>
          <w:lang w:val="pl-PL"/>
        </w:rPr>
        <w:tab/>
      </w:r>
      <w:r w:rsidR="00C2689D" w:rsidRPr="00C2689D">
        <w:rPr>
          <w:rFonts w:asciiTheme="majorHAnsi" w:hAnsiTheme="majorHAnsi" w:cstheme="majorHAnsi"/>
          <w:lang w:val="pl-PL"/>
        </w:rPr>
        <w:t>W</w:t>
      </w:r>
      <w:r w:rsidR="00C2689D" w:rsidRPr="00C2689D">
        <w:rPr>
          <w:rFonts w:asciiTheme="majorHAnsi" w:hAnsiTheme="majorHAnsi" w:cstheme="majorHAnsi"/>
          <w:vertAlign w:val="subscript"/>
          <w:lang w:val="pl-PL"/>
        </w:rPr>
        <w:t>BRONZEi</w:t>
      </w:r>
      <w:r w:rsidR="00C2689D" w:rsidRPr="00C2689D">
        <w:rPr>
          <w:rFonts w:asciiTheme="majorHAnsi" w:hAnsiTheme="majorHAnsi" w:cstheme="majorHAnsi"/>
          <w:lang w:val="pl-PL"/>
        </w:rPr>
        <w:t xml:space="preserve"> - ilość zamawianych sprzętów komputerowych z wartością O</w:t>
      </w:r>
      <w:r w:rsidR="00C2689D" w:rsidRPr="00C2689D">
        <w:rPr>
          <w:rFonts w:asciiTheme="majorHAnsi" w:hAnsiTheme="majorHAnsi" w:cstheme="majorHAnsi"/>
          <w:vertAlign w:val="subscript"/>
          <w:lang w:val="pl-PL"/>
        </w:rPr>
        <w:t>BRONZEi</w:t>
      </w:r>
      <w:r w:rsidR="00C2689D" w:rsidRPr="00C2689D">
        <w:rPr>
          <w:rFonts w:asciiTheme="majorHAnsi" w:hAnsiTheme="majorHAnsi" w:cstheme="majorHAnsi"/>
          <w:lang w:val="pl-PL"/>
        </w:rPr>
        <w:t xml:space="preserve"> równą 1 </w:t>
      </w:r>
    </w:p>
    <w:p w14:paraId="27F017EB" w14:textId="642DCCDF" w:rsidR="00C2689D" w:rsidRPr="00C2689D" w:rsidRDefault="00404E65" w:rsidP="00404E65">
      <w:pPr>
        <w:ind w:left="1418" w:hanging="142"/>
        <w:jc w:val="both"/>
        <w:rPr>
          <w:rFonts w:asciiTheme="majorHAnsi" w:hAnsiTheme="majorHAnsi" w:cstheme="majorHAnsi"/>
          <w:lang w:val="pl-PL"/>
        </w:rPr>
      </w:pPr>
      <w:r>
        <w:rPr>
          <w:rFonts w:asciiTheme="majorHAnsi" w:hAnsiTheme="majorHAnsi" w:cstheme="majorHAnsi"/>
          <w:lang w:val="pl-PL"/>
        </w:rPr>
        <w:t>•</w:t>
      </w:r>
      <w:r>
        <w:rPr>
          <w:rFonts w:asciiTheme="majorHAnsi" w:hAnsiTheme="majorHAnsi" w:cstheme="majorHAnsi"/>
          <w:lang w:val="pl-PL"/>
        </w:rPr>
        <w:tab/>
      </w:r>
      <w:r w:rsidR="00C2689D" w:rsidRPr="00C2689D">
        <w:rPr>
          <w:rFonts w:asciiTheme="majorHAnsi" w:hAnsiTheme="majorHAnsi" w:cstheme="majorHAnsi"/>
          <w:lang w:val="pl-PL"/>
        </w:rPr>
        <w:t>W</w:t>
      </w:r>
      <w:r w:rsidR="00C2689D" w:rsidRPr="00C2689D">
        <w:rPr>
          <w:rFonts w:asciiTheme="majorHAnsi" w:hAnsiTheme="majorHAnsi" w:cstheme="majorHAnsi"/>
          <w:vertAlign w:val="subscript"/>
          <w:lang w:val="pl-PL"/>
        </w:rPr>
        <w:t>SILVERi</w:t>
      </w:r>
      <w:r w:rsidR="00C2689D" w:rsidRPr="00C2689D">
        <w:rPr>
          <w:rFonts w:asciiTheme="majorHAnsi" w:hAnsiTheme="majorHAnsi" w:cstheme="majorHAnsi"/>
          <w:lang w:val="pl-PL"/>
        </w:rPr>
        <w:t xml:space="preserve"> - ilość zamawianych sprzętów koputerowych z wartością O</w:t>
      </w:r>
      <w:r w:rsidR="00C2689D" w:rsidRPr="00C2689D">
        <w:rPr>
          <w:rFonts w:asciiTheme="majorHAnsi" w:hAnsiTheme="majorHAnsi" w:cstheme="majorHAnsi"/>
          <w:vertAlign w:val="subscript"/>
          <w:lang w:val="pl-PL"/>
        </w:rPr>
        <w:t>SILVERi</w:t>
      </w:r>
      <w:r w:rsidR="00C2689D" w:rsidRPr="00C2689D">
        <w:rPr>
          <w:rFonts w:asciiTheme="majorHAnsi" w:hAnsiTheme="majorHAnsi" w:cstheme="majorHAnsi"/>
          <w:lang w:val="pl-PL"/>
        </w:rPr>
        <w:t xml:space="preserve"> równą 1</w:t>
      </w:r>
    </w:p>
    <w:p w14:paraId="40D25309" w14:textId="6251E26B" w:rsidR="00C2689D" w:rsidRPr="00C2689D" w:rsidRDefault="00404E65" w:rsidP="00404E65">
      <w:pPr>
        <w:ind w:left="1418" w:hanging="142"/>
        <w:jc w:val="both"/>
        <w:rPr>
          <w:rFonts w:asciiTheme="majorHAnsi" w:hAnsiTheme="majorHAnsi" w:cstheme="majorHAnsi"/>
          <w:lang w:val="pl-PL"/>
        </w:rPr>
      </w:pPr>
      <w:r>
        <w:rPr>
          <w:rFonts w:asciiTheme="majorHAnsi" w:hAnsiTheme="majorHAnsi" w:cstheme="majorHAnsi"/>
          <w:lang w:val="pl-PL"/>
        </w:rPr>
        <w:t>•</w:t>
      </w:r>
      <w:r>
        <w:rPr>
          <w:rFonts w:asciiTheme="majorHAnsi" w:hAnsiTheme="majorHAnsi" w:cstheme="majorHAnsi"/>
          <w:lang w:val="pl-PL"/>
        </w:rPr>
        <w:tab/>
      </w:r>
      <w:r w:rsidR="00C2689D" w:rsidRPr="00C2689D">
        <w:rPr>
          <w:rFonts w:asciiTheme="majorHAnsi" w:hAnsiTheme="majorHAnsi" w:cstheme="majorHAnsi"/>
          <w:lang w:val="pl-PL"/>
        </w:rPr>
        <w:t>W</w:t>
      </w:r>
      <w:r w:rsidR="00C2689D" w:rsidRPr="00C2689D">
        <w:rPr>
          <w:rFonts w:asciiTheme="majorHAnsi" w:hAnsiTheme="majorHAnsi" w:cstheme="majorHAnsi"/>
          <w:vertAlign w:val="subscript"/>
          <w:lang w:val="pl-PL"/>
        </w:rPr>
        <w:t>GOLDi</w:t>
      </w:r>
      <w:r w:rsidR="00C2689D" w:rsidRPr="00C2689D">
        <w:rPr>
          <w:rFonts w:asciiTheme="majorHAnsi" w:hAnsiTheme="majorHAnsi" w:cstheme="majorHAnsi"/>
          <w:lang w:val="pl-PL"/>
        </w:rPr>
        <w:t xml:space="preserve"> - ilość zamawianych sprzętów komputerowych z wartością O</w:t>
      </w:r>
      <w:r w:rsidR="00C2689D" w:rsidRPr="00C2689D">
        <w:rPr>
          <w:rFonts w:asciiTheme="majorHAnsi" w:hAnsiTheme="majorHAnsi" w:cstheme="majorHAnsi"/>
          <w:vertAlign w:val="subscript"/>
          <w:lang w:val="pl-PL"/>
        </w:rPr>
        <w:t>GOLDi</w:t>
      </w:r>
      <w:r w:rsidR="00C2689D" w:rsidRPr="00C2689D">
        <w:rPr>
          <w:rFonts w:asciiTheme="majorHAnsi" w:hAnsiTheme="majorHAnsi" w:cstheme="majorHAnsi"/>
          <w:lang w:val="pl-PL"/>
        </w:rPr>
        <w:t xml:space="preserve"> równą 1</w:t>
      </w:r>
    </w:p>
    <w:p w14:paraId="24C0AE4D" w14:textId="44C03393" w:rsidR="00A66AB5" w:rsidRDefault="00404E65" w:rsidP="00404E65">
      <w:pPr>
        <w:ind w:left="1418" w:hanging="142"/>
        <w:jc w:val="both"/>
        <w:rPr>
          <w:rFonts w:asciiTheme="majorHAnsi" w:hAnsiTheme="majorHAnsi" w:cstheme="majorHAnsi"/>
          <w:lang w:val="pl-PL"/>
        </w:rPr>
      </w:pPr>
      <w:r>
        <w:rPr>
          <w:rFonts w:asciiTheme="majorHAnsi" w:hAnsiTheme="majorHAnsi" w:cstheme="majorHAnsi"/>
          <w:lang w:val="pl-PL"/>
        </w:rPr>
        <w:t>•</w:t>
      </w:r>
      <w:r>
        <w:rPr>
          <w:rFonts w:asciiTheme="majorHAnsi" w:hAnsiTheme="majorHAnsi" w:cstheme="majorHAnsi"/>
          <w:lang w:val="pl-PL"/>
        </w:rPr>
        <w:tab/>
      </w:r>
      <w:r w:rsidR="00C2689D" w:rsidRPr="00C2689D">
        <w:rPr>
          <w:rFonts w:asciiTheme="majorHAnsi" w:hAnsiTheme="majorHAnsi" w:cstheme="majorHAnsi"/>
          <w:lang w:val="pl-PL"/>
        </w:rPr>
        <w:t>W - łączna zapotrzebowana orientacyjna ilość sprzętu komputerowego składającego się na przedmiot zamówienia (poz. od nr 1 do nr 8 specyfikacji techniczno – cenowej)</w:t>
      </w:r>
    </w:p>
    <w:p w14:paraId="5A3A5213" w14:textId="3D5F62D1" w:rsidR="00443E07" w:rsidRPr="00404E65" w:rsidRDefault="00047D3A" w:rsidP="00404E65">
      <w:pPr>
        <w:pStyle w:val="Akapitzlist"/>
        <w:numPr>
          <w:ilvl w:val="0"/>
          <w:numId w:val="14"/>
        </w:numPr>
        <w:ind w:left="426" w:hanging="426"/>
        <w:jc w:val="both"/>
        <w:rPr>
          <w:rFonts w:asciiTheme="majorHAnsi" w:hAnsiTheme="majorHAnsi" w:cstheme="majorHAnsi"/>
        </w:rPr>
      </w:pPr>
      <w:r w:rsidRPr="00404E65">
        <w:rPr>
          <w:rFonts w:asciiTheme="majorHAnsi" w:hAnsiTheme="majorHAnsi" w:cstheme="majorHAnsi"/>
        </w:rPr>
        <w:t>Punktacja przyznawana ofertom w poszczególnych kryteriach oceny ofert będzie liczona z dokładnością do dwóch miejsc po przecinku, zgodnie z zasadami arytmetyki.</w:t>
      </w:r>
    </w:p>
    <w:p w14:paraId="0000012C" w14:textId="77777777" w:rsidR="002C041E" w:rsidRPr="005410BF" w:rsidRDefault="00047D3A" w:rsidP="00404E65">
      <w:pPr>
        <w:numPr>
          <w:ilvl w:val="0"/>
          <w:numId w:val="14"/>
        </w:numPr>
        <w:ind w:left="448" w:hanging="426"/>
        <w:jc w:val="both"/>
        <w:rPr>
          <w:rFonts w:asciiTheme="majorHAnsi" w:hAnsiTheme="majorHAnsi" w:cstheme="majorHAnsi"/>
        </w:rPr>
      </w:pPr>
      <w:r w:rsidRPr="005410BF">
        <w:rPr>
          <w:rFonts w:asciiTheme="majorHAnsi" w:hAnsiTheme="majorHAnsi" w:cstheme="majorHAnsi"/>
        </w:rPr>
        <w:t>W toku badania i oceny ofert Zamawiający może żądać od Wykonawcy wyjaśnień dotyczących treści złożonej oferty, w tym zaoferowanej ceny.</w:t>
      </w:r>
    </w:p>
    <w:p w14:paraId="0000012D" w14:textId="77777777" w:rsidR="002C041E" w:rsidRPr="005410BF" w:rsidRDefault="00047D3A" w:rsidP="00404E65">
      <w:pPr>
        <w:numPr>
          <w:ilvl w:val="0"/>
          <w:numId w:val="14"/>
        </w:numPr>
        <w:ind w:left="448" w:hanging="426"/>
        <w:jc w:val="both"/>
        <w:rPr>
          <w:rFonts w:asciiTheme="majorHAnsi" w:hAnsiTheme="majorHAnsi" w:cstheme="majorHAnsi"/>
        </w:rPr>
      </w:pPr>
      <w:r w:rsidRPr="005410BF">
        <w:rPr>
          <w:rFonts w:asciiTheme="majorHAnsi" w:hAnsiTheme="majorHAnsi" w:cstheme="majorHAnsi"/>
        </w:rPr>
        <w:t>Zamawiający udzieli zamówienia Wykonawcy, którego oferta zostanie uznana za najkorzystniejszą.</w:t>
      </w:r>
    </w:p>
    <w:p w14:paraId="0000012E" w14:textId="77777777" w:rsidR="002C041E" w:rsidRDefault="00047D3A">
      <w:pPr>
        <w:pStyle w:val="Nagwek2"/>
        <w:spacing w:line="320" w:lineRule="auto"/>
        <w:jc w:val="both"/>
      </w:pPr>
      <w:bookmarkStart w:id="21" w:name="_jdd1gpfct9cq" w:colFirst="0" w:colLast="0"/>
      <w:bookmarkEnd w:id="21"/>
      <w:r>
        <w:t>XXI. Informacje o formalnościach, jakie powinny być dopełnione po wyborze oferty w celu zawarcia umowy</w:t>
      </w:r>
    </w:p>
    <w:p w14:paraId="0000012F" w14:textId="77777777" w:rsidR="002C041E" w:rsidRPr="005410BF" w:rsidRDefault="00047D3A" w:rsidP="00FD2A62">
      <w:pPr>
        <w:numPr>
          <w:ilvl w:val="0"/>
          <w:numId w:val="7"/>
        </w:numPr>
        <w:spacing w:before="240"/>
        <w:ind w:left="462" w:hanging="426"/>
        <w:jc w:val="both"/>
        <w:rPr>
          <w:rFonts w:asciiTheme="majorHAnsi" w:hAnsiTheme="majorHAnsi" w:cstheme="majorHAnsi"/>
        </w:rPr>
      </w:pPr>
      <w:r w:rsidRPr="005410BF">
        <w:rPr>
          <w:rFonts w:asciiTheme="majorHAnsi" w:hAnsiTheme="majorHAnsi" w:cstheme="majorHAnsi"/>
        </w:rPr>
        <w:t>Zamawiający zawiera umowę w sprawie zamówienia publicznego w terminie nie krótszym niż 5 dni od dnia przesłania zawiadomienia o wyborze najkorzystniejszej oferty.</w:t>
      </w:r>
    </w:p>
    <w:p w14:paraId="00000130" w14:textId="5C5AD1E7" w:rsidR="002C041E" w:rsidRPr="005410BF" w:rsidRDefault="00047D3A" w:rsidP="00FD2A62">
      <w:pPr>
        <w:numPr>
          <w:ilvl w:val="0"/>
          <w:numId w:val="7"/>
        </w:numPr>
        <w:ind w:left="462" w:hanging="426"/>
        <w:jc w:val="both"/>
        <w:rPr>
          <w:rFonts w:asciiTheme="majorHAnsi" w:hAnsiTheme="majorHAnsi" w:cstheme="majorHAnsi"/>
        </w:rPr>
      </w:pPr>
      <w:r w:rsidRPr="005410BF">
        <w:rPr>
          <w:rFonts w:asciiTheme="majorHAnsi" w:hAnsiTheme="majorHAnsi" w:cstheme="majorHAnsi"/>
        </w:rPr>
        <w:t>Zamawiający może zawrzeć umowę w sprawie zamówienia publicznego przed upływem terminu, o którym mowa w ust. 1, jeżeli w postępowaniu o udzielenie zamówienia prowadzonym w trybie</w:t>
      </w:r>
      <w:r w:rsidR="00E34112">
        <w:rPr>
          <w:rFonts w:asciiTheme="majorHAnsi" w:hAnsiTheme="majorHAnsi" w:cstheme="majorHAnsi"/>
        </w:rPr>
        <w:t xml:space="preserve"> </w:t>
      </w:r>
      <w:r w:rsidRPr="005410BF">
        <w:rPr>
          <w:rFonts w:asciiTheme="majorHAnsi" w:hAnsiTheme="majorHAnsi" w:cstheme="majorHAnsi"/>
        </w:rPr>
        <w:t>podstawowym złożono tylko jedną ofertę.</w:t>
      </w:r>
    </w:p>
    <w:p w14:paraId="00000131" w14:textId="4949FFFF" w:rsidR="002C041E" w:rsidRPr="005410BF" w:rsidRDefault="00047D3A" w:rsidP="00FD2A62">
      <w:pPr>
        <w:numPr>
          <w:ilvl w:val="0"/>
          <w:numId w:val="7"/>
        </w:numPr>
        <w:ind w:left="462" w:hanging="426"/>
        <w:jc w:val="both"/>
        <w:rPr>
          <w:rFonts w:asciiTheme="majorHAnsi" w:hAnsiTheme="majorHAnsi" w:cstheme="majorHAnsi"/>
        </w:rPr>
      </w:pPr>
      <w:r w:rsidRPr="005410BF">
        <w:rPr>
          <w:rFonts w:asciiTheme="majorHAnsi" w:hAnsiTheme="majorHAnsi" w:cstheme="majorHAnsi"/>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Pr>
          <w:rFonts w:asciiTheme="majorHAnsi" w:hAnsiTheme="majorHAnsi" w:cstheme="majorHAnsi"/>
        </w:rPr>
        <w:t>II</w:t>
      </w:r>
      <w:r w:rsidRPr="005410BF">
        <w:rPr>
          <w:rFonts w:asciiTheme="majorHAnsi" w:hAnsiTheme="majorHAnsi" w:cstheme="majorHAnsi"/>
        </w:rPr>
        <w:t xml:space="preserve"> SWZ.</w:t>
      </w:r>
    </w:p>
    <w:p w14:paraId="00000132" w14:textId="77777777" w:rsidR="002C041E" w:rsidRPr="005410BF" w:rsidRDefault="00047D3A" w:rsidP="00FD2A62">
      <w:pPr>
        <w:numPr>
          <w:ilvl w:val="0"/>
          <w:numId w:val="7"/>
        </w:numPr>
        <w:ind w:left="462" w:hanging="426"/>
        <w:jc w:val="both"/>
        <w:rPr>
          <w:rFonts w:asciiTheme="majorHAnsi" w:hAnsiTheme="majorHAnsi" w:cstheme="majorHAnsi"/>
        </w:rPr>
      </w:pPr>
      <w:r w:rsidRPr="005410BF">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5410BF" w:rsidRDefault="00047D3A" w:rsidP="00FD2A62">
      <w:pPr>
        <w:numPr>
          <w:ilvl w:val="0"/>
          <w:numId w:val="7"/>
        </w:numPr>
        <w:ind w:left="462" w:hanging="426"/>
        <w:jc w:val="both"/>
        <w:rPr>
          <w:rFonts w:asciiTheme="majorHAnsi" w:hAnsiTheme="majorHAnsi" w:cstheme="majorHAnsi"/>
        </w:rPr>
      </w:pPr>
      <w:r w:rsidRPr="005410BF">
        <w:rPr>
          <w:rFonts w:asciiTheme="majorHAnsi" w:hAnsiTheme="majorHAnsi" w:cstheme="majorHAnsi"/>
        </w:rPr>
        <w:t>Wykonawca będzie zobowiązany do podpisania umowy w miejscu i terminie wskazanym przez Zamawiającego.</w:t>
      </w:r>
    </w:p>
    <w:p w14:paraId="00000134" w14:textId="77777777" w:rsidR="002C041E" w:rsidRDefault="00047D3A">
      <w:pPr>
        <w:pStyle w:val="Nagwek2"/>
        <w:spacing w:line="320" w:lineRule="auto"/>
        <w:jc w:val="both"/>
      </w:pPr>
      <w:bookmarkStart w:id="22" w:name="_8o16t0j5rcy" w:colFirst="0" w:colLast="0"/>
      <w:bookmarkEnd w:id="22"/>
      <w:r>
        <w:t>XXII. Wymagania dotyczące zabezpieczenia należytego wykonania umowy</w:t>
      </w:r>
    </w:p>
    <w:p w14:paraId="00000135" w14:textId="38F858B4" w:rsidR="002C041E" w:rsidRPr="005410BF" w:rsidRDefault="00047D3A">
      <w:pPr>
        <w:spacing w:before="240" w:line="360" w:lineRule="auto"/>
        <w:jc w:val="both"/>
        <w:rPr>
          <w:rFonts w:asciiTheme="majorHAnsi" w:hAnsiTheme="majorHAnsi" w:cstheme="majorHAnsi"/>
        </w:rPr>
      </w:pPr>
      <w:r w:rsidRPr="00F536B7">
        <w:rPr>
          <w:rFonts w:asciiTheme="majorHAnsi" w:hAnsiTheme="majorHAnsi" w:cstheme="majorHAnsi"/>
        </w:rPr>
        <w:t xml:space="preserve">Zamawiający </w:t>
      </w:r>
      <w:r w:rsidRPr="00F536B7">
        <w:rPr>
          <w:rFonts w:asciiTheme="majorHAnsi" w:hAnsiTheme="majorHAnsi" w:cstheme="majorHAnsi"/>
          <w:b/>
        </w:rPr>
        <w:t>nie wymaga</w:t>
      </w:r>
      <w:r w:rsidRPr="00F536B7">
        <w:rPr>
          <w:rFonts w:asciiTheme="majorHAnsi" w:hAnsiTheme="majorHAnsi" w:cstheme="majorHAnsi"/>
        </w:rPr>
        <w:t xml:space="preserve"> wniesienia zabezpieczenia należytego wykonania umowy</w:t>
      </w:r>
      <w:r w:rsidRPr="005410BF">
        <w:rPr>
          <w:rFonts w:asciiTheme="majorHAnsi" w:hAnsiTheme="majorHAnsi" w:cstheme="majorHAnsi"/>
          <w:sz w:val="20"/>
          <w:szCs w:val="20"/>
        </w:rPr>
        <w:t>.</w:t>
      </w:r>
    </w:p>
    <w:p w14:paraId="00000136" w14:textId="77777777" w:rsidR="002C041E" w:rsidRDefault="00047D3A">
      <w:pPr>
        <w:pStyle w:val="Nagwek2"/>
        <w:spacing w:line="320" w:lineRule="auto"/>
        <w:jc w:val="both"/>
      </w:pPr>
      <w:bookmarkStart w:id="23" w:name="_n1rtepxw0unn" w:colFirst="0" w:colLast="0"/>
      <w:bookmarkEnd w:id="23"/>
      <w:r>
        <w:t xml:space="preserve">XXIII. Informacje o treści zawieranej umowy oraz możliwości jej zmiany </w:t>
      </w:r>
    </w:p>
    <w:p w14:paraId="00000137" w14:textId="03ACF6CA" w:rsidR="002C041E" w:rsidRPr="00F536B7" w:rsidRDefault="00047D3A" w:rsidP="00FD2A62">
      <w:pPr>
        <w:numPr>
          <w:ilvl w:val="3"/>
          <w:numId w:val="15"/>
        </w:numPr>
        <w:spacing w:before="240"/>
        <w:ind w:left="284"/>
        <w:jc w:val="both"/>
        <w:rPr>
          <w:rFonts w:asciiTheme="majorHAnsi" w:hAnsiTheme="majorHAnsi" w:cstheme="majorHAnsi"/>
        </w:rPr>
      </w:pPr>
      <w:r w:rsidRPr="00F536B7">
        <w:rPr>
          <w:rFonts w:asciiTheme="majorHAnsi" w:hAnsiTheme="majorHAnsi" w:cstheme="majorHAnsi"/>
        </w:rPr>
        <w:t>Wybrany Wykonawca jest zobowiązany do zawarcia umowy w sprawie zamówienia publicznego na warunkach określonych w</w:t>
      </w:r>
      <w:r w:rsidR="00E2788C">
        <w:rPr>
          <w:rFonts w:asciiTheme="majorHAnsi" w:hAnsiTheme="majorHAnsi" w:cstheme="majorHAnsi"/>
        </w:rPr>
        <w:t xml:space="preserve"> projekcie</w:t>
      </w:r>
      <w:r w:rsidRPr="00F536B7">
        <w:rPr>
          <w:rFonts w:asciiTheme="majorHAnsi" w:hAnsiTheme="majorHAnsi" w:cstheme="majorHAnsi"/>
        </w:rPr>
        <w:t xml:space="preserve"> Umowy, stanowiącym </w:t>
      </w:r>
      <w:r w:rsidRPr="00F536B7">
        <w:rPr>
          <w:rFonts w:asciiTheme="majorHAnsi" w:hAnsiTheme="majorHAnsi" w:cstheme="majorHAnsi"/>
          <w:b/>
        </w:rPr>
        <w:t xml:space="preserve">Załącznik nr </w:t>
      </w:r>
      <w:r w:rsidR="00344FA5">
        <w:rPr>
          <w:rFonts w:asciiTheme="majorHAnsi" w:hAnsiTheme="majorHAnsi" w:cstheme="majorHAnsi"/>
          <w:b/>
          <w:color w:val="000000" w:themeColor="text1"/>
        </w:rPr>
        <w:t>5</w:t>
      </w:r>
      <w:r w:rsidR="0034342D" w:rsidRPr="00F536B7">
        <w:rPr>
          <w:rFonts w:asciiTheme="majorHAnsi" w:hAnsiTheme="majorHAnsi" w:cstheme="majorHAnsi"/>
          <w:b/>
        </w:rPr>
        <w:t xml:space="preserve"> </w:t>
      </w:r>
      <w:r w:rsidRPr="00F536B7">
        <w:rPr>
          <w:rFonts w:asciiTheme="majorHAnsi" w:hAnsiTheme="majorHAnsi" w:cstheme="majorHAnsi"/>
          <w:b/>
        </w:rPr>
        <w:t>do SWZ</w:t>
      </w:r>
      <w:r w:rsidRPr="00F536B7">
        <w:rPr>
          <w:rFonts w:asciiTheme="majorHAnsi" w:hAnsiTheme="majorHAnsi" w:cstheme="majorHAnsi"/>
        </w:rPr>
        <w:t>.</w:t>
      </w:r>
    </w:p>
    <w:p w14:paraId="00000138" w14:textId="77777777" w:rsidR="002C041E" w:rsidRPr="00F536B7" w:rsidRDefault="00047D3A" w:rsidP="00FD2A62">
      <w:pPr>
        <w:numPr>
          <w:ilvl w:val="3"/>
          <w:numId w:val="15"/>
        </w:numPr>
        <w:ind w:left="284"/>
        <w:jc w:val="both"/>
        <w:rPr>
          <w:rFonts w:asciiTheme="majorHAnsi" w:hAnsiTheme="majorHAnsi" w:cstheme="majorHAnsi"/>
        </w:rPr>
      </w:pPr>
      <w:r w:rsidRPr="00F536B7">
        <w:rPr>
          <w:rFonts w:asciiTheme="majorHAnsi" w:hAnsiTheme="majorHAnsi" w:cstheme="majorHAnsi"/>
        </w:rPr>
        <w:t>Zakres świadczenia Wykonawcy wynikający z umowy jest tożsamy z jego zobowiązaniem zawartym w ofercie.</w:t>
      </w:r>
    </w:p>
    <w:p w14:paraId="00000139" w14:textId="6C3BD585" w:rsidR="002C041E" w:rsidRPr="00F536B7" w:rsidRDefault="00047D3A" w:rsidP="00FD2A62">
      <w:pPr>
        <w:numPr>
          <w:ilvl w:val="3"/>
          <w:numId w:val="15"/>
        </w:numPr>
        <w:ind w:left="284"/>
        <w:jc w:val="both"/>
        <w:rPr>
          <w:rFonts w:asciiTheme="majorHAnsi" w:hAnsiTheme="majorHAnsi" w:cstheme="majorHAnsi"/>
        </w:rPr>
      </w:pPr>
      <w:r w:rsidRPr="00F536B7">
        <w:rPr>
          <w:rFonts w:asciiTheme="majorHAnsi" w:hAnsiTheme="majorHAnsi" w:cstheme="majorHAnsi"/>
        </w:rPr>
        <w:t>Zamawiający przewiduje możliwość zmiany zawartej umowy w stosunku do treści wybranej oferty w zakresie uregulowanym w art. 454-455 PZP oraz wskazanym w</w:t>
      </w:r>
      <w:r w:rsidR="00E2788C">
        <w:rPr>
          <w:rFonts w:asciiTheme="majorHAnsi" w:hAnsiTheme="majorHAnsi" w:cstheme="majorHAnsi"/>
        </w:rPr>
        <w:t xml:space="preserve"> projekcie</w:t>
      </w:r>
      <w:r w:rsidRPr="00F536B7">
        <w:rPr>
          <w:rFonts w:asciiTheme="majorHAnsi" w:hAnsiTheme="majorHAnsi" w:cstheme="majorHAnsi"/>
        </w:rPr>
        <w:t xml:space="preserve"> Umowy</w:t>
      </w:r>
      <w:r w:rsidR="00E2788C">
        <w:rPr>
          <w:rFonts w:asciiTheme="majorHAnsi" w:hAnsiTheme="majorHAnsi" w:cstheme="majorHAnsi"/>
        </w:rPr>
        <w:t>.</w:t>
      </w:r>
    </w:p>
    <w:p w14:paraId="0000013A" w14:textId="66C9CB22" w:rsidR="002C041E" w:rsidRPr="00F536B7" w:rsidRDefault="00047D3A" w:rsidP="00FD2A62">
      <w:pPr>
        <w:numPr>
          <w:ilvl w:val="3"/>
          <w:numId w:val="15"/>
        </w:numPr>
        <w:ind w:left="284"/>
        <w:jc w:val="both"/>
        <w:rPr>
          <w:rFonts w:asciiTheme="majorHAnsi" w:hAnsiTheme="majorHAnsi" w:cstheme="majorHAnsi"/>
        </w:rPr>
      </w:pPr>
      <w:r w:rsidRPr="00F536B7">
        <w:rPr>
          <w:rFonts w:asciiTheme="majorHAnsi" w:hAnsiTheme="majorHAnsi" w:cstheme="majorHAnsi"/>
        </w:rPr>
        <w:t>Zmiana umowy wymaga dla swej ważności zachowania formy pisemnej</w:t>
      </w:r>
      <w:r w:rsidR="00E2788C" w:rsidRPr="00E2788C">
        <w:rPr>
          <w:rFonts w:asciiTheme="majorHAnsi" w:hAnsiTheme="majorHAnsi" w:cstheme="majorHAnsi"/>
        </w:rPr>
        <w:t xml:space="preserve"> </w:t>
      </w:r>
      <w:r w:rsidR="00E2788C" w:rsidRPr="00F536B7">
        <w:rPr>
          <w:rFonts w:asciiTheme="majorHAnsi" w:hAnsiTheme="majorHAnsi" w:cstheme="majorHAnsi"/>
        </w:rPr>
        <w:t>pod rygorem nieważności</w:t>
      </w:r>
      <w:r w:rsidRPr="00F536B7">
        <w:rPr>
          <w:rFonts w:asciiTheme="majorHAnsi" w:hAnsiTheme="majorHAnsi" w:cstheme="majorHAnsi"/>
        </w:rPr>
        <w:t>.</w:t>
      </w:r>
    </w:p>
    <w:p w14:paraId="0000013B" w14:textId="77777777" w:rsidR="002C041E" w:rsidRDefault="00047D3A">
      <w:pPr>
        <w:pStyle w:val="Nagwek2"/>
        <w:spacing w:line="320" w:lineRule="auto"/>
        <w:jc w:val="both"/>
      </w:pPr>
      <w:bookmarkStart w:id="24" w:name="_kmfqfyi30wag" w:colFirst="0" w:colLast="0"/>
      <w:bookmarkEnd w:id="24"/>
      <w:r>
        <w:t>XIV. Pouczenie o środkach ochrony prawnej przysługujących Wykonawcy</w:t>
      </w:r>
    </w:p>
    <w:p w14:paraId="0000013C" w14:textId="77777777" w:rsidR="002C041E" w:rsidRPr="005410BF" w:rsidRDefault="00047D3A" w:rsidP="00FD2A62">
      <w:pPr>
        <w:numPr>
          <w:ilvl w:val="0"/>
          <w:numId w:val="6"/>
        </w:numPr>
        <w:spacing w:before="240"/>
        <w:ind w:left="426"/>
        <w:jc w:val="both"/>
        <w:rPr>
          <w:rFonts w:asciiTheme="majorHAnsi" w:hAnsiTheme="majorHAnsi" w:cstheme="majorHAnsi"/>
        </w:rPr>
      </w:pPr>
      <w:r w:rsidRPr="005410BF">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Odwołanie przysługuje na:</w:t>
      </w:r>
    </w:p>
    <w:p w14:paraId="0000013F" w14:textId="77777777" w:rsidR="002C041E" w:rsidRPr="005410BF" w:rsidRDefault="00047D3A" w:rsidP="00F536B7">
      <w:pPr>
        <w:ind w:left="868" w:hanging="425"/>
        <w:jc w:val="both"/>
        <w:rPr>
          <w:rFonts w:asciiTheme="majorHAnsi" w:hAnsiTheme="majorHAnsi" w:cstheme="majorHAnsi"/>
        </w:rPr>
      </w:pPr>
      <w:r w:rsidRPr="005410BF">
        <w:rPr>
          <w:rFonts w:asciiTheme="majorHAnsi" w:hAnsiTheme="majorHAnsi" w:cstheme="majorHAnsi"/>
        </w:rPr>
        <w:t>1)</w:t>
      </w:r>
      <w:r w:rsidRPr="005410BF">
        <w:rPr>
          <w:rFonts w:asciiTheme="majorHAnsi" w:hAnsiTheme="majorHAnsi" w:cstheme="majorHAnsi"/>
        </w:rPr>
        <w:tab/>
        <w:t>niezgodną z przepisami ustawy czynność Zamawiającego, podjętą w postępowaniu o udzielenie zamówienia, w tym na projektowane postanowienie umowy;</w:t>
      </w:r>
    </w:p>
    <w:p w14:paraId="00000140" w14:textId="77777777" w:rsidR="002C041E" w:rsidRPr="005410BF" w:rsidRDefault="00047D3A" w:rsidP="00F536B7">
      <w:pPr>
        <w:ind w:left="868" w:hanging="425"/>
        <w:jc w:val="both"/>
        <w:rPr>
          <w:rFonts w:asciiTheme="majorHAnsi" w:hAnsiTheme="majorHAnsi" w:cstheme="majorHAnsi"/>
        </w:rPr>
      </w:pPr>
      <w:r w:rsidRPr="005410BF">
        <w:rPr>
          <w:rFonts w:asciiTheme="majorHAnsi" w:hAnsiTheme="majorHAnsi" w:cstheme="majorHAnsi"/>
        </w:rPr>
        <w:t>2)</w:t>
      </w:r>
      <w:r w:rsidRPr="005410BF">
        <w:rPr>
          <w:rFonts w:asciiTheme="majorHAnsi" w:hAnsiTheme="majorHAnsi" w:cstheme="majorHAnsi"/>
        </w:rPr>
        <w:tab/>
        <w:t>zaniechanie czynności w postępowaniu o udzielenie zamówienia do której zamawiający był obowiązany na podstawie ustawy;</w:t>
      </w:r>
    </w:p>
    <w:p w14:paraId="00000141"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43"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Odwołanie wnosi się w terminie:</w:t>
      </w:r>
    </w:p>
    <w:p w14:paraId="00000144" w14:textId="77777777" w:rsidR="002C041E" w:rsidRPr="005410BF" w:rsidRDefault="00047D3A" w:rsidP="00F536B7">
      <w:pPr>
        <w:ind w:left="709" w:hanging="425"/>
        <w:jc w:val="both"/>
        <w:rPr>
          <w:rFonts w:asciiTheme="majorHAnsi" w:hAnsiTheme="majorHAnsi" w:cstheme="majorHAnsi"/>
        </w:rPr>
      </w:pPr>
      <w:r w:rsidRPr="005410BF">
        <w:rPr>
          <w:rFonts w:asciiTheme="majorHAnsi" w:hAnsiTheme="majorHAnsi" w:cstheme="majorHAnsi"/>
        </w:rPr>
        <w:t>1)</w:t>
      </w:r>
      <w:r w:rsidRPr="005410BF">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45" w14:textId="77777777" w:rsidR="002C041E" w:rsidRPr="005410BF" w:rsidRDefault="00047D3A" w:rsidP="00F536B7">
      <w:pPr>
        <w:ind w:left="709" w:hanging="425"/>
        <w:jc w:val="both"/>
        <w:rPr>
          <w:rFonts w:asciiTheme="majorHAnsi" w:hAnsiTheme="majorHAnsi" w:cstheme="majorHAnsi"/>
        </w:rPr>
      </w:pPr>
      <w:r w:rsidRPr="005410BF">
        <w:rPr>
          <w:rFonts w:asciiTheme="majorHAnsi" w:hAnsiTheme="majorHAnsi" w:cstheme="majorHAnsi"/>
        </w:rPr>
        <w:t>2)</w:t>
      </w:r>
      <w:r w:rsidRPr="005410BF">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46"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48"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Skargę wnosi się do Sądu Okręgowego w Warszawie - sądu zamówień publicznych, zwanego dalej "sądem zamówień publicznych".</w:t>
      </w:r>
    </w:p>
    <w:p w14:paraId="0000014A"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Prezes Izby przekazuje skargę wraz z aktami postępowania odwoławczego do sądu zamówień publicznych w terminie 7 dni od dnia jej otrzymania.</w:t>
      </w:r>
    </w:p>
    <w:p w14:paraId="0000014C" w14:textId="77777777" w:rsidR="002C041E" w:rsidRDefault="00047D3A">
      <w:pPr>
        <w:pStyle w:val="Nagwek2"/>
        <w:spacing w:line="320" w:lineRule="auto"/>
        <w:jc w:val="both"/>
      </w:pPr>
      <w:bookmarkStart w:id="25" w:name="_uarrfy5kozla" w:colFirst="0" w:colLast="0"/>
      <w:bookmarkEnd w:id="25"/>
      <w:r>
        <w:t>XXV. Spis załączników</w:t>
      </w:r>
    </w:p>
    <w:p w14:paraId="00000152" w14:textId="76B42160" w:rsidR="002C041E" w:rsidRPr="003638D0" w:rsidRDefault="001F48B4" w:rsidP="00FD2A62">
      <w:pPr>
        <w:numPr>
          <w:ilvl w:val="0"/>
          <w:numId w:val="26"/>
        </w:numPr>
        <w:jc w:val="both"/>
        <w:rPr>
          <w:rFonts w:asciiTheme="majorHAnsi" w:hAnsiTheme="majorHAnsi" w:cstheme="majorHAnsi"/>
        </w:rPr>
      </w:pPr>
      <w:r w:rsidRPr="003638D0">
        <w:rPr>
          <w:rFonts w:asciiTheme="majorHAnsi" w:hAnsiTheme="majorHAnsi" w:cstheme="majorHAnsi"/>
        </w:rPr>
        <w:t>Formularz Ofertowy</w:t>
      </w:r>
      <w:r w:rsidR="00976D3D">
        <w:rPr>
          <w:rFonts w:asciiTheme="majorHAnsi" w:hAnsiTheme="majorHAnsi" w:cstheme="majorHAnsi"/>
        </w:rPr>
        <w:t>;</w:t>
      </w:r>
    </w:p>
    <w:p w14:paraId="561060F1" w14:textId="77714939" w:rsidR="00C24D81" w:rsidRPr="003638D0" w:rsidRDefault="00C95766" w:rsidP="00FD2A62">
      <w:pPr>
        <w:numPr>
          <w:ilvl w:val="0"/>
          <w:numId w:val="26"/>
        </w:numPr>
        <w:jc w:val="both"/>
        <w:rPr>
          <w:rFonts w:asciiTheme="majorHAnsi" w:hAnsiTheme="majorHAnsi" w:cstheme="majorHAnsi"/>
        </w:rPr>
      </w:pPr>
      <w:r w:rsidRPr="003638D0">
        <w:rPr>
          <w:rFonts w:asciiTheme="majorHAnsi" w:hAnsiTheme="majorHAnsi" w:cstheme="majorHAnsi"/>
        </w:rPr>
        <w:t>O</w:t>
      </w:r>
      <w:r w:rsidR="001F48B4" w:rsidRPr="003638D0">
        <w:rPr>
          <w:rFonts w:asciiTheme="majorHAnsi" w:hAnsiTheme="majorHAnsi" w:cstheme="majorHAnsi"/>
        </w:rPr>
        <w:t>świadczenie o spełnianiu warunków udziału w postępowaniu oraz o braku podstaw do wykluczenia z postępowania</w:t>
      </w:r>
      <w:r w:rsidR="00976D3D">
        <w:rPr>
          <w:rFonts w:asciiTheme="majorHAnsi" w:hAnsiTheme="majorHAnsi" w:cstheme="majorHAnsi"/>
        </w:rPr>
        <w:t>;</w:t>
      </w:r>
    </w:p>
    <w:p w14:paraId="6AC721E6" w14:textId="4AE5B8DB" w:rsidR="003758F8" w:rsidRDefault="003758F8" w:rsidP="00FD2A62">
      <w:pPr>
        <w:numPr>
          <w:ilvl w:val="0"/>
          <w:numId w:val="26"/>
        </w:numPr>
        <w:jc w:val="both"/>
        <w:rPr>
          <w:rFonts w:asciiTheme="majorHAnsi" w:hAnsiTheme="majorHAnsi" w:cstheme="majorHAnsi"/>
        </w:rPr>
      </w:pPr>
      <w:r>
        <w:rPr>
          <w:rFonts w:asciiTheme="majorHAnsi" w:hAnsiTheme="majorHAnsi" w:cstheme="majorHAnsi"/>
        </w:rPr>
        <w:t>Specyfikacja t</w:t>
      </w:r>
      <w:r w:rsidR="00553892">
        <w:rPr>
          <w:rFonts w:asciiTheme="majorHAnsi" w:hAnsiTheme="majorHAnsi" w:cstheme="majorHAnsi"/>
        </w:rPr>
        <w:t>echniczno-cenowa</w:t>
      </w:r>
      <w:r w:rsidR="00976D3D">
        <w:rPr>
          <w:rFonts w:asciiTheme="majorHAnsi" w:hAnsiTheme="majorHAnsi" w:cstheme="majorHAnsi"/>
        </w:rPr>
        <w:t>;</w:t>
      </w:r>
    </w:p>
    <w:p w14:paraId="69F17EC0" w14:textId="62112F2A" w:rsidR="00553892" w:rsidRDefault="00553892" w:rsidP="00FD2A62">
      <w:pPr>
        <w:numPr>
          <w:ilvl w:val="0"/>
          <w:numId w:val="26"/>
        </w:numPr>
        <w:jc w:val="both"/>
        <w:rPr>
          <w:rFonts w:asciiTheme="majorHAnsi" w:hAnsiTheme="majorHAnsi" w:cstheme="majorHAnsi"/>
        </w:rPr>
      </w:pPr>
      <w:r>
        <w:rPr>
          <w:rFonts w:asciiTheme="majorHAnsi" w:hAnsiTheme="majorHAnsi" w:cstheme="majorHAnsi"/>
        </w:rPr>
        <w:t>Opis przedmiotu zamówienia</w:t>
      </w:r>
    </w:p>
    <w:p w14:paraId="1A3060F1" w14:textId="7C105A19" w:rsidR="00712068" w:rsidRPr="00324474" w:rsidRDefault="00886B7B" w:rsidP="00324474">
      <w:pPr>
        <w:numPr>
          <w:ilvl w:val="0"/>
          <w:numId w:val="26"/>
        </w:numPr>
        <w:jc w:val="both"/>
        <w:rPr>
          <w:rFonts w:asciiTheme="majorHAnsi" w:hAnsiTheme="majorHAnsi" w:cstheme="majorHAnsi"/>
        </w:rPr>
      </w:pPr>
      <w:r w:rsidRPr="00324474">
        <w:rPr>
          <w:rFonts w:asciiTheme="majorHAnsi" w:hAnsiTheme="majorHAnsi" w:cstheme="majorHAnsi"/>
        </w:rPr>
        <w:t>Projekt umowy</w:t>
      </w:r>
      <w:r w:rsidR="00324474" w:rsidRPr="00324474">
        <w:rPr>
          <w:rFonts w:asciiTheme="majorHAnsi" w:hAnsiTheme="majorHAnsi" w:cstheme="majorHAnsi"/>
        </w:rPr>
        <w:t>;</w:t>
      </w:r>
    </w:p>
    <w:p w14:paraId="1632064E" w14:textId="18289F60" w:rsidR="00712068" w:rsidRDefault="00712068" w:rsidP="00712068">
      <w:pPr>
        <w:jc w:val="both"/>
        <w:rPr>
          <w:rFonts w:asciiTheme="majorHAnsi" w:hAnsiTheme="majorHAnsi" w:cstheme="majorHAnsi"/>
          <w:highlight w:val="yellow"/>
        </w:rPr>
      </w:pPr>
    </w:p>
    <w:p w14:paraId="6976F2D3" w14:textId="18BE8A45" w:rsidR="00712068" w:rsidRDefault="00712068">
      <w:pPr>
        <w:rPr>
          <w:rFonts w:asciiTheme="majorHAnsi" w:hAnsiTheme="majorHAnsi" w:cstheme="majorHAnsi"/>
          <w:highlight w:val="yellow"/>
        </w:rPr>
      </w:pPr>
      <w:r>
        <w:rPr>
          <w:rFonts w:asciiTheme="majorHAnsi" w:hAnsiTheme="majorHAnsi" w:cstheme="majorHAnsi"/>
          <w:highlight w:val="yellow"/>
        </w:rPr>
        <w:br w:type="page"/>
      </w:r>
    </w:p>
    <w:p w14:paraId="60CB3F7F" w14:textId="77777777" w:rsidR="00712068" w:rsidRPr="003638D0" w:rsidRDefault="00712068" w:rsidP="00712068">
      <w:pPr>
        <w:jc w:val="both"/>
        <w:rPr>
          <w:rFonts w:asciiTheme="majorHAnsi" w:hAnsiTheme="majorHAnsi" w:cstheme="majorHAnsi"/>
          <w:highlight w:val="yellow"/>
        </w:rPr>
      </w:pPr>
    </w:p>
    <w:p w14:paraId="63B8BF65" w14:textId="5E7A4A2B" w:rsidR="00FE3B02" w:rsidRPr="00FE3B02" w:rsidRDefault="00FE3B02" w:rsidP="00FE3B02">
      <w:pPr>
        <w:tabs>
          <w:tab w:val="right" w:pos="8953"/>
        </w:tabs>
        <w:autoSpaceDE w:val="0"/>
        <w:autoSpaceDN w:val="0"/>
        <w:spacing w:line="240" w:lineRule="auto"/>
        <w:jc w:val="both"/>
        <w:rPr>
          <w:rFonts w:ascii="Calibri" w:eastAsia="Calibri" w:hAnsi="Calibri" w:cs="Times New Roman"/>
          <w:b/>
          <w:sz w:val="20"/>
          <w:szCs w:val="20"/>
          <w:lang w:val="pl-PL"/>
        </w:rPr>
      </w:pPr>
      <w:r w:rsidRPr="00FE3B02">
        <w:rPr>
          <w:rFonts w:ascii="Calibri" w:eastAsia="Calibri" w:hAnsi="Calibri" w:cs="Times New Roman"/>
          <w:sz w:val="20"/>
          <w:szCs w:val="20"/>
          <w:lang w:val="pl-PL"/>
        </w:rPr>
        <w:t xml:space="preserve">Wykonawca składa do oferty - </w:t>
      </w:r>
      <w:r w:rsidR="00553892">
        <w:rPr>
          <w:rFonts w:ascii="Calibri" w:eastAsia="Calibri" w:hAnsi="Calibri" w:cs="Times New Roman"/>
          <w:b/>
          <w:bCs/>
          <w:sz w:val="20"/>
          <w:szCs w:val="20"/>
          <w:lang w:val="pl-PL"/>
        </w:rPr>
        <w:t>(PKT XIV.25</w:t>
      </w:r>
      <w:r w:rsidR="00712068">
        <w:rPr>
          <w:rFonts w:ascii="Calibri" w:eastAsia="Calibri" w:hAnsi="Calibri" w:cs="Times New Roman"/>
          <w:b/>
          <w:bCs/>
          <w:sz w:val="20"/>
          <w:szCs w:val="20"/>
          <w:lang w:val="pl-PL"/>
        </w:rPr>
        <w:t xml:space="preserve"> S</w:t>
      </w:r>
      <w:r w:rsidRPr="00FE3B02">
        <w:rPr>
          <w:rFonts w:ascii="Calibri" w:eastAsia="Calibri" w:hAnsi="Calibri" w:cs="Times New Roman"/>
          <w:b/>
          <w:bCs/>
          <w:sz w:val="20"/>
          <w:szCs w:val="20"/>
          <w:lang w:val="pl-PL"/>
        </w:rPr>
        <w:t>WZ).</w:t>
      </w:r>
    </w:p>
    <w:p w14:paraId="41937BDB" w14:textId="77777777" w:rsidR="00FE3B02" w:rsidRPr="00FE3B02" w:rsidRDefault="00FE3B02" w:rsidP="00FE3B02">
      <w:pPr>
        <w:tabs>
          <w:tab w:val="right" w:pos="8953"/>
        </w:tabs>
        <w:autoSpaceDE w:val="0"/>
        <w:autoSpaceDN w:val="0"/>
        <w:spacing w:line="240" w:lineRule="exact"/>
        <w:ind w:left="720"/>
        <w:jc w:val="right"/>
        <w:rPr>
          <w:rFonts w:ascii="Calibri" w:eastAsia="Calibri" w:hAnsi="Calibri" w:cs="Times New Roman"/>
          <w:b/>
          <w:sz w:val="20"/>
          <w:szCs w:val="20"/>
          <w:lang w:val="pl-PL"/>
        </w:rPr>
      </w:pPr>
      <w:r w:rsidRPr="00FE3B02">
        <w:rPr>
          <w:rFonts w:ascii="Calibri" w:eastAsia="Calibri" w:hAnsi="Calibri" w:cs="Times New Roman"/>
          <w:b/>
          <w:sz w:val="20"/>
          <w:szCs w:val="20"/>
          <w:lang w:val="pl-PL"/>
        </w:rPr>
        <w:t>Załącznik nr 1</w:t>
      </w:r>
    </w:p>
    <w:p w14:paraId="3337FF60" w14:textId="77777777" w:rsidR="006B173B" w:rsidRPr="006B173B" w:rsidRDefault="006B173B" w:rsidP="006B173B">
      <w:pPr>
        <w:spacing w:line="240" w:lineRule="auto"/>
        <w:rPr>
          <w:rFonts w:ascii="Calibri" w:eastAsia="Calibri" w:hAnsi="Calibri" w:cs="Calibri"/>
          <w:sz w:val="20"/>
          <w:szCs w:val="20"/>
          <w:lang w:val="pl-PL" w:eastAsia="en-US"/>
        </w:rPr>
      </w:pPr>
    </w:p>
    <w:p w14:paraId="064CD60D" w14:textId="77777777" w:rsidR="006B173B" w:rsidRPr="006B173B" w:rsidRDefault="006B173B" w:rsidP="006B173B">
      <w:pPr>
        <w:spacing w:line="240" w:lineRule="auto"/>
        <w:jc w:val="center"/>
        <w:rPr>
          <w:rFonts w:ascii="Calibri" w:eastAsia="Calibri" w:hAnsi="Calibri" w:cs="Calibri"/>
          <w:b/>
          <w:sz w:val="20"/>
          <w:szCs w:val="20"/>
          <w:lang w:val="pl-PL" w:eastAsia="en-US"/>
        </w:rPr>
      </w:pPr>
      <w:r w:rsidRPr="006B173B">
        <w:rPr>
          <w:rFonts w:ascii="Calibri" w:eastAsia="Calibri" w:hAnsi="Calibri" w:cs="Calibri"/>
          <w:b/>
          <w:sz w:val="20"/>
          <w:szCs w:val="20"/>
          <w:lang w:val="pl-PL" w:eastAsia="en-US"/>
        </w:rPr>
        <w:t>FORMULARZ OFERTY</w:t>
      </w:r>
    </w:p>
    <w:p w14:paraId="4CBC71D6"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Ja/my* niżej podpisani:</w:t>
      </w:r>
    </w:p>
    <w:p w14:paraId="7467F2A9"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w:t>
      </w:r>
    </w:p>
    <w:p w14:paraId="52D52804"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(imię, nazwisko, stanowisko/podstawa do reprezentacji)</w:t>
      </w:r>
    </w:p>
    <w:p w14:paraId="566D0D93"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działając w imieniu i na rzecz:</w:t>
      </w:r>
    </w:p>
    <w:p w14:paraId="30AE9E5D"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w:t>
      </w:r>
    </w:p>
    <w:p w14:paraId="35FE2715"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w:t>
      </w:r>
    </w:p>
    <w:p w14:paraId="722E2D8A"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(pełna nazwa Wykonawcy/Wykonawców w przypadku wykonawców wspólnie ubiegających się o udzielenie zamówienia)</w:t>
      </w:r>
    </w:p>
    <w:p w14:paraId="7095E9F6"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Adres: ……………………………………</w:t>
      </w:r>
    </w:p>
    <w:p w14:paraId="423D72AF"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Województwo: ……………………….</w:t>
      </w:r>
    </w:p>
    <w:p w14:paraId="4A658834"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Kraj …………………………………………..</w:t>
      </w:r>
    </w:p>
    <w:p w14:paraId="34270A8F"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REGON …….………………………………..</w:t>
      </w:r>
    </w:p>
    <w:p w14:paraId="58CCD75B"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NIP: ……………………………………………</w:t>
      </w:r>
    </w:p>
    <w:p w14:paraId="456E9BDE"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adres e-mail:……………………………………</w:t>
      </w:r>
    </w:p>
    <w:p w14:paraId="3F5E7D5F"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(na które Zamawiający ma przesyłać korespondencję)</w:t>
      </w:r>
    </w:p>
    <w:p w14:paraId="26FC8AAB" w14:textId="77777777" w:rsidR="006B173B" w:rsidRPr="006B173B" w:rsidRDefault="006B173B" w:rsidP="006B173B">
      <w:pPr>
        <w:spacing w:line="240" w:lineRule="auto"/>
        <w:jc w:val="both"/>
        <w:rPr>
          <w:rFonts w:ascii="Calibri" w:eastAsia="Calibri" w:hAnsi="Calibri" w:cs="Calibri"/>
          <w:sz w:val="20"/>
          <w:szCs w:val="20"/>
          <w:lang w:val="pl-PL" w:eastAsia="en-US"/>
        </w:rPr>
      </w:pPr>
    </w:p>
    <w:p w14:paraId="41607DD7" w14:textId="77777777" w:rsidR="006B173B" w:rsidRPr="006B173B" w:rsidRDefault="006B173B" w:rsidP="006B173B">
      <w:pPr>
        <w:spacing w:line="240" w:lineRule="auto"/>
        <w:jc w:val="both"/>
        <w:rPr>
          <w:rFonts w:ascii="Calibri" w:eastAsia="Calibri" w:hAnsi="Calibri" w:cs="Calibri"/>
          <w:sz w:val="20"/>
          <w:szCs w:val="20"/>
          <w:u w:val="single"/>
          <w:lang w:val="pl-PL" w:eastAsia="en-US"/>
        </w:rPr>
      </w:pPr>
      <w:r w:rsidRPr="006B173B">
        <w:rPr>
          <w:rFonts w:ascii="Calibri" w:eastAsia="Calibri" w:hAnsi="Calibri" w:cs="Calibri"/>
          <w:sz w:val="20"/>
          <w:szCs w:val="20"/>
          <w:u w:val="single"/>
          <w:lang w:val="pl-PL" w:eastAsia="en-US"/>
        </w:rPr>
        <w:t xml:space="preserve">Wykonawca jest: mini, mikro, małym, średnim przedsiębiorcą  - * niepotrzebne skreślić  </w:t>
      </w:r>
    </w:p>
    <w:p w14:paraId="42E8A507" w14:textId="77777777" w:rsidR="00FE3B02" w:rsidRPr="00FE3B02" w:rsidRDefault="00FE3B02" w:rsidP="00FE3B02">
      <w:pPr>
        <w:spacing w:line="240" w:lineRule="exact"/>
        <w:jc w:val="both"/>
        <w:rPr>
          <w:rFonts w:ascii="Calibri" w:eastAsia="Calibri" w:hAnsi="Calibri" w:cs="Times New Roman"/>
          <w:sz w:val="20"/>
          <w:szCs w:val="20"/>
          <w:lang w:val="pl-PL"/>
        </w:rPr>
      </w:pPr>
    </w:p>
    <w:p w14:paraId="720FCCD0" w14:textId="728E4DB9" w:rsidR="00FE3B02" w:rsidRPr="00FE3B02" w:rsidRDefault="00FE3B02" w:rsidP="00FE3B02">
      <w:pPr>
        <w:spacing w:line="240" w:lineRule="exact"/>
        <w:jc w:val="both"/>
        <w:rPr>
          <w:rFonts w:ascii="Calibri" w:eastAsia="Calibri" w:hAnsi="Calibri" w:cs="Times New Roman"/>
          <w:sz w:val="20"/>
          <w:szCs w:val="20"/>
          <w:lang w:val="pl-PL"/>
        </w:rPr>
      </w:pPr>
      <w:r w:rsidRPr="00FE3B02">
        <w:rPr>
          <w:rFonts w:ascii="Calibri" w:eastAsia="Calibri" w:hAnsi="Calibri" w:cs="Times New Roman"/>
          <w:sz w:val="20"/>
          <w:szCs w:val="20"/>
          <w:lang w:val="pl-PL"/>
        </w:rPr>
        <w:t xml:space="preserve">Sygnatura zamówienia </w:t>
      </w:r>
      <w:r w:rsidR="00D250FF">
        <w:rPr>
          <w:rFonts w:ascii="Calibri" w:eastAsia="Calibri" w:hAnsi="Calibri" w:cs="Times New Roman"/>
          <w:b/>
          <w:sz w:val="20"/>
          <w:szCs w:val="20"/>
          <w:lang w:val="pl-PL"/>
        </w:rPr>
        <w:t>(ZP/030</w:t>
      </w:r>
      <w:r w:rsidR="00712068">
        <w:rPr>
          <w:rFonts w:ascii="Calibri" w:eastAsia="Calibri" w:hAnsi="Calibri" w:cs="Times New Roman"/>
          <w:b/>
          <w:sz w:val="20"/>
          <w:szCs w:val="20"/>
          <w:lang w:val="pl-PL"/>
        </w:rPr>
        <w:t>/21</w:t>
      </w:r>
      <w:r w:rsidRPr="00FE3B02">
        <w:rPr>
          <w:rFonts w:ascii="Calibri" w:eastAsia="Calibri" w:hAnsi="Calibri" w:cs="Times New Roman"/>
          <w:b/>
          <w:sz w:val="20"/>
          <w:szCs w:val="20"/>
          <w:lang w:val="pl-PL"/>
        </w:rPr>
        <w:t>)</w:t>
      </w:r>
    </w:p>
    <w:p w14:paraId="63314E82" w14:textId="77777777" w:rsidR="00FE3B02" w:rsidRPr="00FE3B02" w:rsidRDefault="00FE3B02" w:rsidP="00FE3B02">
      <w:pPr>
        <w:spacing w:line="240" w:lineRule="exact"/>
        <w:jc w:val="center"/>
        <w:rPr>
          <w:rFonts w:ascii="Calibri" w:eastAsia="Calibri" w:hAnsi="Calibri" w:cs="Times New Roman"/>
          <w:b/>
          <w:sz w:val="20"/>
          <w:szCs w:val="20"/>
          <w:u w:val="single"/>
          <w:lang w:val="pl-PL"/>
        </w:rPr>
      </w:pPr>
      <w:r w:rsidRPr="00FE3B02">
        <w:rPr>
          <w:rFonts w:ascii="Calibri" w:eastAsia="Calibri" w:hAnsi="Calibri" w:cs="Times New Roman"/>
          <w:b/>
          <w:sz w:val="20"/>
          <w:szCs w:val="20"/>
          <w:u w:val="single"/>
          <w:lang w:val="pl-PL"/>
        </w:rPr>
        <w:t>FORMULARZ OFERTY</w:t>
      </w:r>
    </w:p>
    <w:p w14:paraId="759DB04F" w14:textId="77777777" w:rsidR="00FE3B02" w:rsidRPr="00FE3B02" w:rsidRDefault="00FE3B02" w:rsidP="00FE3B02">
      <w:pPr>
        <w:spacing w:line="240" w:lineRule="exact"/>
        <w:ind w:left="5954"/>
        <w:jc w:val="center"/>
        <w:rPr>
          <w:rFonts w:ascii="Calibri" w:eastAsia="Calibri" w:hAnsi="Calibri" w:cs="Times New Roman"/>
          <w:b/>
          <w:sz w:val="20"/>
          <w:szCs w:val="20"/>
          <w:lang w:val="pl-PL"/>
        </w:rPr>
      </w:pPr>
      <w:r w:rsidRPr="00FE3B02">
        <w:rPr>
          <w:rFonts w:ascii="Calibri" w:eastAsia="Calibri" w:hAnsi="Calibri" w:cs="Times New Roman"/>
          <w:b/>
          <w:sz w:val="20"/>
          <w:szCs w:val="20"/>
          <w:lang w:val="pl-PL"/>
        </w:rPr>
        <w:t>Do</w:t>
      </w:r>
    </w:p>
    <w:p w14:paraId="3D81B3CC" w14:textId="77777777" w:rsidR="00FE3B02" w:rsidRPr="00FE3B02" w:rsidRDefault="00FE3B02" w:rsidP="00FE3B02">
      <w:pPr>
        <w:spacing w:line="240" w:lineRule="exact"/>
        <w:ind w:firstLine="5940"/>
        <w:jc w:val="both"/>
        <w:rPr>
          <w:rFonts w:ascii="Calibri" w:eastAsia="Calibri" w:hAnsi="Calibri" w:cs="Times New Roman"/>
          <w:b/>
          <w:sz w:val="20"/>
          <w:szCs w:val="20"/>
          <w:lang w:val="pl-PL"/>
        </w:rPr>
      </w:pPr>
      <w:r w:rsidRPr="00FE3B02">
        <w:rPr>
          <w:rFonts w:ascii="Calibri" w:eastAsia="Calibri" w:hAnsi="Calibri" w:cs="Times New Roman"/>
          <w:b/>
          <w:sz w:val="20"/>
          <w:szCs w:val="20"/>
          <w:lang w:val="pl-PL"/>
        </w:rPr>
        <w:t>Uniwersytetu Ekonomicznego</w:t>
      </w:r>
    </w:p>
    <w:p w14:paraId="33DB5E92" w14:textId="48BE8E76" w:rsidR="00FE3B02" w:rsidRDefault="00FE3B02" w:rsidP="00FE3B02">
      <w:pPr>
        <w:spacing w:line="240" w:lineRule="exact"/>
        <w:ind w:left="5954"/>
        <w:jc w:val="center"/>
        <w:rPr>
          <w:rFonts w:ascii="Calibri" w:eastAsia="Calibri" w:hAnsi="Calibri" w:cs="Times New Roman"/>
          <w:b/>
          <w:sz w:val="20"/>
          <w:szCs w:val="20"/>
          <w:lang w:val="pl-PL"/>
        </w:rPr>
      </w:pPr>
      <w:r w:rsidRPr="00FE3B02">
        <w:rPr>
          <w:rFonts w:ascii="Calibri" w:eastAsia="Calibri" w:hAnsi="Calibri" w:cs="Times New Roman"/>
          <w:b/>
          <w:sz w:val="20"/>
          <w:szCs w:val="20"/>
          <w:lang w:val="pl-PL"/>
        </w:rPr>
        <w:t>w Poznaniu</w:t>
      </w:r>
    </w:p>
    <w:p w14:paraId="516C187D" w14:textId="77777777" w:rsidR="00344FA5" w:rsidRPr="00FE3B02" w:rsidRDefault="00344FA5" w:rsidP="00FE3B02">
      <w:pPr>
        <w:spacing w:line="240" w:lineRule="exact"/>
        <w:ind w:left="5954"/>
        <w:jc w:val="center"/>
        <w:rPr>
          <w:rFonts w:ascii="Calibri" w:eastAsia="Calibri" w:hAnsi="Calibri" w:cs="Times New Roman"/>
          <w:sz w:val="20"/>
          <w:szCs w:val="20"/>
          <w:lang w:val="pl-PL"/>
        </w:rPr>
      </w:pPr>
    </w:p>
    <w:p w14:paraId="01C7C921" w14:textId="03009771" w:rsidR="00FE3B02" w:rsidRPr="00FE3B02" w:rsidRDefault="00FE3B02" w:rsidP="00344FA5">
      <w:pPr>
        <w:spacing w:line="240" w:lineRule="exact"/>
        <w:ind w:firstLine="284"/>
        <w:jc w:val="center"/>
        <w:rPr>
          <w:rFonts w:ascii="Calibri" w:eastAsia="Calibri" w:hAnsi="Calibri" w:cs="Times New Roman"/>
          <w:sz w:val="20"/>
          <w:szCs w:val="20"/>
          <w:lang w:val="pl-PL"/>
        </w:rPr>
      </w:pPr>
      <w:r w:rsidRPr="00FE3B02">
        <w:rPr>
          <w:rFonts w:ascii="Calibri" w:eastAsia="Calibri" w:hAnsi="Calibri" w:cs="Times New Roman"/>
          <w:sz w:val="20"/>
          <w:szCs w:val="20"/>
          <w:lang w:val="pl-PL"/>
        </w:rPr>
        <w:t>Biorąc udział w postępowaniu o udzielenie zamówienia publicznego na:</w:t>
      </w:r>
    </w:p>
    <w:p w14:paraId="128A124D" w14:textId="56B74110" w:rsidR="00553892" w:rsidRPr="00553892" w:rsidRDefault="00553892" w:rsidP="00553892">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Pr>
          <w:rFonts w:ascii="Calibri" w:eastAsia="Calibri" w:hAnsi="Calibri" w:cs="Times New Roman"/>
          <w:b/>
          <w:sz w:val="20"/>
          <w:szCs w:val="20"/>
          <w:lang w:val="pl-PL" w:eastAsia="en-US"/>
        </w:rPr>
        <w:t>Sukcesywną dostawę</w:t>
      </w:r>
      <w:r w:rsidRPr="00553892">
        <w:rPr>
          <w:rFonts w:ascii="Calibri" w:eastAsia="Calibri" w:hAnsi="Calibri" w:cs="Times New Roman"/>
          <w:b/>
          <w:sz w:val="20"/>
          <w:szCs w:val="20"/>
          <w:lang w:val="pl-PL" w:eastAsia="en-US"/>
        </w:rPr>
        <w:t xml:space="preserve"> sprzętu komputerowego i oprogramowania </w:t>
      </w:r>
    </w:p>
    <w:p w14:paraId="56B82EB8" w14:textId="3DB93DE5" w:rsidR="00FE3B02" w:rsidRDefault="00553892" w:rsidP="00553892">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553892">
        <w:rPr>
          <w:rFonts w:ascii="Calibri" w:eastAsia="Calibri" w:hAnsi="Calibri" w:cs="Times New Roman"/>
          <w:b/>
          <w:sz w:val="20"/>
          <w:szCs w:val="20"/>
          <w:lang w:val="pl-PL" w:eastAsia="en-US"/>
        </w:rPr>
        <w:t>dla Uniwersytetu Ekonomicznego w Poznaniu</w:t>
      </w:r>
    </w:p>
    <w:p w14:paraId="06884041" w14:textId="77777777" w:rsidR="00142CDA" w:rsidRPr="00FE3B02" w:rsidRDefault="00142CDA" w:rsidP="00553892">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p>
    <w:p w14:paraId="72E535DD" w14:textId="77777777" w:rsidR="00FE3B02" w:rsidRPr="00FE3B02" w:rsidRDefault="00FE3B02" w:rsidP="00FE3B02">
      <w:pPr>
        <w:widowControl w:val="0"/>
        <w:tabs>
          <w:tab w:val="left" w:pos="284"/>
        </w:tabs>
        <w:adjustRightInd w:val="0"/>
        <w:spacing w:line="240" w:lineRule="exact"/>
        <w:ind w:left="426"/>
        <w:jc w:val="center"/>
        <w:rPr>
          <w:rFonts w:ascii="Calibri" w:eastAsia="Calibri" w:hAnsi="Calibri" w:cs="Times New Roman"/>
          <w:b/>
          <w:sz w:val="20"/>
          <w:szCs w:val="20"/>
          <w:lang w:val="pl-PL"/>
        </w:rPr>
      </w:pPr>
    </w:p>
    <w:p w14:paraId="5E504423" w14:textId="00216A5A" w:rsidR="00FE3B02" w:rsidRPr="00FE3B02" w:rsidRDefault="00FE3B02" w:rsidP="00FE3B02">
      <w:pPr>
        <w:widowControl w:val="0"/>
        <w:tabs>
          <w:tab w:val="left" w:pos="284"/>
        </w:tabs>
        <w:adjustRightInd w:val="0"/>
        <w:spacing w:line="240" w:lineRule="exact"/>
        <w:ind w:left="426"/>
        <w:jc w:val="both"/>
        <w:rPr>
          <w:rFonts w:ascii="Calibri" w:eastAsia="Times New Roman" w:hAnsi="Calibri" w:cs="Times New Roman"/>
          <w:sz w:val="20"/>
          <w:szCs w:val="20"/>
          <w:lang w:val="pl-PL"/>
        </w:rPr>
      </w:pPr>
      <w:r w:rsidRPr="00FE3B02">
        <w:rPr>
          <w:rFonts w:ascii="Calibri" w:eastAsia="Times New Roman" w:hAnsi="Calibri" w:cs="Times New Roman"/>
          <w:sz w:val="20"/>
          <w:szCs w:val="20"/>
          <w:lang w:val="pl-PL"/>
        </w:rPr>
        <w:t>Oferujemy zamówienia za cenę:</w:t>
      </w:r>
    </w:p>
    <w:p w14:paraId="4852DF70" w14:textId="77777777" w:rsidR="00FE3B02" w:rsidRPr="00FE3B02" w:rsidRDefault="00FE3B02" w:rsidP="00FE3B02">
      <w:pPr>
        <w:widowControl w:val="0"/>
        <w:adjustRightInd w:val="0"/>
        <w:spacing w:line="240" w:lineRule="exact"/>
        <w:jc w:val="both"/>
        <w:rPr>
          <w:rFonts w:ascii="Calibri" w:eastAsia="Times New Roman" w:hAnsi="Calibri" w:cs="Times New Roman"/>
          <w:sz w:val="20"/>
          <w:szCs w:val="2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3876"/>
      </w:tblGrid>
      <w:tr w:rsidR="00FE3B02" w:rsidRPr="00FE3B02" w14:paraId="6FC31D78" w14:textId="77777777" w:rsidTr="00FE3B02">
        <w:trPr>
          <w:trHeight w:val="390"/>
          <w:jc w:val="center"/>
        </w:trPr>
        <w:tc>
          <w:tcPr>
            <w:tcW w:w="4322" w:type="dxa"/>
            <w:vAlign w:val="center"/>
          </w:tcPr>
          <w:p w14:paraId="2E5294AB" w14:textId="776CF40A" w:rsidR="00FE3B02" w:rsidRPr="00FE3B02" w:rsidRDefault="00712068" w:rsidP="00FE3B02">
            <w:pPr>
              <w:widowControl w:val="0"/>
              <w:adjustRightInd w:val="0"/>
              <w:jc w:val="center"/>
              <w:textAlignment w:val="baseline"/>
              <w:rPr>
                <w:rFonts w:ascii="Calibri" w:eastAsia="Times New Roman" w:hAnsi="Calibri" w:cs="Times New Roman"/>
                <w:b/>
                <w:bCs/>
                <w:sz w:val="20"/>
                <w:szCs w:val="20"/>
                <w:lang w:val="pl-PL"/>
              </w:rPr>
            </w:pPr>
            <w:r>
              <w:rPr>
                <w:rFonts w:ascii="Calibri" w:eastAsia="Times New Roman" w:hAnsi="Calibri" w:cs="Times New Roman"/>
                <w:b/>
                <w:bCs/>
                <w:sz w:val="20"/>
                <w:szCs w:val="20"/>
                <w:lang w:val="pl-PL"/>
              </w:rPr>
              <w:t>Cena netto</w:t>
            </w:r>
          </w:p>
        </w:tc>
        <w:tc>
          <w:tcPr>
            <w:tcW w:w="3876" w:type="dxa"/>
            <w:vAlign w:val="center"/>
          </w:tcPr>
          <w:p w14:paraId="311E3AD0" w14:textId="5EFC427D" w:rsidR="00FE3B02" w:rsidRPr="00FE3B02" w:rsidRDefault="00FE3B02" w:rsidP="00FE3B02">
            <w:pPr>
              <w:widowControl w:val="0"/>
              <w:adjustRightInd w:val="0"/>
              <w:jc w:val="center"/>
              <w:textAlignment w:val="baseline"/>
              <w:rPr>
                <w:rFonts w:ascii="Calibri" w:eastAsia="Times New Roman" w:hAnsi="Calibri" w:cs="Times New Roman"/>
                <w:b/>
                <w:bCs/>
                <w:sz w:val="20"/>
                <w:szCs w:val="20"/>
                <w:lang w:val="pl-PL"/>
              </w:rPr>
            </w:pPr>
            <w:r w:rsidRPr="00FE3B02">
              <w:rPr>
                <w:rFonts w:ascii="Calibri" w:eastAsia="Times New Roman" w:hAnsi="Calibri" w:cs="Times New Roman"/>
                <w:b/>
                <w:bCs/>
                <w:sz w:val="20"/>
                <w:szCs w:val="20"/>
                <w:lang w:val="pl-PL"/>
              </w:rPr>
              <w:t>Cena brutt</w:t>
            </w:r>
            <w:r w:rsidR="00712068">
              <w:rPr>
                <w:rFonts w:ascii="Calibri" w:eastAsia="Times New Roman" w:hAnsi="Calibri" w:cs="Times New Roman"/>
                <w:b/>
                <w:bCs/>
                <w:sz w:val="20"/>
                <w:szCs w:val="20"/>
                <w:lang w:val="pl-PL"/>
              </w:rPr>
              <w:t>o</w:t>
            </w:r>
          </w:p>
        </w:tc>
      </w:tr>
      <w:tr w:rsidR="00FE3B02" w:rsidRPr="00FE3B02" w14:paraId="185268E9" w14:textId="77777777" w:rsidTr="00FE3B02">
        <w:trPr>
          <w:trHeight w:val="812"/>
          <w:jc w:val="center"/>
        </w:trPr>
        <w:tc>
          <w:tcPr>
            <w:tcW w:w="4322" w:type="dxa"/>
            <w:vAlign w:val="center"/>
          </w:tcPr>
          <w:p w14:paraId="2B4E719E" w14:textId="77777777" w:rsidR="00FE3B02" w:rsidRPr="00FE3B02" w:rsidRDefault="00FE3B02" w:rsidP="00FE3B02">
            <w:pPr>
              <w:widowControl w:val="0"/>
              <w:adjustRightInd w:val="0"/>
              <w:jc w:val="center"/>
              <w:textAlignment w:val="baseline"/>
              <w:rPr>
                <w:rFonts w:ascii="Calibri" w:eastAsia="Times New Roman" w:hAnsi="Calibri" w:cs="Times New Roman"/>
                <w:sz w:val="20"/>
                <w:szCs w:val="20"/>
                <w:lang w:val="pl-PL"/>
              </w:rPr>
            </w:pPr>
          </w:p>
        </w:tc>
        <w:tc>
          <w:tcPr>
            <w:tcW w:w="3876" w:type="dxa"/>
            <w:vAlign w:val="center"/>
          </w:tcPr>
          <w:p w14:paraId="7B6978F6" w14:textId="77777777" w:rsidR="00FE3B02" w:rsidRPr="00FE3B02" w:rsidRDefault="00FE3B02" w:rsidP="00FE3B02">
            <w:pPr>
              <w:widowControl w:val="0"/>
              <w:adjustRightInd w:val="0"/>
              <w:jc w:val="center"/>
              <w:textAlignment w:val="baseline"/>
              <w:rPr>
                <w:rFonts w:ascii="Calibri" w:eastAsia="Times New Roman" w:hAnsi="Calibri" w:cs="Times New Roman"/>
                <w:sz w:val="20"/>
                <w:szCs w:val="20"/>
                <w:lang w:val="pl-PL"/>
              </w:rPr>
            </w:pPr>
          </w:p>
        </w:tc>
      </w:tr>
    </w:tbl>
    <w:p w14:paraId="2C8F69B8" w14:textId="3415AAB9" w:rsidR="00FE3B02" w:rsidRDefault="00FE3B02" w:rsidP="00FE3B02">
      <w:pPr>
        <w:tabs>
          <w:tab w:val="right" w:pos="421"/>
        </w:tabs>
        <w:autoSpaceDE w:val="0"/>
        <w:autoSpaceDN w:val="0"/>
        <w:spacing w:line="240" w:lineRule="auto"/>
        <w:ind w:left="421"/>
        <w:rPr>
          <w:rFonts w:ascii="Calibri" w:eastAsia="Times New Roman" w:hAnsi="Calibri" w:cs="Times New Roman"/>
          <w:b/>
          <w:sz w:val="20"/>
          <w:szCs w:val="20"/>
          <w:lang w:val="pl-PL"/>
        </w:rPr>
      </w:pPr>
    </w:p>
    <w:p w14:paraId="3E433C05" w14:textId="77777777" w:rsidR="00142CDA" w:rsidRPr="00FE3B02" w:rsidRDefault="00142CDA" w:rsidP="00FE3B02">
      <w:pPr>
        <w:tabs>
          <w:tab w:val="right" w:pos="421"/>
        </w:tabs>
        <w:autoSpaceDE w:val="0"/>
        <w:autoSpaceDN w:val="0"/>
        <w:spacing w:line="240" w:lineRule="auto"/>
        <w:ind w:left="421"/>
        <w:rPr>
          <w:rFonts w:ascii="Calibri" w:eastAsia="Times New Roman" w:hAnsi="Calibri" w:cs="Times New Roman"/>
          <w:b/>
          <w:sz w:val="20"/>
          <w:szCs w:val="20"/>
          <w:lang w:val="pl-PL"/>
        </w:rPr>
      </w:pPr>
    </w:p>
    <w:p w14:paraId="2A2578F8" w14:textId="50B0DD85" w:rsidR="00FE3B02" w:rsidRPr="00344FA5" w:rsidRDefault="00FE3B02" w:rsidP="00142CDA">
      <w:pPr>
        <w:pStyle w:val="Akapitzlist"/>
        <w:widowControl w:val="0"/>
        <w:numPr>
          <w:ilvl w:val="2"/>
          <w:numId w:val="19"/>
        </w:numPr>
        <w:adjustRightInd w:val="0"/>
        <w:spacing w:line="480" w:lineRule="auto"/>
        <w:ind w:left="709" w:hanging="283"/>
        <w:jc w:val="both"/>
        <w:rPr>
          <w:rFonts w:ascii="Calibri" w:eastAsia="Times New Roman" w:hAnsi="Calibri" w:cs="Times New Roman"/>
          <w:sz w:val="20"/>
          <w:szCs w:val="20"/>
          <w:lang w:val="pl-PL"/>
        </w:rPr>
      </w:pPr>
      <w:r w:rsidRPr="00344FA5">
        <w:rPr>
          <w:rFonts w:ascii="Calibri" w:eastAsia="Times New Roman" w:hAnsi="Calibri" w:cs="Times New Roman"/>
          <w:b/>
          <w:sz w:val="20"/>
          <w:szCs w:val="20"/>
          <w:lang w:val="pl-PL"/>
        </w:rPr>
        <w:t>Cena brutto</w:t>
      </w:r>
      <w:r w:rsidRPr="00344FA5">
        <w:rPr>
          <w:rFonts w:ascii="Calibri" w:eastAsia="Times New Roman" w:hAnsi="Calibri" w:cs="Times New Roman"/>
          <w:sz w:val="20"/>
          <w:szCs w:val="20"/>
          <w:lang w:val="pl-PL"/>
        </w:rPr>
        <w:t xml:space="preserve"> – </w:t>
      </w:r>
      <w:r w:rsidRPr="00344FA5">
        <w:rPr>
          <w:rFonts w:ascii="Calibri" w:eastAsia="Times New Roman" w:hAnsi="Calibri" w:cs="Times New Roman"/>
          <w:b/>
          <w:sz w:val="20"/>
          <w:szCs w:val="20"/>
          <w:lang w:val="pl-PL"/>
        </w:rPr>
        <w:t>słownie: ……………………….……………………………..…… złotych</w:t>
      </w:r>
    </w:p>
    <w:p w14:paraId="23CE56E0" w14:textId="6AA719AA" w:rsidR="00344FA5" w:rsidRPr="00344FA5" w:rsidRDefault="00344FA5" w:rsidP="00142CDA">
      <w:pPr>
        <w:widowControl w:val="0"/>
        <w:adjustRightInd w:val="0"/>
        <w:spacing w:line="480" w:lineRule="auto"/>
        <w:ind w:left="426"/>
        <w:jc w:val="both"/>
        <w:rPr>
          <w:rFonts w:ascii="Calibri" w:eastAsia="Times New Roman" w:hAnsi="Calibri" w:cs="Times New Roman"/>
          <w:b/>
          <w:sz w:val="20"/>
          <w:szCs w:val="20"/>
          <w:lang w:val="pl-PL"/>
        </w:rPr>
      </w:pPr>
      <w:r w:rsidRPr="00344FA5">
        <w:rPr>
          <w:rFonts w:ascii="Calibri" w:eastAsia="Times New Roman" w:hAnsi="Calibri" w:cs="Times New Roman"/>
          <w:b/>
          <w:sz w:val="20"/>
          <w:szCs w:val="20"/>
          <w:lang w:val="pl-PL"/>
        </w:rPr>
        <w:t>2)</w:t>
      </w:r>
      <w:r w:rsidRPr="00344FA5">
        <w:rPr>
          <w:rFonts w:ascii="Calibri" w:eastAsia="Times New Roman" w:hAnsi="Calibri" w:cs="Times New Roman"/>
          <w:b/>
          <w:sz w:val="20"/>
          <w:szCs w:val="20"/>
          <w:lang w:val="pl-PL"/>
        </w:rPr>
        <w:tab/>
        <w:t>Czas dostawy (dla pojedynczego zapotrzebowania</w:t>
      </w:r>
      <w:r>
        <w:rPr>
          <w:rFonts w:ascii="Calibri" w:eastAsia="Times New Roman" w:hAnsi="Calibri" w:cs="Times New Roman"/>
          <w:b/>
          <w:sz w:val="20"/>
          <w:szCs w:val="20"/>
          <w:lang w:val="pl-PL"/>
        </w:rPr>
        <w:t>) …………………………………………………</w:t>
      </w:r>
      <w:r w:rsidRPr="00344FA5">
        <w:rPr>
          <w:rFonts w:ascii="Calibri" w:eastAsia="Times New Roman" w:hAnsi="Calibri" w:cs="Times New Roman"/>
          <w:b/>
          <w:sz w:val="20"/>
          <w:szCs w:val="20"/>
          <w:lang w:val="pl-PL"/>
        </w:rPr>
        <w:t xml:space="preserve"> </w:t>
      </w:r>
    </w:p>
    <w:p w14:paraId="3DE7997B" w14:textId="256FEFEB" w:rsidR="00344FA5" w:rsidRPr="00344FA5" w:rsidRDefault="00344FA5" w:rsidP="00142CDA">
      <w:pPr>
        <w:widowControl w:val="0"/>
        <w:adjustRightInd w:val="0"/>
        <w:spacing w:line="480" w:lineRule="auto"/>
        <w:ind w:left="426"/>
        <w:jc w:val="both"/>
        <w:rPr>
          <w:rFonts w:ascii="Calibri" w:eastAsia="Times New Roman" w:hAnsi="Calibri" w:cs="Times New Roman"/>
          <w:b/>
          <w:sz w:val="20"/>
          <w:szCs w:val="20"/>
          <w:lang w:val="pl-PL"/>
        </w:rPr>
      </w:pPr>
      <w:r w:rsidRPr="00344FA5">
        <w:rPr>
          <w:rFonts w:ascii="Calibri" w:eastAsia="Times New Roman" w:hAnsi="Calibri" w:cs="Times New Roman"/>
          <w:b/>
          <w:sz w:val="20"/>
          <w:szCs w:val="20"/>
          <w:lang w:val="pl-PL"/>
        </w:rPr>
        <w:t>3)</w:t>
      </w:r>
      <w:r w:rsidRPr="00344FA5">
        <w:rPr>
          <w:rFonts w:ascii="Calibri" w:eastAsia="Times New Roman" w:hAnsi="Calibri" w:cs="Times New Roman"/>
          <w:b/>
          <w:sz w:val="20"/>
          <w:szCs w:val="20"/>
          <w:lang w:val="pl-PL"/>
        </w:rPr>
        <w:tab/>
        <w:t xml:space="preserve">Dodatkowy okres gwarancji  (dotyczy poz. od 1 do 14 specyfikacji techniczno – cenowej)  </w:t>
      </w:r>
      <w:r>
        <w:rPr>
          <w:rFonts w:ascii="Calibri" w:eastAsia="Times New Roman" w:hAnsi="Calibri" w:cs="Times New Roman"/>
          <w:b/>
          <w:sz w:val="20"/>
          <w:szCs w:val="20"/>
          <w:lang w:val="pl-PL"/>
        </w:rPr>
        <w:t>………</w:t>
      </w:r>
      <w:r w:rsidR="00142CDA">
        <w:rPr>
          <w:rFonts w:ascii="Calibri" w:eastAsia="Times New Roman" w:hAnsi="Calibri" w:cs="Times New Roman"/>
          <w:b/>
          <w:sz w:val="20"/>
          <w:szCs w:val="20"/>
          <w:lang w:val="pl-PL"/>
        </w:rPr>
        <w:t xml:space="preserve"> mies.</w:t>
      </w:r>
    </w:p>
    <w:p w14:paraId="78F7CFCF" w14:textId="5CC31941" w:rsidR="00344FA5" w:rsidRPr="00344FA5" w:rsidRDefault="00344FA5" w:rsidP="00142CDA">
      <w:pPr>
        <w:widowControl w:val="0"/>
        <w:adjustRightInd w:val="0"/>
        <w:spacing w:line="480" w:lineRule="auto"/>
        <w:ind w:left="426"/>
        <w:jc w:val="both"/>
        <w:rPr>
          <w:rFonts w:ascii="Calibri" w:eastAsia="Times New Roman" w:hAnsi="Calibri" w:cs="Times New Roman"/>
          <w:b/>
          <w:sz w:val="20"/>
          <w:szCs w:val="20"/>
          <w:lang w:val="pl-PL"/>
        </w:rPr>
      </w:pPr>
      <w:r w:rsidRPr="00344FA5">
        <w:rPr>
          <w:rFonts w:ascii="Calibri" w:eastAsia="Times New Roman" w:hAnsi="Calibri" w:cs="Times New Roman"/>
          <w:b/>
          <w:sz w:val="20"/>
          <w:szCs w:val="20"/>
          <w:lang w:val="pl-PL"/>
        </w:rPr>
        <w:t>4)</w:t>
      </w:r>
      <w:r w:rsidRPr="00344FA5">
        <w:rPr>
          <w:rFonts w:ascii="Calibri" w:eastAsia="Times New Roman" w:hAnsi="Calibri" w:cs="Times New Roman"/>
          <w:b/>
          <w:sz w:val="20"/>
          <w:szCs w:val="20"/>
          <w:lang w:val="pl-PL"/>
        </w:rPr>
        <w:tab/>
        <w:t xml:space="preserve">Czas reakcji (dotyczy poz. od 1 do 15 specyfikacji techniczno – cenowej)  </w:t>
      </w:r>
      <w:r>
        <w:rPr>
          <w:rFonts w:ascii="Calibri" w:eastAsia="Times New Roman" w:hAnsi="Calibri" w:cs="Times New Roman"/>
          <w:b/>
          <w:sz w:val="20"/>
          <w:szCs w:val="20"/>
          <w:lang w:val="pl-PL"/>
        </w:rPr>
        <w:t>……</w:t>
      </w:r>
      <w:r w:rsidR="00142CDA">
        <w:rPr>
          <w:rFonts w:ascii="Calibri" w:eastAsia="Times New Roman" w:hAnsi="Calibri" w:cs="Times New Roman"/>
          <w:b/>
          <w:sz w:val="20"/>
          <w:szCs w:val="20"/>
          <w:lang w:val="pl-PL"/>
        </w:rPr>
        <w:t xml:space="preserve"> dni</w:t>
      </w:r>
    </w:p>
    <w:p w14:paraId="55EC2704" w14:textId="1511C126" w:rsidR="00344FA5" w:rsidRPr="00344FA5" w:rsidRDefault="00344FA5" w:rsidP="00142CDA">
      <w:pPr>
        <w:widowControl w:val="0"/>
        <w:adjustRightInd w:val="0"/>
        <w:spacing w:line="480" w:lineRule="auto"/>
        <w:ind w:left="426"/>
        <w:jc w:val="both"/>
        <w:rPr>
          <w:rFonts w:ascii="Calibri" w:eastAsia="Times New Roman" w:hAnsi="Calibri" w:cs="Times New Roman"/>
          <w:b/>
          <w:sz w:val="20"/>
          <w:szCs w:val="20"/>
          <w:lang w:val="pl-PL"/>
        </w:rPr>
      </w:pPr>
      <w:r w:rsidRPr="00344FA5">
        <w:rPr>
          <w:rFonts w:ascii="Calibri" w:eastAsia="Times New Roman" w:hAnsi="Calibri" w:cs="Times New Roman"/>
          <w:b/>
          <w:sz w:val="20"/>
          <w:szCs w:val="20"/>
          <w:lang w:val="pl-PL"/>
        </w:rPr>
        <w:t>5)</w:t>
      </w:r>
      <w:r w:rsidRPr="00344FA5">
        <w:rPr>
          <w:rFonts w:ascii="Calibri" w:eastAsia="Times New Roman" w:hAnsi="Calibri" w:cs="Times New Roman"/>
          <w:b/>
          <w:sz w:val="20"/>
          <w:szCs w:val="20"/>
          <w:lang w:val="pl-PL"/>
        </w:rPr>
        <w:tab/>
        <w:t xml:space="preserve">Czas naprawy (dotyczy poz. od 1 do 15 specyfikacji techniczno – cenowej)  </w:t>
      </w:r>
      <w:r>
        <w:rPr>
          <w:rFonts w:ascii="Calibri" w:eastAsia="Times New Roman" w:hAnsi="Calibri" w:cs="Times New Roman"/>
          <w:b/>
          <w:sz w:val="20"/>
          <w:szCs w:val="20"/>
          <w:lang w:val="pl-PL"/>
        </w:rPr>
        <w:t>……</w:t>
      </w:r>
      <w:r w:rsidR="00142CDA">
        <w:rPr>
          <w:rFonts w:ascii="Calibri" w:eastAsia="Times New Roman" w:hAnsi="Calibri" w:cs="Times New Roman"/>
          <w:b/>
          <w:sz w:val="20"/>
          <w:szCs w:val="20"/>
          <w:lang w:val="pl-PL"/>
        </w:rPr>
        <w:t xml:space="preserve"> dni</w:t>
      </w:r>
    </w:p>
    <w:p w14:paraId="5FA1B72B" w14:textId="3068679B" w:rsidR="00344FA5" w:rsidRPr="00344FA5" w:rsidRDefault="00344FA5" w:rsidP="00142CDA">
      <w:pPr>
        <w:widowControl w:val="0"/>
        <w:adjustRightInd w:val="0"/>
        <w:spacing w:line="480" w:lineRule="auto"/>
        <w:ind w:left="426"/>
        <w:jc w:val="both"/>
        <w:rPr>
          <w:rFonts w:ascii="Calibri" w:eastAsia="Times New Roman" w:hAnsi="Calibri" w:cs="Times New Roman"/>
          <w:b/>
          <w:sz w:val="20"/>
          <w:szCs w:val="20"/>
          <w:lang w:val="pl-PL"/>
        </w:rPr>
      </w:pPr>
      <w:r w:rsidRPr="00344FA5">
        <w:rPr>
          <w:rFonts w:ascii="Calibri" w:eastAsia="Times New Roman" w:hAnsi="Calibri" w:cs="Times New Roman"/>
          <w:b/>
          <w:sz w:val="20"/>
          <w:szCs w:val="20"/>
          <w:lang w:val="pl-PL"/>
        </w:rPr>
        <w:t>6)</w:t>
      </w:r>
      <w:r w:rsidRPr="00344FA5">
        <w:rPr>
          <w:rFonts w:ascii="Calibri" w:eastAsia="Times New Roman" w:hAnsi="Calibri" w:cs="Times New Roman"/>
          <w:b/>
          <w:sz w:val="20"/>
          <w:szCs w:val="20"/>
          <w:lang w:val="pl-PL"/>
        </w:rPr>
        <w:tab/>
        <w:t xml:space="preserve">Czas wymiany (dotyczy poz. od 1 do 15 specyfikacji techniczno – cenowej)  </w:t>
      </w:r>
      <w:r>
        <w:rPr>
          <w:rFonts w:ascii="Calibri" w:eastAsia="Times New Roman" w:hAnsi="Calibri" w:cs="Times New Roman"/>
          <w:b/>
          <w:sz w:val="20"/>
          <w:szCs w:val="20"/>
          <w:lang w:val="pl-PL"/>
        </w:rPr>
        <w:t>……</w:t>
      </w:r>
      <w:r w:rsidR="00142CDA">
        <w:rPr>
          <w:rFonts w:ascii="Calibri" w:eastAsia="Times New Roman" w:hAnsi="Calibri" w:cs="Times New Roman"/>
          <w:b/>
          <w:sz w:val="20"/>
          <w:szCs w:val="20"/>
          <w:lang w:val="pl-PL"/>
        </w:rPr>
        <w:t xml:space="preserve"> dni</w:t>
      </w:r>
    </w:p>
    <w:p w14:paraId="0196AAF3" w14:textId="2C2F0ADE" w:rsidR="00FE3B02" w:rsidRDefault="00FE3B02" w:rsidP="00142CDA">
      <w:pPr>
        <w:widowControl w:val="0"/>
        <w:adjustRightInd w:val="0"/>
        <w:spacing w:line="480" w:lineRule="auto"/>
        <w:jc w:val="both"/>
        <w:rPr>
          <w:rFonts w:ascii="Calibri" w:eastAsia="Times New Roman" w:hAnsi="Calibri" w:cs="Times New Roman"/>
          <w:sz w:val="20"/>
          <w:szCs w:val="20"/>
          <w:lang w:val="pl-PL"/>
        </w:rPr>
      </w:pPr>
    </w:p>
    <w:p w14:paraId="23C09F12" w14:textId="2FA346C3" w:rsidR="00344FA5" w:rsidRDefault="00344FA5" w:rsidP="00142CDA">
      <w:pPr>
        <w:widowControl w:val="0"/>
        <w:adjustRightInd w:val="0"/>
        <w:spacing w:line="480" w:lineRule="auto"/>
        <w:jc w:val="both"/>
        <w:rPr>
          <w:rFonts w:ascii="Calibri" w:eastAsia="Times New Roman" w:hAnsi="Calibri" w:cs="Times New Roman"/>
          <w:sz w:val="20"/>
          <w:szCs w:val="20"/>
          <w:lang w:val="pl-PL"/>
        </w:rPr>
      </w:pPr>
    </w:p>
    <w:p w14:paraId="25DE7CC9" w14:textId="305B62FA" w:rsidR="00344FA5" w:rsidRDefault="00344FA5" w:rsidP="00FE3B02">
      <w:pPr>
        <w:widowControl w:val="0"/>
        <w:adjustRightInd w:val="0"/>
        <w:spacing w:line="240" w:lineRule="exact"/>
        <w:jc w:val="both"/>
        <w:rPr>
          <w:rFonts w:ascii="Calibri" w:eastAsia="Times New Roman" w:hAnsi="Calibri" w:cs="Times New Roman"/>
          <w:sz w:val="20"/>
          <w:szCs w:val="20"/>
          <w:lang w:val="pl-PL"/>
        </w:rPr>
      </w:pPr>
    </w:p>
    <w:p w14:paraId="3CF0D71B" w14:textId="7E78E8D1" w:rsidR="00142CDA" w:rsidRDefault="00142CDA" w:rsidP="00FE3B02">
      <w:pPr>
        <w:widowControl w:val="0"/>
        <w:adjustRightInd w:val="0"/>
        <w:spacing w:line="240" w:lineRule="exact"/>
        <w:jc w:val="both"/>
        <w:rPr>
          <w:rFonts w:ascii="Calibri" w:eastAsia="Times New Roman" w:hAnsi="Calibri" w:cs="Times New Roman"/>
          <w:sz w:val="20"/>
          <w:szCs w:val="20"/>
          <w:lang w:val="pl-PL"/>
        </w:rPr>
      </w:pPr>
    </w:p>
    <w:p w14:paraId="7F889B19" w14:textId="36B313FB" w:rsidR="00142CDA" w:rsidRDefault="00142CDA" w:rsidP="00FE3B02">
      <w:pPr>
        <w:widowControl w:val="0"/>
        <w:adjustRightInd w:val="0"/>
        <w:spacing w:line="240" w:lineRule="exact"/>
        <w:jc w:val="both"/>
        <w:rPr>
          <w:rFonts w:ascii="Calibri" w:eastAsia="Times New Roman" w:hAnsi="Calibri" w:cs="Times New Roman"/>
          <w:sz w:val="20"/>
          <w:szCs w:val="20"/>
          <w:lang w:val="pl-PL"/>
        </w:rPr>
      </w:pPr>
    </w:p>
    <w:p w14:paraId="0F124E71" w14:textId="4C57F8C0" w:rsidR="00142CDA" w:rsidRDefault="00142CDA" w:rsidP="00FE3B02">
      <w:pPr>
        <w:widowControl w:val="0"/>
        <w:adjustRightInd w:val="0"/>
        <w:spacing w:line="240" w:lineRule="exact"/>
        <w:jc w:val="both"/>
        <w:rPr>
          <w:rFonts w:ascii="Calibri" w:eastAsia="Times New Roman" w:hAnsi="Calibri" w:cs="Times New Roman"/>
          <w:sz w:val="20"/>
          <w:szCs w:val="20"/>
          <w:lang w:val="pl-PL"/>
        </w:rPr>
      </w:pPr>
    </w:p>
    <w:p w14:paraId="65EEC453" w14:textId="13EE978C" w:rsidR="00142CDA" w:rsidRDefault="00142CDA" w:rsidP="00FE3B02">
      <w:pPr>
        <w:widowControl w:val="0"/>
        <w:adjustRightInd w:val="0"/>
        <w:spacing w:line="240" w:lineRule="exact"/>
        <w:jc w:val="both"/>
        <w:rPr>
          <w:rFonts w:ascii="Calibri" w:eastAsia="Times New Roman" w:hAnsi="Calibri" w:cs="Times New Roman"/>
          <w:sz w:val="20"/>
          <w:szCs w:val="20"/>
          <w:lang w:val="pl-PL"/>
        </w:rPr>
      </w:pPr>
    </w:p>
    <w:p w14:paraId="43387ED8" w14:textId="69670C04" w:rsidR="00142CDA" w:rsidRDefault="00142CDA" w:rsidP="00FE3B02">
      <w:pPr>
        <w:widowControl w:val="0"/>
        <w:adjustRightInd w:val="0"/>
        <w:spacing w:line="240" w:lineRule="exact"/>
        <w:jc w:val="both"/>
        <w:rPr>
          <w:rFonts w:ascii="Calibri" w:eastAsia="Times New Roman" w:hAnsi="Calibri" w:cs="Times New Roman"/>
          <w:sz w:val="20"/>
          <w:szCs w:val="20"/>
          <w:lang w:val="pl-PL"/>
        </w:rPr>
      </w:pPr>
    </w:p>
    <w:p w14:paraId="3144F6B5" w14:textId="77777777" w:rsidR="00142CDA" w:rsidRDefault="00142CDA" w:rsidP="00FE3B02">
      <w:pPr>
        <w:widowControl w:val="0"/>
        <w:adjustRightInd w:val="0"/>
        <w:spacing w:line="240" w:lineRule="exact"/>
        <w:jc w:val="both"/>
        <w:rPr>
          <w:rFonts w:ascii="Calibri" w:eastAsia="Times New Roman" w:hAnsi="Calibri" w:cs="Times New Roman"/>
          <w:sz w:val="20"/>
          <w:szCs w:val="20"/>
          <w:lang w:val="pl-PL"/>
        </w:rPr>
      </w:pPr>
    </w:p>
    <w:p w14:paraId="580C892D" w14:textId="77777777" w:rsidR="00344FA5" w:rsidRPr="00FE3B02" w:rsidRDefault="00344FA5" w:rsidP="00FE3B02">
      <w:pPr>
        <w:widowControl w:val="0"/>
        <w:adjustRightInd w:val="0"/>
        <w:spacing w:line="240" w:lineRule="exact"/>
        <w:jc w:val="both"/>
        <w:rPr>
          <w:rFonts w:ascii="Calibri" w:eastAsia="Times New Roman" w:hAnsi="Calibri" w:cs="Times New Roman"/>
          <w:sz w:val="20"/>
          <w:szCs w:val="20"/>
          <w:lang w:val="pl-PL"/>
        </w:rPr>
      </w:pPr>
    </w:p>
    <w:p w14:paraId="721A8AAC" w14:textId="1631813E" w:rsidR="00321B45" w:rsidRDefault="007C0B10" w:rsidP="00404E65">
      <w:pPr>
        <w:pStyle w:val="Akapitzlist"/>
        <w:numPr>
          <w:ilvl w:val="0"/>
          <w:numId w:val="35"/>
        </w:numPr>
        <w:spacing w:before="120" w:after="160" w:line="240" w:lineRule="auto"/>
        <w:ind w:left="425" w:hanging="425"/>
        <w:jc w:val="both"/>
        <w:rPr>
          <w:rFonts w:ascii="Calibri" w:eastAsia="Times New Roman" w:hAnsi="Calibri" w:cs="Times New Roman"/>
          <w:sz w:val="20"/>
          <w:szCs w:val="20"/>
          <w:lang w:val="pl-PL"/>
        </w:rPr>
      </w:pPr>
      <w:r w:rsidRPr="007C0B10">
        <w:rPr>
          <w:rFonts w:ascii="Calibri" w:eastAsia="Calibri" w:hAnsi="Calibri" w:cs="Calibri"/>
          <w:sz w:val="20"/>
          <w:szCs w:val="20"/>
          <w:lang w:val="pl-PL" w:eastAsia="en-US"/>
        </w:rPr>
        <w:t>OŚWIADCZAMY</w:t>
      </w:r>
      <w:r w:rsidR="00FE3B02" w:rsidRPr="00712068">
        <w:rPr>
          <w:rFonts w:ascii="Calibri" w:eastAsia="Times New Roman" w:hAnsi="Calibri" w:cs="Times New Roman"/>
          <w:sz w:val="20"/>
          <w:szCs w:val="20"/>
          <w:lang w:val="pl-PL"/>
        </w:rPr>
        <w:t>, że posiadamy status partnera biznesowego producenta oferowanego asortymentu</w:t>
      </w:r>
      <w:r w:rsidR="00876483">
        <w:rPr>
          <w:rFonts w:ascii="Calibri" w:eastAsia="Times New Roman" w:hAnsi="Calibri" w:cs="Times New Roman"/>
          <w:sz w:val="20"/>
          <w:szCs w:val="20"/>
          <w:lang w:val="pl-PL"/>
        </w:rPr>
        <w:t>.</w:t>
      </w:r>
    </w:p>
    <w:p w14:paraId="0437D36F" w14:textId="77777777" w:rsidR="00876483" w:rsidRDefault="00876483" w:rsidP="00876483">
      <w:pPr>
        <w:pStyle w:val="Akapitzlist"/>
        <w:spacing w:before="120" w:after="160" w:line="240" w:lineRule="auto"/>
        <w:ind w:left="425"/>
        <w:jc w:val="both"/>
        <w:rPr>
          <w:rFonts w:ascii="Calibri" w:eastAsia="Times New Roman" w:hAnsi="Calibri" w:cs="Times New Roman"/>
          <w:sz w:val="20"/>
          <w:szCs w:val="20"/>
          <w:lang w:val="pl-PL"/>
        </w:rPr>
      </w:pPr>
    </w:p>
    <w:p w14:paraId="18FFAB10" w14:textId="7F6FA29B" w:rsidR="00FE3B02" w:rsidRPr="00FE3B02" w:rsidRDefault="007C0B10" w:rsidP="00404E65">
      <w:pPr>
        <w:numPr>
          <w:ilvl w:val="0"/>
          <w:numId w:val="35"/>
        </w:numPr>
        <w:spacing w:after="160" w:line="240" w:lineRule="auto"/>
        <w:ind w:left="426" w:hanging="426"/>
        <w:jc w:val="both"/>
        <w:rPr>
          <w:rFonts w:ascii="Calibri" w:eastAsia="Calibri" w:hAnsi="Calibri" w:cs="Times New Roman"/>
          <w:sz w:val="20"/>
          <w:szCs w:val="20"/>
          <w:lang w:val="pl-PL" w:eastAsia="en-US"/>
        </w:rPr>
      </w:pPr>
      <w:r w:rsidRPr="007C0B10">
        <w:rPr>
          <w:rFonts w:ascii="Calibri" w:eastAsia="Calibri" w:hAnsi="Calibri" w:cs="Calibri"/>
          <w:sz w:val="20"/>
          <w:szCs w:val="20"/>
          <w:lang w:val="pl-PL" w:eastAsia="en-US"/>
        </w:rPr>
        <w:t>OŚWIADCZAMY</w:t>
      </w:r>
      <w:r w:rsidR="00FE3B02" w:rsidRPr="00FE3B02">
        <w:rPr>
          <w:rFonts w:ascii="Calibri" w:eastAsia="Calibri" w:hAnsi="Calibri" w:cs="Times New Roman"/>
          <w:sz w:val="20"/>
          <w:szCs w:val="20"/>
          <w:lang w:val="pl-PL" w:eastAsia="en-US"/>
        </w:rPr>
        <w:t>,</w:t>
      </w:r>
      <w:r>
        <w:rPr>
          <w:rFonts w:ascii="Calibri" w:eastAsia="Calibri" w:hAnsi="Calibri" w:cs="Times New Roman"/>
          <w:sz w:val="20"/>
          <w:szCs w:val="20"/>
          <w:lang w:val="pl-PL" w:eastAsia="en-US"/>
        </w:rPr>
        <w:t xml:space="preserve"> </w:t>
      </w:r>
      <w:r w:rsidR="00FE3B02" w:rsidRPr="00FE3B02">
        <w:rPr>
          <w:rFonts w:ascii="Calibri" w:eastAsia="Calibri" w:hAnsi="Calibri" w:cs="Times New Roman"/>
          <w:sz w:val="20"/>
          <w:szCs w:val="20"/>
          <w:lang w:val="pl-PL" w:eastAsia="en-US"/>
        </w:rPr>
        <w:t>że jesteśmy przygotowani na dostawę oferowanego sprzętu komputerowego w trybie art. 83 ust.14 pkt 1 ustawy z dnia 11 marca 2004r. o podatku od towarów i usług (Dz. U. Nr 54 poz. 535 z 2004r. z późniejszymi zmianami) po uzyskaniu od Zamawiającego stosownego zaświadczenia</w:t>
      </w:r>
      <w:r>
        <w:rPr>
          <w:rFonts w:ascii="Calibri" w:eastAsia="Calibri" w:hAnsi="Calibri" w:cs="Times New Roman"/>
          <w:sz w:val="20"/>
          <w:szCs w:val="20"/>
          <w:lang w:val="pl-PL" w:eastAsia="en-US"/>
        </w:rPr>
        <w:t>.</w:t>
      </w:r>
    </w:p>
    <w:p w14:paraId="25A94096" w14:textId="358DAE44" w:rsidR="00FE3B02" w:rsidRPr="00FE3B02" w:rsidRDefault="00FE3B02" w:rsidP="00404E65">
      <w:pPr>
        <w:numPr>
          <w:ilvl w:val="0"/>
          <w:numId w:val="35"/>
        </w:numPr>
        <w:spacing w:after="160" w:line="240" w:lineRule="auto"/>
        <w:ind w:left="425" w:hanging="425"/>
        <w:jc w:val="both"/>
        <w:rPr>
          <w:rFonts w:ascii="Calibri" w:eastAsia="Calibri" w:hAnsi="Calibri" w:cs="Times New Roman"/>
          <w:sz w:val="20"/>
          <w:szCs w:val="20"/>
          <w:lang w:val="pl-PL" w:eastAsia="en-US"/>
        </w:rPr>
      </w:pPr>
      <w:r w:rsidRPr="00FE3B02">
        <w:rPr>
          <w:rFonts w:ascii="Calibri" w:eastAsia="Calibri" w:hAnsi="Calibri" w:cs="Times New Roman"/>
          <w:sz w:val="20"/>
          <w:szCs w:val="20"/>
          <w:lang w:val="pl-PL" w:eastAsia="en-US"/>
        </w:rPr>
        <w:t>Dostawy stanowiące przedmiot zamówienia wykon</w:t>
      </w:r>
      <w:r w:rsidR="007C0B10">
        <w:rPr>
          <w:rFonts w:ascii="Calibri" w:eastAsia="Calibri" w:hAnsi="Calibri" w:cs="Times New Roman"/>
          <w:sz w:val="20"/>
          <w:szCs w:val="20"/>
          <w:lang w:val="pl-PL" w:eastAsia="en-US"/>
        </w:rPr>
        <w:t>amy w terminach określonych w S</w:t>
      </w:r>
      <w:r w:rsidRPr="00FE3B02">
        <w:rPr>
          <w:rFonts w:ascii="Calibri" w:eastAsia="Calibri" w:hAnsi="Calibri" w:cs="Times New Roman"/>
          <w:sz w:val="20"/>
          <w:szCs w:val="20"/>
          <w:lang w:val="pl-PL" w:eastAsia="en-US"/>
        </w:rPr>
        <w:t>WZ.</w:t>
      </w:r>
    </w:p>
    <w:p w14:paraId="691F7678" w14:textId="09C26D04" w:rsidR="00FE3B02" w:rsidRDefault="00FE3B02" w:rsidP="00404E65">
      <w:pPr>
        <w:numPr>
          <w:ilvl w:val="0"/>
          <w:numId w:val="35"/>
        </w:numPr>
        <w:spacing w:after="160" w:line="240" w:lineRule="auto"/>
        <w:ind w:left="425" w:hanging="425"/>
        <w:jc w:val="both"/>
        <w:rPr>
          <w:rFonts w:ascii="Calibri" w:eastAsia="Calibri" w:hAnsi="Calibri" w:cs="Times New Roman"/>
          <w:sz w:val="20"/>
          <w:szCs w:val="20"/>
          <w:lang w:val="pl-PL" w:eastAsia="en-US"/>
        </w:rPr>
      </w:pPr>
      <w:r w:rsidRPr="00FE3B02">
        <w:rPr>
          <w:rFonts w:ascii="Calibri" w:eastAsia="Calibri" w:hAnsi="Calibri" w:cs="Times New Roman"/>
          <w:sz w:val="20"/>
          <w:szCs w:val="20"/>
          <w:lang w:val="pl-PL" w:eastAsia="en-US"/>
        </w:rPr>
        <w:t xml:space="preserve">Za wykonane dostawy oczekujemy zapłaty wynagrodzenia przelewem na podstawie faktury VATw terminie 30 dni od daty doręczenia Zamawiającemu prawidłowej i zgodnej z umową faktury VAT. </w:t>
      </w:r>
    </w:p>
    <w:p w14:paraId="15E85E78" w14:textId="030C4DE9" w:rsidR="007C0B10" w:rsidRPr="007C0B10" w:rsidRDefault="007C0B10" w:rsidP="00404E65">
      <w:pPr>
        <w:numPr>
          <w:ilvl w:val="0"/>
          <w:numId w:val="35"/>
        </w:numPr>
        <w:spacing w:after="160" w:line="240" w:lineRule="auto"/>
        <w:ind w:left="425" w:hanging="425"/>
        <w:jc w:val="both"/>
        <w:rPr>
          <w:rFonts w:ascii="Calibri" w:eastAsia="Calibri" w:hAnsi="Calibri" w:cs="Times New Roman"/>
          <w:sz w:val="20"/>
          <w:szCs w:val="20"/>
          <w:lang w:val="pl-PL" w:eastAsia="en-US"/>
        </w:rPr>
      </w:pPr>
      <w:r w:rsidRPr="007C0B10">
        <w:rPr>
          <w:rFonts w:ascii="Calibri" w:eastAsia="Calibri" w:hAnsi="Calibri" w:cs="Calibri"/>
          <w:sz w:val="20"/>
          <w:szCs w:val="20"/>
          <w:lang w:val="pl-PL" w:eastAsia="en-US"/>
        </w:rPr>
        <w:t>OŚWIADCZAMY, że zapoznaliśmy się ze Specyfikacją Warunków Zamówienia i akceptujemy wszystkie warunki w niej zawarte.</w:t>
      </w:r>
    </w:p>
    <w:p w14:paraId="0E7CEB2D" w14:textId="7BBFBE72" w:rsidR="007C0B10" w:rsidRPr="007C0B10" w:rsidRDefault="007C0B10" w:rsidP="00404E65">
      <w:pPr>
        <w:numPr>
          <w:ilvl w:val="0"/>
          <w:numId w:val="35"/>
        </w:numPr>
        <w:spacing w:after="160" w:line="240" w:lineRule="auto"/>
        <w:ind w:left="425" w:hanging="425"/>
        <w:jc w:val="both"/>
        <w:rPr>
          <w:rFonts w:ascii="Calibri" w:eastAsia="Calibri" w:hAnsi="Calibri" w:cs="Times New Roman"/>
          <w:sz w:val="20"/>
          <w:szCs w:val="20"/>
          <w:lang w:val="pl-PL" w:eastAsia="en-US"/>
        </w:rPr>
      </w:pPr>
      <w:r w:rsidRPr="007C0B10">
        <w:rPr>
          <w:rFonts w:ascii="Calibri" w:eastAsia="Calibri" w:hAnsi="Calibri" w:cs="Calibri"/>
          <w:sz w:val="20"/>
          <w:szCs w:val="20"/>
          <w:lang w:val="pl-PL" w:eastAsia="en-US"/>
        </w:rPr>
        <w:t>OŚWIADCZAMY, że uzyskaliśmy wszelkie informacje niezbędne do prawidłowego przygotowania i złożenia niniejszej oferty.</w:t>
      </w:r>
    </w:p>
    <w:p w14:paraId="6956DF0F" w14:textId="1430708D" w:rsidR="007C0B10" w:rsidRPr="007C0B10" w:rsidRDefault="007C0B10" w:rsidP="00404E65">
      <w:pPr>
        <w:numPr>
          <w:ilvl w:val="0"/>
          <w:numId w:val="35"/>
        </w:numPr>
        <w:spacing w:after="160" w:line="240" w:lineRule="auto"/>
        <w:ind w:left="425" w:hanging="425"/>
        <w:jc w:val="both"/>
        <w:rPr>
          <w:rFonts w:ascii="Calibri" w:eastAsia="Calibri" w:hAnsi="Calibri" w:cs="Times New Roman"/>
          <w:sz w:val="20"/>
          <w:szCs w:val="20"/>
          <w:lang w:val="pl-PL" w:eastAsia="en-US"/>
        </w:rPr>
      </w:pPr>
      <w:r w:rsidRPr="007C0B10">
        <w:rPr>
          <w:rFonts w:ascii="Calibri" w:eastAsia="Calibri" w:hAnsi="Calibri" w:cs="Calibri"/>
          <w:sz w:val="20"/>
          <w:szCs w:val="20"/>
          <w:lang w:val="pl-PL" w:eastAsia="en-US"/>
        </w:rPr>
        <w:t>OŚWIADCZAMY, że zapoznaliśmy się z Projektowanymi Postanowieniami Umow</w:t>
      </w:r>
      <w:r w:rsidR="00553892">
        <w:rPr>
          <w:rFonts w:ascii="Calibri" w:eastAsia="Calibri" w:hAnsi="Calibri" w:cs="Calibri"/>
          <w:sz w:val="20"/>
          <w:szCs w:val="20"/>
          <w:lang w:val="pl-PL" w:eastAsia="en-US"/>
        </w:rPr>
        <w:t>y, określonymi w Załączniku nr 5</w:t>
      </w:r>
      <w:r w:rsidRPr="007C0B10">
        <w:rPr>
          <w:rFonts w:ascii="Calibri" w:eastAsia="Calibri" w:hAnsi="Calibri" w:cs="Calibri"/>
          <w:sz w:val="20"/>
          <w:szCs w:val="20"/>
          <w:lang w:val="pl-PL" w:eastAsia="en-US"/>
        </w:rPr>
        <w:t xml:space="preserve">  do Specyfikacji Warunków Zamówienia i ZOBOWIĄZUJEMY SIĘ, w przypadku wyboru naszej oferty, do zawarcia umowy zgodnej z niniejszą ofertą, na warunkach w nich określonych.</w:t>
      </w:r>
    </w:p>
    <w:p w14:paraId="67D9E0C4" w14:textId="6DAB59EE" w:rsidR="007C0B10" w:rsidRPr="007C0B10" w:rsidRDefault="007C0B10" w:rsidP="00404E65">
      <w:pPr>
        <w:numPr>
          <w:ilvl w:val="0"/>
          <w:numId w:val="35"/>
        </w:numPr>
        <w:spacing w:after="160" w:line="240" w:lineRule="auto"/>
        <w:ind w:left="425" w:hanging="425"/>
        <w:jc w:val="both"/>
        <w:rPr>
          <w:rFonts w:ascii="Calibri" w:eastAsia="Calibri" w:hAnsi="Calibri" w:cs="Times New Roman"/>
          <w:sz w:val="20"/>
          <w:szCs w:val="20"/>
          <w:lang w:val="pl-PL" w:eastAsia="en-US"/>
        </w:rPr>
      </w:pPr>
      <w:r w:rsidRPr="007C0B10">
        <w:rPr>
          <w:rFonts w:ascii="Calibri" w:eastAsia="Calibri" w:hAnsi="Calibri" w:cs="Calibri"/>
          <w:sz w:val="20"/>
          <w:szCs w:val="20"/>
          <w:lang w:val="pl-PL" w:eastAsia="en-US"/>
        </w:rPr>
        <w:t>Przedmiot zamówienia objęty treścią SWZ i niniejszej oferty zamierzamy:</w:t>
      </w:r>
    </w:p>
    <w:p w14:paraId="2C90AE40" w14:textId="77777777" w:rsidR="007C0B10" w:rsidRPr="007C0B10" w:rsidRDefault="007C0B10" w:rsidP="00404E65">
      <w:pPr>
        <w:numPr>
          <w:ilvl w:val="1"/>
          <w:numId w:val="34"/>
        </w:numPr>
        <w:spacing w:after="160" w:line="240" w:lineRule="auto"/>
        <w:ind w:left="426" w:firstLine="567"/>
        <w:contextualSpacing/>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wykonać sami</w:t>
      </w:r>
    </w:p>
    <w:p w14:paraId="45798812" w14:textId="77777777" w:rsidR="007C0B10" w:rsidRPr="007C0B10" w:rsidRDefault="007C0B10" w:rsidP="00404E65">
      <w:pPr>
        <w:numPr>
          <w:ilvl w:val="1"/>
          <w:numId w:val="34"/>
        </w:numPr>
        <w:spacing w:after="160" w:line="240" w:lineRule="auto"/>
        <w:ind w:left="426" w:firstLine="567"/>
        <w:contextualSpacing/>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następujący zakres przedmiotu zamówienia zamierzamy zlecić podwykonawcom:</w:t>
      </w:r>
    </w:p>
    <w:p w14:paraId="6265E491" w14:textId="77777777" w:rsidR="007C0B10" w:rsidRPr="007C0B10" w:rsidRDefault="007C0B10" w:rsidP="007C0B10">
      <w:pPr>
        <w:spacing w:line="240" w:lineRule="auto"/>
        <w:ind w:left="851" w:hanging="426"/>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Zakres przedmiotu zamówienia /…………………………………………………………………………</w:t>
      </w:r>
    </w:p>
    <w:p w14:paraId="79FE7A32" w14:textId="77777777" w:rsidR="007C0B10" w:rsidRPr="007C0B10" w:rsidRDefault="007C0B10" w:rsidP="007C0B10">
      <w:pPr>
        <w:spacing w:line="240" w:lineRule="auto"/>
        <w:ind w:left="851" w:hanging="426"/>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Nazwa, adres podwykonawcy /…………………………………………………………………………</w:t>
      </w:r>
    </w:p>
    <w:p w14:paraId="32A2C31B" w14:textId="77777777" w:rsidR="007C0B10" w:rsidRPr="007C0B10" w:rsidRDefault="007C0B10" w:rsidP="007C0B10">
      <w:pPr>
        <w:spacing w:line="240" w:lineRule="auto"/>
        <w:ind w:left="426"/>
        <w:jc w:val="both"/>
        <w:rPr>
          <w:rFonts w:ascii="Calibri" w:eastAsia="Calibri" w:hAnsi="Calibri" w:cs="Calibri"/>
          <w:i/>
          <w:sz w:val="20"/>
          <w:szCs w:val="20"/>
          <w:lang w:val="pl-PL" w:eastAsia="en-US"/>
        </w:rPr>
      </w:pPr>
      <w:r w:rsidRPr="007C0B10">
        <w:rPr>
          <w:rFonts w:ascii="Calibri" w:eastAsia="Calibri" w:hAnsi="Calibri" w:cs="Calibri"/>
          <w:i/>
          <w:sz w:val="20"/>
          <w:szCs w:val="20"/>
          <w:lang w:val="pl-PL" w:eastAsia="en-US"/>
        </w:rPr>
        <w:t>Uwaga:</w:t>
      </w:r>
    </w:p>
    <w:p w14:paraId="2923AEDD" w14:textId="77777777" w:rsidR="007C0B10" w:rsidRPr="007C0B10" w:rsidRDefault="007C0B10" w:rsidP="007C0B10">
      <w:pPr>
        <w:spacing w:line="240" w:lineRule="auto"/>
        <w:ind w:left="426"/>
        <w:jc w:val="both"/>
        <w:rPr>
          <w:rFonts w:ascii="Calibri" w:eastAsia="Calibri" w:hAnsi="Calibri" w:cs="Calibri"/>
          <w:i/>
          <w:sz w:val="20"/>
          <w:szCs w:val="20"/>
          <w:lang w:val="pl-PL" w:eastAsia="en-US"/>
        </w:rPr>
      </w:pPr>
      <w:r w:rsidRPr="007C0B10">
        <w:rPr>
          <w:rFonts w:ascii="Calibri" w:eastAsia="Calibri" w:hAnsi="Calibri" w:cs="Calibri"/>
          <w:i/>
          <w:sz w:val="20"/>
          <w:szCs w:val="20"/>
          <w:lang w:val="pl-PL" w:eastAsia="en-US"/>
        </w:rPr>
        <w:t>Powielić tyle razy, ile wymaga tego dana okoliczność</w:t>
      </w:r>
    </w:p>
    <w:p w14:paraId="58F815C5" w14:textId="77777777" w:rsidR="007C0B10" w:rsidRPr="007C0B10" w:rsidRDefault="007C0B10" w:rsidP="007C0B10">
      <w:pPr>
        <w:spacing w:line="240" w:lineRule="auto"/>
        <w:ind w:left="426"/>
        <w:jc w:val="both"/>
        <w:rPr>
          <w:rFonts w:ascii="Calibri" w:eastAsia="Calibri" w:hAnsi="Calibri" w:cs="Calibri"/>
          <w:i/>
          <w:sz w:val="20"/>
          <w:szCs w:val="20"/>
          <w:lang w:val="pl-PL" w:eastAsia="en-US"/>
        </w:rPr>
      </w:pPr>
      <w:r w:rsidRPr="007C0B10">
        <w:rPr>
          <w:rFonts w:ascii="Calibri" w:eastAsia="Calibri" w:hAnsi="Calibri" w:cs="Calibri"/>
          <w:i/>
          <w:sz w:val="20"/>
          <w:szCs w:val="20"/>
          <w:lang w:val="pl-PL" w:eastAsia="en-US"/>
        </w:rPr>
        <w:t>Brak wskazania oznacza, że Wykonawca zamierza zamówienie zrealizować samodzielnie,                                             bez podwykonawców.</w:t>
      </w:r>
    </w:p>
    <w:p w14:paraId="40681D54" w14:textId="77777777" w:rsidR="007C0B10" w:rsidRPr="007C0B10" w:rsidRDefault="007C0B10" w:rsidP="007C0B10">
      <w:pPr>
        <w:spacing w:line="240" w:lineRule="auto"/>
        <w:jc w:val="both"/>
        <w:rPr>
          <w:rFonts w:ascii="Calibri" w:eastAsia="Calibri" w:hAnsi="Calibri" w:cs="Calibri"/>
          <w:sz w:val="20"/>
          <w:szCs w:val="20"/>
          <w:lang w:val="pl-PL" w:eastAsia="en-US"/>
        </w:rPr>
      </w:pPr>
    </w:p>
    <w:p w14:paraId="7539F588" w14:textId="77777777" w:rsidR="007C0B10" w:rsidRPr="007C0B10" w:rsidRDefault="007C0B10" w:rsidP="007C0B10">
      <w:pPr>
        <w:spacing w:line="240" w:lineRule="auto"/>
        <w:jc w:val="both"/>
        <w:rPr>
          <w:rFonts w:ascii="Calibri" w:eastAsia="Calibri" w:hAnsi="Calibri" w:cs="Calibri"/>
          <w:sz w:val="20"/>
          <w:szCs w:val="20"/>
          <w:lang w:val="pl-PL" w:eastAsia="en-US"/>
        </w:rPr>
      </w:pPr>
    </w:p>
    <w:p w14:paraId="4B8D5053" w14:textId="77777777" w:rsidR="007C0B10" w:rsidRPr="007C0B10" w:rsidRDefault="007C0B10" w:rsidP="007C0B10">
      <w:pPr>
        <w:spacing w:line="240" w:lineRule="auto"/>
        <w:jc w:val="both"/>
        <w:rPr>
          <w:rFonts w:ascii="Calibri" w:eastAsia="Calibri" w:hAnsi="Calibri" w:cs="Calibri"/>
          <w:sz w:val="20"/>
          <w:szCs w:val="20"/>
          <w:lang w:val="pl-PL" w:eastAsia="en-US"/>
        </w:rPr>
      </w:pPr>
    </w:p>
    <w:p w14:paraId="074F6BFA" w14:textId="77777777" w:rsidR="007C0B10" w:rsidRPr="007C0B10" w:rsidRDefault="007C0B10" w:rsidP="007C0B10">
      <w:pPr>
        <w:spacing w:line="240" w:lineRule="auto"/>
        <w:jc w:val="both"/>
        <w:rPr>
          <w:rFonts w:ascii="Calibri" w:eastAsia="Calibri" w:hAnsi="Calibri" w:cs="Calibri"/>
          <w:sz w:val="20"/>
          <w:szCs w:val="20"/>
          <w:u w:val="single"/>
          <w:lang w:val="pl-PL" w:eastAsia="en-US"/>
        </w:rPr>
      </w:pPr>
      <w:r w:rsidRPr="007C0B10">
        <w:rPr>
          <w:rFonts w:ascii="Calibri" w:eastAsia="Calibri" w:hAnsi="Calibri" w:cs="Calibri"/>
          <w:sz w:val="20"/>
          <w:szCs w:val="20"/>
          <w:u w:val="single"/>
          <w:lang w:val="pl-PL" w:eastAsia="en-US"/>
        </w:rPr>
        <w:t>Informacja dla Wykonawcy:</w:t>
      </w:r>
    </w:p>
    <w:p w14:paraId="0CEE17E9" w14:textId="77777777" w:rsidR="007C0B10" w:rsidRPr="007C0B10" w:rsidRDefault="007C0B10" w:rsidP="007C0B10">
      <w:pPr>
        <w:spacing w:line="240" w:lineRule="auto"/>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w:t>
      </w:r>
    </w:p>
    <w:p w14:paraId="25180111" w14:textId="77777777" w:rsidR="007C0B10" w:rsidRPr="007C0B10" w:rsidRDefault="007C0B10" w:rsidP="007C0B10">
      <w:pPr>
        <w:spacing w:line="240" w:lineRule="auto"/>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przez osobę podpisującą ofertę.</w:t>
      </w:r>
    </w:p>
    <w:p w14:paraId="706B86B2" w14:textId="77777777" w:rsidR="007C0B10" w:rsidRPr="007C0B10" w:rsidRDefault="007C0B10" w:rsidP="007C0B10">
      <w:pPr>
        <w:spacing w:line="240" w:lineRule="auto"/>
        <w:jc w:val="both"/>
        <w:rPr>
          <w:rFonts w:ascii="Calibri" w:eastAsia="Calibri" w:hAnsi="Calibri" w:cs="Calibri"/>
          <w:sz w:val="20"/>
          <w:szCs w:val="20"/>
          <w:lang w:val="pl-PL" w:eastAsia="en-US"/>
        </w:rPr>
      </w:pPr>
    </w:p>
    <w:p w14:paraId="7BEA0EDC" w14:textId="77777777" w:rsidR="007C0B10" w:rsidRPr="007C0B10" w:rsidRDefault="007C0B10" w:rsidP="007C0B10">
      <w:pPr>
        <w:spacing w:line="240" w:lineRule="auto"/>
        <w:rPr>
          <w:rFonts w:ascii="Calibri" w:eastAsia="Calibri" w:hAnsi="Calibri" w:cs="Calibri"/>
          <w:sz w:val="20"/>
          <w:szCs w:val="20"/>
          <w:lang w:val="pl-PL" w:eastAsia="en-US"/>
        </w:rPr>
      </w:pPr>
    </w:p>
    <w:p w14:paraId="5D48FC84" w14:textId="77777777" w:rsidR="007C0B10" w:rsidRPr="007C0B10" w:rsidRDefault="007C0B10" w:rsidP="007C0B10">
      <w:pPr>
        <w:spacing w:line="240" w:lineRule="auto"/>
        <w:rPr>
          <w:rFonts w:ascii="Calibri" w:eastAsia="Calibri" w:hAnsi="Calibri" w:cs="Calibri"/>
          <w:sz w:val="20"/>
          <w:szCs w:val="20"/>
          <w:lang w:val="pl-PL" w:eastAsia="en-US"/>
        </w:rPr>
      </w:pPr>
    </w:p>
    <w:p w14:paraId="540C31B0" w14:textId="77777777" w:rsidR="007C0B10" w:rsidRPr="007C0B10" w:rsidRDefault="007C0B10" w:rsidP="007C0B10">
      <w:pPr>
        <w:spacing w:line="240" w:lineRule="auto"/>
        <w:rPr>
          <w:rFonts w:ascii="Calibri" w:eastAsia="Calibri" w:hAnsi="Calibri" w:cs="Calibri"/>
          <w:sz w:val="20"/>
          <w:szCs w:val="20"/>
          <w:lang w:val="pl-PL" w:eastAsia="en-US"/>
        </w:rPr>
      </w:pPr>
    </w:p>
    <w:p w14:paraId="72DB0FB1" w14:textId="58FA2A88" w:rsidR="007C0B10" w:rsidRPr="007C0B10" w:rsidRDefault="007C0B10" w:rsidP="007C0B10">
      <w:pPr>
        <w:spacing w:line="240" w:lineRule="auto"/>
        <w:ind w:left="4395"/>
        <w:jc w:val="center"/>
        <w:rPr>
          <w:rFonts w:ascii="Calibri" w:eastAsia="Calibri" w:hAnsi="Calibri" w:cs="Times New Roman"/>
          <w:b/>
          <w:sz w:val="20"/>
          <w:szCs w:val="20"/>
          <w:lang w:val="pl-PL" w:eastAsia="en-US"/>
        </w:rPr>
      </w:pPr>
      <w:r w:rsidRPr="007C0B10">
        <w:rPr>
          <w:rFonts w:ascii="Calibri" w:eastAsia="Calibri" w:hAnsi="Calibri" w:cs="Times New Roman"/>
          <w:b/>
          <w:sz w:val="20"/>
          <w:szCs w:val="20"/>
          <w:lang w:val="pl-PL" w:eastAsia="en-US"/>
        </w:rPr>
        <w:t xml:space="preserve">Podpis Wykonawcy - </w:t>
      </w:r>
      <w:r>
        <w:rPr>
          <w:rFonts w:ascii="Calibri" w:eastAsia="Calibri" w:hAnsi="Calibri" w:cs="Times New Roman"/>
          <w:b/>
          <w:sz w:val="20"/>
          <w:szCs w:val="20"/>
          <w:lang w:val="pl-PL" w:eastAsia="en-US"/>
        </w:rPr>
        <w:t>forma elektroniczna</w:t>
      </w:r>
    </w:p>
    <w:p w14:paraId="1C79B990" w14:textId="58F5E293" w:rsidR="00FE3B02" w:rsidRPr="00FE3B02" w:rsidRDefault="007C0B10" w:rsidP="007C0B10">
      <w:pPr>
        <w:spacing w:line="240" w:lineRule="exact"/>
        <w:ind w:left="4395"/>
        <w:jc w:val="center"/>
        <w:rPr>
          <w:rFonts w:ascii="Calibri" w:eastAsia="Calibri" w:hAnsi="Calibri" w:cs="Times New Roman"/>
          <w:sz w:val="20"/>
          <w:szCs w:val="20"/>
          <w:lang w:val="pl-PL"/>
        </w:rPr>
      </w:pPr>
      <w:r w:rsidRPr="007C0B10">
        <w:rPr>
          <w:rFonts w:ascii="Calibri" w:eastAsia="Calibri" w:hAnsi="Calibri" w:cs="Times New Roman"/>
          <w:b/>
          <w:sz w:val="20"/>
          <w:szCs w:val="20"/>
          <w:lang w:val="pl-PL" w:eastAsia="en-US"/>
        </w:rPr>
        <w:t>lub  postać elektroniczna opatrzona podpisem zaufanym lub podpisem osobistym</w:t>
      </w:r>
    </w:p>
    <w:p w14:paraId="04D09CDD" w14:textId="77777777" w:rsidR="00FE3B02" w:rsidRPr="00FE3B02" w:rsidRDefault="00FE3B02" w:rsidP="007C0B10">
      <w:pPr>
        <w:spacing w:line="240" w:lineRule="auto"/>
        <w:jc w:val="center"/>
        <w:rPr>
          <w:rFonts w:ascii="Calibri" w:eastAsia="Calibri" w:hAnsi="Calibri" w:cs="Times New Roman"/>
          <w:sz w:val="20"/>
          <w:szCs w:val="20"/>
          <w:lang w:val="pl-PL" w:eastAsia="en-US"/>
        </w:rPr>
      </w:pPr>
    </w:p>
    <w:p w14:paraId="521E6BB4" w14:textId="77777777" w:rsidR="00FE3B02" w:rsidRPr="00FE3B02" w:rsidRDefault="00FE3B02" w:rsidP="00FE3B02">
      <w:pPr>
        <w:spacing w:line="240" w:lineRule="auto"/>
        <w:ind w:left="644"/>
        <w:jc w:val="both"/>
        <w:rPr>
          <w:rFonts w:ascii="Calibri" w:eastAsia="Calibri" w:hAnsi="Calibri" w:cs="Times New Roman"/>
          <w:sz w:val="20"/>
          <w:szCs w:val="20"/>
          <w:lang w:val="pl-PL" w:eastAsia="en-US"/>
        </w:rPr>
        <w:sectPr w:rsidR="00FE3B02" w:rsidRPr="00FE3B02" w:rsidSect="00FE3B02">
          <w:pgSz w:w="11905" w:h="16837"/>
          <w:pgMar w:top="709" w:right="1415" w:bottom="993" w:left="1440" w:header="708" w:footer="382" w:gutter="0"/>
          <w:pgNumType w:start="1"/>
          <w:cols w:space="708"/>
        </w:sectPr>
      </w:pPr>
      <w:r w:rsidRPr="00FE3B02">
        <w:rPr>
          <w:rFonts w:ascii="Calibri" w:eastAsia="Calibri" w:hAnsi="Calibri" w:cs="Times New Roman"/>
          <w:sz w:val="20"/>
          <w:szCs w:val="20"/>
          <w:lang w:val="pl-PL" w:eastAsia="en-US"/>
        </w:rPr>
        <w:t>*niepotrzebne skreślić</w:t>
      </w:r>
    </w:p>
    <w:p w14:paraId="334A3CCC" w14:textId="0735F61D" w:rsidR="00712068" w:rsidRPr="00712068" w:rsidRDefault="00DE27CD" w:rsidP="00712068">
      <w:pPr>
        <w:spacing w:line="240" w:lineRule="auto"/>
        <w:jc w:val="right"/>
        <w:rPr>
          <w:rFonts w:ascii="Calibri" w:eastAsia="Calibri" w:hAnsi="Calibri" w:cs="Calibri"/>
          <w:sz w:val="20"/>
          <w:szCs w:val="20"/>
          <w:lang w:val="pl-PL" w:eastAsia="en-US"/>
        </w:rPr>
      </w:pPr>
      <w:r>
        <w:rPr>
          <w:rFonts w:ascii="Calibri" w:eastAsia="Calibri" w:hAnsi="Calibri" w:cs="Calibri"/>
          <w:sz w:val="20"/>
          <w:szCs w:val="20"/>
          <w:lang w:val="pl-PL" w:eastAsia="en-US"/>
        </w:rPr>
        <w:t>Załącznik nr 2</w:t>
      </w:r>
      <w:r w:rsidR="00712068" w:rsidRPr="00712068">
        <w:rPr>
          <w:rFonts w:ascii="Calibri" w:eastAsia="Calibri" w:hAnsi="Calibri" w:cs="Calibri"/>
          <w:sz w:val="20"/>
          <w:szCs w:val="20"/>
          <w:lang w:val="pl-PL" w:eastAsia="en-US"/>
        </w:rPr>
        <w:t xml:space="preserve"> do SWZ</w:t>
      </w:r>
    </w:p>
    <w:p w14:paraId="420B37F3" w14:textId="3B507522"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Sygnatura zamówienia </w:t>
      </w:r>
      <w:r w:rsidR="00D250FF">
        <w:rPr>
          <w:rFonts w:ascii="Calibri" w:eastAsia="Calibri" w:hAnsi="Calibri" w:cs="Calibri"/>
          <w:b/>
          <w:sz w:val="20"/>
          <w:szCs w:val="20"/>
          <w:lang w:val="pl-PL" w:eastAsia="en-US"/>
        </w:rPr>
        <w:t>ZP/030</w:t>
      </w:r>
      <w:r w:rsidRPr="00712068">
        <w:rPr>
          <w:rFonts w:ascii="Calibri" w:eastAsia="Calibri" w:hAnsi="Calibri" w:cs="Calibri"/>
          <w:b/>
          <w:sz w:val="20"/>
          <w:szCs w:val="20"/>
          <w:lang w:val="pl-PL" w:eastAsia="en-US"/>
        </w:rPr>
        <w:t>/21</w:t>
      </w:r>
    </w:p>
    <w:p w14:paraId="436E36F3" w14:textId="77777777" w:rsidR="00712068" w:rsidRPr="00712068" w:rsidRDefault="00712068" w:rsidP="00712068">
      <w:pPr>
        <w:spacing w:line="240" w:lineRule="auto"/>
        <w:rPr>
          <w:rFonts w:ascii="Calibri" w:eastAsia="Calibri" w:hAnsi="Calibri" w:cs="Calibri"/>
          <w:b/>
          <w:sz w:val="20"/>
          <w:szCs w:val="20"/>
          <w:lang w:val="pl-PL" w:eastAsia="en-US"/>
        </w:rPr>
      </w:pPr>
    </w:p>
    <w:p w14:paraId="763EE1AA" w14:textId="77777777" w:rsidR="00712068" w:rsidRPr="00712068" w:rsidRDefault="00712068" w:rsidP="00712068">
      <w:pPr>
        <w:spacing w:line="240" w:lineRule="auto"/>
        <w:ind w:firstLine="708"/>
        <w:jc w:val="center"/>
        <w:rPr>
          <w:rFonts w:ascii="Calibri" w:eastAsia="Calibri" w:hAnsi="Calibri" w:cs="Calibri"/>
          <w:b/>
          <w:sz w:val="20"/>
          <w:szCs w:val="20"/>
          <w:lang w:val="pl-PL" w:eastAsia="en-US"/>
        </w:rPr>
      </w:pPr>
      <w:r w:rsidRPr="00712068">
        <w:rPr>
          <w:rFonts w:ascii="Calibri" w:eastAsia="Calibri" w:hAnsi="Calibri" w:cs="Calibri"/>
          <w:b/>
          <w:sz w:val="20"/>
          <w:szCs w:val="20"/>
          <w:lang w:val="pl-PL" w:eastAsia="en-US"/>
        </w:rPr>
        <w:t>OŚWIADCZENIE WYKONAWCY</w:t>
      </w:r>
    </w:p>
    <w:p w14:paraId="65642B58" w14:textId="77777777" w:rsidR="00712068" w:rsidRPr="00712068" w:rsidRDefault="00712068" w:rsidP="00712068">
      <w:pPr>
        <w:spacing w:line="240" w:lineRule="auto"/>
        <w:jc w:val="center"/>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składane na podstawie art. 125 ust. 1 ustawy z dnia 11 września 2019 r.</w:t>
      </w:r>
    </w:p>
    <w:p w14:paraId="4EDFC115" w14:textId="77777777" w:rsidR="00712068" w:rsidRPr="00712068" w:rsidRDefault="00712068" w:rsidP="00712068">
      <w:pPr>
        <w:spacing w:line="240" w:lineRule="auto"/>
        <w:jc w:val="center"/>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Prawo zamówień publicznych (zwanej dalej „ustawą Pzp”)</w:t>
      </w:r>
    </w:p>
    <w:p w14:paraId="78FF34F7" w14:textId="77777777" w:rsidR="00712068" w:rsidRPr="00712068" w:rsidRDefault="00712068" w:rsidP="00712068">
      <w:pPr>
        <w:spacing w:line="240" w:lineRule="auto"/>
        <w:rPr>
          <w:rFonts w:ascii="Calibri" w:eastAsia="Calibri" w:hAnsi="Calibri" w:cs="Calibri"/>
          <w:b/>
          <w:sz w:val="20"/>
          <w:szCs w:val="20"/>
          <w:u w:val="single"/>
          <w:lang w:val="pl-PL" w:eastAsia="en-US"/>
        </w:rPr>
      </w:pPr>
    </w:p>
    <w:p w14:paraId="719FEEF9" w14:textId="77777777" w:rsidR="00712068" w:rsidRPr="00712068" w:rsidRDefault="00712068" w:rsidP="00712068">
      <w:pPr>
        <w:spacing w:line="240" w:lineRule="auto"/>
        <w:jc w:val="center"/>
        <w:rPr>
          <w:rFonts w:ascii="Calibri" w:eastAsia="Calibri" w:hAnsi="Calibri" w:cs="Calibri"/>
          <w:b/>
          <w:sz w:val="20"/>
          <w:szCs w:val="20"/>
          <w:u w:val="single"/>
          <w:lang w:val="pl-PL" w:eastAsia="en-US"/>
        </w:rPr>
      </w:pPr>
      <w:r w:rsidRPr="00712068">
        <w:rPr>
          <w:rFonts w:ascii="Calibri" w:eastAsia="Calibri" w:hAnsi="Calibri" w:cs="Calibri"/>
          <w:b/>
          <w:sz w:val="20"/>
          <w:szCs w:val="20"/>
          <w:u w:val="single"/>
          <w:lang w:val="pl-PL" w:eastAsia="en-US"/>
        </w:rPr>
        <w:t>DOTYCZĄCE PRZESŁANEK WYKLUCZENIA Z POSTĘPOWANIA</w:t>
      </w:r>
    </w:p>
    <w:p w14:paraId="1F9FC16B" w14:textId="77777777" w:rsidR="00712068" w:rsidRPr="00712068" w:rsidRDefault="00712068" w:rsidP="00712068">
      <w:pPr>
        <w:spacing w:line="240" w:lineRule="auto"/>
        <w:jc w:val="center"/>
        <w:rPr>
          <w:rFonts w:ascii="Calibri" w:eastAsia="Calibri" w:hAnsi="Calibri" w:cs="Calibri"/>
          <w:b/>
          <w:sz w:val="20"/>
          <w:szCs w:val="20"/>
          <w:u w:val="single"/>
          <w:lang w:val="pl-PL" w:eastAsia="en-US"/>
        </w:rPr>
      </w:pPr>
      <w:r w:rsidRPr="00712068">
        <w:rPr>
          <w:rFonts w:ascii="Calibri" w:eastAsia="Calibri" w:hAnsi="Calibri" w:cs="Calibri"/>
          <w:b/>
          <w:sz w:val="20"/>
          <w:szCs w:val="20"/>
          <w:u w:val="single"/>
          <w:lang w:val="pl-PL" w:eastAsia="en-US"/>
        </w:rPr>
        <w:t>ORAZ SPEŁNIANIA WARUNKÓW UDZIAŁU W POSTĘPOWANIU</w:t>
      </w:r>
    </w:p>
    <w:p w14:paraId="4ECBDC32" w14:textId="77777777" w:rsidR="00712068" w:rsidRPr="00712068" w:rsidRDefault="00712068" w:rsidP="00712068">
      <w:pPr>
        <w:spacing w:line="240" w:lineRule="auto"/>
        <w:jc w:val="center"/>
        <w:rPr>
          <w:rFonts w:ascii="Calibri" w:eastAsia="Calibri" w:hAnsi="Calibri" w:cs="Calibri"/>
          <w:b/>
          <w:sz w:val="20"/>
          <w:szCs w:val="20"/>
          <w:lang w:val="pl-PL" w:eastAsia="en-US"/>
        </w:rPr>
      </w:pPr>
    </w:p>
    <w:p w14:paraId="7DCB3816" w14:textId="77777777" w:rsidR="00712068" w:rsidRPr="00712068" w:rsidRDefault="00712068" w:rsidP="00712068">
      <w:pPr>
        <w:spacing w:line="240" w:lineRule="auto"/>
        <w:jc w:val="both"/>
        <w:rPr>
          <w:rFonts w:ascii="Calibri" w:eastAsia="Calibri" w:hAnsi="Calibri" w:cs="Calibri"/>
          <w:sz w:val="20"/>
          <w:szCs w:val="20"/>
          <w:lang w:val="pl-PL" w:eastAsia="en-US"/>
        </w:rPr>
      </w:pPr>
    </w:p>
    <w:p w14:paraId="7586FAEB" w14:textId="77777777" w:rsidR="00886B7B" w:rsidRDefault="00712068" w:rsidP="00886B7B">
      <w:pPr>
        <w:tabs>
          <w:tab w:val="right" w:pos="2399"/>
        </w:tabs>
        <w:autoSpaceDE w:val="0"/>
        <w:autoSpaceDN w:val="0"/>
        <w:spacing w:line="240" w:lineRule="auto"/>
        <w:ind w:left="284"/>
        <w:jc w:val="center"/>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Na potrzeby postępowania o udzielenie zamówienia publicznego pn </w:t>
      </w:r>
    </w:p>
    <w:p w14:paraId="0B166F31" w14:textId="77777777" w:rsidR="00553892" w:rsidRPr="00553892" w:rsidRDefault="00553892" w:rsidP="00553892">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553892">
        <w:rPr>
          <w:rFonts w:ascii="Calibri" w:eastAsia="Calibri" w:hAnsi="Calibri" w:cs="Times New Roman"/>
          <w:b/>
          <w:sz w:val="20"/>
          <w:szCs w:val="20"/>
          <w:lang w:val="pl-PL" w:eastAsia="en-US"/>
        </w:rPr>
        <w:t xml:space="preserve">Sukcesywna dostawa sprzętu komputerowego i oprogramowania </w:t>
      </w:r>
    </w:p>
    <w:p w14:paraId="422796D5" w14:textId="76B44FE3" w:rsidR="00886B7B" w:rsidRDefault="00553892" w:rsidP="00553892">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553892">
        <w:rPr>
          <w:rFonts w:ascii="Calibri" w:eastAsia="Calibri" w:hAnsi="Calibri" w:cs="Times New Roman"/>
          <w:b/>
          <w:sz w:val="20"/>
          <w:szCs w:val="20"/>
          <w:lang w:val="pl-PL" w:eastAsia="en-US"/>
        </w:rPr>
        <w:t>dla Uniwersytetu Ekonomicznego w Poznaniu</w:t>
      </w:r>
    </w:p>
    <w:p w14:paraId="2680CDC0" w14:textId="77777777" w:rsidR="00886B7B" w:rsidRPr="00FE3B02" w:rsidRDefault="00886B7B" w:rsidP="00886B7B">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p>
    <w:p w14:paraId="7833A098" w14:textId="010A164C" w:rsidR="00712068" w:rsidRPr="00712068" w:rsidRDefault="00712068" w:rsidP="00712068">
      <w:pPr>
        <w:spacing w:line="240" w:lineRule="auto"/>
        <w:jc w:val="both"/>
        <w:rPr>
          <w:rFonts w:ascii="Calibri" w:eastAsia="Calibri" w:hAnsi="Calibri" w:cs="Calibri"/>
          <w:sz w:val="20"/>
          <w:szCs w:val="20"/>
          <w:lang w:val="pl-PL" w:eastAsia="en-US"/>
        </w:rPr>
      </w:pPr>
      <w:r w:rsidRPr="00712068">
        <w:rPr>
          <w:rFonts w:ascii="Calibri" w:eastAsia="Calibri" w:hAnsi="Calibri" w:cs="Calibri"/>
          <w:b/>
          <w:sz w:val="20"/>
          <w:szCs w:val="20"/>
          <w:lang w:val="pl-PL" w:eastAsia="en-US"/>
        </w:rPr>
        <w:t xml:space="preserve"> </w:t>
      </w:r>
      <w:r w:rsidRPr="00712068">
        <w:rPr>
          <w:rFonts w:ascii="Calibri" w:eastAsia="Calibri" w:hAnsi="Calibri" w:cs="Calibri"/>
          <w:sz w:val="20"/>
          <w:szCs w:val="20"/>
          <w:lang w:val="pl-PL" w:eastAsia="en-US"/>
        </w:rPr>
        <w:t>prowadzonego przez Uniwersytet Ekonomiczny w Poznaniu oświadczam:</w:t>
      </w:r>
    </w:p>
    <w:p w14:paraId="6FA4EA1E" w14:textId="77777777" w:rsidR="00712068" w:rsidRPr="00712068" w:rsidRDefault="00712068" w:rsidP="00712068">
      <w:pPr>
        <w:tabs>
          <w:tab w:val="right" w:pos="2399"/>
        </w:tabs>
        <w:autoSpaceDE w:val="0"/>
        <w:autoSpaceDN w:val="0"/>
        <w:spacing w:line="240" w:lineRule="auto"/>
        <w:ind w:firstLine="426"/>
        <w:rPr>
          <w:rFonts w:ascii="Calibri" w:eastAsia="Calibri" w:hAnsi="Calibri" w:cs="Calibri"/>
          <w:sz w:val="20"/>
          <w:szCs w:val="20"/>
          <w:lang w:val="pl-PL" w:eastAsia="en-US"/>
        </w:rPr>
      </w:pPr>
    </w:p>
    <w:p w14:paraId="24B66754" w14:textId="77777777" w:rsidR="00712068" w:rsidRPr="00712068" w:rsidRDefault="00712068" w:rsidP="00712068">
      <w:pPr>
        <w:tabs>
          <w:tab w:val="right" w:pos="2399"/>
        </w:tabs>
        <w:autoSpaceDE w:val="0"/>
        <w:autoSpaceDN w:val="0"/>
        <w:spacing w:line="240" w:lineRule="auto"/>
        <w:ind w:firstLine="426"/>
        <w:rPr>
          <w:rFonts w:ascii="Calibri" w:eastAsia="Calibri" w:hAnsi="Calibri" w:cs="Calibri"/>
          <w:sz w:val="20"/>
          <w:szCs w:val="20"/>
          <w:lang w:val="pl-PL" w:eastAsia="en-US"/>
        </w:rPr>
      </w:pPr>
    </w:p>
    <w:p w14:paraId="04A6C0AF" w14:textId="77777777" w:rsidR="00712068" w:rsidRPr="00712068" w:rsidRDefault="00712068" w:rsidP="00712068">
      <w:pPr>
        <w:tabs>
          <w:tab w:val="right" w:pos="2399"/>
        </w:tabs>
        <w:autoSpaceDE w:val="0"/>
        <w:autoSpaceDN w:val="0"/>
        <w:spacing w:line="240" w:lineRule="auto"/>
        <w:rPr>
          <w:rFonts w:ascii="Calibri" w:eastAsia="Calibri" w:hAnsi="Calibri" w:cs="Calibri"/>
          <w:sz w:val="20"/>
          <w:szCs w:val="20"/>
          <w:lang w:val="pl-PL" w:eastAsia="en-US"/>
        </w:rPr>
      </w:pPr>
      <w:r w:rsidRPr="00712068">
        <w:rPr>
          <w:rFonts w:ascii="Calibri" w:eastAsia="Calibri" w:hAnsi="Calibri" w:cs="Calibri"/>
          <w:sz w:val="16"/>
          <w:szCs w:val="16"/>
          <w:lang w:val="pl-PL" w:eastAsia="en-US"/>
        </w:rPr>
        <w:sym w:font="Symbol" w:char="F07F"/>
      </w:r>
      <w:r w:rsidRPr="00712068">
        <w:rPr>
          <w:rFonts w:ascii="Calibri" w:eastAsia="Calibri" w:hAnsi="Calibri" w:cs="Calibri"/>
          <w:sz w:val="16"/>
          <w:szCs w:val="16"/>
          <w:lang w:val="pl-PL" w:eastAsia="en-US"/>
        </w:rPr>
        <w:t>*</w:t>
      </w:r>
      <w:r w:rsidRPr="00712068">
        <w:rPr>
          <w:rFonts w:ascii="Calibri" w:eastAsia="Calibri" w:hAnsi="Calibri" w:cs="Calibri"/>
          <w:sz w:val="20"/>
          <w:szCs w:val="20"/>
          <w:lang w:val="pl-PL" w:eastAsia="en-US"/>
        </w:rPr>
        <w:t xml:space="preserve">      Nie podlegam wykluczeniu z postępowania na podstawie art. 108 ust. 1 ustawy Pzp, oraz art. 109 ust.1, pkt 1 i pkt 4 ustawy Pzp.</w:t>
      </w:r>
    </w:p>
    <w:p w14:paraId="0C3AB1C6" w14:textId="77777777" w:rsidR="00712068" w:rsidRPr="00712068" w:rsidRDefault="00712068" w:rsidP="00712068">
      <w:pPr>
        <w:spacing w:line="240" w:lineRule="auto"/>
        <w:rPr>
          <w:rFonts w:ascii="Calibri" w:eastAsia="Calibri" w:hAnsi="Calibri" w:cs="Calibri"/>
          <w:i/>
          <w:sz w:val="20"/>
          <w:szCs w:val="20"/>
          <w:lang w:val="pl-PL" w:eastAsia="en-US"/>
        </w:rPr>
      </w:pPr>
    </w:p>
    <w:p w14:paraId="42C2B53F"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16"/>
          <w:szCs w:val="16"/>
          <w:lang w:val="pl-PL" w:eastAsia="en-US"/>
        </w:rPr>
        <w:sym w:font="Symbol" w:char="F07F"/>
      </w:r>
      <w:r w:rsidRPr="00712068">
        <w:rPr>
          <w:rFonts w:ascii="Calibri" w:eastAsia="Calibri" w:hAnsi="Calibri" w:cs="Calibri"/>
          <w:sz w:val="16"/>
          <w:szCs w:val="16"/>
          <w:lang w:val="pl-PL" w:eastAsia="en-US"/>
        </w:rPr>
        <w:t xml:space="preserve">*        </w:t>
      </w:r>
      <w:r w:rsidRPr="00712068">
        <w:rPr>
          <w:rFonts w:ascii="Calibri" w:eastAsia="Calibri" w:hAnsi="Calibri" w:cs="Calibri"/>
          <w:sz w:val="20"/>
          <w:szCs w:val="20"/>
          <w:lang w:val="pl-PL" w:eastAsia="en-US"/>
        </w:rPr>
        <w:t>Oświadczam, że zachodzą w stosunku do mnie podstawy wykluczenia z postępowania na podstawie art. …………. ustawy Pzp (podać mającą zastosowanie podstawę wykluczenia spośród wymienionych w art. 108 ust. 1, art. 109 ust. 1 pkt 1 i 4 ustawy Pzp). Jednocześnie oświadczam, że w związku z ww. okolicznością, na podstawie art. 110 ust. 2 ustawy Pzp podjąłem następujące środki naprawcze: ….………………………………………………………………………………………………………………..…………………………………………………………………………………………..…………………...........…………</w:t>
      </w:r>
      <w:bookmarkStart w:id="26" w:name="_GoBack"/>
      <w:bookmarkEnd w:id="26"/>
      <w:r w:rsidRPr="00712068">
        <w:rPr>
          <w:rFonts w:ascii="Calibri" w:eastAsia="Calibri" w:hAnsi="Calibri" w:cs="Calibri"/>
          <w:sz w:val="20"/>
          <w:szCs w:val="20"/>
          <w:lang w:val="pl-PL" w:eastAsia="en-US"/>
        </w:rPr>
        <w:t>………………………………………………………………………………………………</w:t>
      </w:r>
    </w:p>
    <w:p w14:paraId="42B01431" w14:textId="77777777" w:rsidR="00712068" w:rsidRPr="00712068" w:rsidRDefault="00712068" w:rsidP="00712068">
      <w:pPr>
        <w:spacing w:after="120" w:line="259" w:lineRule="auto"/>
        <w:ind w:left="284"/>
        <w:jc w:val="both"/>
        <w:rPr>
          <w:rFonts w:ascii="Calibri" w:eastAsia="Calibri" w:hAnsi="Calibri" w:cs="Calibri"/>
          <w:sz w:val="16"/>
          <w:szCs w:val="16"/>
          <w:lang w:val="pl-PL" w:eastAsia="en-US"/>
        </w:rPr>
      </w:pPr>
      <w:r w:rsidRPr="00712068">
        <w:rPr>
          <w:rFonts w:ascii="Calibri" w:eastAsia="Calibri" w:hAnsi="Calibri" w:cs="Calibri"/>
          <w:sz w:val="16"/>
          <w:szCs w:val="16"/>
          <w:lang w:val="pl-PL" w:eastAsia="en-US"/>
        </w:rPr>
        <w:t>* - właściwe zaznaczać znakiem „X”</w:t>
      </w:r>
    </w:p>
    <w:p w14:paraId="780381A0" w14:textId="77777777" w:rsidR="00712068" w:rsidRPr="00712068" w:rsidRDefault="00712068" w:rsidP="00712068">
      <w:pPr>
        <w:spacing w:line="240" w:lineRule="auto"/>
        <w:rPr>
          <w:rFonts w:ascii="Calibri" w:eastAsia="Calibri" w:hAnsi="Calibri" w:cs="Calibri"/>
          <w:sz w:val="20"/>
          <w:szCs w:val="20"/>
          <w:lang w:val="pl-PL" w:eastAsia="en-US"/>
        </w:rPr>
      </w:pPr>
    </w:p>
    <w:p w14:paraId="3990D18F" w14:textId="77777777" w:rsidR="00712068" w:rsidRPr="00712068" w:rsidRDefault="00712068" w:rsidP="00712068">
      <w:pPr>
        <w:spacing w:line="240" w:lineRule="auto"/>
        <w:rPr>
          <w:rFonts w:ascii="Calibri" w:eastAsia="Calibri" w:hAnsi="Calibri" w:cs="Calibri"/>
          <w:b/>
          <w:sz w:val="20"/>
          <w:szCs w:val="20"/>
          <w:lang w:val="pl-PL" w:eastAsia="en-US"/>
        </w:rPr>
      </w:pPr>
      <w:r w:rsidRPr="00712068">
        <w:rPr>
          <w:rFonts w:ascii="Calibri" w:eastAsia="Calibri" w:hAnsi="Calibri" w:cs="Calibri"/>
          <w:b/>
          <w:sz w:val="20"/>
          <w:szCs w:val="20"/>
          <w:lang w:val="pl-PL" w:eastAsia="en-US"/>
        </w:rPr>
        <w:t>INFORMACJA DOTYCZĄCA WYKONAWCY:</w:t>
      </w:r>
    </w:p>
    <w:p w14:paraId="03C42D4D"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Oświadczam, że spełniam warunki udziału w postępowaniu określone przez Zamawiającego w SWZ oraz w treści ogłoszenia o zamówieniu. </w:t>
      </w:r>
    </w:p>
    <w:p w14:paraId="180A87FD" w14:textId="77777777" w:rsidR="00712068" w:rsidRPr="00712068" w:rsidRDefault="00712068" w:rsidP="00712068">
      <w:pPr>
        <w:spacing w:line="240" w:lineRule="auto"/>
        <w:rPr>
          <w:rFonts w:ascii="Calibri" w:eastAsia="Calibri" w:hAnsi="Calibri" w:cs="Calibri"/>
          <w:sz w:val="20"/>
          <w:szCs w:val="20"/>
          <w:lang w:val="pl-PL" w:eastAsia="en-US"/>
        </w:rPr>
      </w:pPr>
    </w:p>
    <w:p w14:paraId="670FC468" w14:textId="77777777" w:rsidR="00712068" w:rsidRPr="00712068" w:rsidRDefault="00712068" w:rsidP="00712068">
      <w:pPr>
        <w:spacing w:line="240" w:lineRule="auto"/>
        <w:rPr>
          <w:rFonts w:ascii="Calibri" w:eastAsia="Calibri" w:hAnsi="Calibri" w:cs="Calibri"/>
          <w:b/>
          <w:i/>
          <w:sz w:val="20"/>
          <w:szCs w:val="20"/>
          <w:lang w:val="pl-PL" w:eastAsia="en-US"/>
        </w:rPr>
      </w:pPr>
      <w:r w:rsidRPr="00712068">
        <w:rPr>
          <w:rFonts w:ascii="Calibri" w:eastAsia="Calibri" w:hAnsi="Calibri" w:cs="Calibri"/>
          <w:b/>
          <w:sz w:val="20"/>
          <w:szCs w:val="20"/>
          <w:lang w:val="pl-PL" w:eastAsia="en-US"/>
        </w:rPr>
        <w:t>INFORMACJA W ZWIĄZKU Z POLEGANIEM NA ZASOBACH INNYCH PODMIOTÓW:</w:t>
      </w:r>
    </w:p>
    <w:p w14:paraId="62EEBF44"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Oświadczam, że w celu wykazania spełniania warunków udziału w postępowaniu, określonych przez Zamawiającego w SWZ polegam na zasobach następujących podmiotów: …………………………..……………………………………………… ……………………………….………………..,</w:t>
      </w:r>
    </w:p>
    <w:p w14:paraId="7C2C8CB5"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 w następującym zakresie: ……………………………………………………………………………………………………………….</w:t>
      </w:r>
    </w:p>
    <w:p w14:paraId="541F095E"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 </w:t>
      </w:r>
      <w:r w:rsidRPr="00712068">
        <w:rPr>
          <w:rFonts w:ascii="Calibri" w:eastAsia="Calibri" w:hAnsi="Calibri" w:cs="Calibri"/>
          <w:i/>
          <w:sz w:val="20"/>
          <w:szCs w:val="20"/>
          <w:lang w:val="pl-PL" w:eastAsia="en-US"/>
        </w:rPr>
        <w:t xml:space="preserve">(wskazać podmiot i określić odpowiedni zakres dla wskazanego podmiotu). </w:t>
      </w:r>
    </w:p>
    <w:p w14:paraId="45B740AD" w14:textId="77777777" w:rsidR="00712068" w:rsidRPr="00712068" w:rsidRDefault="00712068" w:rsidP="00712068">
      <w:pPr>
        <w:spacing w:line="240" w:lineRule="auto"/>
        <w:rPr>
          <w:rFonts w:ascii="Calibri" w:eastAsia="Calibri" w:hAnsi="Calibri" w:cs="Calibri"/>
          <w:sz w:val="20"/>
          <w:szCs w:val="20"/>
          <w:lang w:val="pl-PL" w:eastAsia="en-US"/>
        </w:rPr>
      </w:pPr>
    </w:p>
    <w:p w14:paraId="22390B69" w14:textId="77777777" w:rsidR="00712068" w:rsidRPr="00712068" w:rsidRDefault="00712068" w:rsidP="00712068">
      <w:pPr>
        <w:spacing w:line="240" w:lineRule="auto"/>
        <w:rPr>
          <w:rFonts w:ascii="Calibri" w:eastAsia="Calibri" w:hAnsi="Calibri" w:cs="Calibri"/>
          <w:sz w:val="20"/>
          <w:szCs w:val="20"/>
          <w:lang w:val="pl-PL" w:eastAsia="en-US"/>
        </w:rPr>
      </w:pPr>
    </w:p>
    <w:p w14:paraId="01777777" w14:textId="77777777" w:rsidR="00712068" w:rsidRPr="00712068" w:rsidRDefault="00712068" w:rsidP="00712068">
      <w:pPr>
        <w:spacing w:line="240" w:lineRule="auto"/>
        <w:rPr>
          <w:rFonts w:ascii="Calibri" w:eastAsia="Calibri" w:hAnsi="Calibri" w:cs="Calibri"/>
          <w:sz w:val="20"/>
          <w:szCs w:val="20"/>
          <w:lang w:val="pl-PL" w:eastAsia="en-US"/>
        </w:rPr>
      </w:pPr>
    </w:p>
    <w:p w14:paraId="5F2ECC2C" w14:textId="77777777" w:rsidR="00712068" w:rsidRPr="00712068" w:rsidRDefault="00712068" w:rsidP="00712068">
      <w:pPr>
        <w:spacing w:line="240" w:lineRule="auto"/>
        <w:rPr>
          <w:rFonts w:ascii="Calibri" w:eastAsia="Calibri" w:hAnsi="Calibri" w:cs="Calibri"/>
          <w:sz w:val="20"/>
          <w:szCs w:val="20"/>
          <w:lang w:val="pl-PL" w:eastAsia="en-US"/>
        </w:rPr>
      </w:pPr>
    </w:p>
    <w:p w14:paraId="215B99D1"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b/>
          <w:sz w:val="20"/>
          <w:szCs w:val="20"/>
          <w:lang w:val="pl-PL" w:eastAsia="en-US"/>
        </w:rPr>
        <w:t>OŚWIADCZENIE DOTYCZĄCE PODANYCH INFORMACJI:</w:t>
      </w:r>
    </w:p>
    <w:p w14:paraId="5228A018"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7B92A942" w14:textId="77777777" w:rsidR="00712068" w:rsidRPr="00712068" w:rsidRDefault="00712068" w:rsidP="00712068">
      <w:pPr>
        <w:spacing w:line="240" w:lineRule="auto"/>
        <w:rPr>
          <w:rFonts w:ascii="Calibri" w:eastAsia="Calibri" w:hAnsi="Calibri" w:cs="Calibri"/>
          <w:sz w:val="20"/>
          <w:szCs w:val="20"/>
          <w:lang w:val="pl-PL" w:eastAsia="en-US"/>
        </w:rPr>
      </w:pPr>
    </w:p>
    <w:p w14:paraId="4474426F" w14:textId="77777777" w:rsidR="00712068" w:rsidRPr="00712068" w:rsidRDefault="00712068" w:rsidP="00712068">
      <w:pPr>
        <w:spacing w:line="240" w:lineRule="auto"/>
        <w:rPr>
          <w:rFonts w:ascii="Calibri" w:eastAsia="Calibri" w:hAnsi="Calibri" w:cs="Calibri"/>
          <w:sz w:val="20"/>
          <w:szCs w:val="20"/>
          <w:lang w:val="pl-PL" w:eastAsia="en-US"/>
        </w:rPr>
      </w:pPr>
    </w:p>
    <w:p w14:paraId="3B258719" w14:textId="77777777" w:rsidR="00712068" w:rsidRPr="00712068" w:rsidRDefault="00712068" w:rsidP="00712068">
      <w:pPr>
        <w:spacing w:line="240" w:lineRule="auto"/>
        <w:rPr>
          <w:rFonts w:ascii="Calibri" w:eastAsia="Calibri" w:hAnsi="Calibri" w:cs="Calibri"/>
          <w:sz w:val="20"/>
          <w:szCs w:val="20"/>
          <w:lang w:val="pl-PL" w:eastAsia="en-US"/>
        </w:rPr>
      </w:pPr>
    </w:p>
    <w:p w14:paraId="29BC9DB4" w14:textId="77777777" w:rsidR="00712068" w:rsidRPr="00712068" w:rsidRDefault="00712068" w:rsidP="00712068">
      <w:pPr>
        <w:spacing w:line="240" w:lineRule="auto"/>
        <w:ind w:left="4395"/>
        <w:jc w:val="center"/>
        <w:rPr>
          <w:rFonts w:ascii="Calibri" w:eastAsia="Calibri" w:hAnsi="Calibri" w:cs="Times New Roman"/>
          <w:b/>
          <w:sz w:val="20"/>
          <w:szCs w:val="20"/>
          <w:lang w:val="pl-PL" w:eastAsia="en-US"/>
        </w:rPr>
      </w:pPr>
      <w:r w:rsidRPr="00712068">
        <w:rPr>
          <w:rFonts w:ascii="Calibri" w:eastAsia="Calibri" w:hAnsi="Calibri" w:cs="Times New Roman"/>
          <w:b/>
          <w:sz w:val="20"/>
          <w:szCs w:val="20"/>
          <w:lang w:val="pl-PL" w:eastAsia="en-US"/>
        </w:rPr>
        <w:t>Podpis Wykonawcy - forma elektroniczna</w:t>
      </w:r>
    </w:p>
    <w:p w14:paraId="00000154" w14:textId="38AD1C35" w:rsidR="002C041E" w:rsidRDefault="00712068" w:rsidP="00142CDA">
      <w:pPr>
        <w:spacing w:line="240" w:lineRule="auto"/>
        <w:ind w:left="4395"/>
        <w:jc w:val="center"/>
      </w:pPr>
      <w:r w:rsidRPr="00712068">
        <w:rPr>
          <w:rFonts w:ascii="Calibri" w:eastAsia="Calibri" w:hAnsi="Calibri" w:cs="Times New Roman"/>
          <w:b/>
          <w:sz w:val="20"/>
          <w:szCs w:val="20"/>
          <w:lang w:val="pl-PL" w:eastAsia="en-US"/>
        </w:rPr>
        <w:t>lub  postać elektroniczna opatrzona podpisem</w:t>
      </w:r>
      <w:r w:rsidR="00142CDA">
        <w:rPr>
          <w:rFonts w:ascii="Calibri" w:eastAsia="Calibri" w:hAnsi="Calibri" w:cs="Times New Roman"/>
          <w:b/>
          <w:sz w:val="20"/>
          <w:szCs w:val="20"/>
          <w:lang w:val="pl-PL" w:eastAsia="en-US"/>
        </w:rPr>
        <w:t xml:space="preserve"> zaufanym lub podpisem osobistym </w:t>
      </w:r>
    </w:p>
    <w:sectPr w:rsidR="002C041E" w:rsidSect="00A16E17">
      <w:headerReference w:type="default" r:id="rId36"/>
      <w:footerReference w:type="default" r:id="rId37"/>
      <w:headerReference w:type="first" r:id="rId38"/>
      <w:footerReference w:type="first" r:id="rId39"/>
      <w:pgSz w:w="11909" w:h="16834"/>
      <w:pgMar w:top="1702" w:right="1440" w:bottom="1560" w:left="1440" w:header="720" w:footer="27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4C964" w14:textId="77777777" w:rsidR="00344FA5" w:rsidRDefault="00344FA5">
      <w:pPr>
        <w:spacing w:line="240" w:lineRule="auto"/>
      </w:pPr>
      <w:r>
        <w:separator/>
      </w:r>
    </w:p>
  </w:endnote>
  <w:endnote w:type="continuationSeparator" w:id="0">
    <w:p w14:paraId="4C86FFD1" w14:textId="77777777" w:rsidR="00344FA5" w:rsidRDefault="00344F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5" w14:textId="70DA7A38" w:rsidR="00344FA5" w:rsidRDefault="00344FA5" w:rsidP="007C0B10">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5927A" w14:textId="0B472596" w:rsidR="00344FA5" w:rsidRDefault="00344FA5">
    <w:pPr>
      <w:pStyle w:val="Stopka"/>
    </w:pPr>
  </w:p>
  <w:p w14:paraId="5EA80017" w14:textId="25636F7F" w:rsidR="00344FA5" w:rsidRPr="00A77A93" w:rsidRDefault="00344FA5" w:rsidP="00A77A93">
    <w:pPr>
      <w:pStyle w:val="Stopk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F8510" w14:textId="77777777" w:rsidR="00344FA5" w:rsidRDefault="00344FA5">
      <w:pPr>
        <w:spacing w:line="240" w:lineRule="auto"/>
      </w:pPr>
      <w:r>
        <w:separator/>
      </w:r>
    </w:p>
  </w:footnote>
  <w:footnote w:type="continuationSeparator" w:id="0">
    <w:p w14:paraId="4D2D75F0" w14:textId="77777777" w:rsidR="00344FA5" w:rsidRDefault="00344F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7" w14:textId="042D0A1C" w:rsidR="00344FA5" w:rsidRDefault="00344FA5" w:rsidP="00921451">
    <w:pPr>
      <w:tabs>
        <w:tab w:val="center" w:pos="4514"/>
      </w:tabs>
      <w:rPr>
        <w:rFonts w:ascii="Calibri" w:eastAsia="Calibri" w:hAnsi="Calibri" w:cs="Calibri"/>
        <w:color w:val="434343"/>
      </w:rPr>
    </w:pPr>
    <w:r>
      <w:rPr>
        <w:rFonts w:ascii="Calibri" w:eastAsia="Calibri" w:hAnsi="Calibri" w:cs="Calibri"/>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F181A" w14:textId="0741586C" w:rsidR="00344FA5" w:rsidRDefault="00344FA5" w:rsidP="00E747A0">
    <w:pPr>
      <w:pStyle w:val="Nagwek"/>
      <w:tabs>
        <w:tab w:val="clear" w:pos="4536"/>
        <w:tab w:val="clear" w:pos="9072"/>
        <w:tab w:val="center" w:pos="4089"/>
      </w:tabs>
      <w:ind w:left="-709" w:hanging="142"/>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E7A16A8"/>
    <w:multiLevelType w:val="multilevel"/>
    <w:tmpl w:val="03228C32"/>
    <w:lvl w:ilvl="0">
      <w:start w:val="1"/>
      <w:numFmt w:val="decimal"/>
      <w:lvlText w:val="%1."/>
      <w:lvlJc w:val="left"/>
      <w:pPr>
        <w:ind w:left="435" w:hanging="435"/>
      </w:pPr>
      <w:rPr>
        <w:rFonts w:cs="Times New Roman" w:hint="default"/>
      </w:rPr>
    </w:lvl>
    <w:lvl w:ilvl="1">
      <w:start w:val="1"/>
      <w:numFmt w:val="decimal"/>
      <w:lvlText w:val="%2."/>
      <w:lvlJc w:val="left"/>
      <w:pPr>
        <w:ind w:left="861" w:hanging="435"/>
      </w:pPr>
      <w:rPr>
        <w:rFonts w:ascii="Calibri" w:eastAsia="Arial" w:hAnsi="Calibri" w:cs="Arial"/>
      </w:rPr>
    </w:lvl>
    <w:lvl w:ilvl="2">
      <w:start w:val="1"/>
      <w:numFmt w:val="lowerLetter"/>
      <w:lvlText w:val="%3)"/>
      <w:lvlJc w:val="left"/>
      <w:pPr>
        <w:ind w:left="1572" w:hanging="720"/>
      </w:pPr>
      <w:rPr>
        <w:rFonts w:cs="Times New Roman" w:hint="default"/>
        <w:b w:val="0"/>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7"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2AC7926"/>
    <w:multiLevelType w:val="hybridMultilevel"/>
    <w:tmpl w:val="2FB80A24"/>
    <w:lvl w:ilvl="0" w:tplc="7B9EFDBC">
      <w:start w:val="1"/>
      <w:numFmt w:val="decimal"/>
      <w:lvlText w:val="%1."/>
      <w:lvlJc w:val="left"/>
      <w:pPr>
        <w:ind w:left="720" w:hanging="360"/>
      </w:pPr>
      <w:rPr>
        <w:rFonts w:ascii="Calibri" w:eastAsia="Times New Roman" w:hAnsi="Calibri" w:cs="Times New Roman"/>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0"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1FF11086"/>
    <w:multiLevelType w:val="multilevel"/>
    <w:tmpl w:val="2E8E806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05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4" w15:restartNumberingAfterBreak="0">
    <w:nsid w:val="232577B4"/>
    <w:multiLevelType w:val="hybridMultilevel"/>
    <w:tmpl w:val="BEDC75AE"/>
    <w:lvl w:ilvl="0" w:tplc="C0C02584">
      <w:start w:val="1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08A55E5"/>
    <w:multiLevelType w:val="hybridMultilevel"/>
    <w:tmpl w:val="BC64FA00"/>
    <w:lvl w:ilvl="0" w:tplc="BD94606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90077F0"/>
    <w:multiLevelType w:val="multilevel"/>
    <w:tmpl w:val="F9A612DC"/>
    <w:lvl w:ilvl="0">
      <w:start w:val="1"/>
      <w:numFmt w:val="decimal"/>
      <w:lvlText w:val="%1."/>
      <w:lvlJc w:val="left"/>
      <w:pPr>
        <w:ind w:left="453" w:hanging="453"/>
      </w:pPr>
      <w:rPr>
        <w:rFonts w:asciiTheme="majorHAnsi" w:hAnsiTheme="majorHAnsi" w:cstheme="majorHAnsi" w:hint="default"/>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CD971B7"/>
    <w:multiLevelType w:val="multilevel"/>
    <w:tmpl w:val="25DE113A"/>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5"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7"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1"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649E5422"/>
    <w:multiLevelType w:val="multilevel"/>
    <w:tmpl w:val="D89EBBF8"/>
    <w:lvl w:ilvl="0">
      <w:start w:val="1"/>
      <w:numFmt w:val="decimal"/>
      <w:lvlText w:val="%1)"/>
      <w:lvlJc w:val="left"/>
      <w:pPr>
        <w:ind w:left="1068" w:hanging="360"/>
      </w:pPr>
      <w:rPr>
        <w:rFonts w:asciiTheme="majorHAnsi" w:eastAsia="Arial" w:hAnsiTheme="majorHAnsi" w:cstheme="majorHAnsi"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4"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num w:numId="1">
    <w:abstractNumId w:val="20"/>
  </w:num>
  <w:num w:numId="2">
    <w:abstractNumId w:val="1"/>
  </w:num>
  <w:num w:numId="3">
    <w:abstractNumId w:val="10"/>
  </w:num>
  <w:num w:numId="4">
    <w:abstractNumId w:val="11"/>
  </w:num>
  <w:num w:numId="5">
    <w:abstractNumId w:val="35"/>
  </w:num>
  <w:num w:numId="6">
    <w:abstractNumId w:val="34"/>
  </w:num>
  <w:num w:numId="7">
    <w:abstractNumId w:val="31"/>
  </w:num>
  <w:num w:numId="8">
    <w:abstractNumId w:val="22"/>
  </w:num>
  <w:num w:numId="9">
    <w:abstractNumId w:val="36"/>
  </w:num>
  <w:num w:numId="10">
    <w:abstractNumId w:val="26"/>
  </w:num>
  <w:num w:numId="11">
    <w:abstractNumId w:val="12"/>
  </w:num>
  <w:num w:numId="12">
    <w:abstractNumId w:val="24"/>
  </w:num>
  <w:num w:numId="13">
    <w:abstractNumId w:val="5"/>
  </w:num>
  <w:num w:numId="14">
    <w:abstractNumId w:val="21"/>
  </w:num>
  <w:num w:numId="15">
    <w:abstractNumId w:val="16"/>
  </w:num>
  <w:num w:numId="16">
    <w:abstractNumId w:val="7"/>
  </w:num>
  <w:num w:numId="17">
    <w:abstractNumId w:val="15"/>
  </w:num>
  <w:num w:numId="18">
    <w:abstractNumId w:val="28"/>
  </w:num>
  <w:num w:numId="19">
    <w:abstractNumId w:val="13"/>
  </w:num>
  <w:num w:numId="20">
    <w:abstractNumId w:val="33"/>
  </w:num>
  <w:num w:numId="21">
    <w:abstractNumId w:val="18"/>
  </w:num>
  <w:num w:numId="22">
    <w:abstractNumId w:val="9"/>
  </w:num>
  <w:num w:numId="23">
    <w:abstractNumId w:val="29"/>
  </w:num>
  <w:num w:numId="24">
    <w:abstractNumId w:val="27"/>
  </w:num>
  <w:num w:numId="25">
    <w:abstractNumId w:val="30"/>
  </w:num>
  <w:num w:numId="26">
    <w:abstractNumId w:val="4"/>
  </w:num>
  <w:num w:numId="27">
    <w:abstractNumId w:val="3"/>
  </w:num>
  <w:num w:numId="28">
    <w:abstractNumId w:val="25"/>
  </w:num>
  <w:num w:numId="29">
    <w:abstractNumId w:val="32"/>
  </w:num>
  <w:num w:numId="30">
    <w:abstractNumId w:val="19"/>
  </w:num>
  <w:num w:numId="31">
    <w:abstractNumId w:val="23"/>
  </w:num>
  <w:num w:numId="32">
    <w:abstractNumId w:val="0"/>
  </w:num>
  <w:num w:numId="33">
    <w:abstractNumId w:val="6"/>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4"/>
  </w:num>
  <w:num w:numId="37">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00F5"/>
    <w:rsid w:val="00020F97"/>
    <w:rsid w:val="00027102"/>
    <w:rsid w:val="00047D3A"/>
    <w:rsid w:val="0008152B"/>
    <w:rsid w:val="0009000C"/>
    <w:rsid w:val="000A0770"/>
    <w:rsid w:val="000B54A2"/>
    <w:rsid w:val="000C3BB9"/>
    <w:rsid w:val="000D577C"/>
    <w:rsid w:val="000F2783"/>
    <w:rsid w:val="00100D55"/>
    <w:rsid w:val="00115EA4"/>
    <w:rsid w:val="00126E5B"/>
    <w:rsid w:val="001413E8"/>
    <w:rsid w:val="00142CDA"/>
    <w:rsid w:val="00146315"/>
    <w:rsid w:val="00181C0F"/>
    <w:rsid w:val="001F48B4"/>
    <w:rsid w:val="00200AAF"/>
    <w:rsid w:val="00201EE9"/>
    <w:rsid w:val="002175D8"/>
    <w:rsid w:val="0023111F"/>
    <w:rsid w:val="002557A5"/>
    <w:rsid w:val="002A2627"/>
    <w:rsid w:val="002A415D"/>
    <w:rsid w:val="002B3154"/>
    <w:rsid w:val="002C041E"/>
    <w:rsid w:val="002D68CA"/>
    <w:rsid w:val="003003F0"/>
    <w:rsid w:val="00301522"/>
    <w:rsid w:val="00321B45"/>
    <w:rsid w:val="00324474"/>
    <w:rsid w:val="00330D73"/>
    <w:rsid w:val="0034342D"/>
    <w:rsid w:val="00344FA5"/>
    <w:rsid w:val="0035275A"/>
    <w:rsid w:val="003638D0"/>
    <w:rsid w:val="003758F8"/>
    <w:rsid w:val="003850C7"/>
    <w:rsid w:val="003A7E9B"/>
    <w:rsid w:val="003D2A77"/>
    <w:rsid w:val="003D4DDD"/>
    <w:rsid w:val="003E135B"/>
    <w:rsid w:val="003E6FA9"/>
    <w:rsid w:val="00404E65"/>
    <w:rsid w:val="00443E07"/>
    <w:rsid w:val="0048186F"/>
    <w:rsid w:val="004A5DC3"/>
    <w:rsid w:val="004B2E4C"/>
    <w:rsid w:val="005410BF"/>
    <w:rsid w:val="005531E2"/>
    <w:rsid w:val="00553892"/>
    <w:rsid w:val="00591EF0"/>
    <w:rsid w:val="005924F0"/>
    <w:rsid w:val="005B0910"/>
    <w:rsid w:val="005B1726"/>
    <w:rsid w:val="00661456"/>
    <w:rsid w:val="00667731"/>
    <w:rsid w:val="0068113A"/>
    <w:rsid w:val="0068135F"/>
    <w:rsid w:val="006A77C4"/>
    <w:rsid w:val="006B173B"/>
    <w:rsid w:val="006D26F2"/>
    <w:rsid w:val="006E2D2F"/>
    <w:rsid w:val="006F4376"/>
    <w:rsid w:val="00700202"/>
    <w:rsid w:val="007019FA"/>
    <w:rsid w:val="00712068"/>
    <w:rsid w:val="007402E4"/>
    <w:rsid w:val="007606BE"/>
    <w:rsid w:val="00760F86"/>
    <w:rsid w:val="007612B9"/>
    <w:rsid w:val="0078687A"/>
    <w:rsid w:val="007C0B10"/>
    <w:rsid w:val="007D35B8"/>
    <w:rsid w:val="008015AF"/>
    <w:rsid w:val="00806D00"/>
    <w:rsid w:val="008320FE"/>
    <w:rsid w:val="00863CF2"/>
    <w:rsid w:val="00876483"/>
    <w:rsid w:val="00886B7B"/>
    <w:rsid w:val="008901CF"/>
    <w:rsid w:val="008A13A9"/>
    <w:rsid w:val="008A47BE"/>
    <w:rsid w:val="008A5BB9"/>
    <w:rsid w:val="008C1F7D"/>
    <w:rsid w:val="008C2008"/>
    <w:rsid w:val="008D70F1"/>
    <w:rsid w:val="008E22E0"/>
    <w:rsid w:val="00907D1E"/>
    <w:rsid w:val="00921451"/>
    <w:rsid w:val="00922B31"/>
    <w:rsid w:val="00945C71"/>
    <w:rsid w:val="0095310A"/>
    <w:rsid w:val="0095320B"/>
    <w:rsid w:val="009741BE"/>
    <w:rsid w:val="00976D3D"/>
    <w:rsid w:val="00981749"/>
    <w:rsid w:val="0098643F"/>
    <w:rsid w:val="00993786"/>
    <w:rsid w:val="00996A26"/>
    <w:rsid w:val="009B3A2A"/>
    <w:rsid w:val="009B6D1B"/>
    <w:rsid w:val="009D5B78"/>
    <w:rsid w:val="009F7DBB"/>
    <w:rsid w:val="00A055AB"/>
    <w:rsid w:val="00A1044C"/>
    <w:rsid w:val="00A16E17"/>
    <w:rsid w:val="00A32DF8"/>
    <w:rsid w:val="00A4238D"/>
    <w:rsid w:val="00A66AB5"/>
    <w:rsid w:val="00A67552"/>
    <w:rsid w:val="00A77A93"/>
    <w:rsid w:val="00AA19DA"/>
    <w:rsid w:val="00AB11D7"/>
    <w:rsid w:val="00B17CA1"/>
    <w:rsid w:val="00B40098"/>
    <w:rsid w:val="00B41AF3"/>
    <w:rsid w:val="00B450DB"/>
    <w:rsid w:val="00BE2074"/>
    <w:rsid w:val="00BE35A0"/>
    <w:rsid w:val="00C24D81"/>
    <w:rsid w:val="00C2689D"/>
    <w:rsid w:val="00C364AA"/>
    <w:rsid w:val="00C746AE"/>
    <w:rsid w:val="00C74A6A"/>
    <w:rsid w:val="00C84A14"/>
    <w:rsid w:val="00C90559"/>
    <w:rsid w:val="00C95766"/>
    <w:rsid w:val="00CA27AF"/>
    <w:rsid w:val="00CA78FA"/>
    <w:rsid w:val="00CF6C8B"/>
    <w:rsid w:val="00D02BE2"/>
    <w:rsid w:val="00D250FF"/>
    <w:rsid w:val="00D27A78"/>
    <w:rsid w:val="00D43317"/>
    <w:rsid w:val="00D721DB"/>
    <w:rsid w:val="00DC0624"/>
    <w:rsid w:val="00DD311C"/>
    <w:rsid w:val="00DE27CD"/>
    <w:rsid w:val="00DF7D6A"/>
    <w:rsid w:val="00E03A19"/>
    <w:rsid w:val="00E2788C"/>
    <w:rsid w:val="00E34112"/>
    <w:rsid w:val="00E367F7"/>
    <w:rsid w:val="00E5580C"/>
    <w:rsid w:val="00E61927"/>
    <w:rsid w:val="00E67148"/>
    <w:rsid w:val="00E747A0"/>
    <w:rsid w:val="00E86A91"/>
    <w:rsid w:val="00E97922"/>
    <w:rsid w:val="00EA1770"/>
    <w:rsid w:val="00EA6ED9"/>
    <w:rsid w:val="00EA7C3E"/>
    <w:rsid w:val="00EB1E6B"/>
    <w:rsid w:val="00EB365A"/>
    <w:rsid w:val="00F536B7"/>
    <w:rsid w:val="00F65B00"/>
    <w:rsid w:val="00F77A5C"/>
    <w:rsid w:val="00F90B86"/>
    <w:rsid w:val="00FB6C64"/>
    <w:rsid w:val="00FC276E"/>
    <w:rsid w:val="00FC4B02"/>
    <w:rsid w:val="00FD2A62"/>
    <w:rsid w:val="00FE3B02"/>
    <w:rsid w:val="00FE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0B7DC3E1"/>
  <w15:docId w15:val="{45D8B3A4-BD9D-424C-86A6-2DA93883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76D3D"/>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iPriority w:val="99"/>
    <w:unhideWhenUsed/>
    <w:rsid w:val="00047D3A"/>
    <w:pPr>
      <w:tabs>
        <w:tab w:val="center" w:pos="4536"/>
        <w:tab w:val="right" w:pos="9072"/>
      </w:tabs>
      <w:spacing w:line="240" w:lineRule="auto"/>
    </w:pPr>
  </w:style>
  <w:style w:type="character" w:customStyle="1" w:styleId="StopkaZnak">
    <w:name w:val="Stopka Znak"/>
    <w:basedOn w:val="Domylnaczcionkaakapitu"/>
    <w:link w:val="Stopka"/>
    <w:uiPriority w:val="99"/>
    <w:rsid w:val="00047D3A"/>
  </w:style>
  <w:style w:type="paragraph" w:styleId="Akapitzlist">
    <w:name w:val="List Paragraph"/>
    <w:basedOn w:val="Normalny"/>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uiPriority w:val="99"/>
    <w:semiHidden/>
    <w:unhideWhenUsed/>
    <w:rsid w:val="00700202"/>
    <w:rPr>
      <w:sz w:val="16"/>
      <w:szCs w:val="16"/>
    </w:rPr>
  </w:style>
  <w:style w:type="paragraph" w:styleId="Tekstkomentarza">
    <w:name w:val="annotation text"/>
    <w:basedOn w:val="Normalny"/>
    <w:link w:val="TekstkomentarzaZnak"/>
    <w:uiPriority w:val="99"/>
    <w:semiHidden/>
    <w:unhideWhenUsed/>
    <w:rsid w:val="007002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styleId="Spistreci2">
    <w:name w:val="toc 2"/>
    <w:basedOn w:val="Normalny"/>
    <w:next w:val="Normalny"/>
    <w:autoRedefine/>
    <w:uiPriority w:val="39"/>
    <w:unhideWhenUsed/>
    <w:rsid w:val="004A5DC3"/>
    <w:pPr>
      <w:spacing w:after="100"/>
      <w:ind w:left="220"/>
    </w:pPr>
  </w:style>
  <w:style w:type="paragraph" w:styleId="Spistreci5">
    <w:name w:val="toc 5"/>
    <w:basedOn w:val="Normalny"/>
    <w:next w:val="Normalny"/>
    <w:autoRedefine/>
    <w:uiPriority w:val="39"/>
    <w:unhideWhenUsed/>
    <w:rsid w:val="004A5DC3"/>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 TargetMode="External"/><Relationship Id="rId34" Type="http://schemas.openxmlformats.org/officeDocument/2006/relationships/image" Target="media/image2.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uep%20"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oleObject" Target="embeddings/oleObject1.bin"/><Relationship Id="rId8" Type="http://schemas.openxmlformats.org/officeDocument/2006/relationships/hyperlink" Target="https://platformazakupowa.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image" Target="media/image1.png"/><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70163-D856-43B5-B290-12699152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22</Pages>
  <Words>8813</Words>
  <Characters>52879</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Lulka</dc:creator>
  <cp:keywords/>
  <dc:description/>
  <cp:lastModifiedBy>Tomasz Lulka</cp:lastModifiedBy>
  <cp:revision>8</cp:revision>
  <cp:lastPrinted>2021-12-28T09:11:00Z</cp:lastPrinted>
  <dcterms:created xsi:type="dcterms:W3CDTF">2021-10-26T10:24:00Z</dcterms:created>
  <dcterms:modified xsi:type="dcterms:W3CDTF">2021-12-28T09:15:00Z</dcterms:modified>
</cp:coreProperties>
</file>