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878A" w14:textId="42ADC61A" w:rsidR="00B9472F" w:rsidRPr="00714F6E" w:rsidRDefault="00B9472F" w:rsidP="00B9472F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714F6E">
        <w:rPr>
          <w:rFonts w:asciiTheme="minorHAnsi" w:hAnsiTheme="minorHAnsi" w:cstheme="minorHAnsi"/>
          <w:b/>
        </w:rPr>
        <w:t>Załącznik nr 1.</w:t>
      </w:r>
      <w:r w:rsidR="000C365B" w:rsidRPr="00714F6E">
        <w:rPr>
          <w:rFonts w:asciiTheme="minorHAnsi" w:hAnsiTheme="minorHAnsi" w:cstheme="minorHAnsi"/>
          <w:b/>
        </w:rPr>
        <w:t>5</w:t>
      </w:r>
      <w:r w:rsidRPr="00714F6E">
        <w:rPr>
          <w:rFonts w:asciiTheme="minorHAnsi" w:hAnsiTheme="minorHAnsi" w:cstheme="minorHAnsi"/>
          <w:b/>
        </w:rPr>
        <w:t xml:space="preserve"> do SWZ</w:t>
      </w:r>
    </w:p>
    <w:p w14:paraId="4FE2985E" w14:textId="77777777" w:rsidR="00B9472F" w:rsidRPr="00714F6E" w:rsidRDefault="00B9472F" w:rsidP="00B9472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14F6E">
        <w:rPr>
          <w:rFonts w:asciiTheme="minorHAnsi" w:hAnsiTheme="minorHAnsi" w:cstheme="minorHAnsi"/>
          <w:b/>
        </w:rPr>
        <w:t>Opis przedmiotu zamówienia - specyfikacja techniczna oferowanego sprzętu</w:t>
      </w:r>
    </w:p>
    <w:p w14:paraId="4CC9B54B" w14:textId="713CEC77" w:rsidR="00B9472F" w:rsidRPr="00714F6E" w:rsidRDefault="00B9472F">
      <w:pPr>
        <w:rPr>
          <w:rFonts w:cs="Times New Roman"/>
        </w:rPr>
      </w:pPr>
    </w:p>
    <w:p w14:paraId="4948727D" w14:textId="62002993" w:rsidR="00B9472F" w:rsidRPr="00714F6E" w:rsidRDefault="000C365B">
      <w:pPr>
        <w:rPr>
          <w:rFonts w:asciiTheme="minorHAnsi" w:hAnsiTheme="minorHAnsi" w:cstheme="minorHAnsi"/>
        </w:rPr>
      </w:pPr>
      <w:r w:rsidRPr="00714F6E">
        <w:rPr>
          <w:rFonts w:asciiTheme="minorHAnsi" w:hAnsiTheme="minorHAnsi" w:cstheme="minorHAnsi"/>
        </w:rPr>
        <w:t>Część 5:  Dostawa aparatu do oceny integralności i koncentracji kwasów nukleinowych na potrzeby  Wydziału Medycznego KUL</w:t>
      </w:r>
    </w:p>
    <w:p w14:paraId="4F2090F8" w14:textId="5C91FB43" w:rsidR="003520E7" w:rsidRPr="00714F6E" w:rsidRDefault="003520E7" w:rsidP="003520E7">
      <w:pPr>
        <w:rPr>
          <w:rFonts w:ascii="Calibri" w:eastAsia="Times New Roman" w:hAnsi="Calibri" w:cs="Calibri"/>
          <w:bCs/>
          <w:lang w:eastAsia="zh-CN"/>
        </w:rPr>
      </w:pPr>
      <w:r w:rsidRPr="00714F6E">
        <w:rPr>
          <w:rFonts w:ascii="Calibri" w:eastAsia="Times New Roman" w:hAnsi="Calibri" w:cs="Calibri"/>
          <w:bCs/>
          <w:lang w:eastAsia="zh-CN"/>
        </w:rPr>
        <w:t xml:space="preserve">Przedmiotem zamówienia jest dostawa wraz z wniesieniem, rozładunkiem, montażem, instalacją i uruchomieniem sprzętu.  </w:t>
      </w:r>
    </w:p>
    <w:p w14:paraId="39BE261A" w14:textId="4EC889D6" w:rsidR="00EB6111" w:rsidRDefault="00EB6111">
      <w:pPr>
        <w:rPr>
          <w:rFonts w:asciiTheme="minorHAnsi" w:hAnsiTheme="minorHAnsi" w:cstheme="minorHAnsi"/>
        </w:rPr>
      </w:pPr>
    </w:p>
    <w:tbl>
      <w:tblPr>
        <w:tblW w:w="11340" w:type="dxa"/>
        <w:tblInd w:w="-1139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162"/>
        <w:gridCol w:w="5130"/>
        <w:gridCol w:w="4048"/>
      </w:tblGrid>
      <w:tr w:rsidR="00EB6111" w:rsidRPr="00714F6E" w14:paraId="16F3FBA0" w14:textId="77777777" w:rsidTr="00714F6E">
        <w:tc>
          <w:tcPr>
            <w:tcW w:w="113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6AC66172" w14:textId="77777777" w:rsidR="00EB6111" w:rsidRPr="00714F6E" w:rsidRDefault="00EB6111" w:rsidP="00714F6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14F6E">
              <w:rPr>
                <w:rFonts w:asciiTheme="minorHAnsi" w:hAnsiTheme="minorHAnsi" w:cstheme="minorHAnsi"/>
                <w:b/>
                <w:bCs/>
              </w:rPr>
              <w:t xml:space="preserve">Aparat do oceny integralności i koncentracji kwasów nukleinowych - 1 sztuka  </w:t>
            </w:r>
          </w:p>
          <w:p w14:paraId="5795553D" w14:textId="77777777" w:rsidR="00EB6111" w:rsidRPr="00714F6E" w:rsidRDefault="00EB6111" w:rsidP="00714F6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B6111" w:rsidRPr="00714F6E" w14:paraId="4027BCA8" w14:textId="77777777" w:rsidTr="00714F6E">
        <w:tc>
          <w:tcPr>
            <w:tcW w:w="7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14:paraId="2908E345" w14:textId="77777777" w:rsidR="00EB6111" w:rsidRPr="00714F6E" w:rsidRDefault="00EB6111" w:rsidP="00714F6E">
            <w:pPr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hAnsiTheme="minorHAnsi" w:cstheme="minorHAnsi"/>
                <w:b/>
                <w:bCs/>
              </w:rPr>
              <w:t>Nazwa oferowanego urządzenia</w:t>
            </w:r>
          </w:p>
          <w:p w14:paraId="5503A61B" w14:textId="77777777" w:rsidR="00EB6111" w:rsidRPr="00714F6E" w:rsidRDefault="00EB6111" w:rsidP="00714F6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4410" w14:textId="77777777" w:rsidR="00EB6111" w:rsidRPr="00714F6E" w:rsidRDefault="00EB6111" w:rsidP="00714F6E">
            <w:pPr>
              <w:rPr>
                <w:rFonts w:asciiTheme="minorHAnsi" w:hAnsiTheme="minorHAnsi" w:cstheme="minorHAnsi"/>
              </w:rPr>
            </w:pPr>
          </w:p>
        </w:tc>
      </w:tr>
      <w:tr w:rsidR="00EB6111" w:rsidRPr="00714F6E" w14:paraId="0330EA33" w14:textId="77777777" w:rsidTr="00714F6E"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F7D3E44" w14:textId="77777777" w:rsidR="00EB6111" w:rsidRPr="00714F6E" w:rsidRDefault="00EB6111" w:rsidP="00714F6E">
            <w:pPr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hAnsiTheme="minorHAnsi" w:cstheme="minorHAnsi"/>
                <w:b/>
                <w:bCs/>
              </w:rPr>
              <w:t>Producent</w:t>
            </w:r>
          </w:p>
          <w:p w14:paraId="12CA8A40" w14:textId="77777777" w:rsidR="00EB6111" w:rsidRPr="00714F6E" w:rsidRDefault="00EB6111" w:rsidP="00714F6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8107" w14:textId="77777777" w:rsidR="00EB6111" w:rsidRPr="00714F6E" w:rsidRDefault="00EB6111" w:rsidP="00714F6E">
            <w:pPr>
              <w:rPr>
                <w:rFonts w:asciiTheme="minorHAnsi" w:hAnsiTheme="minorHAnsi" w:cstheme="minorHAnsi"/>
              </w:rPr>
            </w:pPr>
          </w:p>
        </w:tc>
      </w:tr>
      <w:tr w:rsidR="00EB6111" w:rsidRPr="00714F6E" w14:paraId="17327560" w14:textId="77777777" w:rsidTr="00714F6E"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695555D" w14:textId="77777777" w:rsidR="00EB6111" w:rsidRPr="00714F6E" w:rsidRDefault="00EB6111" w:rsidP="00714F6E">
            <w:pPr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hAnsiTheme="minorHAnsi" w:cstheme="minorHAnsi"/>
                <w:b/>
                <w:bCs/>
              </w:rPr>
              <w:t>Typ/model/kod producenta</w:t>
            </w:r>
          </w:p>
          <w:p w14:paraId="29F8720F" w14:textId="77777777" w:rsidR="00EB6111" w:rsidRPr="00714F6E" w:rsidRDefault="00EB6111" w:rsidP="00714F6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666F" w14:textId="77777777" w:rsidR="00EB6111" w:rsidRPr="00714F6E" w:rsidRDefault="00EB6111" w:rsidP="00714F6E">
            <w:pPr>
              <w:rPr>
                <w:rFonts w:asciiTheme="minorHAnsi" w:hAnsiTheme="minorHAnsi" w:cstheme="minorHAnsi"/>
              </w:rPr>
            </w:pPr>
          </w:p>
        </w:tc>
      </w:tr>
      <w:tr w:rsidR="00EB6111" w:rsidRPr="00714F6E" w14:paraId="3F6E63FD" w14:textId="77777777" w:rsidTr="00714F6E"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CD92C9" w14:textId="77777777" w:rsidR="00EB6111" w:rsidRPr="00714F6E" w:rsidRDefault="00EB6111" w:rsidP="00714F6E">
            <w:pPr>
              <w:pStyle w:val="NormalnyWeb"/>
              <w:spacing w:before="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A84D142" w14:textId="77777777" w:rsidR="00EB6111" w:rsidRPr="00714F6E" w:rsidRDefault="00EB6111" w:rsidP="00714F6E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5C9936" w14:textId="77777777" w:rsidR="00EB6111" w:rsidRPr="00714F6E" w:rsidRDefault="00EB6111" w:rsidP="00714F6E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EB6111" w:rsidRPr="00714F6E" w14:paraId="79C6297A" w14:textId="77777777" w:rsidTr="00714F6E"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8FEC3AB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0A53A09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>Aparat umożliwiający ocenę integralności i koncentracji kwasów nukleinowych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B0269D" w14:textId="77777777" w:rsidR="00EB6111" w:rsidRPr="00714F6E" w:rsidRDefault="00EB6111" w:rsidP="00714F6E">
            <w:pPr>
              <w:rPr>
                <w:rFonts w:asciiTheme="minorHAnsi" w:hAnsiTheme="minorHAnsi" w:cstheme="minorHAnsi"/>
              </w:rPr>
            </w:pPr>
          </w:p>
        </w:tc>
      </w:tr>
      <w:tr w:rsidR="00EB6111" w:rsidRPr="00714F6E" w14:paraId="134CF4CA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32225C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5CF2C6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Analiza materiału na jednorazowych taśmach z oddzielonymi od siebie </w:t>
            </w:r>
            <w:proofErr w:type="spellStart"/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>mikrokanałami</w:t>
            </w:r>
            <w:proofErr w:type="spellEnd"/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0DA571E" w14:textId="77777777" w:rsidR="00EB6111" w:rsidRPr="00714F6E" w:rsidRDefault="00EB6111" w:rsidP="00714F6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111" w:rsidRPr="00714F6E" w14:paraId="43241E2A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57A986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00F3FBC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Brak konieczności przygotowywania żelu do elektroforezy z uwagi na prace z taśmami z </w:t>
            </w:r>
            <w:proofErr w:type="spellStart"/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>mikrokanałami</w:t>
            </w:r>
            <w:proofErr w:type="spellEnd"/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 zawierającymi gotowy żel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0D0921" w14:textId="77777777" w:rsidR="00EB6111" w:rsidRPr="00714F6E" w:rsidRDefault="00EB6111" w:rsidP="00714F6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111" w:rsidRPr="00714F6E" w14:paraId="73E11774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A60FAB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B3E7DE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Możliwość analizy od 1 do 16 próbek na jednej taśmie z </w:t>
            </w:r>
            <w:proofErr w:type="spellStart"/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>mikrokanałami</w:t>
            </w:r>
            <w:proofErr w:type="spellEnd"/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CD2F3D5" w14:textId="77777777" w:rsidR="00EB6111" w:rsidRPr="00714F6E" w:rsidRDefault="00EB6111" w:rsidP="00714F6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111" w:rsidRPr="00714F6E" w14:paraId="7DCABBDB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4DBEB2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A996863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Możliwość częściowego wykorzystania taśmy z </w:t>
            </w:r>
            <w:proofErr w:type="spellStart"/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>mikrokanałami</w:t>
            </w:r>
            <w:proofErr w:type="spellEnd"/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. Niezużyte </w:t>
            </w:r>
            <w:proofErr w:type="spellStart"/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>mikrokanały</w:t>
            </w:r>
            <w:proofErr w:type="spellEnd"/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 mogą być wykorzystane w kolejnej analizie.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4680DE" w14:textId="77777777" w:rsidR="00EB6111" w:rsidRPr="00714F6E" w:rsidRDefault="00EB6111" w:rsidP="00714F6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111" w:rsidRPr="00714F6E" w14:paraId="3680807D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95C076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054B1B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Automatyczne określenie wielkości, ilości i jakości analizowanego materiału.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1F154A" w14:textId="77777777" w:rsidR="00EB6111" w:rsidRPr="00714F6E" w:rsidRDefault="00EB6111" w:rsidP="00714F6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111" w:rsidRPr="00714F6E" w14:paraId="510E16BC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CE159F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206946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Automatyczne pobieranie próbek przy pomocy jednorazowych końcówek, co zabezpiecza przed zanieczyszczeniem.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738DA7" w14:textId="77777777" w:rsidR="00EB6111" w:rsidRPr="00714F6E" w:rsidRDefault="00EB6111" w:rsidP="00714F6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111" w:rsidRPr="00714F6E" w14:paraId="251B4F2E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48B06AF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8C3FFE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Analiza elektroforetyczna materiału poprzez pomiar fluorescencji wzbudzonej LED.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7FB3A4" w14:textId="77777777" w:rsidR="00EB6111" w:rsidRPr="00714F6E" w:rsidRDefault="00EB6111" w:rsidP="00714F6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111" w:rsidRPr="00714F6E" w14:paraId="643348A9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B95ED2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77603B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Koszt analizy próbki niezależny od liczby badanych próbek.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B364EB" w14:textId="77777777" w:rsidR="00EB6111" w:rsidRPr="00714F6E" w:rsidRDefault="00EB6111" w:rsidP="00714F6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111" w:rsidRPr="00714F6E" w14:paraId="10622233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776B91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6649ED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Możliwość podania próbek do analizy w dwóch paskach 8-probówkowych.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D2F0866" w14:textId="77777777" w:rsidR="00EB6111" w:rsidRPr="00714F6E" w:rsidRDefault="00EB6111" w:rsidP="00714F6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111" w:rsidRPr="00714F6E" w14:paraId="4DDF9AD1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C6BCCC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6458F6A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Urządzenie może samodzielnie przeprowadzić analizę maksymalnie 16 prób w jednym cyklu pracy.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9B9CEA" w14:textId="77777777" w:rsidR="00EB6111" w:rsidRPr="00714F6E" w:rsidRDefault="00EB6111" w:rsidP="00714F6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111" w:rsidRPr="00714F6E" w14:paraId="287C5B6B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432DA7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3B1E76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Minimalne zużycie badanego materiału (1-2 µl).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90C5096" w14:textId="77777777" w:rsidR="00EB6111" w:rsidRPr="00714F6E" w:rsidRDefault="00EB6111" w:rsidP="00714F6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111" w:rsidRPr="00714F6E" w14:paraId="44BDC5E2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CBD1F1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41DBA0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Oprogramowanie służące do sterowania urządzeniem umożliwiające: </w:t>
            </w:r>
          </w:p>
          <w:p w14:paraId="74935121" w14:textId="77777777" w:rsidR="00EB6111" w:rsidRPr="00714F6E" w:rsidRDefault="00EB6111" w:rsidP="00714F6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przedstawienie wyników elektroforetycznych w postaci klasycznego żelu jak i wykresu i zestawienia w tabeli; </w:t>
            </w:r>
          </w:p>
          <w:p w14:paraId="529C4E2E" w14:textId="77777777" w:rsidR="00EB6111" w:rsidRPr="00714F6E" w:rsidRDefault="00EB6111" w:rsidP="00714F6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podgląd </w:t>
            </w:r>
            <w:proofErr w:type="spellStart"/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>elektroforegramów</w:t>
            </w:r>
            <w:proofErr w:type="spellEnd"/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 pojedynczych próbek jak i porównanie wyników z kilku próbek na jednym wykresie;</w:t>
            </w:r>
          </w:p>
          <w:p w14:paraId="517029D4" w14:textId="77777777" w:rsidR="00EB6111" w:rsidRPr="00714F6E" w:rsidRDefault="00EB6111" w:rsidP="00714F6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automatyczne określenie stopnia integralności RNA; </w:t>
            </w:r>
          </w:p>
          <w:p w14:paraId="5701922A" w14:textId="77777777" w:rsidR="00EB6111" w:rsidRPr="00714F6E" w:rsidRDefault="00EB6111" w:rsidP="00714F6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automatyczne określenie stopnia integralności DNA; </w:t>
            </w:r>
          </w:p>
          <w:p w14:paraId="72514187" w14:textId="77777777" w:rsidR="00EB6111" w:rsidRPr="00714F6E" w:rsidRDefault="00EB6111" w:rsidP="00714F6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dostosowanie formy wydruku wyników do potrzeb użytkownika; </w:t>
            </w:r>
          </w:p>
          <w:p w14:paraId="324BC3F1" w14:textId="77777777" w:rsidR="00EB6111" w:rsidRPr="00714F6E" w:rsidRDefault="00EB6111" w:rsidP="00714F6E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dostosowanie rodzaju wyświetlanych danych do potrzeb użytkownika; </w:t>
            </w:r>
          </w:p>
          <w:p w14:paraId="1FA8BD9C" w14:textId="77777777" w:rsidR="00EB6111" w:rsidRPr="00714F6E" w:rsidRDefault="00EB6111" w:rsidP="00714F6E">
            <w:pPr>
              <w:pStyle w:val="Akapitzlist"/>
              <w:numPr>
                <w:ilvl w:val="0"/>
                <w:numId w:val="4"/>
              </w:num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przeprowadzenie diagnostyki poprawnego działania urządzenia;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7EC0F9" w14:textId="77777777" w:rsidR="00EB6111" w:rsidRPr="00714F6E" w:rsidRDefault="00EB6111" w:rsidP="00714F6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111" w:rsidRPr="00714F6E" w14:paraId="22CC4D91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5D3622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F297AE" w14:textId="3000E4CA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>Możliwość zapisywania otrzymanych wyników w formie plików cyfrowych, które mogą być poddane dalszej obróbce jak również wysłane poczt</w:t>
            </w:r>
            <w:r w:rsidR="00823E0E">
              <w:rPr>
                <w:rFonts w:asciiTheme="minorHAnsi" w:eastAsia="Aptos" w:hAnsiTheme="minorHAnsi" w:cstheme="minorHAnsi"/>
                <w:color w:val="000000" w:themeColor="text1"/>
              </w:rPr>
              <w:t>ą</w:t>
            </w: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 elektroniczną.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B1EC89" w14:textId="77777777" w:rsidR="00EB6111" w:rsidRPr="00714F6E" w:rsidRDefault="00EB6111" w:rsidP="00714F6E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111" w:rsidRPr="00714F6E" w14:paraId="5FC8FB6A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C868A7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D639241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Możliwość rozdziału całkowitego RNA z czułością od 100pg/µl.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FEE9B4E" w14:textId="77777777" w:rsidR="00EB6111" w:rsidRPr="00714F6E" w:rsidRDefault="00EB6111" w:rsidP="00714F6E">
            <w:pPr>
              <w:rPr>
                <w:rFonts w:asciiTheme="minorHAnsi" w:hAnsiTheme="minorHAnsi" w:cstheme="minorHAnsi"/>
              </w:rPr>
            </w:pPr>
          </w:p>
        </w:tc>
      </w:tr>
      <w:tr w:rsidR="00EB6111" w:rsidRPr="00714F6E" w14:paraId="6BEF2F11" w14:textId="77777777" w:rsidTr="00714F6E">
        <w:trPr>
          <w:trHeight w:val="64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6209EB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23523E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Możliwość rozdziału fragmentów DNA z czułością od 10pg/µl.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16CE25" w14:textId="77777777" w:rsidR="00EB6111" w:rsidRPr="00714F6E" w:rsidRDefault="00EB6111" w:rsidP="00714F6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6111" w:rsidRPr="00714F6E" w14:paraId="025AF53A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ED7FE8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50D44E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 xml:space="preserve">Możliwość rozdziału genomowego DNA z czułością od 0,5ng/µl.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AED72D3" w14:textId="77777777" w:rsidR="00EB6111" w:rsidRPr="00714F6E" w:rsidRDefault="00EB6111" w:rsidP="00714F6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6111" w:rsidRPr="00714F6E" w14:paraId="7C3BE442" w14:textId="77777777" w:rsidTr="00714F6E">
        <w:trPr>
          <w:trHeight w:val="67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7E6D30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B2FB057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>Oprogramowanie sterujące zainstalowane na dostarczonym komputerze typu laptop.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8CEBB9" w14:textId="77777777" w:rsidR="00EB6111" w:rsidRPr="00714F6E" w:rsidRDefault="00EB6111" w:rsidP="00714F6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6111" w:rsidRPr="00714F6E" w14:paraId="2C19C662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B09FD4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F05891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>Urządzenie kompletne i gotowe do użytkowania bez żadnych dodatkowych zakupów.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827044" w14:textId="77777777" w:rsidR="00EB6111" w:rsidRPr="00714F6E" w:rsidRDefault="00EB6111" w:rsidP="00714F6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6111" w:rsidRPr="00714F6E" w14:paraId="318B535A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DC63BB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EAFDBC" w14:textId="77777777" w:rsidR="00EB6111" w:rsidRPr="00714F6E" w:rsidRDefault="00EB6111" w:rsidP="00714F6E">
            <w:pPr>
              <w:spacing w:after="160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  <w:color w:val="000000" w:themeColor="text1"/>
              </w:rPr>
              <w:t>Zestaw odczynników startowych niezbędnych do przeprowadzenia szkolenia.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14F86E" w14:textId="77777777" w:rsidR="00EB6111" w:rsidRPr="00714F6E" w:rsidRDefault="00EB6111" w:rsidP="00714F6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6111" w:rsidRPr="00714F6E" w14:paraId="60AD74CE" w14:textId="77777777" w:rsidTr="00714F6E">
        <w:trPr>
          <w:trHeight w:val="59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0970CC" w14:textId="77777777" w:rsidR="00EB6111" w:rsidRPr="00714F6E" w:rsidRDefault="00EB6111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A39186E" w14:textId="77777777" w:rsidR="00EB6111" w:rsidRPr="00714F6E" w:rsidRDefault="00EB6111" w:rsidP="00714F6E">
            <w:pPr>
              <w:pStyle w:val="HTML-wstpniesformatowany"/>
              <w:spacing w:before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714F6E">
              <w:rPr>
                <w:rFonts w:asciiTheme="minorHAnsi" w:eastAsia="Aptos" w:hAnsiTheme="minorHAnsi" w:cstheme="minorHAnsi"/>
                <w:color w:val="000000"/>
                <w:sz w:val="22"/>
                <w:szCs w:val="22"/>
              </w:rPr>
              <w:t>Dane teleadresowe punktu serwisowego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B6AF107" w14:textId="77777777" w:rsidR="00EB6111" w:rsidRPr="00714F6E" w:rsidRDefault="00EB6111" w:rsidP="00714F6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0169" w:rsidRPr="00714F6E" w14:paraId="228BEBCB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66E5D0" w14:textId="77777777" w:rsidR="00780169" w:rsidRPr="00714F6E" w:rsidRDefault="00780169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25005E" w14:textId="02AE7C02" w:rsidR="00780169" w:rsidRPr="00943D13" w:rsidRDefault="00780169" w:rsidP="00714F6E">
            <w:pPr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943D13">
              <w:rPr>
                <w:rFonts w:asciiTheme="minorHAnsi" w:eastAsia="Aptos" w:hAnsiTheme="minorHAnsi" w:cstheme="minorHAnsi"/>
                <w:color w:val="00B050"/>
              </w:rPr>
              <w:t>Gwarancja min. 12 miesięcy</w:t>
            </w:r>
          </w:p>
        </w:tc>
      </w:tr>
      <w:tr w:rsidR="00714F6E" w:rsidRPr="00714F6E" w14:paraId="73DBEC9D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DA7DD4" w14:textId="77777777" w:rsidR="00714F6E" w:rsidRPr="00714F6E" w:rsidRDefault="00714F6E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3859DB" w14:textId="26FB03D6" w:rsidR="00714F6E" w:rsidRPr="00714F6E" w:rsidRDefault="00714F6E" w:rsidP="00714F6E">
            <w:pPr>
              <w:jc w:val="center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</w:rPr>
              <w:t>Bezpłatne szkolenie personelu (minimum cztery osoby) w zakresie eksploatacji i obsługi urządzenia przeprowadzone w miejscu instalacji urządzenia.</w:t>
            </w:r>
          </w:p>
        </w:tc>
      </w:tr>
      <w:tr w:rsidR="00714F6E" w:rsidRPr="00714F6E" w14:paraId="6536211D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FAC0B6F" w14:textId="77777777" w:rsidR="00714F6E" w:rsidRPr="00714F6E" w:rsidRDefault="00714F6E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BF4B0FA" w14:textId="74B21308" w:rsidR="00714F6E" w:rsidRPr="00714F6E" w:rsidRDefault="00714F6E" w:rsidP="00714F6E">
            <w:pPr>
              <w:jc w:val="center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</w:rPr>
              <w:t>W komplecie instrukcje obsługi w języku polskim i/lub angielskim.</w:t>
            </w:r>
          </w:p>
        </w:tc>
      </w:tr>
      <w:tr w:rsidR="00714F6E" w:rsidRPr="00714F6E" w14:paraId="540C0EF7" w14:textId="77777777" w:rsidTr="00714F6E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3EB227" w14:textId="77777777" w:rsidR="00714F6E" w:rsidRPr="00714F6E" w:rsidRDefault="00714F6E" w:rsidP="00714F6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D97650B" w14:textId="6B97FAE3" w:rsidR="00714F6E" w:rsidRPr="00714F6E" w:rsidRDefault="00714F6E" w:rsidP="00714F6E">
            <w:pPr>
              <w:jc w:val="center"/>
              <w:rPr>
                <w:rFonts w:asciiTheme="minorHAnsi" w:hAnsiTheme="minorHAnsi" w:cstheme="minorHAnsi"/>
              </w:rPr>
            </w:pPr>
            <w:r w:rsidRPr="00714F6E">
              <w:rPr>
                <w:rFonts w:asciiTheme="minorHAnsi" w:eastAsia="Aptos" w:hAnsiTheme="minorHAnsi" w:cstheme="minorHAnsi"/>
              </w:rPr>
              <w:t>W okresie gwarancji wykonywanie bez dodatkowych opłat przeglądów technicznych zgodnie z wymaganiami/zaleceniami producenta, potwierdzane wpisem do paszportu urządzenia.</w:t>
            </w:r>
          </w:p>
        </w:tc>
      </w:tr>
    </w:tbl>
    <w:p w14:paraId="13233AF6" w14:textId="77777777" w:rsidR="00B9472F" w:rsidRDefault="00B9472F" w:rsidP="00B9472F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 xml:space="preserve">: Parametry oferowane muszą pozwolić Zamawiającemu na jednoznaczną identyfikację oferowanego produktu. </w:t>
      </w:r>
    </w:p>
    <w:p w14:paraId="386B9AED" w14:textId="58DBE9FA" w:rsidR="00B9472F" w:rsidRDefault="00B9472F" w:rsidP="00714F6E">
      <w:pPr>
        <w:pStyle w:val="Akapitzlist"/>
        <w:tabs>
          <w:tab w:val="left" w:pos="426"/>
        </w:tabs>
        <w:rPr>
          <w:rFonts w:cs="Times New Roman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sectPr w:rsidR="00B9472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0D67"/>
    <w:multiLevelType w:val="multilevel"/>
    <w:tmpl w:val="BA5CEE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E57B17"/>
    <w:multiLevelType w:val="multilevel"/>
    <w:tmpl w:val="F60A8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A4114C"/>
    <w:multiLevelType w:val="multilevel"/>
    <w:tmpl w:val="916426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B66419"/>
    <w:multiLevelType w:val="multilevel"/>
    <w:tmpl w:val="D882B61C"/>
    <w:lvl w:ilvl="0">
      <w:start w:val="1"/>
      <w:numFmt w:val="bullet"/>
      <w:lvlText w:val=""/>
      <w:lvlJc w:val="left"/>
      <w:pPr>
        <w:tabs>
          <w:tab w:val="num" w:pos="0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DF5C36"/>
    <w:multiLevelType w:val="multilevel"/>
    <w:tmpl w:val="85B4A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6A"/>
    <w:rsid w:val="000C365B"/>
    <w:rsid w:val="001C716A"/>
    <w:rsid w:val="002A70DA"/>
    <w:rsid w:val="002F0768"/>
    <w:rsid w:val="003520E7"/>
    <w:rsid w:val="003D58B0"/>
    <w:rsid w:val="00420694"/>
    <w:rsid w:val="006030A9"/>
    <w:rsid w:val="00714F6E"/>
    <w:rsid w:val="00780169"/>
    <w:rsid w:val="00786907"/>
    <w:rsid w:val="00823E0E"/>
    <w:rsid w:val="008D0155"/>
    <w:rsid w:val="008F293C"/>
    <w:rsid w:val="00914304"/>
    <w:rsid w:val="00943D13"/>
    <w:rsid w:val="00B9472F"/>
    <w:rsid w:val="00E934EC"/>
    <w:rsid w:val="00EB6111"/>
    <w:rsid w:val="00E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390"/>
  <w15:docId w15:val="{805D2AC8-2C25-4290-A960-91287CD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3">
    <w:name w:val="heading 3"/>
    <w:basedOn w:val="Normalny"/>
    <w:next w:val="Normalny"/>
    <w:link w:val="Nagwek3Znak"/>
    <w:unhideWhenUsed/>
    <w:qFormat/>
    <w:rsid w:val="004A519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519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519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HTML-wstpniesformatowany">
    <w:name w:val="HTML Preformatted"/>
    <w:basedOn w:val="Normalny"/>
    <w:link w:val="HTML-wstpniesformatowanyZnak"/>
    <w:qFormat/>
    <w:rsid w:val="00EB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B6111"/>
    <w:rPr>
      <w:rFonts w:ascii="Courier New" w:eastAsia="Times New Roman" w:hAnsi="Courier New" w:cs="Courier New"/>
      <w:kern w:val="2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8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8B0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8B0"/>
    <w:rPr>
      <w:rFonts w:ascii="Times New Roman" w:hAnsi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503</Words>
  <Characters>3020</Characters>
  <Application>Microsoft Office Word</Application>
  <DocSecurity>0</DocSecurity>
  <Lines>25</Lines>
  <Paragraphs>7</Paragraphs>
  <ScaleCrop>false</ScaleCrop>
  <Company>kul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Lech-Pituch Ewelina</dc:creator>
  <dc:description/>
  <cp:lastModifiedBy>Agnieszka Kiszka</cp:lastModifiedBy>
  <cp:revision>18</cp:revision>
  <cp:lastPrinted>2024-04-05T12:53:00Z</cp:lastPrinted>
  <dcterms:created xsi:type="dcterms:W3CDTF">2024-03-06T09:06:00Z</dcterms:created>
  <dcterms:modified xsi:type="dcterms:W3CDTF">2024-04-05T12:54:00Z</dcterms:modified>
  <dc:language>pl-PL</dc:language>
</cp:coreProperties>
</file>