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23B9" w14:textId="5A3D893E" w:rsidR="004F13AB" w:rsidRPr="00254049" w:rsidRDefault="00AA31F7">
      <w:pPr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Załącznik nr </w:t>
      </w:r>
      <w:r w:rsidR="00F15A98" w:rsidRPr="00254049">
        <w:rPr>
          <w:rFonts w:ascii="Century Gothic" w:hAnsi="Century Gothic"/>
          <w:sz w:val="20"/>
          <w:szCs w:val="20"/>
        </w:rPr>
        <w:t>3</w:t>
      </w:r>
      <w:r w:rsidRPr="00254049">
        <w:rPr>
          <w:rFonts w:ascii="Century Gothic" w:hAnsi="Century Gothic"/>
          <w:sz w:val="20"/>
          <w:szCs w:val="20"/>
        </w:rPr>
        <w:t xml:space="preserve"> do SWZ</w:t>
      </w:r>
      <w:r w:rsidR="009B1E06" w:rsidRPr="00254049">
        <w:rPr>
          <w:rFonts w:ascii="Century Gothic" w:hAnsi="Century Gothic"/>
          <w:sz w:val="20"/>
          <w:szCs w:val="20"/>
        </w:rPr>
        <w:t>.</w:t>
      </w:r>
      <w:r w:rsidRPr="00254049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ela-Siatka"/>
        <w:tblW w:w="8864" w:type="dxa"/>
        <w:tblLook w:val="04A0" w:firstRow="1" w:lastRow="0" w:firstColumn="1" w:lastColumn="0" w:noHBand="0" w:noVBand="1"/>
      </w:tblPr>
      <w:tblGrid>
        <w:gridCol w:w="2952"/>
        <w:gridCol w:w="5912"/>
      </w:tblGrid>
      <w:tr w:rsidR="00AD0C33" w:rsidRPr="00254049" w14:paraId="0756C10D" w14:textId="77777777" w:rsidTr="008F5E4F">
        <w:trPr>
          <w:trHeight w:val="925"/>
        </w:trPr>
        <w:tc>
          <w:tcPr>
            <w:tcW w:w="8864" w:type="dxa"/>
            <w:gridSpan w:val="2"/>
            <w:vAlign w:val="center"/>
          </w:tcPr>
          <w:p w14:paraId="379B7663" w14:textId="44BC1570" w:rsidR="00AD0C33" w:rsidRPr="00254049" w:rsidRDefault="00AD0C33" w:rsidP="00AD0C33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54049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Wykonawca</w:t>
            </w:r>
            <w:r w:rsidR="008F5E4F" w:rsidRPr="00254049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*</w:t>
            </w:r>
          </w:p>
        </w:tc>
      </w:tr>
      <w:tr w:rsidR="00AD0C33" w:rsidRPr="00254049" w14:paraId="79EDDD23" w14:textId="77777777" w:rsidTr="000E466E">
        <w:trPr>
          <w:trHeight w:val="628"/>
        </w:trPr>
        <w:tc>
          <w:tcPr>
            <w:tcW w:w="2952" w:type="dxa"/>
            <w:vAlign w:val="center"/>
          </w:tcPr>
          <w:p w14:paraId="00A5790A" w14:textId="65D4DD0F" w:rsidR="00AD0C33" w:rsidRPr="00254049" w:rsidRDefault="00AD0C33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Nazwa</w:t>
            </w:r>
            <w:r w:rsidR="003B7D16" w:rsidRPr="0025404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912" w:type="dxa"/>
          </w:tcPr>
          <w:p w14:paraId="67211719" w14:textId="77777777" w:rsidR="00AD0C33" w:rsidRPr="00254049" w:rsidRDefault="00AD0C33" w:rsidP="00AA31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5E4F" w:rsidRPr="00254049" w14:paraId="197FC178" w14:textId="77777777" w:rsidTr="000E4760">
        <w:trPr>
          <w:trHeight w:val="618"/>
        </w:trPr>
        <w:tc>
          <w:tcPr>
            <w:tcW w:w="2952" w:type="dxa"/>
            <w:vAlign w:val="center"/>
          </w:tcPr>
          <w:p w14:paraId="35499268" w14:textId="32316968" w:rsidR="008F5E4F" w:rsidRPr="00254049" w:rsidRDefault="008F5E4F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Adres</w:t>
            </w:r>
            <w:r w:rsidR="003B7D16" w:rsidRPr="0025404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912" w:type="dxa"/>
          </w:tcPr>
          <w:p w14:paraId="62828203" w14:textId="77777777" w:rsidR="008F5E4F" w:rsidRPr="00254049" w:rsidRDefault="008F5E4F" w:rsidP="00AA31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C33" w:rsidRPr="00254049" w14:paraId="0A112A13" w14:textId="77777777" w:rsidTr="008F5E4F">
        <w:trPr>
          <w:trHeight w:val="304"/>
        </w:trPr>
        <w:tc>
          <w:tcPr>
            <w:tcW w:w="2952" w:type="dxa"/>
            <w:vAlign w:val="center"/>
          </w:tcPr>
          <w:p w14:paraId="552DEA6A" w14:textId="2CA59645" w:rsidR="00AD0C33" w:rsidRPr="00254049" w:rsidRDefault="00AD0C33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NIP</w:t>
            </w:r>
            <w:r w:rsidR="003B7D16" w:rsidRPr="0025404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912" w:type="dxa"/>
          </w:tcPr>
          <w:p w14:paraId="5D86CBD5" w14:textId="77777777" w:rsidR="00AD0C33" w:rsidRPr="00254049" w:rsidRDefault="00AD0C33" w:rsidP="00AA31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C33" w:rsidRPr="00254049" w14:paraId="23780ABE" w14:textId="77777777" w:rsidTr="008F5E4F">
        <w:trPr>
          <w:trHeight w:val="326"/>
        </w:trPr>
        <w:tc>
          <w:tcPr>
            <w:tcW w:w="2952" w:type="dxa"/>
            <w:vAlign w:val="center"/>
          </w:tcPr>
          <w:p w14:paraId="4F87DFD6" w14:textId="6782A696" w:rsidR="00AD0C33" w:rsidRPr="00254049" w:rsidRDefault="00AD0C33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REGON</w:t>
            </w:r>
            <w:r w:rsidR="003B7D16" w:rsidRPr="0025404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912" w:type="dxa"/>
          </w:tcPr>
          <w:p w14:paraId="2AA2F2C7" w14:textId="77777777" w:rsidR="00AD0C33" w:rsidRPr="00254049" w:rsidRDefault="00AD0C33" w:rsidP="00AA31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C33" w:rsidRPr="00254049" w14:paraId="40A20D4B" w14:textId="77777777" w:rsidTr="008F5E4F">
        <w:trPr>
          <w:trHeight w:val="326"/>
        </w:trPr>
        <w:tc>
          <w:tcPr>
            <w:tcW w:w="2952" w:type="dxa"/>
            <w:vAlign w:val="center"/>
          </w:tcPr>
          <w:p w14:paraId="33DB8E53" w14:textId="2C950FF5" w:rsidR="00AD0C33" w:rsidRPr="00254049" w:rsidRDefault="00AD0C33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Tel</w:t>
            </w:r>
            <w:r w:rsidR="008F5E4F" w:rsidRPr="00254049">
              <w:rPr>
                <w:rFonts w:ascii="Century Gothic" w:hAnsi="Century Gothic"/>
                <w:sz w:val="20"/>
                <w:szCs w:val="20"/>
              </w:rPr>
              <w:t>.:</w:t>
            </w:r>
          </w:p>
        </w:tc>
        <w:tc>
          <w:tcPr>
            <w:tcW w:w="5912" w:type="dxa"/>
          </w:tcPr>
          <w:p w14:paraId="08EFCCD0" w14:textId="77777777" w:rsidR="00AD0C33" w:rsidRPr="00254049" w:rsidRDefault="00AD0C33" w:rsidP="00AA31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C33" w:rsidRPr="00254049" w14:paraId="26C070B7" w14:textId="77777777" w:rsidTr="008F5E4F">
        <w:trPr>
          <w:trHeight w:val="304"/>
        </w:trPr>
        <w:tc>
          <w:tcPr>
            <w:tcW w:w="2952" w:type="dxa"/>
            <w:vAlign w:val="center"/>
          </w:tcPr>
          <w:p w14:paraId="23E4D7BB" w14:textId="69478528" w:rsidR="00AD0C33" w:rsidRPr="00254049" w:rsidRDefault="00AD0C33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e-mail</w:t>
            </w:r>
            <w:r w:rsidR="008F5E4F" w:rsidRPr="0025404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912" w:type="dxa"/>
          </w:tcPr>
          <w:p w14:paraId="1D34E07A" w14:textId="77777777" w:rsidR="00AD0C33" w:rsidRPr="00254049" w:rsidRDefault="00AD0C33" w:rsidP="00AA31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C33" w:rsidRPr="00254049" w14:paraId="53D15A7D" w14:textId="77777777" w:rsidTr="008F5E4F">
        <w:trPr>
          <w:trHeight w:val="762"/>
        </w:trPr>
        <w:tc>
          <w:tcPr>
            <w:tcW w:w="8864" w:type="dxa"/>
            <w:gridSpan w:val="2"/>
            <w:vAlign w:val="center"/>
          </w:tcPr>
          <w:p w14:paraId="1E8AF478" w14:textId="120C2357" w:rsidR="00AD0C33" w:rsidRPr="00254049" w:rsidRDefault="00AD0C33" w:rsidP="00AD0C33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54049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  <w:t>Dane osoby uprawnionej do podpisania oferty</w:t>
            </w:r>
          </w:p>
        </w:tc>
      </w:tr>
      <w:tr w:rsidR="00AD0C33" w:rsidRPr="00254049" w14:paraId="08231460" w14:textId="77777777" w:rsidTr="008F5E4F">
        <w:trPr>
          <w:trHeight w:val="326"/>
        </w:trPr>
        <w:tc>
          <w:tcPr>
            <w:tcW w:w="2952" w:type="dxa"/>
            <w:vAlign w:val="center"/>
          </w:tcPr>
          <w:p w14:paraId="7218A7EC" w14:textId="0F233F2D" w:rsidR="00AD0C33" w:rsidRPr="00254049" w:rsidRDefault="00AD0C33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Imię i nazwisko</w:t>
            </w:r>
            <w:r w:rsidR="003B7D16" w:rsidRPr="0025404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912" w:type="dxa"/>
          </w:tcPr>
          <w:p w14:paraId="36EEF468" w14:textId="77777777" w:rsidR="00AD0C33" w:rsidRPr="00254049" w:rsidRDefault="00AD0C33" w:rsidP="001E32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D16" w:rsidRPr="00254049" w14:paraId="33FF72D1" w14:textId="77777777" w:rsidTr="008F5E4F">
        <w:trPr>
          <w:trHeight w:val="326"/>
        </w:trPr>
        <w:tc>
          <w:tcPr>
            <w:tcW w:w="2952" w:type="dxa"/>
            <w:vAlign w:val="center"/>
          </w:tcPr>
          <w:p w14:paraId="712C60A0" w14:textId="563B4BC2" w:rsidR="003B7D16" w:rsidRPr="00254049" w:rsidRDefault="003B7D16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Stanowisko:</w:t>
            </w:r>
          </w:p>
        </w:tc>
        <w:tc>
          <w:tcPr>
            <w:tcW w:w="5912" w:type="dxa"/>
          </w:tcPr>
          <w:p w14:paraId="4E83DE99" w14:textId="77777777" w:rsidR="003B7D16" w:rsidRPr="00254049" w:rsidRDefault="003B7D16" w:rsidP="001E32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C33" w:rsidRPr="00254049" w14:paraId="70ADB4F3" w14:textId="77777777" w:rsidTr="008F5E4F">
        <w:trPr>
          <w:trHeight w:val="304"/>
        </w:trPr>
        <w:tc>
          <w:tcPr>
            <w:tcW w:w="2952" w:type="dxa"/>
            <w:vAlign w:val="center"/>
          </w:tcPr>
          <w:p w14:paraId="560FBE1D" w14:textId="4A7FC356" w:rsidR="00AD0C33" w:rsidRPr="00254049" w:rsidRDefault="00AD0C33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Tel.:</w:t>
            </w:r>
          </w:p>
        </w:tc>
        <w:tc>
          <w:tcPr>
            <w:tcW w:w="5912" w:type="dxa"/>
          </w:tcPr>
          <w:p w14:paraId="34FD3381" w14:textId="77777777" w:rsidR="00AD0C33" w:rsidRPr="00254049" w:rsidRDefault="00AD0C33" w:rsidP="001E32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0C33" w:rsidRPr="00254049" w14:paraId="51E74616" w14:textId="77777777" w:rsidTr="008F5E4F">
        <w:trPr>
          <w:trHeight w:val="304"/>
        </w:trPr>
        <w:tc>
          <w:tcPr>
            <w:tcW w:w="2952" w:type="dxa"/>
            <w:vAlign w:val="center"/>
          </w:tcPr>
          <w:p w14:paraId="5303CD5B" w14:textId="5E38FB1C" w:rsidR="00AD0C33" w:rsidRPr="00254049" w:rsidRDefault="00AD0C33" w:rsidP="00AD0C33">
            <w:pPr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tc>
          <w:tcPr>
            <w:tcW w:w="5912" w:type="dxa"/>
          </w:tcPr>
          <w:p w14:paraId="53E9F84B" w14:textId="77777777" w:rsidR="00AD0C33" w:rsidRPr="00254049" w:rsidRDefault="00AD0C33" w:rsidP="001E32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0643F9" w14:textId="0EEBCDE1" w:rsidR="00F070F9" w:rsidRPr="00254049" w:rsidRDefault="00530090" w:rsidP="00F070F9">
      <w:pPr>
        <w:rPr>
          <w:rFonts w:ascii="Century Gothic" w:hAnsi="Century Gothic"/>
          <w:i/>
          <w:iCs/>
          <w:sz w:val="18"/>
          <w:szCs w:val="18"/>
        </w:rPr>
      </w:pPr>
      <w:r w:rsidRPr="00254049">
        <w:rPr>
          <w:rFonts w:ascii="Century Gothic" w:hAnsi="Century Gothic"/>
          <w:i/>
          <w:iCs/>
          <w:sz w:val="18"/>
          <w:szCs w:val="18"/>
        </w:rPr>
        <w:t>*W sytuacji kiedy Wykonawcy ubiegają się wspólnie o udzielenie zamówienia, proszę podać dane wszystkich Wykonawców.</w:t>
      </w:r>
    </w:p>
    <w:p w14:paraId="22FE1FF7" w14:textId="77777777" w:rsidR="000E466E" w:rsidRDefault="000E466E" w:rsidP="00200E48">
      <w:pPr>
        <w:pStyle w:val="Tytu"/>
        <w:tabs>
          <w:tab w:val="left" w:pos="5670"/>
        </w:tabs>
        <w:ind w:left="0" w:right="0"/>
        <w:rPr>
          <w:color w:val="2F5496" w:themeColor="accent1" w:themeShade="BF"/>
          <w:sz w:val="40"/>
          <w:szCs w:val="40"/>
        </w:rPr>
      </w:pPr>
    </w:p>
    <w:p w14:paraId="4EABC486" w14:textId="0A1CF8B6" w:rsidR="006A0595" w:rsidRDefault="009B1E06" w:rsidP="00200E48">
      <w:pPr>
        <w:pStyle w:val="Tytu"/>
        <w:tabs>
          <w:tab w:val="left" w:pos="5670"/>
        </w:tabs>
        <w:ind w:left="0" w:right="0"/>
        <w:rPr>
          <w:color w:val="2F5496" w:themeColor="accent1" w:themeShade="BF"/>
          <w:sz w:val="40"/>
          <w:szCs w:val="40"/>
        </w:rPr>
      </w:pPr>
      <w:r w:rsidRPr="00254049">
        <w:rPr>
          <w:color w:val="2F5496" w:themeColor="accent1" w:themeShade="BF"/>
          <w:sz w:val="40"/>
          <w:szCs w:val="40"/>
        </w:rPr>
        <w:t>O</w:t>
      </w:r>
      <w:r w:rsidRPr="00254049">
        <w:rPr>
          <w:color w:val="2F5496" w:themeColor="accent1" w:themeShade="BF"/>
          <w:spacing w:val="-1"/>
          <w:sz w:val="40"/>
          <w:szCs w:val="40"/>
        </w:rPr>
        <w:t xml:space="preserve"> </w:t>
      </w:r>
      <w:r w:rsidRPr="00254049">
        <w:rPr>
          <w:color w:val="2F5496" w:themeColor="accent1" w:themeShade="BF"/>
          <w:sz w:val="40"/>
          <w:szCs w:val="40"/>
        </w:rPr>
        <w:t>F</w:t>
      </w:r>
      <w:r w:rsidRPr="00254049">
        <w:rPr>
          <w:color w:val="2F5496" w:themeColor="accent1" w:themeShade="BF"/>
          <w:spacing w:val="1"/>
          <w:sz w:val="40"/>
          <w:szCs w:val="40"/>
        </w:rPr>
        <w:t xml:space="preserve"> </w:t>
      </w:r>
      <w:r w:rsidRPr="00254049">
        <w:rPr>
          <w:color w:val="2F5496" w:themeColor="accent1" w:themeShade="BF"/>
          <w:sz w:val="40"/>
          <w:szCs w:val="40"/>
        </w:rPr>
        <w:t>E</w:t>
      </w:r>
      <w:r w:rsidRPr="00254049">
        <w:rPr>
          <w:color w:val="2F5496" w:themeColor="accent1" w:themeShade="BF"/>
          <w:spacing w:val="1"/>
          <w:sz w:val="40"/>
          <w:szCs w:val="40"/>
        </w:rPr>
        <w:t xml:space="preserve"> </w:t>
      </w:r>
      <w:r w:rsidRPr="00254049">
        <w:rPr>
          <w:color w:val="2F5496" w:themeColor="accent1" w:themeShade="BF"/>
          <w:sz w:val="40"/>
          <w:szCs w:val="40"/>
        </w:rPr>
        <w:t>R</w:t>
      </w:r>
      <w:r w:rsidRPr="00254049">
        <w:rPr>
          <w:color w:val="2F5496" w:themeColor="accent1" w:themeShade="BF"/>
          <w:spacing w:val="-2"/>
          <w:sz w:val="40"/>
          <w:szCs w:val="40"/>
        </w:rPr>
        <w:t xml:space="preserve"> </w:t>
      </w:r>
      <w:r w:rsidRPr="00254049">
        <w:rPr>
          <w:color w:val="2F5496" w:themeColor="accent1" w:themeShade="BF"/>
          <w:sz w:val="40"/>
          <w:szCs w:val="40"/>
        </w:rPr>
        <w:t>TA</w:t>
      </w:r>
    </w:p>
    <w:p w14:paraId="147E1784" w14:textId="77777777" w:rsidR="000E466E" w:rsidRPr="00254049" w:rsidRDefault="000E466E" w:rsidP="00200E48">
      <w:pPr>
        <w:pStyle w:val="Tytu"/>
        <w:tabs>
          <w:tab w:val="left" w:pos="5670"/>
        </w:tabs>
        <w:ind w:left="0" w:right="0"/>
        <w:rPr>
          <w:color w:val="2F5496" w:themeColor="accent1" w:themeShade="BF"/>
          <w:sz w:val="40"/>
          <w:szCs w:val="40"/>
        </w:rPr>
      </w:pPr>
    </w:p>
    <w:p w14:paraId="5B5DB0DC" w14:textId="77777777" w:rsidR="009B1E06" w:rsidRPr="00254049" w:rsidRDefault="009B1E06" w:rsidP="00F070F9">
      <w:pPr>
        <w:rPr>
          <w:rFonts w:ascii="Century Gothic" w:hAnsi="Century Gothic"/>
          <w:sz w:val="20"/>
          <w:szCs w:val="20"/>
        </w:rPr>
      </w:pPr>
    </w:p>
    <w:p w14:paraId="1FF04295" w14:textId="77777777" w:rsidR="000E466E" w:rsidRDefault="005707E7" w:rsidP="009B1E06">
      <w:pPr>
        <w:jc w:val="both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Oświadczam/-y, że po zapoznaniu się z ogłoszeniem oraz treścią SWZ, w postępowaniu prowadzonym w trybie podstawowym bez negocjacji pn. </w:t>
      </w:r>
    </w:p>
    <w:p w14:paraId="10C6181A" w14:textId="4458DBAD" w:rsidR="009B1E06" w:rsidRPr="00254049" w:rsidRDefault="008F5E4F" w:rsidP="000E466E">
      <w:pPr>
        <w:jc w:val="center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„UBEZPIECZENIE POJAZDÓW MECHANICZNYCH POWIATU BRZESKIEGO”</w:t>
      </w:r>
    </w:p>
    <w:p w14:paraId="6597DE6E" w14:textId="5EF749F1" w:rsidR="009B1E06" w:rsidRPr="00254049" w:rsidRDefault="000E466E" w:rsidP="009B1E0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5707E7" w:rsidRPr="00254049">
        <w:rPr>
          <w:rFonts w:ascii="Century Gothic" w:hAnsi="Century Gothic"/>
          <w:sz w:val="20"/>
          <w:szCs w:val="20"/>
        </w:rPr>
        <w:t>ena oferty tj. s</w:t>
      </w:r>
      <w:r w:rsidR="009B1E06" w:rsidRPr="00254049">
        <w:rPr>
          <w:rFonts w:ascii="Century Gothic" w:hAnsi="Century Gothic"/>
          <w:sz w:val="20"/>
          <w:szCs w:val="20"/>
        </w:rPr>
        <w:t>kładka</w:t>
      </w:r>
      <w:r w:rsidR="005707E7" w:rsidRPr="00254049">
        <w:rPr>
          <w:rFonts w:ascii="Century Gothic" w:hAnsi="Century Gothic"/>
          <w:sz w:val="20"/>
          <w:szCs w:val="20"/>
        </w:rPr>
        <w:t xml:space="preserve"> ubezpieczeniowa</w:t>
      </w:r>
      <w:r w:rsidR="009B1E06" w:rsidRPr="00254049">
        <w:rPr>
          <w:rFonts w:ascii="Century Gothic" w:hAnsi="Century Gothic"/>
          <w:sz w:val="20"/>
          <w:szCs w:val="20"/>
        </w:rPr>
        <w:t xml:space="preserve"> za </w:t>
      </w:r>
      <w:r w:rsidR="009B1E06" w:rsidRPr="00254049">
        <w:rPr>
          <w:rFonts w:ascii="Century Gothic" w:hAnsi="Century Gothic"/>
          <w:b/>
          <w:bCs/>
          <w:color w:val="2F5496" w:themeColor="accent1" w:themeShade="BF"/>
          <w:sz w:val="20"/>
          <w:szCs w:val="20"/>
        </w:rPr>
        <w:t>24-miesięczny</w:t>
      </w:r>
      <w:r w:rsidR="009B1E06" w:rsidRPr="00254049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</w:t>
      </w:r>
      <w:r w:rsidR="009B1E06" w:rsidRPr="00254049">
        <w:rPr>
          <w:rFonts w:ascii="Century Gothic" w:hAnsi="Century Gothic"/>
          <w:sz w:val="20"/>
          <w:szCs w:val="20"/>
        </w:rPr>
        <w:t>okres ubezpieczenia dla wszystkich rodzajów ubezpieczeń będących przedmiotem zamówienia</w:t>
      </w:r>
      <w:r w:rsidR="00CA654A" w:rsidRPr="00254049">
        <w:rPr>
          <w:rFonts w:ascii="Century Gothic" w:hAnsi="Century Gothic"/>
          <w:sz w:val="20"/>
          <w:szCs w:val="20"/>
        </w:rPr>
        <w:t>, z dokładnością do dwóch miejsc po przecinku wynosi</w:t>
      </w:r>
      <w:r w:rsidR="009B1E06" w:rsidRPr="00254049">
        <w:rPr>
          <w:rFonts w:ascii="Century Gothic" w:hAnsi="Century Gothic"/>
          <w:sz w:val="20"/>
          <w:szCs w:val="20"/>
        </w:rPr>
        <w:t>:</w:t>
      </w:r>
    </w:p>
    <w:p w14:paraId="301CE13B" w14:textId="77777777" w:rsidR="00392804" w:rsidRPr="00254049" w:rsidRDefault="00392804" w:rsidP="009B1E06">
      <w:pPr>
        <w:jc w:val="both"/>
        <w:rPr>
          <w:rFonts w:ascii="Century Gothic" w:hAnsi="Century Gothic"/>
          <w:sz w:val="20"/>
          <w:szCs w:val="20"/>
        </w:rPr>
      </w:pPr>
    </w:p>
    <w:p w14:paraId="5799F65B" w14:textId="3204CE6B" w:rsidR="009B1E06" w:rsidRPr="00254049" w:rsidRDefault="009B1E06" w:rsidP="009B1E0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54049">
        <w:rPr>
          <w:rFonts w:ascii="Century Gothic" w:hAnsi="Century Gothic"/>
          <w:b/>
          <w:bCs/>
          <w:sz w:val="28"/>
          <w:szCs w:val="28"/>
        </w:rPr>
        <w:t>………………………………………………………………………</w:t>
      </w:r>
      <w:r w:rsidR="000B2D5A" w:rsidRPr="00254049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254049">
        <w:rPr>
          <w:rFonts w:ascii="Century Gothic" w:hAnsi="Century Gothic"/>
          <w:b/>
          <w:bCs/>
        </w:rPr>
        <w:t xml:space="preserve">złotych* </w:t>
      </w:r>
    </w:p>
    <w:p w14:paraId="165CAE68" w14:textId="222441AB" w:rsidR="009B1E06" w:rsidRDefault="009B1E06" w:rsidP="000B2D5A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254049">
        <w:rPr>
          <w:rFonts w:ascii="Century Gothic" w:hAnsi="Century Gothic"/>
          <w:i/>
          <w:iCs/>
          <w:sz w:val="18"/>
          <w:szCs w:val="18"/>
        </w:rPr>
        <w:t>*usługa zwolniona z podatku VAT zgodnie z art. 43 ust. 1 pkt 37 ustawy z dnia 11 marca 2004 r. o podatku od towarów i usług</w:t>
      </w:r>
      <w:r w:rsidR="00392804" w:rsidRPr="00254049">
        <w:rPr>
          <w:rFonts w:ascii="Century Gothic" w:hAnsi="Century Gothic"/>
          <w:i/>
          <w:iCs/>
          <w:sz w:val="18"/>
          <w:szCs w:val="18"/>
        </w:rPr>
        <w:t xml:space="preserve">, (Dz. U. z 2022 </w:t>
      </w:r>
      <w:proofErr w:type="spellStart"/>
      <w:r w:rsidR="00392804" w:rsidRPr="00254049">
        <w:rPr>
          <w:rFonts w:ascii="Century Gothic" w:hAnsi="Century Gothic"/>
          <w:i/>
          <w:iCs/>
          <w:sz w:val="18"/>
          <w:szCs w:val="18"/>
        </w:rPr>
        <w:t>r.poz</w:t>
      </w:r>
      <w:proofErr w:type="spellEnd"/>
      <w:r w:rsidR="00392804" w:rsidRPr="00254049">
        <w:rPr>
          <w:rFonts w:ascii="Century Gothic" w:hAnsi="Century Gothic"/>
          <w:i/>
          <w:iCs/>
          <w:sz w:val="18"/>
          <w:szCs w:val="18"/>
        </w:rPr>
        <w:t>. 931 ze zm.)</w:t>
      </w:r>
    </w:p>
    <w:p w14:paraId="63F7FE62" w14:textId="77777777" w:rsidR="000E466E" w:rsidRPr="00254049" w:rsidRDefault="000E466E" w:rsidP="000B2D5A">
      <w:pPr>
        <w:jc w:val="center"/>
        <w:rPr>
          <w:rFonts w:ascii="Century Gothic" w:hAnsi="Century Gothic"/>
          <w:i/>
          <w:iCs/>
          <w:sz w:val="18"/>
          <w:szCs w:val="18"/>
        </w:rPr>
      </w:pPr>
    </w:p>
    <w:p w14:paraId="667B4573" w14:textId="77777777" w:rsidR="000E466E" w:rsidRPr="00254049" w:rsidRDefault="000E466E" w:rsidP="000E466E">
      <w:pPr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Oświadczam, że przedmiot zamówienia zobowiązuję/-</w:t>
      </w:r>
      <w:proofErr w:type="spellStart"/>
      <w:r w:rsidRPr="00254049">
        <w:rPr>
          <w:rFonts w:ascii="Century Gothic" w:hAnsi="Century Gothic"/>
          <w:sz w:val="20"/>
          <w:szCs w:val="20"/>
        </w:rPr>
        <w:t>emy</w:t>
      </w:r>
      <w:proofErr w:type="spellEnd"/>
      <w:r w:rsidRPr="00254049">
        <w:rPr>
          <w:rFonts w:ascii="Century Gothic" w:hAnsi="Century Gothic"/>
          <w:sz w:val="20"/>
          <w:szCs w:val="20"/>
        </w:rPr>
        <w:t xml:space="preserve"> się wykonać w zakresie ustalonym w SWZ, załącznikach do SWZ, w sposób wskazany w umowie – za wskazaną powyżej cenę. </w:t>
      </w:r>
    </w:p>
    <w:p w14:paraId="25AA2629" w14:textId="77777777" w:rsidR="008F5E4F" w:rsidRPr="00254049" w:rsidRDefault="008F5E4F" w:rsidP="00392804">
      <w:pPr>
        <w:pStyle w:val="Tytu"/>
        <w:rPr>
          <w:color w:val="2F5496" w:themeColor="accent1" w:themeShade="BF"/>
          <w:sz w:val="24"/>
          <w:szCs w:val="24"/>
        </w:rPr>
      </w:pPr>
      <w:r w:rsidRPr="00254049">
        <w:rPr>
          <w:color w:val="2F5496" w:themeColor="accent1" w:themeShade="BF"/>
          <w:sz w:val="24"/>
          <w:szCs w:val="24"/>
        </w:rPr>
        <w:br w:type="page"/>
      </w:r>
    </w:p>
    <w:p w14:paraId="4DDC142B" w14:textId="10D710BF" w:rsidR="00392804" w:rsidRPr="00254049" w:rsidRDefault="005B06D1" w:rsidP="00ED5DFF">
      <w:pPr>
        <w:pStyle w:val="Tytu"/>
        <w:ind w:left="0" w:right="0"/>
        <w:rPr>
          <w:color w:val="2F5496" w:themeColor="accent1" w:themeShade="BF"/>
          <w:sz w:val="24"/>
          <w:szCs w:val="24"/>
          <w:u w:val="none"/>
        </w:rPr>
      </w:pPr>
      <w:r w:rsidRPr="00254049">
        <w:rPr>
          <w:color w:val="2F5496" w:themeColor="accent1" w:themeShade="BF"/>
          <w:sz w:val="24"/>
          <w:szCs w:val="24"/>
        </w:rPr>
        <w:lastRenderedPageBreak/>
        <w:t xml:space="preserve">FORMULARZ </w:t>
      </w:r>
      <w:r w:rsidR="00392804" w:rsidRPr="00254049">
        <w:rPr>
          <w:color w:val="2F5496" w:themeColor="accent1" w:themeShade="BF"/>
          <w:sz w:val="24"/>
          <w:szCs w:val="24"/>
        </w:rPr>
        <w:t>CENOW</w:t>
      </w:r>
      <w:r w:rsidRPr="00254049">
        <w:rPr>
          <w:color w:val="2F5496" w:themeColor="accent1" w:themeShade="BF"/>
          <w:sz w:val="24"/>
          <w:szCs w:val="24"/>
        </w:rPr>
        <w:t>Y</w:t>
      </w:r>
    </w:p>
    <w:p w14:paraId="54F13333" w14:textId="44460D02" w:rsidR="00392804" w:rsidRPr="00254049" w:rsidRDefault="00392804" w:rsidP="00392804">
      <w:pPr>
        <w:jc w:val="both"/>
        <w:rPr>
          <w:rFonts w:ascii="Century Gothic" w:hAnsi="Century Gothic"/>
          <w:i/>
          <w:iCs/>
          <w:sz w:val="20"/>
          <w:szCs w:val="20"/>
        </w:rPr>
      </w:pPr>
    </w:p>
    <w:tbl>
      <w:tblPr>
        <w:tblW w:w="92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202"/>
        <w:gridCol w:w="1474"/>
      </w:tblGrid>
      <w:tr w:rsidR="00C231FE" w:rsidRPr="00254049" w14:paraId="1797DC8B" w14:textId="28C0B356" w:rsidTr="00C231FE">
        <w:trPr>
          <w:trHeight w:val="6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3864" w:themeFill="accent1" w:themeFillShade="80"/>
          </w:tcPr>
          <w:p w14:paraId="35EC489A" w14:textId="4D53F86B" w:rsidR="00C231FE" w:rsidRPr="00254049" w:rsidRDefault="00C231FE" w:rsidP="008F5E4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54049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3864" w:themeFill="accent1" w:themeFillShade="80"/>
            <w:vAlign w:val="center"/>
          </w:tcPr>
          <w:p w14:paraId="42E11DDB" w14:textId="0DDA30D3" w:rsidR="00C231FE" w:rsidRPr="00254049" w:rsidRDefault="00C231FE" w:rsidP="00ED5DFF">
            <w:pPr>
              <w:ind w:left="-633" w:right="-1519"/>
              <w:jc w:val="center"/>
              <w:rPr>
                <w:rFonts w:ascii="Century Gothic" w:hAnsi="Century Gothic"/>
                <w:b/>
                <w:color w:val="FFFFFF" w:themeColor="background1"/>
                <w:szCs w:val="32"/>
              </w:rPr>
            </w:pPr>
            <w:r w:rsidRPr="00254049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Zakres zamówienia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center"/>
          </w:tcPr>
          <w:p w14:paraId="1A3C550F" w14:textId="6630638E" w:rsidR="00C231FE" w:rsidRPr="00254049" w:rsidRDefault="00C231FE" w:rsidP="008F5E4F">
            <w:pPr>
              <w:snapToGrid w:val="0"/>
              <w:jc w:val="center"/>
              <w:rPr>
                <w:rFonts w:ascii="Century Gothic" w:hAnsi="Century Gothic"/>
                <w:b/>
                <w:color w:val="FFFFFF" w:themeColor="background1"/>
                <w:sz w:val="14"/>
                <w:szCs w:val="20"/>
              </w:rPr>
            </w:pPr>
            <w:r w:rsidRPr="00254049">
              <w:rPr>
                <w:rFonts w:ascii="Century Gothic" w:hAnsi="Century Gothic"/>
                <w:b/>
                <w:color w:val="FFFFFF" w:themeColor="background1"/>
                <w:sz w:val="18"/>
                <w:szCs w:val="24"/>
              </w:rPr>
              <w:t>Składka  za 12 miesięcy</w:t>
            </w:r>
          </w:p>
        </w:tc>
      </w:tr>
      <w:tr w:rsidR="00C231FE" w:rsidRPr="00254049" w14:paraId="1667184D" w14:textId="160AC9E2" w:rsidTr="000E466E">
        <w:trPr>
          <w:trHeight w:val="6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A4919" w14:textId="2349EFC2" w:rsidR="00C231FE" w:rsidRPr="00254049" w:rsidRDefault="00C231FE" w:rsidP="000E466E">
            <w:pPr>
              <w:spacing w:after="0"/>
              <w:jc w:val="center"/>
              <w:rPr>
                <w:rFonts w:ascii="Century Gothic" w:hAnsi="Century Gothic"/>
                <w:b/>
                <w:bCs/>
                <w:szCs w:val="32"/>
                <w:lang w:eastAsia="pl-PL"/>
              </w:rPr>
            </w:pPr>
            <w:r w:rsidRPr="00254049">
              <w:rPr>
                <w:rFonts w:ascii="Century Gothic" w:hAnsi="Century Gothic"/>
                <w:b/>
                <w:bCs/>
                <w:szCs w:val="32"/>
                <w:lang w:eastAsia="pl-PL"/>
              </w:rPr>
              <w:t>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63AB4" w14:textId="7CEBE0E8" w:rsidR="00C231FE" w:rsidRPr="00254049" w:rsidRDefault="00C231FE" w:rsidP="000E466E">
            <w:pPr>
              <w:spacing w:after="0"/>
              <w:rPr>
                <w:rFonts w:ascii="Century Gothic" w:hAnsi="Century Gothic"/>
                <w:b/>
                <w:color w:val="000000"/>
                <w:szCs w:val="32"/>
              </w:rPr>
            </w:pPr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 xml:space="preserve">Obowiązkowe ubezpieczenie OC posiadaczy pojazdów mechanicznych (OC </w:t>
            </w:r>
            <w:proofErr w:type="spellStart"/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>ppm</w:t>
            </w:r>
            <w:proofErr w:type="spellEnd"/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9983" w14:textId="3D2D99FD" w:rsidR="00C231FE" w:rsidRPr="00254049" w:rsidRDefault="00C231FE" w:rsidP="000E466E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color w:val="000000"/>
                <w:sz w:val="14"/>
                <w:szCs w:val="20"/>
              </w:rPr>
            </w:pPr>
          </w:p>
        </w:tc>
      </w:tr>
      <w:tr w:rsidR="00C231FE" w:rsidRPr="00254049" w14:paraId="4A82E939" w14:textId="1F53EA3E" w:rsidTr="000E466E">
        <w:trPr>
          <w:trHeight w:val="6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5FBA0" w14:textId="1B3A15D6" w:rsidR="00C231FE" w:rsidRPr="00254049" w:rsidRDefault="00C231FE" w:rsidP="000E466E">
            <w:pPr>
              <w:spacing w:after="0"/>
              <w:jc w:val="center"/>
              <w:rPr>
                <w:rFonts w:ascii="Century Gothic" w:hAnsi="Century Gothic"/>
                <w:b/>
                <w:bCs/>
                <w:szCs w:val="32"/>
                <w:lang w:eastAsia="pl-PL"/>
              </w:rPr>
            </w:pPr>
            <w:r w:rsidRPr="00254049">
              <w:rPr>
                <w:rFonts w:ascii="Century Gothic" w:hAnsi="Century Gothic"/>
                <w:b/>
                <w:bCs/>
                <w:szCs w:val="32"/>
                <w:lang w:eastAsia="pl-PL"/>
              </w:rPr>
              <w:t>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2F866" w14:textId="591BA55A" w:rsidR="00C231FE" w:rsidRPr="00254049" w:rsidRDefault="00C231FE" w:rsidP="000E466E">
            <w:pPr>
              <w:spacing w:after="0"/>
              <w:rPr>
                <w:rFonts w:ascii="Century Gothic" w:hAnsi="Century Gothic"/>
                <w:b/>
                <w:color w:val="000000"/>
                <w:szCs w:val="32"/>
              </w:rPr>
            </w:pPr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>Ubezpieczenie Auto-Casco (AC)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41A4" w14:textId="77777777" w:rsidR="00C231FE" w:rsidRPr="00254049" w:rsidRDefault="00C231FE" w:rsidP="000E466E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color w:val="000000"/>
                <w:sz w:val="14"/>
                <w:szCs w:val="20"/>
              </w:rPr>
            </w:pPr>
          </w:p>
        </w:tc>
      </w:tr>
      <w:tr w:rsidR="00C231FE" w:rsidRPr="00254049" w14:paraId="03E65F58" w14:textId="5BF7C86A" w:rsidTr="000E466E">
        <w:trPr>
          <w:trHeight w:val="6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D57B9" w14:textId="1E647C53" w:rsidR="00C231FE" w:rsidRPr="00254049" w:rsidRDefault="00C231FE" w:rsidP="000E466E">
            <w:pPr>
              <w:spacing w:after="0"/>
              <w:jc w:val="center"/>
              <w:rPr>
                <w:rFonts w:ascii="Century Gothic" w:hAnsi="Century Gothic"/>
                <w:b/>
                <w:bCs/>
                <w:szCs w:val="32"/>
                <w:lang w:eastAsia="pl-PL"/>
              </w:rPr>
            </w:pPr>
            <w:r w:rsidRPr="00254049">
              <w:rPr>
                <w:rFonts w:ascii="Century Gothic" w:hAnsi="Century Gothic"/>
                <w:b/>
                <w:bCs/>
                <w:szCs w:val="32"/>
                <w:lang w:eastAsia="pl-PL"/>
              </w:rPr>
              <w:t>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B475F" w14:textId="2E456A88" w:rsidR="00C231FE" w:rsidRPr="00254049" w:rsidRDefault="00C231FE" w:rsidP="000E466E">
            <w:pPr>
              <w:spacing w:after="0"/>
              <w:rPr>
                <w:rFonts w:ascii="Century Gothic" w:hAnsi="Century Gothic"/>
                <w:b/>
                <w:color w:val="000000"/>
                <w:szCs w:val="32"/>
              </w:rPr>
            </w:pPr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>Ubezpieczenie następstw nieszczęśliwych wypadków kierowcy i pasażera (NNW)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E852" w14:textId="77777777" w:rsidR="00C231FE" w:rsidRPr="00254049" w:rsidRDefault="00C231FE" w:rsidP="000E466E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color w:val="000000"/>
                <w:sz w:val="14"/>
                <w:szCs w:val="20"/>
              </w:rPr>
            </w:pPr>
          </w:p>
        </w:tc>
      </w:tr>
      <w:tr w:rsidR="00C231FE" w:rsidRPr="00254049" w14:paraId="1A608396" w14:textId="18CE0C28" w:rsidTr="000E466E">
        <w:trPr>
          <w:trHeight w:val="6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25023" w14:textId="10023DDE" w:rsidR="00C231FE" w:rsidRPr="00254049" w:rsidRDefault="00C231FE" w:rsidP="000E466E">
            <w:pPr>
              <w:spacing w:after="0"/>
              <w:jc w:val="center"/>
              <w:rPr>
                <w:rFonts w:ascii="Century Gothic" w:hAnsi="Century Gothic"/>
                <w:b/>
                <w:bCs/>
                <w:szCs w:val="32"/>
                <w:lang w:eastAsia="pl-PL"/>
              </w:rPr>
            </w:pPr>
            <w:r w:rsidRPr="00254049">
              <w:rPr>
                <w:rFonts w:ascii="Century Gothic" w:hAnsi="Century Gothic"/>
                <w:b/>
                <w:bCs/>
                <w:szCs w:val="32"/>
                <w:lang w:eastAsia="pl-PL"/>
              </w:rPr>
              <w:t>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94482" w14:textId="2D856DF0" w:rsidR="00C231FE" w:rsidRPr="00254049" w:rsidRDefault="00C231FE" w:rsidP="000E466E">
            <w:pPr>
              <w:spacing w:after="0"/>
              <w:rPr>
                <w:rFonts w:ascii="Century Gothic" w:hAnsi="Century Gothic"/>
                <w:b/>
                <w:color w:val="000000"/>
                <w:szCs w:val="32"/>
              </w:rPr>
            </w:pPr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>Rozszerzone ubezpieczenie Assistance (</w:t>
            </w:r>
            <w:proofErr w:type="spellStart"/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>AssR</w:t>
            </w:r>
            <w:proofErr w:type="spellEnd"/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D105" w14:textId="77777777" w:rsidR="00C231FE" w:rsidRPr="00254049" w:rsidRDefault="00C231FE" w:rsidP="000E466E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color w:val="000000"/>
                <w:sz w:val="14"/>
                <w:szCs w:val="20"/>
              </w:rPr>
            </w:pPr>
          </w:p>
        </w:tc>
      </w:tr>
      <w:tr w:rsidR="00C231FE" w:rsidRPr="00254049" w14:paraId="1385A829" w14:textId="454BA45D" w:rsidTr="00C231FE">
        <w:trPr>
          <w:trHeight w:val="5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7EC54" w14:textId="77777777" w:rsidR="00C231FE" w:rsidRPr="00254049" w:rsidRDefault="00C231FE" w:rsidP="008F5E4F">
            <w:pPr>
              <w:jc w:val="both"/>
              <w:rPr>
                <w:rFonts w:ascii="Century Gothic" w:hAnsi="Century Gothic"/>
                <w:sz w:val="18"/>
                <w:szCs w:val="24"/>
                <w:lang w:eastAsia="pl-PL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239B2" w14:textId="3608D0C1" w:rsidR="00C231FE" w:rsidRPr="00254049" w:rsidRDefault="00C231FE" w:rsidP="00C231FE">
            <w:pPr>
              <w:spacing w:after="0"/>
              <w:jc w:val="right"/>
              <w:rPr>
                <w:rFonts w:ascii="Century Gothic" w:hAnsi="Century Gothic"/>
                <w:b/>
                <w:color w:val="000000"/>
                <w:szCs w:val="32"/>
              </w:rPr>
            </w:pPr>
            <w:r w:rsidRPr="00254049">
              <w:rPr>
                <w:rFonts w:ascii="Century Gothic" w:hAnsi="Century Gothic"/>
                <w:b/>
                <w:color w:val="000000"/>
                <w:szCs w:val="32"/>
              </w:rPr>
              <w:t>Łączna składka za 12 miesięcy: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30B7" w14:textId="77777777" w:rsidR="00C231FE" w:rsidRPr="00254049" w:rsidRDefault="00C231FE" w:rsidP="00C231FE">
            <w:pPr>
              <w:snapToGrid w:val="0"/>
              <w:jc w:val="center"/>
              <w:rPr>
                <w:rFonts w:ascii="Century Gothic" w:hAnsi="Century Gothic"/>
                <w:b/>
                <w:color w:val="000000"/>
                <w:sz w:val="14"/>
                <w:szCs w:val="20"/>
              </w:rPr>
            </w:pPr>
          </w:p>
        </w:tc>
      </w:tr>
    </w:tbl>
    <w:p w14:paraId="2A7587D6" w14:textId="77777777" w:rsidR="00914631" w:rsidRPr="00254049" w:rsidRDefault="00914631" w:rsidP="00413517">
      <w:pPr>
        <w:pStyle w:val="Tytu"/>
        <w:spacing w:before="0" w:line="276" w:lineRule="auto"/>
        <w:rPr>
          <w:color w:val="2F5496" w:themeColor="accent1" w:themeShade="BF"/>
          <w:sz w:val="24"/>
          <w:szCs w:val="24"/>
        </w:rPr>
      </w:pPr>
    </w:p>
    <w:p w14:paraId="482D90CF" w14:textId="022D99E5" w:rsidR="005B06D1" w:rsidRPr="00254049" w:rsidRDefault="005B06D1" w:rsidP="00ED5DFF">
      <w:pPr>
        <w:pStyle w:val="Tytu"/>
        <w:spacing w:before="0" w:line="276" w:lineRule="auto"/>
        <w:ind w:left="0" w:right="0"/>
        <w:rPr>
          <w:color w:val="2F5496" w:themeColor="accent1" w:themeShade="BF"/>
          <w:sz w:val="24"/>
          <w:szCs w:val="24"/>
        </w:rPr>
      </w:pPr>
      <w:r w:rsidRPr="00254049">
        <w:rPr>
          <w:color w:val="2F5496" w:themeColor="accent1" w:themeShade="BF"/>
          <w:sz w:val="24"/>
          <w:szCs w:val="24"/>
        </w:rPr>
        <w:t>KLAUZULE DODATKOWE</w:t>
      </w:r>
    </w:p>
    <w:p w14:paraId="2135C1CF" w14:textId="033904F9" w:rsidR="005B06D1" w:rsidRPr="00254049" w:rsidRDefault="005B06D1" w:rsidP="0041351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54049">
        <w:rPr>
          <w:rFonts w:ascii="Century Gothic" w:hAnsi="Century Gothic"/>
          <w:b/>
          <w:bCs/>
          <w:sz w:val="20"/>
          <w:szCs w:val="20"/>
        </w:rPr>
        <w:t xml:space="preserve">Rozszerzające zakres ochrony ubezpieczeniowej </w:t>
      </w:r>
    </w:p>
    <w:p w14:paraId="2658DBE5" w14:textId="037DA5D1" w:rsidR="005B06D1" w:rsidRPr="00254049" w:rsidRDefault="005B06D1" w:rsidP="005B06D1">
      <w:pPr>
        <w:jc w:val="both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Zastosowanie klauzul dodatkowych jest brane pod uwagę przy ocenie zakresu ochrony ubezpieczeniowej zgodnie z zastosowaną punktacją (opis klauzul i punktacja z SWZ). Klauzule obligatoryjne nie zostały wymienione jako nie modyfikujące punktacji oferty.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541"/>
        <w:gridCol w:w="5895"/>
        <w:gridCol w:w="1162"/>
        <w:gridCol w:w="1493"/>
      </w:tblGrid>
      <w:tr w:rsidR="00413517" w:rsidRPr="00254049" w14:paraId="3B26F85D" w14:textId="77777777" w:rsidTr="00ED5DFF">
        <w:trPr>
          <w:trHeight w:val="865"/>
        </w:trPr>
        <w:tc>
          <w:tcPr>
            <w:tcW w:w="541" w:type="dxa"/>
            <w:shd w:val="clear" w:color="auto" w:fill="1F3864" w:themeFill="accent1" w:themeFillShade="80"/>
            <w:vAlign w:val="center"/>
          </w:tcPr>
          <w:p w14:paraId="12C62E98" w14:textId="796238D2" w:rsidR="00413517" w:rsidRPr="00254049" w:rsidRDefault="00413517" w:rsidP="00245C3B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254049">
              <w:rPr>
                <w:rFonts w:ascii="Century Gothic" w:hAnsi="Century Gothic"/>
                <w:b/>
                <w:bCs/>
              </w:rPr>
              <w:t>l.p</w:t>
            </w:r>
            <w:proofErr w:type="spellEnd"/>
          </w:p>
        </w:tc>
        <w:tc>
          <w:tcPr>
            <w:tcW w:w="5895" w:type="dxa"/>
            <w:shd w:val="clear" w:color="auto" w:fill="1F3864" w:themeFill="accent1" w:themeFillShade="80"/>
            <w:vAlign w:val="center"/>
          </w:tcPr>
          <w:p w14:paraId="57F64AEB" w14:textId="7BF7D488" w:rsidR="00413517" w:rsidRPr="00254049" w:rsidRDefault="00F20679" w:rsidP="0041351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54049">
              <w:rPr>
                <w:rFonts w:ascii="Century Gothic" w:hAnsi="Century Gothic"/>
                <w:b/>
                <w:bCs/>
              </w:rPr>
              <w:t>Klauzula (wg. definicji SWZ)</w:t>
            </w:r>
          </w:p>
        </w:tc>
        <w:tc>
          <w:tcPr>
            <w:tcW w:w="1162" w:type="dxa"/>
            <w:shd w:val="clear" w:color="auto" w:fill="1F3864" w:themeFill="accent1" w:themeFillShade="80"/>
            <w:vAlign w:val="center"/>
          </w:tcPr>
          <w:p w14:paraId="07B7B038" w14:textId="695B4669" w:rsidR="00413517" w:rsidRPr="00254049" w:rsidRDefault="00413517" w:rsidP="00245C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54049">
              <w:rPr>
                <w:rFonts w:ascii="Century Gothic" w:hAnsi="Century Gothic"/>
                <w:b/>
                <w:bCs/>
              </w:rPr>
              <w:t>Punkty</w:t>
            </w:r>
          </w:p>
        </w:tc>
        <w:tc>
          <w:tcPr>
            <w:tcW w:w="1493" w:type="dxa"/>
            <w:shd w:val="clear" w:color="auto" w:fill="1F3864" w:themeFill="accent1" w:themeFillShade="80"/>
            <w:vAlign w:val="center"/>
          </w:tcPr>
          <w:p w14:paraId="3068DADE" w14:textId="2487C5B0" w:rsidR="00413517" w:rsidRPr="00254049" w:rsidRDefault="00413517" w:rsidP="0041351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54049">
              <w:rPr>
                <w:rFonts w:ascii="Century Gothic" w:hAnsi="Century Gothic"/>
                <w:b/>
                <w:bCs/>
              </w:rPr>
              <w:t>Akceptacja</w:t>
            </w:r>
          </w:p>
          <w:p w14:paraId="1EA50113" w14:textId="791832FC" w:rsidR="00413517" w:rsidRPr="00254049" w:rsidRDefault="00413517" w:rsidP="0041351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54049">
              <w:rPr>
                <w:rFonts w:ascii="Century Gothic" w:hAnsi="Century Gothic"/>
                <w:b/>
                <w:bCs/>
              </w:rPr>
              <w:t>TAK/NIE</w:t>
            </w:r>
          </w:p>
        </w:tc>
      </w:tr>
      <w:tr w:rsidR="00413517" w:rsidRPr="00254049" w14:paraId="337D2666" w14:textId="77777777" w:rsidTr="00ED5DFF">
        <w:trPr>
          <w:trHeight w:val="408"/>
        </w:trPr>
        <w:tc>
          <w:tcPr>
            <w:tcW w:w="541" w:type="dxa"/>
            <w:vAlign w:val="center"/>
          </w:tcPr>
          <w:p w14:paraId="7D5990F9" w14:textId="4B5B5FAF" w:rsidR="00413517" w:rsidRPr="00254049" w:rsidRDefault="00413517" w:rsidP="00245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895" w:type="dxa"/>
          </w:tcPr>
          <w:p w14:paraId="0E1D1051" w14:textId="77777777" w:rsidR="00ED5DFF" w:rsidRPr="00254049" w:rsidRDefault="00ED5DFF" w:rsidP="00ED5DF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54049">
              <w:rPr>
                <w:rFonts w:ascii="Century Gothic" w:hAnsi="Century Gothic"/>
                <w:b/>
                <w:bCs/>
                <w:sz w:val="20"/>
                <w:szCs w:val="20"/>
              </w:rPr>
              <w:t>Kl. 22A. Prewencyjna suma ubezpieczenia</w:t>
            </w:r>
          </w:p>
          <w:p w14:paraId="701B91BF" w14:textId="3847C652" w:rsidR="00ED5DFF" w:rsidRPr="00254049" w:rsidRDefault="00ED5DFF" w:rsidP="00ED5DF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Strony ustalają, z zastrzeżeniem pozostałych postanowień umowy ubezpieczenia, że do umowy ubezpieczenia stosuje się prewencyjną sumę ubezpieczenia, do rozliczenia dla wszystkich zawartych umów ubezpieczenia auto-casco, w których wystąpiło niedoubezpieczenie, lub w pozycji, dla których suma ubezpieczenia okazała się niewystarczająca z powodu poniesionych przez Ubezpieczającego kosztów związanych z uniknięciem lub ograniczeniem szkody. Limit prewencyjnej sumy 20.000,- PLN na wszystkie i jedno zdarzenie losowe.</w:t>
            </w:r>
          </w:p>
        </w:tc>
        <w:tc>
          <w:tcPr>
            <w:tcW w:w="1162" w:type="dxa"/>
            <w:vAlign w:val="center"/>
          </w:tcPr>
          <w:p w14:paraId="0ECF0BE2" w14:textId="225072A2" w:rsidR="00413517" w:rsidRPr="00254049" w:rsidRDefault="00ED5DFF" w:rsidP="00245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14:paraId="6CB33ECD" w14:textId="2CF003D0" w:rsidR="00413517" w:rsidRPr="00254049" w:rsidRDefault="00413517" w:rsidP="005B06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3517" w:rsidRPr="00254049" w14:paraId="11A7D196" w14:textId="77777777" w:rsidTr="00ED5DFF">
        <w:trPr>
          <w:trHeight w:val="381"/>
        </w:trPr>
        <w:tc>
          <w:tcPr>
            <w:tcW w:w="541" w:type="dxa"/>
            <w:vAlign w:val="center"/>
          </w:tcPr>
          <w:p w14:paraId="6336EE7F" w14:textId="034A8261" w:rsidR="00413517" w:rsidRPr="00254049" w:rsidRDefault="00ED5DFF" w:rsidP="00245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895" w:type="dxa"/>
          </w:tcPr>
          <w:p w14:paraId="0A3BF415" w14:textId="77777777" w:rsidR="00413517" w:rsidRPr="00254049" w:rsidRDefault="00ED5DFF" w:rsidP="005B06D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54049">
              <w:rPr>
                <w:rFonts w:ascii="Century Gothic" w:hAnsi="Century Gothic"/>
                <w:b/>
                <w:bCs/>
                <w:sz w:val="20"/>
                <w:szCs w:val="20"/>
              </w:rPr>
              <w:t>Kl. 7E. Klauzula funduszu prewencyjnego</w:t>
            </w:r>
          </w:p>
          <w:p w14:paraId="4D685700" w14:textId="5C1E12CD" w:rsidR="00ED5DFF" w:rsidRPr="00254049" w:rsidRDefault="00ED5DFF" w:rsidP="005B06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 xml:space="preserve">Strony ustalają, z zastrzeżeniem pozostałych postanowień umowy ubezpieczenia, że Ubezpieczyciel wyraża zgodę na przyznanie funduszu prewencyjnego w wysokości 10% składki brutto na poprawę bezpieczeństwa użytkowania pojazdów zgłoszonych do ubezpieczenia. Cele przyjęte jako spełniające funkcję poprawy bezpieczeństwa to m.in.: instalacje alarmowe dla pojazdów, urządzenia monitorujące poruszanie się pojazdów, oznakowanie zwiększające bezpieczeństwo, wyposażenie przystosowujące pojazd o poruszania się w utrudnionych warunkach atmosferycznych (np.: gołoledź, śnieg), szkolenia kierowców. Warunkiem rozliczenia funduszu jest złożenie wniosku do Ubezpieczyciela podpisanego przez Ubezpieczającego w okresie trwania umowy, z </w:t>
            </w:r>
            <w:r w:rsidRPr="00254049">
              <w:rPr>
                <w:rFonts w:ascii="Century Gothic" w:hAnsi="Century Gothic"/>
                <w:sz w:val="20"/>
                <w:szCs w:val="20"/>
              </w:rPr>
              <w:lastRenderedPageBreak/>
              <w:t>zastrzeżeniem, że wniosek określać będzie prawidłowo cel określony powyżej.</w:t>
            </w:r>
          </w:p>
        </w:tc>
        <w:tc>
          <w:tcPr>
            <w:tcW w:w="1162" w:type="dxa"/>
            <w:vAlign w:val="center"/>
          </w:tcPr>
          <w:p w14:paraId="169CAFDB" w14:textId="22445B52" w:rsidR="00413517" w:rsidRPr="00254049" w:rsidRDefault="00ED5DFF" w:rsidP="00245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93" w:type="dxa"/>
          </w:tcPr>
          <w:p w14:paraId="36DE852D" w14:textId="3807999B" w:rsidR="00413517" w:rsidRPr="00254049" w:rsidRDefault="00413517" w:rsidP="005B06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5ED57C" w14:textId="7B54FAB8" w:rsidR="00413517" w:rsidRPr="00254049" w:rsidRDefault="00CA654A" w:rsidP="005B06D1">
      <w:pPr>
        <w:jc w:val="both"/>
        <w:rPr>
          <w:rFonts w:ascii="Century Gothic" w:hAnsi="Century Gothic"/>
          <w:i/>
          <w:iCs/>
          <w:sz w:val="18"/>
          <w:szCs w:val="18"/>
        </w:rPr>
      </w:pPr>
      <w:r w:rsidRPr="00254049">
        <w:rPr>
          <w:rFonts w:ascii="Century Gothic" w:hAnsi="Century Gothic"/>
          <w:b/>
          <w:bCs/>
          <w:i/>
          <w:iCs/>
          <w:color w:val="2F5496" w:themeColor="accent1" w:themeShade="BF"/>
          <w:sz w:val="18"/>
          <w:szCs w:val="18"/>
        </w:rPr>
        <w:t>Uwaga!</w:t>
      </w:r>
      <w:r w:rsidRPr="00254049">
        <w:rPr>
          <w:rFonts w:ascii="Century Gothic" w:hAnsi="Century Gothic"/>
          <w:i/>
          <w:iCs/>
          <w:sz w:val="18"/>
          <w:szCs w:val="18"/>
        </w:rPr>
        <w:t xml:space="preserve"> Brak wpisania słowa „Tak” lub „Nie” w kolumnie „Akceptacja” zostanie potraktowany jako brak akceptacji przedmiotowej klauzuli. </w:t>
      </w:r>
    </w:p>
    <w:p w14:paraId="3CF251A1" w14:textId="0E5E2D0C" w:rsidR="00F20679" w:rsidRPr="00254049" w:rsidRDefault="00F20679" w:rsidP="00914631">
      <w:pPr>
        <w:pStyle w:val="Tytu"/>
        <w:rPr>
          <w:color w:val="2F5496" w:themeColor="accent1" w:themeShade="BF"/>
          <w:sz w:val="24"/>
          <w:szCs w:val="24"/>
        </w:rPr>
      </w:pPr>
      <w:r w:rsidRPr="00254049">
        <w:rPr>
          <w:color w:val="2F5496" w:themeColor="accent1" w:themeShade="BF"/>
          <w:sz w:val="24"/>
          <w:szCs w:val="24"/>
        </w:rPr>
        <w:t>OŚWIADCZENIA</w:t>
      </w:r>
    </w:p>
    <w:p w14:paraId="4DF2EDD1" w14:textId="77777777" w:rsidR="003B7D16" w:rsidRPr="00254049" w:rsidRDefault="003B7D16" w:rsidP="00914631">
      <w:pPr>
        <w:pStyle w:val="Tytu"/>
        <w:rPr>
          <w:color w:val="2F5496" w:themeColor="accent1" w:themeShade="BF"/>
          <w:sz w:val="24"/>
          <w:szCs w:val="24"/>
        </w:rPr>
      </w:pPr>
    </w:p>
    <w:p w14:paraId="0B843B3F" w14:textId="5D392F46" w:rsidR="00413517" w:rsidRPr="00254049" w:rsidRDefault="00413517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Oświadczamy, że zapoznaliśmy się ze szczegółowym opisem przedmiotu zamówienia i nie wnosimy do niego zastrzeżeń oraz uzyskaliśmy wszelkie informacje niezbędne do właściwego przygotowania oferty.</w:t>
      </w:r>
    </w:p>
    <w:p w14:paraId="64BDED70" w14:textId="654ADDB1" w:rsidR="008D546B" w:rsidRPr="00254049" w:rsidRDefault="008D546B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Oświadczam/-y, że zapoznaliśmy się z warunkami zamówienia zawartymi w specyfikacji warunków zamówienia, wszystkich załącznikach do SWZ oraz projektowanymi postanowieniami umowy i akceptujemy ich treść bez zastrzeżeń oraz gwarantujemy wykonanie całości zamówienia zgodnie z treścią SWZ, wyjaśnień do SWZ oraz jej zmian.</w:t>
      </w:r>
    </w:p>
    <w:p w14:paraId="6AE18AAB" w14:textId="3E1C83EB" w:rsidR="00413517" w:rsidRPr="00254049" w:rsidRDefault="00413517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Oświadczamy, że uważamy się za związanych niniejszą ofertą na </w:t>
      </w:r>
      <w:r w:rsidR="002B65BE" w:rsidRPr="00254049">
        <w:rPr>
          <w:rFonts w:ascii="Century Gothic" w:hAnsi="Century Gothic"/>
          <w:sz w:val="20"/>
          <w:szCs w:val="20"/>
        </w:rPr>
        <w:t>okres wskazany w SWZ</w:t>
      </w:r>
      <w:r w:rsidRPr="00254049">
        <w:rPr>
          <w:rFonts w:ascii="Century Gothic" w:hAnsi="Century Gothic"/>
          <w:sz w:val="20"/>
          <w:szCs w:val="20"/>
        </w:rPr>
        <w:t>.</w:t>
      </w:r>
    </w:p>
    <w:p w14:paraId="69B3288D" w14:textId="7923910E" w:rsidR="00DD2D7A" w:rsidRPr="00254049" w:rsidRDefault="00DD2D7A" w:rsidP="00DD2D7A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Wybranie oferty nie będzie skutkowało członkostwem oraz partycypowaniem w kosztach realizacji </w:t>
      </w:r>
      <w:proofErr w:type="spellStart"/>
      <w:r w:rsidRPr="00254049">
        <w:rPr>
          <w:rFonts w:ascii="Century Gothic" w:hAnsi="Century Gothic"/>
          <w:sz w:val="20"/>
          <w:szCs w:val="20"/>
        </w:rPr>
        <w:t>ryzyk</w:t>
      </w:r>
      <w:proofErr w:type="spellEnd"/>
      <w:r w:rsidRPr="00254049">
        <w:rPr>
          <w:rFonts w:ascii="Century Gothic" w:hAnsi="Century Gothic"/>
          <w:sz w:val="20"/>
          <w:szCs w:val="20"/>
        </w:rPr>
        <w:t xml:space="preserve"> ubezpieczeniowych</w:t>
      </w:r>
      <w:r w:rsidR="000B2D5A" w:rsidRPr="00254049">
        <w:rPr>
          <w:rFonts w:ascii="Century Gothic" w:hAnsi="Century Gothic"/>
          <w:sz w:val="20"/>
          <w:szCs w:val="20"/>
        </w:rPr>
        <w:t xml:space="preserve"> </w:t>
      </w:r>
      <w:r w:rsidR="000B2D5A" w:rsidRPr="00254049">
        <w:rPr>
          <w:rFonts w:ascii="Century Gothic" w:hAnsi="Century Gothic"/>
          <w:i/>
          <w:iCs/>
          <w:sz w:val="20"/>
          <w:szCs w:val="20"/>
        </w:rPr>
        <w:t>(dotyczy wykonawcy działającego w formie towarzystwa ubezpieczeń wzajemnych).</w:t>
      </w:r>
    </w:p>
    <w:p w14:paraId="6991B775" w14:textId="60BCB590" w:rsidR="00413517" w:rsidRPr="00254049" w:rsidRDefault="00413517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Oświadczamy, że zgadzamy się na warunki  ubezpieczenia zawarte w SWZ.</w:t>
      </w:r>
    </w:p>
    <w:p w14:paraId="1637EEBB" w14:textId="02ABB007" w:rsidR="00413517" w:rsidRPr="00254049" w:rsidRDefault="00413517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Oświadczamy, że akceptujemy projekty umów/umowy, stanowiące/</w:t>
      </w:r>
      <w:proofErr w:type="spellStart"/>
      <w:r w:rsidRPr="00254049">
        <w:rPr>
          <w:rFonts w:ascii="Century Gothic" w:hAnsi="Century Gothic"/>
          <w:sz w:val="20"/>
          <w:szCs w:val="20"/>
        </w:rPr>
        <w:t>cej</w:t>
      </w:r>
      <w:proofErr w:type="spellEnd"/>
      <w:r w:rsidRPr="00254049">
        <w:rPr>
          <w:rFonts w:ascii="Century Gothic" w:hAnsi="Century Gothic"/>
          <w:sz w:val="20"/>
          <w:szCs w:val="20"/>
        </w:rPr>
        <w:t xml:space="preserve"> załącznik do niniejszej SWZ i zobowiązujemy się w przypadku wyboru naszej oferty do zawarcia umowy na wyżej wymienionych warunkach w miejscu i terminie wyznaczonym przez Zamawiającego.</w:t>
      </w:r>
    </w:p>
    <w:p w14:paraId="7ACE2CA2" w14:textId="16FCACD1" w:rsidR="00413517" w:rsidRPr="00254049" w:rsidRDefault="00413517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Wyrażamy zgodę na niezmienność składek dla przyjętego w ofercie zakresu ochrony przez cały okres obowiązywania umowy.</w:t>
      </w:r>
    </w:p>
    <w:p w14:paraId="3D58C293" w14:textId="5865EDD7" w:rsidR="00CE4A6E" w:rsidRPr="00254049" w:rsidRDefault="00CE4A6E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Wykonawca jest przedsiębiorcą </w:t>
      </w:r>
      <w:r w:rsidRPr="00254049">
        <w:rPr>
          <w:rFonts w:ascii="Century Gothic" w:hAnsi="Century Gothic"/>
          <w:color w:val="2F5496" w:themeColor="accent1" w:themeShade="BF"/>
          <w:sz w:val="20"/>
          <w:szCs w:val="20"/>
        </w:rPr>
        <w:t>mikro / małym /</w:t>
      </w:r>
      <w:r w:rsidR="006A0595" w:rsidRPr="00254049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</w:t>
      </w:r>
      <w:r w:rsidRPr="00254049">
        <w:rPr>
          <w:rFonts w:ascii="Century Gothic" w:hAnsi="Century Gothic"/>
          <w:color w:val="2F5496" w:themeColor="accent1" w:themeShade="BF"/>
          <w:sz w:val="20"/>
          <w:szCs w:val="20"/>
        </w:rPr>
        <w:t>średnim / nie dotyczy</w:t>
      </w:r>
      <w:r w:rsidR="00CA216E" w:rsidRPr="00254049">
        <w:rPr>
          <w:rFonts w:ascii="Century Gothic" w:hAnsi="Century Gothic"/>
          <w:color w:val="2F5496" w:themeColor="accent1" w:themeShade="BF"/>
          <w:sz w:val="20"/>
          <w:szCs w:val="20"/>
        </w:rPr>
        <w:t>*</w:t>
      </w:r>
      <w:r w:rsidR="006445E4" w:rsidRPr="00254049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</w:t>
      </w:r>
      <w:r w:rsidRPr="00254049">
        <w:rPr>
          <w:rFonts w:ascii="Century Gothic" w:hAnsi="Century Gothic"/>
          <w:i/>
          <w:iCs/>
          <w:sz w:val="20"/>
          <w:szCs w:val="20"/>
        </w:rPr>
        <w:t>(niepotrzebne skreślić)</w:t>
      </w:r>
      <w:r w:rsidR="006A0595" w:rsidRPr="0025404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6445E4" w:rsidRPr="00254049">
        <w:rPr>
          <w:rFonts w:ascii="Century Gothic" w:hAnsi="Century Gothic"/>
          <w:i/>
          <w:iCs/>
          <w:sz w:val="20"/>
          <w:szCs w:val="20"/>
        </w:rPr>
        <w:t xml:space="preserve">w świetle ustawy Prawo Przedsiębiorców z dnia 6 marca 2018 (Dz. U. z 2023 r. </w:t>
      </w:r>
      <w:proofErr w:type="spellStart"/>
      <w:r w:rsidR="006445E4" w:rsidRPr="00254049">
        <w:rPr>
          <w:rFonts w:ascii="Century Gothic" w:hAnsi="Century Gothic"/>
          <w:i/>
          <w:iCs/>
          <w:sz w:val="20"/>
          <w:szCs w:val="20"/>
        </w:rPr>
        <w:t>poz</w:t>
      </w:r>
      <w:proofErr w:type="spellEnd"/>
      <w:r w:rsidR="006445E4" w:rsidRPr="00254049">
        <w:rPr>
          <w:rFonts w:ascii="Century Gothic" w:hAnsi="Century Gothic"/>
          <w:i/>
          <w:iCs/>
          <w:sz w:val="20"/>
          <w:szCs w:val="20"/>
        </w:rPr>
        <w:t xml:space="preserve"> 221 ze zm.) </w:t>
      </w:r>
    </w:p>
    <w:p w14:paraId="6453DA09" w14:textId="71408441" w:rsidR="000F306A" w:rsidRPr="00254049" w:rsidRDefault="000F306A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Oświadczamy, że </w:t>
      </w:r>
      <w:r w:rsidRPr="00254049">
        <w:rPr>
          <w:rFonts w:ascii="Century Gothic" w:hAnsi="Century Gothic"/>
          <w:color w:val="2F5496" w:themeColor="accent1" w:themeShade="BF"/>
          <w:sz w:val="20"/>
          <w:szCs w:val="20"/>
        </w:rPr>
        <w:t>powierzymy / nie powierzymy</w:t>
      </w:r>
      <w:r w:rsidR="00CA216E" w:rsidRPr="00254049">
        <w:rPr>
          <w:rFonts w:ascii="Century Gothic" w:hAnsi="Century Gothic"/>
          <w:color w:val="2F5496" w:themeColor="accent1" w:themeShade="BF"/>
          <w:sz w:val="20"/>
          <w:szCs w:val="20"/>
        </w:rPr>
        <w:t>*</w:t>
      </w:r>
      <w:r w:rsidR="00CE4A6E" w:rsidRPr="00254049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</w:t>
      </w:r>
      <w:bookmarkStart w:id="0" w:name="_Hlk141803259"/>
      <w:r w:rsidR="00CE4A6E" w:rsidRPr="00254049">
        <w:rPr>
          <w:rFonts w:ascii="Century Gothic" w:hAnsi="Century Gothic"/>
          <w:i/>
          <w:iCs/>
          <w:sz w:val="20"/>
          <w:szCs w:val="20"/>
        </w:rPr>
        <w:t>(niepotrzebne skreślić)</w:t>
      </w:r>
      <w:r w:rsidRPr="00254049">
        <w:rPr>
          <w:rFonts w:ascii="Century Gothic" w:hAnsi="Century Gothic"/>
          <w:sz w:val="20"/>
          <w:szCs w:val="20"/>
        </w:rPr>
        <w:t xml:space="preserve"> </w:t>
      </w:r>
      <w:bookmarkEnd w:id="0"/>
      <w:r w:rsidR="006445E4" w:rsidRPr="00254049">
        <w:rPr>
          <w:rFonts w:ascii="Century Gothic" w:hAnsi="Century Gothic"/>
          <w:sz w:val="20"/>
          <w:szCs w:val="20"/>
        </w:rPr>
        <w:t xml:space="preserve">następującym </w:t>
      </w:r>
      <w:r w:rsidRPr="00254049">
        <w:rPr>
          <w:rFonts w:ascii="Century Gothic" w:hAnsi="Century Gothic"/>
          <w:sz w:val="20"/>
          <w:szCs w:val="20"/>
        </w:rPr>
        <w:t>podwykonawcom realizację części zamówienia:</w:t>
      </w:r>
    </w:p>
    <w:tbl>
      <w:tblPr>
        <w:tblStyle w:val="Tabela-Siatka"/>
        <w:tblW w:w="86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78"/>
        <w:gridCol w:w="6658"/>
      </w:tblGrid>
      <w:tr w:rsidR="000F306A" w:rsidRPr="00254049" w14:paraId="3973290E" w14:textId="77777777" w:rsidTr="006445E4">
        <w:trPr>
          <w:trHeight w:val="454"/>
        </w:trPr>
        <w:tc>
          <w:tcPr>
            <w:tcW w:w="1978" w:type="dxa"/>
            <w:vAlign w:val="center"/>
          </w:tcPr>
          <w:p w14:paraId="489E02FF" w14:textId="621700EC" w:rsidR="000F306A" w:rsidRPr="00254049" w:rsidRDefault="000F306A" w:rsidP="00B55C77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4049">
              <w:rPr>
                <w:rFonts w:ascii="Century Gothic" w:hAnsi="Century Gothic"/>
                <w:sz w:val="18"/>
                <w:szCs w:val="18"/>
              </w:rPr>
              <w:t>Zakres usług powierzonych</w:t>
            </w:r>
          </w:p>
        </w:tc>
        <w:tc>
          <w:tcPr>
            <w:tcW w:w="6658" w:type="dxa"/>
            <w:vAlign w:val="bottom"/>
          </w:tcPr>
          <w:p w14:paraId="70E5C2E8" w14:textId="73EC74D9" w:rsidR="000F306A" w:rsidRPr="00254049" w:rsidRDefault="000F306A" w:rsidP="00B55C77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  <w:r w:rsidR="00CE4A6E" w:rsidRPr="00254049">
              <w:rPr>
                <w:rFonts w:ascii="Century Gothic" w:hAnsi="Century Gothic"/>
                <w:sz w:val="20"/>
                <w:szCs w:val="20"/>
              </w:rPr>
              <w:t>..</w:t>
            </w:r>
          </w:p>
        </w:tc>
      </w:tr>
      <w:tr w:rsidR="000F306A" w:rsidRPr="00254049" w14:paraId="006B5762" w14:textId="77777777" w:rsidTr="006445E4">
        <w:trPr>
          <w:trHeight w:val="383"/>
        </w:trPr>
        <w:tc>
          <w:tcPr>
            <w:tcW w:w="1978" w:type="dxa"/>
            <w:vAlign w:val="center"/>
          </w:tcPr>
          <w:p w14:paraId="0E613DBD" w14:textId="24F39C27" w:rsidR="000F306A" w:rsidRPr="00254049" w:rsidRDefault="000F306A" w:rsidP="00B55C77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4049">
              <w:rPr>
                <w:rFonts w:ascii="Century Gothic" w:hAnsi="Century Gothic"/>
                <w:sz w:val="18"/>
                <w:szCs w:val="18"/>
              </w:rPr>
              <w:t>Podwykonawca</w:t>
            </w:r>
          </w:p>
        </w:tc>
        <w:tc>
          <w:tcPr>
            <w:tcW w:w="6658" w:type="dxa"/>
            <w:vAlign w:val="bottom"/>
          </w:tcPr>
          <w:p w14:paraId="35650B32" w14:textId="53515E7B" w:rsidR="000F306A" w:rsidRPr="00254049" w:rsidRDefault="000F306A" w:rsidP="00B55C77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  <w:r w:rsidR="00CE4A6E" w:rsidRPr="00254049">
              <w:rPr>
                <w:rFonts w:ascii="Century Gothic" w:hAnsi="Century Gothic"/>
                <w:sz w:val="20"/>
                <w:szCs w:val="20"/>
              </w:rPr>
              <w:t>..</w:t>
            </w:r>
          </w:p>
        </w:tc>
      </w:tr>
    </w:tbl>
    <w:p w14:paraId="051FD432" w14:textId="77777777" w:rsidR="000F306A" w:rsidRPr="00254049" w:rsidRDefault="000F306A" w:rsidP="000F306A">
      <w:pPr>
        <w:pStyle w:val="Akapitzlist"/>
        <w:numPr>
          <w:ilvl w:val="0"/>
          <w:numId w:val="0"/>
        </w:numPr>
        <w:ind w:left="720"/>
        <w:rPr>
          <w:rFonts w:ascii="Century Gothic" w:hAnsi="Century Gothic"/>
          <w:sz w:val="20"/>
          <w:szCs w:val="20"/>
        </w:rPr>
      </w:pPr>
    </w:p>
    <w:p w14:paraId="72A7BA39" w14:textId="77BC7ADF" w:rsidR="003B7D16" w:rsidRPr="00254049" w:rsidRDefault="003B7D16" w:rsidP="003B7D16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Oświadczam*(</w:t>
      </w:r>
      <w:r w:rsidRPr="00254049">
        <w:rPr>
          <w:rFonts w:ascii="Century Gothic" w:hAnsi="Century Gothic"/>
          <w:i/>
          <w:iCs/>
          <w:sz w:val="20"/>
          <w:szCs w:val="20"/>
        </w:rPr>
        <w:t>niepotrzebne skreślić</w:t>
      </w:r>
      <w:r w:rsidRPr="00254049">
        <w:rPr>
          <w:rFonts w:ascii="Century Gothic" w:hAnsi="Century Gothic"/>
          <w:sz w:val="20"/>
          <w:szCs w:val="20"/>
        </w:rPr>
        <w:t>), że w celu potwierdzenia spełnienia warunków udziału w postępowaniu, w zakresie wskazanym przez Zamawiającego w ogłoszeniu o zamówieniu oraz SWZ polegam/y na zdolnościach technicznych lub zawodowych następującego/</w:t>
      </w:r>
      <w:proofErr w:type="spellStart"/>
      <w:r w:rsidRPr="00254049">
        <w:rPr>
          <w:rFonts w:ascii="Century Gothic" w:hAnsi="Century Gothic"/>
          <w:sz w:val="20"/>
          <w:szCs w:val="20"/>
        </w:rPr>
        <w:t>ych</w:t>
      </w:r>
      <w:proofErr w:type="spellEnd"/>
      <w:r w:rsidRPr="00254049">
        <w:rPr>
          <w:rFonts w:ascii="Century Gothic" w:hAnsi="Century Gothic"/>
          <w:sz w:val="20"/>
          <w:szCs w:val="20"/>
        </w:rPr>
        <w:t xml:space="preserve"> podmiotu/ów:………………………</w:t>
      </w:r>
      <w:r w:rsidR="00254049" w:rsidRPr="00254049">
        <w:rPr>
          <w:rFonts w:ascii="Century Gothic" w:hAnsi="Century Gothic"/>
          <w:sz w:val="20"/>
          <w:szCs w:val="20"/>
        </w:rPr>
        <w:t>….</w:t>
      </w:r>
      <w:r w:rsidRPr="00254049">
        <w:rPr>
          <w:rFonts w:ascii="Century Gothic" w:hAnsi="Century Gothic"/>
          <w:sz w:val="20"/>
          <w:szCs w:val="20"/>
        </w:rPr>
        <w:t xml:space="preserve">…………………………………… </w:t>
      </w:r>
    </w:p>
    <w:p w14:paraId="09C3CA4E" w14:textId="27A01D10" w:rsidR="003B7D16" w:rsidRPr="00254049" w:rsidRDefault="003B7D16" w:rsidP="003B7D16">
      <w:pPr>
        <w:pStyle w:val="Akapitzlist"/>
        <w:numPr>
          <w:ilvl w:val="0"/>
          <w:numId w:val="0"/>
        </w:numPr>
        <w:ind w:left="720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w następującym zakresie:…………………………………………………………………………...</w:t>
      </w:r>
    </w:p>
    <w:p w14:paraId="1A87ED96" w14:textId="4865F062" w:rsidR="00E96688" w:rsidRPr="00254049" w:rsidRDefault="00E96688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Nie bierzemy udziału tzn. nie jesteśmy powiązani z ofertą składaną przez innego </w:t>
      </w:r>
      <w:r w:rsidR="006A0595" w:rsidRPr="00254049">
        <w:rPr>
          <w:rFonts w:ascii="Century Gothic" w:hAnsi="Century Gothic"/>
          <w:sz w:val="20"/>
          <w:szCs w:val="20"/>
        </w:rPr>
        <w:t>W</w:t>
      </w:r>
      <w:r w:rsidRPr="00254049">
        <w:rPr>
          <w:rFonts w:ascii="Century Gothic" w:hAnsi="Century Gothic"/>
          <w:sz w:val="20"/>
          <w:szCs w:val="20"/>
        </w:rPr>
        <w:t xml:space="preserve">ykonawcę w przedmiotowym postępowaniu. Dotyczy </w:t>
      </w:r>
      <w:r w:rsidR="000F306A" w:rsidRPr="00254049">
        <w:rPr>
          <w:rFonts w:ascii="Century Gothic" w:hAnsi="Century Gothic"/>
          <w:sz w:val="20"/>
          <w:szCs w:val="20"/>
        </w:rPr>
        <w:t xml:space="preserve">ofert składanych w </w:t>
      </w:r>
      <w:r w:rsidRPr="00254049">
        <w:rPr>
          <w:rFonts w:ascii="Century Gothic" w:hAnsi="Century Gothic"/>
          <w:sz w:val="20"/>
          <w:szCs w:val="20"/>
        </w:rPr>
        <w:t>tej samej części, jeżel</w:t>
      </w:r>
      <w:r w:rsidR="000F306A" w:rsidRPr="00254049">
        <w:rPr>
          <w:rFonts w:ascii="Century Gothic" w:hAnsi="Century Gothic"/>
          <w:sz w:val="20"/>
          <w:szCs w:val="20"/>
        </w:rPr>
        <w:t xml:space="preserve">i zamówienie podzielono na części. </w:t>
      </w:r>
    </w:p>
    <w:p w14:paraId="109E9262" w14:textId="2078F765" w:rsidR="00CA216E" w:rsidRPr="00254049" w:rsidRDefault="00CA216E" w:rsidP="008951C9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Reprezentowany przez nas Wykonawca </w:t>
      </w:r>
      <w:r w:rsidRPr="00254049">
        <w:rPr>
          <w:rFonts w:ascii="Century Gothic" w:hAnsi="Century Gothic"/>
          <w:color w:val="2F5496" w:themeColor="accent1" w:themeShade="BF"/>
          <w:sz w:val="20"/>
          <w:szCs w:val="20"/>
        </w:rPr>
        <w:t>należy/nie należy*</w:t>
      </w:r>
      <w:r w:rsidR="006A0595" w:rsidRPr="00254049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</w:t>
      </w:r>
      <w:bookmarkStart w:id="1" w:name="_Hlk135487559"/>
      <w:r w:rsidR="006A0595" w:rsidRPr="00254049">
        <w:rPr>
          <w:rFonts w:ascii="Century Gothic" w:hAnsi="Century Gothic"/>
          <w:i/>
          <w:iCs/>
          <w:sz w:val="20"/>
          <w:szCs w:val="20"/>
        </w:rPr>
        <w:t>(niepotrzebne skreślić</w:t>
      </w:r>
      <w:r w:rsidR="006A0595" w:rsidRPr="00254049">
        <w:rPr>
          <w:rFonts w:ascii="Century Gothic" w:hAnsi="Century Gothic"/>
          <w:color w:val="2F5496" w:themeColor="accent1" w:themeShade="BF"/>
          <w:sz w:val="20"/>
          <w:szCs w:val="20"/>
        </w:rPr>
        <w:t xml:space="preserve">) </w:t>
      </w:r>
      <w:bookmarkEnd w:id="1"/>
      <w:r w:rsidRPr="00254049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 </w:t>
      </w:r>
      <w:r w:rsidRPr="00254049">
        <w:rPr>
          <w:rFonts w:ascii="Century Gothic" w:hAnsi="Century Gothic"/>
          <w:sz w:val="20"/>
          <w:szCs w:val="20"/>
        </w:rPr>
        <w:t xml:space="preserve">do grupy kapitałowej o nazwie …………………… </w:t>
      </w:r>
      <w:r w:rsidRPr="00254049">
        <w:rPr>
          <w:rFonts w:ascii="Century Gothic" w:hAnsi="Century Gothic"/>
          <w:i/>
          <w:iCs/>
          <w:sz w:val="20"/>
          <w:szCs w:val="20"/>
        </w:rPr>
        <w:t>(jeśli posiada nazwę)</w:t>
      </w:r>
      <w:r w:rsidRPr="00254049">
        <w:rPr>
          <w:rFonts w:ascii="Century Gothic" w:hAnsi="Century Gothic"/>
          <w:sz w:val="20"/>
          <w:szCs w:val="20"/>
        </w:rPr>
        <w:t xml:space="preserve">, w której znajdują się następujące Towarzystwa </w:t>
      </w:r>
      <w:r w:rsidR="006A0595" w:rsidRPr="00254049">
        <w:rPr>
          <w:rFonts w:ascii="Century Gothic" w:hAnsi="Century Gothic"/>
          <w:sz w:val="20"/>
          <w:szCs w:val="20"/>
        </w:rPr>
        <w:t>ubezpieczeń</w:t>
      </w:r>
      <w:r w:rsidR="005A0175" w:rsidRPr="00254049">
        <w:rPr>
          <w:rFonts w:ascii="Century Gothic" w:hAnsi="Century Gothic"/>
          <w:sz w:val="20"/>
          <w:szCs w:val="20"/>
        </w:rPr>
        <w:t xml:space="preserve">: </w:t>
      </w:r>
      <w:r w:rsidRPr="00254049">
        <w:rPr>
          <w:rFonts w:ascii="Century Gothic" w:hAnsi="Century Gothic"/>
          <w:sz w:val="20"/>
          <w:szCs w:val="20"/>
        </w:rPr>
        <w:t>……………………… (</w:t>
      </w:r>
      <w:r w:rsidR="005A0175" w:rsidRPr="00254049">
        <w:rPr>
          <w:rFonts w:ascii="Century Gothic" w:hAnsi="Century Gothic"/>
          <w:sz w:val="20"/>
          <w:szCs w:val="20"/>
        </w:rPr>
        <w:t xml:space="preserve">wymienić </w:t>
      </w:r>
      <w:r w:rsidR="006A0595" w:rsidRPr="00254049">
        <w:rPr>
          <w:rFonts w:ascii="Century Gothic" w:hAnsi="Century Gothic"/>
          <w:i/>
          <w:iCs/>
          <w:sz w:val="20"/>
          <w:szCs w:val="20"/>
        </w:rPr>
        <w:t>jeśli dotyczy</w:t>
      </w:r>
      <w:r w:rsidRPr="00254049">
        <w:rPr>
          <w:rFonts w:ascii="Century Gothic" w:hAnsi="Century Gothic"/>
          <w:sz w:val="20"/>
          <w:szCs w:val="20"/>
        </w:rPr>
        <w:t xml:space="preserve">). </w:t>
      </w:r>
    </w:p>
    <w:p w14:paraId="5CBBAEBF" w14:textId="63CF4690" w:rsidR="00CE4A6E" w:rsidRPr="00254049" w:rsidRDefault="00B55C77" w:rsidP="00CE4A6E">
      <w:pPr>
        <w:pStyle w:val="Akapitzlist"/>
        <w:rPr>
          <w:rFonts w:ascii="Century Gothic" w:hAnsi="Century Gothic"/>
          <w:i/>
          <w:iCs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CE4A6E" w:rsidRPr="00254049">
        <w:rPr>
          <w:rFonts w:ascii="Century Gothic" w:hAnsi="Century Gothic"/>
          <w:sz w:val="20"/>
          <w:szCs w:val="20"/>
        </w:rPr>
        <w:t>.</w:t>
      </w:r>
    </w:p>
    <w:p w14:paraId="24A1792F" w14:textId="21D2F0E9" w:rsidR="00B55C77" w:rsidRPr="00254049" w:rsidRDefault="006445E4" w:rsidP="006445E4">
      <w:pPr>
        <w:ind w:left="720" w:right="-142" w:hanging="11"/>
        <w:jc w:val="both"/>
        <w:rPr>
          <w:rFonts w:ascii="Century Gothic" w:hAnsi="Century Gothic"/>
          <w:i/>
          <w:iCs/>
          <w:sz w:val="16"/>
          <w:szCs w:val="16"/>
        </w:rPr>
      </w:pPr>
      <w:r w:rsidRPr="00254049">
        <w:rPr>
          <w:rFonts w:ascii="Century Gothic" w:hAnsi="Century Gothic"/>
          <w:i/>
          <w:iCs/>
          <w:sz w:val="16"/>
          <w:szCs w:val="16"/>
        </w:rPr>
        <w:lastRenderedPageBreak/>
        <w:t>(</w:t>
      </w:r>
      <w:r w:rsidR="00CE4A6E" w:rsidRPr="00254049">
        <w:rPr>
          <w:rFonts w:ascii="Century Gothic" w:hAnsi="Century Gothic"/>
          <w:i/>
          <w:iCs/>
          <w:sz w:val="16"/>
          <w:szCs w:val="16"/>
        </w:rPr>
        <w:t>W</w:t>
      </w:r>
      <w:r w:rsidR="00B55C77" w:rsidRPr="00254049">
        <w:rPr>
          <w:rFonts w:ascii="Century Gothic" w:hAnsi="Century Gothic"/>
          <w:i/>
          <w:iCs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B55C77" w:rsidRPr="00254049">
        <w:rPr>
          <w:rFonts w:ascii="Century Gothic" w:hAnsi="Century Gothic"/>
          <w:b/>
          <w:bCs/>
          <w:i/>
          <w:iCs/>
          <w:color w:val="2F5496" w:themeColor="accent1" w:themeShade="BF"/>
          <w:sz w:val="16"/>
          <w:szCs w:val="16"/>
        </w:rPr>
        <w:t>usunięcie treści oświadczenia np. przez jego wykreślenie</w:t>
      </w:r>
      <w:r w:rsidR="00B55C77" w:rsidRPr="00254049">
        <w:rPr>
          <w:rFonts w:ascii="Century Gothic" w:hAnsi="Century Gothic"/>
          <w:i/>
          <w:iCs/>
          <w:sz w:val="16"/>
          <w:szCs w:val="16"/>
        </w:rPr>
        <w:t>)</w:t>
      </w:r>
      <w:r w:rsidRPr="00254049">
        <w:rPr>
          <w:rFonts w:ascii="Century Gothic" w:hAnsi="Century Gothic"/>
          <w:i/>
          <w:iCs/>
          <w:sz w:val="16"/>
          <w:szCs w:val="16"/>
        </w:rPr>
        <w:t>).</w:t>
      </w:r>
    </w:p>
    <w:p w14:paraId="041A1304" w14:textId="46AF629C" w:rsidR="008D546B" w:rsidRPr="00254049" w:rsidRDefault="008D546B" w:rsidP="00ED5DFF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Oświadczam/-y, iż tajemnicę przedsiębiorstwa w rozumieniu przepisów o zwalczaniu nieuczciwej konkurencji, które nie mogą być udostępnione innym uczestnikom postępowań, stanowią informacje zawarte w wydzielonym pliku oznaczonym nazwą „TAJEMNICA PRZEDSIĘBIORSTWA”. Wykonawca zobowiązany jest wykazać i uzasadnić, że zastrzeżone informacje stanowią tajemnicę przedsiębiorstwa w rozumieniu art. 11 ust. 4 ustawy dnia16 kwietnia 1993r. o zwalczaniu nieuczciwej konkurencji, w szczególności określając w jaki sposób zostały łącznie spełnione przesłanki, o których mowa ww. ustawie (o ile dotyczy).</w:t>
      </w:r>
    </w:p>
    <w:p w14:paraId="5166DF00" w14:textId="7F72605D" w:rsidR="00942B57" w:rsidRPr="00254049" w:rsidRDefault="00942B57" w:rsidP="00ED5DFF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b/>
          <w:bCs/>
          <w:color w:val="2F5496" w:themeColor="accent1" w:themeShade="BF"/>
          <w:sz w:val="20"/>
          <w:szCs w:val="20"/>
        </w:rPr>
        <w:t>Ogólne Warunki Ubezpieczenia</w:t>
      </w:r>
      <w:r w:rsidRPr="00254049">
        <w:rPr>
          <w:rFonts w:ascii="Century Gothic" w:hAnsi="Century Gothic"/>
          <w:color w:val="2F5496" w:themeColor="accent1" w:themeShade="BF"/>
          <w:sz w:val="20"/>
          <w:szCs w:val="20"/>
        </w:rPr>
        <w:t xml:space="preserve"> </w:t>
      </w:r>
      <w:r w:rsidRPr="00254049">
        <w:rPr>
          <w:rFonts w:ascii="Century Gothic" w:hAnsi="Century Gothic"/>
          <w:sz w:val="20"/>
          <w:szCs w:val="20"/>
        </w:rPr>
        <w:t>mające zastosowanie w sprawach nieuregulowanych:</w:t>
      </w:r>
    </w:p>
    <w:p w14:paraId="2DD1FA6A" w14:textId="04A3F25B" w:rsidR="00942B57" w:rsidRPr="00254049" w:rsidRDefault="00942B57" w:rsidP="00942B57">
      <w:pPr>
        <w:pStyle w:val="Akapitzlist"/>
        <w:numPr>
          <w:ilvl w:val="0"/>
          <w:numId w:val="0"/>
        </w:numPr>
        <w:ind w:left="144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957"/>
        <w:gridCol w:w="5373"/>
        <w:gridCol w:w="1891"/>
      </w:tblGrid>
      <w:tr w:rsidR="00942B57" w:rsidRPr="00254049" w14:paraId="0E409B2D" w14:textId="77777777" w:rsidTr="00CD1365">
        <w:trPr>
          <w:trHeight w:val="438"/>
        </w:trPr>
        <w:tc>
          <w:tcPr>
            <w:tcW w:w="957" w:type="dxa"/>
            <w:shd w:val="clear" w:color="auto" w:fill="002060"/>
            <w:vAlign w:val="center"/>
          </w:tcPr>
          <w:p w14:paraId="15D52BA3" w14:textId="1FA2EFB7" w:rsidR="00942B57" w:rsidRPr="00254049" w:rsidRDefault="00942B57" w:rsidP="00942B57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54049">
              <w:rPr>
                <w:rFonts w:ascii="Century Gothic" w:hAnsi="Century Gothic"/>
                <w:b/>
                <w:bCs/>
                <w:sz w:val="20"/>
                <w:szCs w:val="20"/>
              </w:rPr>
              <w:t>Ryzyko:</w:t>
            </w:r>
          </w:p>
        </w:tc>
        <w:tc>
          <w:tcPr>
            <w:tcW w:w="5373" w:type="dxa"/>
            <w:shd w:val="clear" w:color="auto" w:fill="002060"/>
            <w:vAlign w:val="center"/>
          </w:tcPr>
          <w:p w14:paraId="2DF7DB91" w14:textId="359031B1" w:rsidR="00942B57" w:rsidRPr="00254049" w:rsidRDefault="00942B57" w:rsidP="00942B57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54049">
              <w:rPr>
                <w:rFonts w:ascii="Century Gothic" w:hAnsi="Century Gothic"/>
                <w:b/>
                <w:bCs/>
                <w:sz w:val="20"/>
                <w:szCs w:val="20"/>
              </w:rPr>
              <w:t>Nazwa/nr</w:t>
            </w:r>
          </w:p>
        </w:tc>
        <w:tc>
          <w:tcPr>
            <w:tcW w:w="1891" w:type="dxa"/>
            <w:shd w:val="clear" w:color="auto" w:fill="002060"/>
            <w:vAlign w:val="center"/>
          </w:tcPr>
          <w:p w14:paraId="18AF0ADE" w14:textId="24131FCA" w:rsidR="00942B57" w:rsidRPr="00254049" w:rsidRDefault="00942B57" w:rsidP="00942B57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54049">
              <w:rPr>
                <w:rFonts w:ascii="Century Gothic" w:hAnsi="Century Gothic"/>
                <w:b/>
                <w:bCs/>
                <w:sz w:val="20"/>
                <w:szCs w:val="20"/>
              </w:rPr>
              <w:t>Zatwierdzone dnia</w:t>
            </w:r>
          </w:p>
        </w:tc>
      </w:tr>
      <w:tr w:rsidR="003B7D16" w:rsidRPr="00254049" w14:paraId="30EB43B8" w14:textId="77777777" w:rsidTr="00CD1365">
        <w:trPr>
          <w:trHeight w:val="438"/>
        </w:trPr>
        <w:tc>
          <w:tcPr>
            <w:tcW w:w="957" w:type="dxa"/>
            <w:vAlign w:val="center"/>
          </w:tcPr>
          <w:p w14:paraId="57B1CD52" w14:textId="21E38AA0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NNW</w:t>
            </w:r>
          </w:p>
        </w:tc>
        <w:tc>
          <w:tcPr>
            <w:tcW w:w="5373" w:type="dxa"/>
            <w:vAlign w:val="bottom"/>
          </w:tcPr>
          <w:p w14:paraId="5B1E9788" w14:textId="710400A4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891" w:type="dxa"/>
            <w:vAlign w:val="bottom"/>
          </w:tcPr>
          <w:p w14:paraId="3FA826F4" w14:textId="41C2CDF7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………………….</w:t>
            </w:r>
          </w:p>
        </w:tc>
      </w:tr>
      <w:tr w:rsidR="003B7D16" w:rsidRPr="00254049" w14:paraId="6B351976" w14:textId="77777777" w:rsidTr="00CD1365">
        <w:trPr>
          <w:trHeight w:val="468"/>
        </w:trPr>
        <w:tc>
          <w:tcPr>
            <w:tcW w:w="957" w:type="dxa"/>
            <w:vAlign w:val="center"/>
          </w:tcPr>
          <w:p w14:paraId="4C91C4F5" w14:textId="784391E4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AC</w:t>
            </w:r>
          </w:p>
        </w:tc>
        <w:tc>
          <w:tcPr>
            <w:tcW w:w="5373" w:type="dxa"/>
            <w:vAlign w:val="bottom"/>
          </w:tcPr>
          <w:p w14:paraId="0F3DC00D" w14:textId="41997822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891" w:type="dxa"/>
            <w:vAlign w:val="bottom"/>
          </w:tcPr>
          <w:p w14:paraId="4EFD6C6B" w14:textId="69645BDA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………………….</w:t>
            </w:r>
          </w:p>
        </w:tc>
      </w:tr>
      <w:tr w:rsidR="003B7D16" w:rsidRPr="00254049" w14:paraId="77D59752" w14:textId="77777777" w:rsidTr="00CD1365">
        <w:trPr>
          <w:trHeight w:val="438"/>
        </w:trPr>
        <w:tc>
          <w:tcPr>
            <w:tcW w:w="957" w:type="dxa"/>
            <w:vAlign w:val="center"/>
          </w:tcPr>
          <w:p w14:paraId="6F1EC6D7" w14:textId="0ADE3F9B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ASSR</w:t>
            </w:r>
          </w:p>
        </w:tc>
        <w:tc>
          <w:tcPr>
            <w:tcW w:w="5373" w:type="dxa"/>
            <w:vAlign w:val="bottom"/>
          </w:tcPr>
          <w:p w14:paraId="0ABF136E" w14:textId="37A28133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891" w:type="dxa"/>
            <w:vAlign w:val="bottom"/>
          </w:tcPr>
          <w:p w14:paraId="5F591709" w14:textId="4A24978E" w:rsidR="003B7D16" w:rsidRPr="00254049" w:rsidRDefault="003B7D16" w:rsidP="003B7D16">
            <w:pPr>
              <w:pStyle w:val="Akapitzlist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4049">
              <w:rPr>
                <w:rFonts w:ascii="Century Gothic" w:hAnsi="Century Gothic"/>
                <w:sz w:val="20"/>
                <w:szCs w:val="20"/>
              </w:rPr>
              <w:t>………………….</w:t>
            </w:r>
          </w:p>
        </w:tc>
      </w:tr>
    </w:tbl>
    <w:p w14:paraId="209537EB" w14:textId="77777777" w:rsidR="00942B57" w:rsidRPr="00254049" w:rsidRDefault="00942B57" w:rsidP="00942B57">
      <w:pPr>
        <w:pStyle w:val="Akapitzlist"/>
        <w:numPr>
          <w:ilvl w:val="0"/>
          <w:numId w:val="0"/>
        </w:numPr>
        <w:ind w:left="1440"/>
        <w:rPr>
          <w:rFonts w:ascii="Century Gothic" w:hAnsi="Century Gothic"/>
          <w:sz w:val="20"/>
          <w:szCs w:val="20"/>
        </w:rPr>
      </w:pPr>
    </w:p>
    <w:p w14:paraId="6FDC9181" w14:textId="77777777" w:rsidR="00942B57" w:rsidRPr="00254049" w:rsidRDefault="00942B57" w:rsidP="00942B57">
      <w:pPr>
        <w:pStyle w:val="Akapitzlist"/>
        <w:numPr>
          <w:ilvl w:val="0"/>
          <w:numId w:val="0"/>
        </w:numPr>
        <w:ind w:left="1440"/>
        <w:rPr>
          <w:rFonts w:ascii="Century Gothic" w:hAnsi="Century Gothic"/>
          <w:sz w:val="20"/>
          <w:szCs w:val="20"/>
        </w:rPr>
      </w:pPr>
    </w:p>
    <w:p w14:paraId="67245481" w14:textId="5C07A325" w:rsidR="00200E48" w:rsidRPr="00254049" w:rsidRDefault="00200E48" w:rsidP="00ED5DFF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Oświadczam/-y, że wraz z formularzem ofertowym składamy następujące oświadczenia i dokumenty, które stanowią integralną część oferty:</w:t>
      </w:r>
    </w:p>
    <w:p w14:paraId="46A01CF1" w14:textId="77777777" w:rsidR="00CD1365" w:rsidRPr="00254049" w:rsidRDefault="00CD1365" w:rsidP="00CD1365">
      <w:pPr>
        <w:pStyle w:val="Akapitzlist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 xml:space="preserve">Oświadczam/ - y świadomy/mi odpowiedzialności karnej, że wszystkie oświadczenia i informacje zamieszczone w ofercie są prawdziwe i rzetelne. </w:t>
      </w:r>
    </w:p>
    <w:p w14:paraId="2AA35E50" w14:textId="77777777" w:rsidR="00CA216E" w:rsidRPr="00254049" w:rsidRDefault="00CA216E" w:rsidP="00ED5DFF">
      <w:pPr>
        <w:ind w:left="720" w:hanging="360"/>
        <w:rPr>
          <w:rFonts w:ascii="Century Gothic" w:hAnsi="Century Gothic"/>
          <w:i/>
          <w:iCs/>
          <w:sz w:val="20"/>
          <w:szCs w:val="20"/>
        </w:rPr>
      </w:pPr>
    </w:p>
    <w:p w14:paraId="30EF44CB" w14:textId="77FD97A0" w:rsidR="00914631" w:rsidRPr="00254049" w:rsidRDefault="00914631" w:rsidP="00254049">
      <w:pPr>
        <w:pStyle w:val="Tytu"/>
        <w:ind w:left="0" w:right="0"/>
        <w:rPr>
          <w:color w:val="2F5496" w:themeColor="accent1" w:themeShade="BF"/>
          <w:sz w:val="24"/>
          <w:szCs w:val="24"/>
        </w:rPr>
      </w:pPr>
      <w:r w:rsidRPr="00254049">
        <w:rPr>
          <w:color w:val="2F5496" w:themeColor="accent1" w:themeShade="BF"/>
          <w:sz w:val="24"/>
          <w:szCs w:val="24"/>
        </w:rPr>
        <w:t>ZAŁĄCZNIKI DO OFERTY</w:t>
      </w:r>
    </w:p>
    <w:p w14:paraId="6EFA69C0" w14:textId="77777777" w:rsidR="006A0595" w:rsidRPr="00254049" w:rsidRDefault="006A0595" w:rsidP="00914631">
      <w:pPr>
        <w:pStyle w:val="Tytu"/>
        <w:jc w:val="left"/>
        <w:rPr>
          <w:color w:val="2F5496" w:themeColor="accent1" w:themeShade="BF"/>
          <w:sz w:val="24"/>
          <w:szCs w:val="24"/>
        </w:rPr>
      </w:pPr>
    </w:p>
    <w:p w14:paraId="3AD6E7A0" w14:textId="1696BE78" w:rsidR="00914631" w:rsidRPr="00254049" w:rsidRDefault="00914631" w:rsidP="00254049">
      <w:pPr>
        <w:pStyle w:val="Tytu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851" w:right="0" w:firstLine="142"/>
        <w:jc w:val="left"/>
        <w:rPr>
          <w:sz w:val="24"/>
          <w:szCs w:val="24"/>
          <w:u w:val="none"/>
        </w:rPr>
      </w:pPr>
      <w:r w:rsidRPr="00254049">
        <w:rPr>
          <w:sz w:val="24"/>
          <w:szCs w:val="24"/>
          <w:u w:val="none"/>
        </w:rPr>
        <w:t>………………………………………………………………………………</w:t>
      </w:r>
      <w:r w:rsidR="00254049" w:rsidRPr="00254049">
        <w:rPr>
          <w:sz w:val="24"/>
          <w:szCs w:val="24"/>
          <w:u w:val="none"/>
        </w:rPr>
        <w:t>…</w:t>
      </w:r>
    </w:p>
    <w:p w14:paraId="1503264A" w14:textId="28275729" w:rsidR="00914631" w:rsidRPr="00254049" w:rsidRDefault="00914631" w:rsidP="00254049">
      <w:pPr>
        <w:pStyle w:val="Tytu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851" w:right="0" w:firstLine="142"/>
        <w:jc w:val="left"/>
        <w:rPr>
          <w:sz w:val="24"/>
          <w:szCs w:val="24"/>
          <w:u w:val="none"/>
        </w:rPr>
      </w:pPr>
      <w:r w:rsidRPr="00254049">
        <w:rPr>
          <w:sz w:val="24"/>
          <w:szCs w:val="24"/>
          <w:u w:val="none"/>
        </w:rPr>
        <w:t>………………………………………………………………………………</w:t>
      </w:r>
      <w:r w:rsidR="00254049" w:rsidRPr="00254049">
        <w:rPr>
          <w:sz w:val="24"/>
          <w:szCs w:val="24"/>
          <w:u w:val="none"/>
        </w:rPr>
        <w:t>...</w:t>
      </w:r>
    </w:p>
    <w:p w14:paraId="201B6FA3" w14:textId="1311AD05" w:rsidR="00914631" w:rsidRPr="00254049" w:rsidRDefault="00914631" w:rsidP="00254049">
      <w:pPr>
        <w:pStyle w:val="Tytu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851" w:right="0" w:firstLine="142"/>
        <w:jc w:val="left"/>
        <w:rPr>
          <w:color w:val="2F5496" w:themeColor="accent1" w:themeShade="BF"/>
          <w:sz w:val="24"/>
          <w:szCs w:val="24"/>
          <w:u w:val="none"/>
        </w:rPr>
      </w:pPr>
      <w:r w:rsidRPr="00254049">
        <w:rPr>
          <w:sz w:val="24"/>
          <w:szCs w:val="24"/>
          <w:u w:val="none"/>
        </w:rPr>
        <w:t>…………………………………………………………………………………</w:t>
      </w:r>
    </w:p>
    <w:p w14:paraId="2469ED0D" w14:textId="77777777" w:rsidR="00914631" w:rsidRPr="00254049" w:rsidRDefault="00914631" w:rsidP="00914631">
      <w:pPr>
        <w:pStyle w:val="Tytu"/>
        <w:jc w:val="left"/>
        <w:rPr>
          <w:color w:val="2F5496" w:themeColor="accent1" w:themeShade="BF"/>
          <w:u w:val="none"/>
        </w:rPr>
      </w:pPr>
    </w:p>
    <w:p w14:paraId="4AC7A887" w14:textId="77777777" w:rsidR="00914631" w:rsidRPr="00254049" w:rsidRDefault="00914631" w:rsidP="00914631">
      <w:pPr>
        <w:pStyle w:val="Tytu"/>
        <w:jc w:val="left"/>
        <w:rPr>
          <w:color w:val="2F5496" w:themeColor="accent1" w:themeShade="BF"/>
          <w:sz w:val="24"/>
          <w:szCs w:val="24"/>
          <w:u w:val="none"/>
        </w:rPr>
      </w:pPr>
    </w:p>
    <w:p w14:paraId="58236E2D" w14:textId="77777777" w:rsidR="00914631" w:rsidRPr="00254049" w:rsidRDefault="00914631" w:rsidP="00914631">
      <w:pPr>
        <w:pStyle w:val="Tytu"/>
        <w:jc w:val="left"/>
        <w:rPr>
          <w:color w:val="2F5496" w:themeColor="accent1" w:themeShade="BF"/>
          <w:sz w:val="24"/>
          <w:szCs w:val="24"/>
          <w:u w:val="none"/>
        </w:rPr>
      </w:pPr>
    </w:p>
    <w:p w14:paraId="61D0B673" w14:textId="68993216" w:rsidR="00914631" w:rsidRPr="00254049" w:rsidRDefault="00914631" w:rsidP="00914631">
      <w:pPr>
        <w:pStyle w:val="Tytu"/>
        <w:jc w:val="left"/>
        <w:rPr>
          <w:color w:val="2F5496" w:themeColor="accent1" w:themeShade="BF"/>
          <w:sz w:val="24"/>
          <w:szCs w:val="24"/>
          <w:u w:val="none"/>
        </w:rPr>
        <w:sectPr w:rsidR="00914631" w:rsidRPr="00254049" w:rsidSect="00392804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56A1DC" w14:textId="77777777" w:rsidR="000B2D5A" w:rsidRPr="00254049" w:rsidRDefault="000B2D5A" w:rsidP="000B2D5A">
      <w:pPr>
        <w:rPr>
          <w:rFonts w:ascii="Century Gothic" w:hAnsi="Century Gothic"/>
          <w:sz w:val="20"/>
          <w:szCs w:val="20"/>
        </w:rPr>
      </w:pPr>
    </w:p>
    <w:p w14:paraId="48CC4F8A" w14:textId="1550BC5B" w:rsidR="006445E4" w:rsidRPr="00254049" w:rsidRDefault="006445E4" w:rsidP="000B2D5A">
      <w:pPr>
        <w:jc w:val="center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EBB2591" w14:textId="3AB22F93" w:rsidR="006445E4" w:rsidRPr="00254049" w:rsidRDefault="006445E4" w:rsidP="000B2D5A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254049">
        <w:rPr>
          <w:rFonts w:ascii="Century Gothic" w:hAnsi="Century Gothic"/>
          <w:i/>
          <w:iCs/>
          <w:sz w:val="20"/>
          <w:szCs w:val="20"/>
        </w:rPr>
        <w:t>data, miejscowość</w:t>
      </w:r>
    </w:p>
    <w:p w14:paraId="596C8D39" w14:textId="0291DE29" w:rsidR="000B2D5A" w:rsidRPr="00254049" w:rsidRDefault="000B2D5A" w:rsidP="000B2D5A">
      <w:pPr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br w:type="column"/>
      </w:r>
    </w:p>
    <w:p w14:paraId="1627085E" w14:textId="75159E73" w:rsidR="000B2D5A" w:rsidRPr="00254049" w:rsidRDefault="000B2D5A" w:rsidP="000B2D5A">
      <w:pPr>
        <w:jc w:val="center"/>
        <w:rPr>
          <w:rFonts w:ascii="Century Gothic" w:hAnsi="Century Gothic"/>
          <w:sz w:val="20"/>
          <w:szCs w:val="20"/>
        </w:rPr>
      </w:pPr>
      <w:r w:rsidRPr="0025404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D8211B4" w14:textId="77777777" w:rsidR="006A0595" w:rsidRPr="00254049" w:rsidRDefault="006A0595" w:rsidP="006A0595">
      <w:pPr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 w:rsidRPr="00254049">
        <w:rPr>
          <w:rFonts w:ascii="Century Gothic" w:hAnsi="Century Gothic"/>
          <w:i/>
          <w:iCs/>
          <w:sz w:val="20"/>
          <w:szCs w:val="20"/>
        </w:rPr>
        <w:t>P</w:t>
      </w:r>
      <w:r w:rsidR="000B2D5A" w:rsidRPr="00254049">
        <w:rPr>
          <w:rFonts w:ascii="Century Gothic" w:hAnsi="Century Gothic"/>
          <w:i/>
          <w:iCs/>
          <w:sz w:val="20"/>
          <w:szCs w:val="20"/>
        </w:rPr>
        <w:t>odpis</w:t>
      </w:r>
      <w:r w:rsidRPr="00254049">
        <w:rPr>
          <w:rFonts w:ascii="Century Gothic" w:hAnsi="Century Gothic"/>
          <w:i/>
          <w:iCs/>
          <w:sz w:val="20"/>
          <w:szCs w:val="20"/>
        </w:rPr>
        <w:t xml:space="preserve"> osoby umocowanej </w:t>
      </w:r>
    </w:p>
    <w:p w14:paraId="1B361183" w14:textId="2AD4B720" w:rsidR="000B2D5A" w:rsidRPr="00254049" w:rsidRDefault="006A0595" w:rsidP="000B2D5A">
      <w:pPr>
        <w:jc w:val="center"/>
        <w:rPr>
          <w:rFonts w:ascii="Century Gothic" w:hAnsi="Century Gothic"/>
          <w:i/>
          <w:iCs/>
          <w:sz w:val="20"/>
          <w:szCs w:val="20"/>
        </w:rPr>
        <w:sectPr w:rsidR="000B2D5A" w:rsidRPr="00254049" w:rsidSect="000B2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54049">
        <w:rPr>
          <w:rFonts w:ascii="Century Gothic" w:hAnsi="Century Gothic"/>
          <w:i/>
          <w:iCs/>
          <w:sz w:val="20"/>
          <w:szCs w:val="20"/>
        </w:rPr>
        <w:t xml:space="preserve"> do złożenia oferty</w:t>
      </w:r>
    </w:p>
    <w:p w14:paraId="67392400" w14:textId="1EF43F88" w:rsidR="000B2D5A" w:rsidRPr="00254049" w:rsidRDefault="000B2D5A" w:rsidP="000B2D5A">
      <w:pPr>
        <w:rPr>
          <w:rFonts w:ascii="Century Gothic" w:hAnsi="Century Gothic"/>
          <w:sz w:val="20"/>
          <w:szCs w:val="20"/>
        </w:rPr>
      </w:pPr>
    </w:p>
    <w:sectPr w:rsidR="000B2D5A" w:rsidRPr="00254049" w:rsidSect="000B2D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66FE" w14:textId="77777777" w:rsidR="0080081A" w:rsidRDefault="0080081A" w:rsidP="00392804">
      <w:pPr>
        <w:spacing w:after="0" w:line="240" w:lineRule="auto"/>
      </w:pPr>
      <w:r>
        <w:separator/>
      </w:r>
    </w:p>
  </w:endnote>
  <w:endnote w:type="continuationSeparator" w:id="0">
    <w:p w14:paraId="06AC240A" w14:textId="77777777" w:rsidR="0080081A" w:rsidRDefault="0080081A" w:rsidP="0039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94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1B1D0" w14:textId="29A58DBC" w:rsidR="00392804" w:rsidRDefault="003928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F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F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3DBAF" w14:textId="77777777" w:rsidR="00392804" w:rsidRDefault="00392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570A" w14:textId="77777777" w:rsidR="0080081A" w:rsidRDefault="0080081A" w:rsidP="00392804">
      <w:pPr>
        <w:spacing w:after="0" w:line="240" w:lineRule="auto"/>
      </w:pPr>
      <w:r>
        <w:separator/>
      </w:r>
    </w:p>
  </w:footnote>
  <w:footnote w:type="continuationSeparator" w:id="0">
    <w:p w14:paraId="265922AF" w14:textId="77777777" w:rsidR="0080081A" w:rsidRDefault="0080081A" w:rsidP="0039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1742" w14:textId="2C82E109" w:rsidR="009C5B33" w:rsidRDefault="00AD0C33" w:rsidP="00AD0C33">
    <w:pPr>
      <w:pStyle w:val="Nagwek"/>
      <w:jc w:val="center"/>
    </w:pPr>
    <w:r w:rsidRPr="00AD0C33">
      <w:rPr>
        <w:rFonts w:ascii="Century Gothic" w:eastAsia="Century Gothic" w:hAnsi="Century Gothic" w:cs="Century Gothic"/>
        <w:b/>
        <w:sz w:val="16"/>
        <w:szCs w:val="16"/>
      </w:rPr>
      <w:t>„UBEZPIECZENIE POJAZDÓW MECHANICZNYCH POWIATU BRZESKIEGO”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DFA"/>
    <w:multiLevelType w:val="hybridMultilevel"/>
    <w:tmpl w:val="3EA0DE2A"/>
    <w:lvl w:ilvl="0" w:tplc="72603D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FD29E5"/>
    <w:multiLevelType w:val="hybridMultilevel"/>
    <w:tmpl w:val="24E0E7FC"/>
    <w:lvl w:ilvl="0" w:tplc="0886712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B77"/>
    <w:multiLevelType w:val="hybridMultilevel"/>
    <w:tmpl w:val="17EAD0DC"/>
    <w:lvl w:ilvl="0" w:tplc="E5360D06">
      <w:start w:val="1"/>
      <w:numFmt w:val="upperRoman"/>
      <w:lvlText w:val="%1."/>
      <w:lvlJc w:val="left"/>
      <w:pPr>
        <w:ind w:left="3478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838" w:hanging="360"/>
      </w:pPr>
    </w:lvl>
    <w:lvl w:ilvl="2" w:tplc="0415001B" w:tentative="1">
      <w:start w:val="1"/>
      <w:numFmt w:val="lowerRoman"/>
      <w:lvlText w:val="%3."/>
      <w:lvlJc w:val="right"/>
      <w:pPr>
        <w:ind w:left="4558" w:hanging="180"/>
      </w:pPr>
    </w:lvl>
    <w:lvl w:ilvl="3" w:tplc="0415000F" w:tentative="1">
      <w:start w:val="1"/>
      <w:numFmt w:val="decimal"/>
      <w:lvlText w:val="%4."/>
      <w:lvlJc w:val="left"/>
      <w:pPr>
        <w:ind w:left="5278" w:hanging="360"/>
      </w:pPr>
    </w:lvl>
    <w:lvl w:ilvl="4" w:tplc="04150019" w:tentative="1">
      <w:start w:val="1"/>
      <w:numFmt w:val="lowerLetter"/>
      <w:lvlText w:val="%5."/>
      <w:lvlJc w:val="left"/>
      <w:pPr>
        <w:ind w:left="5998" w:hanging="360"/>
      </w:pPr>
    </w:lvl>
    <w:lvl w:ilvl="5" w:tplc="0415001B" w:tentative="1">
      <w:start w:val="1"/>
      <w:numFmt w:val="lowerRoman"/>
      <w:lvlText w:val="%6."/>
      <w:lvlJc w:val="right"/>
      <w:pPr>
        <w:ind w:left="6718" w:hanging="180"/>
      </w:pPr>
    </w:lvl>
    <w:lvl w:ilvl="6" w:tplc="0415000F" w:tentative="1">
      <w:start w:val="1"/>
      <w:numFmt w:val="decimal"/>
      <w:lvlText w:val="%7."/>
      <w:lvlJc w:val="left"/>
      <w:pPr>
        <w:ind w:left="7438" w:hanging="360"/>
      </w:pPr>
    </w:lvl>
    <w:lvl w:ilvl="7" w:tplc="04150019" w:tentative="1">
      <w:start w:val="1"/>
      <w:numFmt w:val="lowerLetter"/>
      <w:lvlText w:val="%8."/>
      <w:lvlJc w:val="left"/>
      <w:pPr>
        <w:ind w:left="8158" w:hanging="360"/>
      </w:pPr>
    </w:lvl>
    <w:lvl w:ilvl="8" w:tplc="0415001B" w:tentative="1">
      <w:start w:val="1"/>
      <w:numFmt w:val="lowerRoman"/>
      <w:lvlText w:val="%9."/>
      <w:lvlJc w:val="right"/>
      <w:pPr>
        <w:ind w:left="8878" w:hanging="180"/>
      </w:pPr>
    </w:lvl>
  </w:abstractNum>
  <w:abstractNum w:abstractNumId="3" w15:restartNumberingAfterBreak="0">
    <w:nsid w:val="56C51783"/>
    <w:multiLevelType w:val="hybridMultilevel"/>
    <w:tmpl w:val="5E6812F2"/>
    <w:lvl w:ilvl="0" w:tplc="A296FCD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4E4EE9"/>
    <w:multiLevelType w:val="hybridMultilevel"/>
    <w:tmpl w:val="1DFA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7B97"/>
    <w:multiLevelType w:val="hybridMultilevel"/>
    <w:tmpl w:val="417E0276"/>
    <w:lvl w:ilvl="0" w:tplc="E5360D06">
      <w:start w:val="1"/>
      <w:numFmt w:val="upperRoman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803F1C"/>
    <w:multiLevelType w:val="hybridMultilevel"/>
    <w:tmpl w:val="32A89D52"/>
    <w:lvl w:ilvl="0" w:tplc="DDE06BA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09"/>
    <w:rsid w:val="000B2D5A"/>
    <w:rsid w:val="000E466E"/>
    <w:rsid w:val="000F306A"/>
    <w:rsid w:val="00142D2E"/>
    <w:rsid w:val="00200E48"/>
    <w:rsid w:val="00245C3B"/>
    <w:rsid w:val="00254049"/>
    <w:rsid w:val="002B65BE"/>
    <w:rsid w:val="00392804"/>
    <w:rsid w:val="003B7D16"/>
    <w:rsid w:val="00413517"/>
    <w:rsid w:val="004F13AB"/>
    <w:rsid w:val="00530090"/>
    <w:rsid w:val="005707E7"/>
    <w:rsid w:val="005A0175"/>
    <w:rsid w:val="005B06D1"/>
    <w:rsid w:val="006445E4"/>
    <w:rsid w:val="006A0595"/>
    <w:rsid w:val="007F2B10"/>
    <w:rsid w:val="0080081A"/>
    <w:rsid w:val="00806FBC"/>
    <w:rsid w:val="008951C9"/>
    <w:rsid w:val="008C5E0D"/>
    <w:rsid w:val="008D546B"/>
    <w:rsid w:val="008D7650"/>
    <w:rsid w:val="008E7AE8"/>
    <w:rsid w:val="008F5E4F"/>
    <w:rsid w:val="00912424"/>
    <w:rsid w:val="00914631"/>
    <w:rsid w:val="00942B57"/>
    <w:rsid w:val="0094519E"/>
    <w:rsid w:val="009B1E06"/>
    <w:rsid w:val="009C5B33"/>
    <w:rsid w:val="00A35F09"/>
    <w:rsid w:val="00AA31F7"/>
    <w:rsid w:val="00AD0C33"/>
    <w:rsid w:val="00B55C77"/>
    <w:rsid w:val="00C231FE"/>
    <w:rsid w:val="00CA216E"/>
    <w:rsid w:val="00CA654A"/>
    <w:rsid w:val="00CD1365"/>
    <w:rsid w:val="00CD6A1E"/>
    <w:rsid w:val="00CE4A6E"/>
    <w:rsid w:val="00D101A0"/>
    <w:rsid w:val="00DB4FF2"/>
    <w:rsid w:val="00DD2D7A"/>
    <w:rsid w:val="00E96688"/>
    <w:rsid w:val="00ED5DFF"/>
    <w:rsid w:val="00EF0A88"/>
    <w:rsid w:val="00F070F9"/>
    <w:rsid w:val="00F15A98"/>
    <w:rsid w:val="00F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7A1A8"/>
  <w15:chartTrackingRefBased/>
  <w15:docId w15:val="{F5E21CE1-F7FF-4387-95D2-334C83E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9B1E06"/>
    <w:pPr>
      <w:widowControl w:val="0"/>
      <w:autoSpaceDE w:val="0"/>
      <w:autoSpaceDN w:val="0"/>
      <w:spacing w:before="101" w:after="0" w:line="240" w:lineRule="auto"/>
      <w:ind w:left="2758" w:right="2908"/>
      <w:jc w:val="center"/>
    </w:pPr>
    <w:rPr>
      <w:rFonts w:ascii="Century Gothic" w:eastAsia="Century Gothic" w:hAnsi="Century Gothic" w:cs="Century Gothic"/>
      <w:b/>
      <w:bCs/>
      <w:u w:val="single" w:color="000000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9B1E06"/>
    <w:rPr>
      <w:rFonts w:ascii="Century Gothic" w:eastAsia="Century Gothic" w:hAnsi="Century Gothic" w:cs="Century Gothic"/>
      <w:b/>
      <w:bCs/>
      <w:u w:val="single"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804"/>
  </w:style>
  <w:style w:type="paragraph" w:styleId="Stopka">
    <w:name w:val="footer"/>
    <w:basedOn w:val="Normalny"/>
    <w:link w:val="StopkaZnak"/>
    <w:uiPriority w:val="99"/>
    <w:unhideWhenUsed/>
    <w:rsid w:val="0039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804"/>
  </w:style>
  <w:style w:type="paragraph" w:styleId="Akapitzlist">
    <w:name w:val="List Paragraph"/>
    <w:basedOn w:val="Normalny"/>
    <w:uiPriority w:val="34"/>
    <w:qFormat/>
    <w:rsid w:val="008951C9"/>
    <w:pPr>
      <w:numPr>
        <w:numId w:val="3"/>
      </w:numPr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bStatusKontrahenta xmlns="4DFDF5B6-51F7-4AD4-9819-0C007B5E37DA">Aktywny</PkbStatusKontrahenta>
    <PkbKontrahent xmlns="4DFDF5B6-51F7-4AD4-9819-0C007B5E37DA">Głuchołaskie Komunalne Towarzystwo Budownictwa Społecznego Sp. z o.o.</PkbKontrahent>
    <PkbBranzaHidden xmlns="4DFDF5B6-51F7-4AD4-9819-0C007B5E37DA">
      <Terms xmlns="http://schemas.microsoft.com/office/infopath/2007/PartnerControls"/>
    </PkbBranzaHidden>
    <PkbTematSzansy xmlns="4DFDF5B6-51F7-4AD4-9819-0C007B5E37DA" xsi:nil="true"/>
    <PkbOpis xmlns="4DFDF5B6-51F7-4AD4-9819-0C007B5E37DA" xsi:nil="true"/>
    <PkbStanSzansy xmlns="4DFDF5B6-51F7-4AD4-9819-0C007B5E37DA" xsi:nil="true"/>
    <PkbSegment xmlns="4DFDF5B6-51F7-4AD4-9819-0C007B5E37DA" xsi:nil="true"/>
    <PkbZalacznik xmlns="4DFDF5B6-51F7-4AD4-9819-0C007B5E37DA" xsi:nil="true"/>
    <PkbDane xmlns="4DFDF5B6-51F7-4AD4-9819-0C007B5E37D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zansa" ma:contentTypeID="0x010100C12AADCF69614B3D8C995ACEDEA811DB00D166CA71D010C44F9040D0CFA8C67E0A" ma:contentTypeVersion="0" ma:contentTypeDescription="" ma:contentTypeScope="" ma:versionID="93c600f30b3f4e64ddeff63f0528661e">
  <xsd:schema xmlns:xsd="http://www.w3.org/2001/XMLSchema" xmlns:xs="http://www.w3.org/2001/XMLSchema" xmlns:p="http://schemas.microsoft.com/office/2006/metadata/properties" xmlns:ns2="4DFDF5B6-51F7-4AD4-9819-0C007B5E37DA" xmlns:ns3="45b73092-2015-435c-bea7-67eef765551a" targetNamespace="http://schemas.microsoft.com/office/2006/metadata/properties" ma:root="true" ma:fieldsID="1f165b050c85f28abf3f3233b433da1a" ns2:_="" ns3:_="">
    <xsd:import namespace="4DFDF5B6-51F7-4AD4-9819-0C007B5E37DA"/>
    <xsd:import namespace="45b73092-2015-435c-bea7-67eef765551a"/>
    <xsd:element name="properties">
      <xsd:complexType>
        <xsd:sequence>
          <xsd:element name="documentManagement">
            <xsd:complexType>
              <xsd:all>
                <xsd:element ref="ns2:PkbSegment" minOccurs="0"/>
                <xsd:element ref="ns2:PkbKontrahent" minOccurs="0"/>
                <xsd:element ref="ns2:PkbOpis" minOccurs="0"/>
                <xsd:element ref="ns2:PkbBranzaHidden" minOccurs="0"/>
                <xsd:element ref="ns2:PkbDane" minOccurs="0"/>
                <xsd:element ref="ns2:PkbZalacznik" minOccurs="0"/>
                <xsd:element ref="ns2:PkbStatusKontrahenta" minOccurs="0"/>
                <xsd:element ref="ns2:PkbStanSzansy" minOccurs="0"/>
                <xsd:element ref="ns2:PkbTematSzans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DF5B6-51F7-4AD4-9819-0C007B5E37DA" elementFormDefault="qualified">
    <xsd:import namespace="http://schemas.microsoft.com/office/2006/documentManagement/types"/>
    <xsd:import namespace="http://schemas.microsoft.com/office/infopath/2007/PartnerControls"/>
    <xsd:element name="PkbSegment" ma:index="8" nillable="true" ma:displayName="Segment" ma:internalName="PkbSegment">
      <xsd:simpleType>
        <xsd:restriction base="dms:Choice">
          <xsd:enumeration value="Majątkowe"/>
          <xsd:enumeration value="Komunikacyjne"/>
          <xsd:enumeration value="Finansowe"/>
          <xsd:enumeration value="Pracownicze"/>
          <xsd:enumeration value="Inne"/>
        </xsd:restriction>
      </xsd:simpleType>
    </xsd:element>
    <xsd:element name="PkbKontrahent" ma:index="9" nillable="true" ma:displayName="Kontrahent" ma:hidden="true" ma:internalName="PkbKontrahent">
      <xsd:simpleType>
        <xsd:restriction base="dms:Text"/>
      </xsd:simpleType>
    </xsd:element>
    <xsd:element name="PkbOpis" ma:index="10" nillable="true" ma:displayName="Opis" ma:internalName="PkbOpis">
      <xsd:simpleType>
        <xsd:restriction base="dms:Note">
          <xsd:maxLength value="255"/>
        </xsd:restriction>
      </xsd:simpleType>
    </xsd:element>
    <xsd:element name="PkbBranzaHidden" ma:index="11" nillable="true" ma:taxonomy="true" ma:internalName="PkbBranzaHidden" ma:taxonomyFieldName="PkbBranza" ma:displayName="Branża" ma:fieldId="{9c1dd0fc-24a3-4b30-a030-5daf7ea065e4}" ma:sspId="f1cd6688-534a-48fe-ac4d-3f62b121695a" ma:termSetId="1a3fd288-b55a-4e47-95b5-0ad6363e6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kbDane" ma:index="12" nillable="true" ma:displayName="Dane" ma:format="Dropdown" ma:internalName="PkbDane">
      <xsd:simpleType>
        <xsd:restriction base="dms:Choice">
          <xsd:enumeration value="Opisy ryzyka"/>
          <xsd:enumeration value="Slipy"/>
          <xsd:enumeration value="Oferty"/>
          <xsd:enumeration value="Wnioski"/>
        </xsd:restriction>
      </xsd:simpleType>
    </xsd:element>
    <xsd:element name="PkbZalacznik" ma:index="13" nillable="true" ma:displayName="Załącznik" ma:internalName="PkbZalacznik">
      <xsd:simpleType>
        <xsd:restriction base="dms:Boolean"/>
      </xsd:simpleType>
    </xsd:element>
    <xsd:element name="PkbStatusKontrahenta" ma:index="14" nillable="true" ma:displayName="Status kontrahenta" ma:default="Aktywny" ma:hidden="true" ma:internalName="PkbStatusKontrahenta">
      <xsd:simpleType>
        <xsd:restriction base="dms:Choice">
          <xsd:enumeration value="Aktywny"/>
          <xsd:enumeration value="Nieaktywny"/>
        </xsd:restriction>
      </xsd:simpleType>
    </xsd:element>
    <xsd:element name="PkbStanSzansy" ma:index="15" nillable="true" ma:displayName="Stan" ma:default="Otwarta" ma:format="Dropdown" ma:internalName="PkbStanSzansy">
      <xsd:simpleType>
        <xsd:restriction base="dms:Choice">
          <xsd:enumeration value="Otwarta"/>
          <xsd:enumeration value="Wykorzystana"/>
          <xsd:enumeration value="Utracona"/>
        </xsd:restriction>
      </xsd:simpleType>
    </xsd:element>
    <xsd:element name="PkbTematSzansy" ma:index="17" nillable="true" ma:displayName="Temat szansy" ma:internalName="PkbTematSzans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3092-2015-435c-bea7-67eef765551a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09DBB-0E56-4A99-A271-139C65DD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56047-EAA5-4457-8761-9B5F472DB6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258986-E886-4369-8603-8888086074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E2D952-AC4A-4293-9A04-BFCF7AB1BAEC}">
  <ds:schemaRefs>
    <ds:schemaRef ds:uri="http://schemas.microsoft.com/office/2006/metadata/properties"/>
    <ds:schemaRef ds:uri="http://schemas.microsoft.com/office/infopath/2007/PartnerControls"/>
    <ds:schemaRef ds:uri="4DFDF5B6-51F7-4AD4-9819-0C007B5E37DA"/>
  </ds:schemaRefs>
</ds:datastoreItem>
</file>

<file path=customXml/itemProps5.xml><?xml version="1.0" encoding="utf-8"?>
<ds:datastoreItem xmlns:ds="http://schemas.openxmlformats.org/officeDocument/2006/customXml" ds:itemID="{D9CDB7EC-6363-4F8C-95B2-536E3E43E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DF5B6-51F7-4AD4-9819-0C007B5E37DA"/>
    <ds:schemaRef ds:uri="45b73092-2015-435c-bea7-67eef7655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Gródek</dc:creator>
  <cp:keywords/>
  <dc:description/>
  <cp:lastModifiedBy>Patryk Gródek</cp:lastModifiedBy>
  <cp:revision>4</cp:revision>
  <cp:lastPrinted>2023-08-01T15:04:00Z</cp:lastPrinted>
  <dcterms:created xsi:type="dcterms:W3CDTF">2023-07-26T10:08:00Z</dcterms:created>
  <dcterms:modified xsi:type="dcterms:W3CDTF">2023-08-01T21:04:00Z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0x010100C12AADCF69614B3D8C995ACEDEA811DB00D166CA71D010C44F9040D0CFA8C67E0A</vt:lpwstr>
  </property>
  <property fmtid="{D5CDD505-2E9C-101B-9397-08002B2CF9AE}" pid="3" name="PkbTematSzansyTxtField">
    <vt:lpwstr/>
  </property>
</Properties>
</file>