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0994" w14:textId="7D3DD0D0" w:rsidR="00126724" w:rsidRPr="00F85634" w:rsidRDefault="00F85634" w:rsidP="00126724">
      <w:pPr>
        <w:ind w:left="1104" w:right="7" w:hanging="360"/>
        <w:jc w:val="both"/>
        <w:rPr>
          <w:b/>
          <w:bCs/>
        </w:rPr>
      </w:pPr>
      <w:r w:rsidRPr="00F85634">
        <w:rPr>
          <w:b/>
          <w:bCs/>
        </w:rPr>
        <w:t>Nr sprawy: IRP.272.4.39.2022</w:t>
      </w:r>
    </w:p>
    <w:p w14:paraId="4780BE16" w14:textId="71FC9B84" w:rsidR="00F85634" w:rsidRDefault="00F85634" w:rsidP="00F85634">
      <w:pPr>
        <w:ind w:left="1104" w:right="7" w:hanging="360"/>
        <w:jc w:val="right"/>
        <w:rPr>
          <w:i/>
          <w:iCs/>
        </w:rPr>
      </w:pPr>
      <w:r w:rsidRPr="00F85634">
        <w:rPr>
          <w:i/>
          <w:iCs/>
        </w:rPr>
        <w:t>Załącznik nr 1 do SWZ</w:t>
      </w:r>
    </w:p>
    <w:p w14:paraId="02E705C7" w14:textId="77777777" w:rsidR="00F85634" w:rsidRPr="00F85634" w:rsidRDefault="00F85634" w:rsidP="00F85634">
      <w:pPr>
        <w:ind w:left="1104" w:right="7" w:hanging="360"/>
        <w:jc w:val="right"/>
        <w:rPr>
          <w:i/>
          <w:iCs/>
        </w:rPr>
      </w:pPr>
    </w:p>
    <w:p w14:paraId="68E00674" w14:textId="2E5E7F8A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 w:rsidRPr="00126724">
        <w:t xml:space="preserve">Przedmiotem zamówienia są usługi transportu osób niepełnosprawnych do Centrum Opiekuńczo-Mieszkalnego w </w:t>
      </w:r>
      <w:proofErr w:type="spellStart"/>
      <w:r w:rsidRPr="00126724">
        <w:t>Jaszczowie</w:t>
      </w:r>
      <w:proofErr w:type="spellEnd"/>
      <w:r w:rsidRPr="00126724">
        <w:t xml:space="preserve"> (zwanego dalej COM), Jaszczów 211 A,  21-020 Milejów z miejsca zamieszkania osób niepełnosprawnych z terenu powiatu łęczyńskiego (zasięg gmin Cyców, Puchaczów, Spiczyn, Ludwin, Milejów, Łęczna) oraz odwiezienie ich do miejsca zamieszkania.</w:t>
      </w:r>
      <w:r>
        <w:t xml:space="preserve"> </w:t>
      </w:r>
      <w:r w:rsidR="008F374A" w:rsidRPr="003A7826">
        <w:rPr>
          <w:rFonts w:asciiTheme="minorHAnsi" w:hAnsiTheme="minorHAnsi" w:cstheme="minorHAnsi"/>
        </w:rPr>
        <w:t>.</w:t>
      </w:r>
      <w:r w:rsidR="008F374A">
        <w:rPr>
          <w:rFonts w:asciiTheme="minorHAnsi" w:hAnsiTheme="minorHAnsi" w:cstheme="minorHAnsi"/>
        </w:rPr>
        <w:t xml:space="preserve"> Szacunkowa ilość kilometrów w trakcie realizacji umowy – 51 600 km.</w:t>
      </w:r>
    </w:p>
    <w:p w14:paraId="79044170" w14:textId="172A67C4" w:rsidR="00F06D0C" w:rsidRDefault="00F06D0C" w:rsidP="00126724">
      <w:pPr>
        <w:pStyle w:val="Akapitzlist"/>
        <w:numPr>
          <w:ilvl w:val="0"/>
          <w:numId w:val="1"/>
        </w:numPr>
        <w:ind w:right="7"/>
        <w:jc w:val="both"/>
      </w:pPr>
      <w:r>
        <w:rPr>
          <w:rFonts w:eastAsia="SimSun" w:cstheme="minorHAnsi"/>
          <w:color w:val="000000" w:themeColor="text1"/>
          <w:szCs w:val="24"/>
          <w:lang w:eastAsia="zh-CN"/>
        </w:rPr>
        <w:t xml:space="preserve">Określona w ust. </w:t>
      </w:r>
      <w:r w:rsidR="008F374A">
        <w:rPr>
          <w:rFonts w:eastAsia="SimSun" w:cstheme="minorHAnsi"/>
          <w:color w:val="000000" w:themeColor="text1"/>
          <w:szCs w:val="24"/>
          <w:lang w:eastAsia="zh-CN"/>
        </w:rPr>
        <w:t>1</w:t>
      </w:r>
      <w:r>
        <w:rPr>
          <w:rFonts w:eastAsia="SimSun" w:cstheme="minorHAnsi"/>
          <w:color w:val="000000" w:themeColor="text1"/>
          <w:szCs w:val="24"/>
          <w:lang w:eastAsia="zh-CN"/>
        </w:rPr>
        <w:t xml:space="preserve"> ilość kilometrów jest</w:t>
      </w:r>
      <w:r w:rsidRPr="00DD4A0B">
        <w:rPr>
          <w:rFonts w:eastAsia="SimSun" w:cstheme="minorHAnsi"/>
          <w:color w:val="000000" w:themeColor="text1"/>
          <w:szCs w:val="24"/>
          <w:lang w:eastAsia="zh-CN"/>
        </w:rPr>
        <w:t xml:space="preserve"> szacu</w:t>
      </w:r>
      <w:r>
        <w:rPr>
          <w:rFonts w:eastAsia="SimSun" w:cstheme="minorHAnsi"/>
          <w:color w:val="000000" w:themeColor="text1"/>
          <w:szCs w:val="24"/>
          <w:lang w:eastAsia="zh-CN"/>
        </w:rPr>
        <w:t xml:space="preserve">nkowa i może </w:t>
      </w:r>
      <w:r w:rsidRPr="00DD4A0B">
        <w:rPr>
          <w:rFonts w:eastAsia="SimSun" w:cstheme="minorHAnsi"/>
          <w:color w:val="000000" w:themeColor="text1"/>
          <w:szCs w:val="24"/>
          <w:lang w:eastAsia="zh-CN"/>
        </w:rPr>
        <w:t>ulec zmianie w zależności od faktycznych potrzeb Zama</w:t>
      </w:r>
      <w:r>
        <w:rPr>
          <w:rFonts w:eastAsia="SimSun" w:cstheme="minorHAnsi"/>
          <w:color w:val="000000" w:themeColor="text1"/>
          <w:szCs w:val="24"/>
          <w:lang w:eastAsia="zh-CN"/>
        </w:rPr>
        <w:t xml:space="preserve">wiającego na co Wykonawca wyraża </w:t>
      </w:r>
      <w:r w:rsidRPr="00DD4A0B">
        <w:rPr>
          <w:rFonts w:eastAsia="SimSun" w:cstheme="minorHAnsi"/>
          <w:color w:val="000000" w:themeColor="text1"/>
          <w:szCs w:val="24"/>
          <w:lang w:eastAsia="zh-CN"/>
        </w:rPr>
        <w:t>zgodę i nie będzie dochodził roszczeń z tytułu zmian ilościowych i rodzajowych w trakcie</w:t>
      </w:r>
      <w:r>
        <w:rPr>
          <w:rFonts w:eastAsia="SimSun" w:cstheme="minorHAnsi"/>
          <w:color w:val="000000" w:themeColor="text1"/>
          <w:szCs w:val="24"/>
          <w:lang w:eastAsia="zh-CN"/>
        </w:rPr>
        <w:t xml:space="preserve"> </w:t>
      </w:r>
      <w:r w:rsidRPr="00DD4A0B">
        <w:rPr>
          <w:rFonts w:eastAsia="SimSun" w:cstheme="minorHAnsi"/>
          <w:color w:val="000000" w:themeColor="text1"/>
          <w:szCs w:val="24"/>
          <w:lang w:eastAsia="zh-CN"/>
        </w:rPr>
        <w:t>realizacji przedmiotu zamówienia. Zamawiający zobowiązuje się do realizacji umowy w</w:t>
      </w:r>
      <w:r>
        <w:rPr>
          <w:rFonts w:eastAsia="SimSun" w:cstheme="minorHAnsi"/>
          <w:color w:val="000000" w:themeColor="text1"/>
          <w:szCs w:val="24"/>
          <w:lang w:eastAsia="zh-CN"/>
        </w:rPr>
        <w:t xml:space="preserve"> </w:t>
      </w:r>
      <w:r w:rsidRPr="00DD4A0B">
        <w:rPr>
          <w:rFonts w:eastAsia="SimSun" w:cstheme="minorHAnsi"/>
          <w:color w:val="000000" w:themeColor="text1"/>
          <w:szCs w:val="24"/>
          <w:lang w:eastAsia="zh-CN"/>
        </w:rPr>
        <w:t>minimum 70%.</w:t>
      </w:r>
    </w:p>
    <w:p w14:paraId="2EBE57F8" w14:textId="77777777" w:rsidR="0016695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Usługa obejmować będzie transport osób niepełnosprawnych</w:t>
      </w:r>
      <w:r w:rsidR="00166954">
        <w:t>.</w:t>
      </w:r>
    </w:p>
    <w:p w14:paraId="79B8AB4A" w14:textId="34474F6A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Transport powinien odbywać się codziennie w dniach od poniedziałku do niedzieli w przedziale godzinowym 7.00-8.00 (z domów podopiecznych do Centrum) oraz 15.00-17.00 (z Centrum do domów podopiecznych). Może on być podzielony na kilka kursów lub może odbywać się kilkoma mniejszymi samochodami.</w:t>
      </w:r>
    </w:p>
    <w:p w14:paraId="2DEB52AD" w14:textId="1B40CBB8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Dopuszcza się możliwość łączenia kursów dla podopiecznych zabieranych z miejsc blisko położonych.</w:t>
      </w:r>
    </w:p>
    <w:p w14:paraId="422D824A" w14:textId="61A15D60" w:rsidR="00BF1611" w:rsidRDefault="00BF1611" w:rsidP="00BF1611">
      <w:pPr>
        <w:pStyle w:val="Akapitzlist"/>
        <w:numPr>
          <w:ilvl w:val="0"/>
          <w:numId w:val="1"/>
        </w:numPr>
      </w:pPr>
      <w:r w:rsidRPr="00BF1611">
        <w:t xml:space="preserve">Wykonawca jest zobowiązany do wyposażenia pojazdów w środki łączności (np. telefon komórkowy). </w:t>
      </w:r>
    </w:p>
    <w:p w14:paraId="1FD4027A" w14:textId="26AC7C69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Wykonawca zapewni do realizacji usługi pojazd przystosowany do przewozu osób niepełnosprawnych, zapewniający wszystkim pasażerom miejsca siedzące, wyposażone w pasy bezpieczeństwa oraz odpowiednie urządzenia ułatwiające osobom niepełnosprawnym swobodne i szybkie zajęcie miejsca w pojeździe oraz bezpieczne opuszczenie pojazdu.</w:t>
      </w:r>
    </w:p>
    <w:p w14:paraId="3AFDD0BD" w14:textId="12C7B74A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Dla osób poruszających się na wózku inwalidzkim Wykonawca zapewni pojazd wyposażony w obniżane nadwozie lub najazd pochyły lub podnośnik/platformę hydrauliczną umożliwiającą bezpieczne wprowadzanie pasażerów do wnętrza pojazdu. Wózek inwalidzki, z którego osoba niepełnosprawna korzystać będzie w trakcie przewozu, musi być stabilnie zamocowany do konstrukcji pojazdu (unieruchomiony), aby nie było możliwości jego przesuwania się w trakcie podróży.</w:t>
      </w:r>
    </w:p>
    <w:p w14:paraId="12CF4849" w14:textId="39055613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 xml:space="preserve">W celu zapewnienia odpowiedniego komfortu przewożonym osobom Wykonawca zapewni w pojeździe sprawny system wentylacji, klimatyzacji w okresie letnim oraz ogrzewania w okresie </w:t>
      </w:r>
      <w:proofErr w:type="spellStart"/>
      <w:r>
        <w:t>jesienno</w:t>
      </w:r>
      <w:proofErr w:type="spellEnd"/>
      <w:r>
        <w:t xml:space="preserve"> – zimowym.</w:t>
      </w:r>
    </w:p>
    <w:p w14:paraId="22D897E0" w14:textId="0C24A0DF" w:rsidR="00126724" w:rsidRPr="00126724" w:rsidRDefault="00126724" w:rsidP="00126724">
      <w:pPr>
        <w:pStyle w:val="Akapitzlist"/>
        <w:numPr>
          <w:ilvl w:val="0"/>
          <w:numId w:val="1"/>
        </w:numPr>
      </w:pPr>
      <w:r w:rsidRPr="00126724">
        <w:t>Pojazdy przeznaczone przez Wykonawcę do realizacji zleconego zamówienia nie mogą być wyprodukowane wcześniej niż w 201</w:t>
      </w:r>
      <w:r w:rsidR="00166954">
        <w:t>3</w:t>
      </w:r>
      <w:r w:rsidRPr="00126724">
        <w:t xml:space="preserve"> roku. </w:t>
      </w:r>
    </w:p>
    <w:p w14:paraId="0187854B" w14:textId="13C0F556" w:rsidR="00BA2368" w:rsidRDefault="00BA2368" w:rsidP="00BA2368">
      <w:pPr>
        <w:pStyle w:val="Akapitzlist"/>
        <w:numPr>
          <w:ilvl w:val="0"/>
          <w:numId w:val="1"/>
        </w:numPr>
      </w:pPr>
      <w:r w:rsidRPr="00BA2368">
        <w:t xml:space="preserve">Pojazdy przeznaczone do realizacji przedmiotu zamówienia muszą być dopuszczone do ruchu i posiadać aktualne ubezpieczenie OC i NNW. </w:t>
      </w:r>
    </w:p>
    <w:p w14:paraId="5E6786B5" w14:textId="2AB51F89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lastRenderedPageBreak/>
        <w:t>W przypadku awarii samochodu lub w innej sytuacji uniemożliwiającej terminowe świadczenie usługi Wykonawca ma obowiązek zapewnić transport zastępczy dostosowany do potrzeb osób niepełnosprawnych, spełniający wszystkie wymagane warunki.</w:t>
      </w:r>
    </w:p>
    <w:p w14:paraId="6B475576" w14:textId="77777777" w:rsidR="00561633" w:rsidRDefault="00561633" w:rsidP="00561633">
      <w:pPr>
        <w:pStyle w:val="Akapitzlist"/>
        <w:numPr>
          <w:ilvl w:val="0"/>
          <w:numId w:val="1"/>
        </w:numPr>
        <w:ind w:right="7"/>
        <w:jc w:val="both"/>
      </w:pPr>
      <w:r>
        <w:t xml:space="preserve">Wykonawca zobowiązany jest do natychmiastowego powiadomienia Zamawiającego  o zaistniałych zakłóceniach w realizacji zleconego przewozu (awaria pojazdu, roboty drogowe, przeszkody na trasie lub inne przyczyny). </w:t>
      </w:r>
    </w:p>
    <w:p w14:paraId="2AA67373" w14:textId="77777777" w:rsidR="00561633" w:rsidRDefault="00561633" w:rsidP="00561633">
      <w:pPr>
        <w:pStyle w:val="Akapitzlist"/>
        <w:numPr>
          <w:ilvl w:val="0"/>
          <w:numId w:val="1"/>
        </w:numPr>
        <w:ind w:right="7"/>
        <w:jc w:val="both"/>
      </w:pPr>
      <w:r>
        <w:t xml:space="preserve">Wykonawca bierze na siebie pełną odpowiedzialność za szkody wynikające z wypadków lub wszelkiego rodzaju zdarzeń zaistniałych w czasie wykonywania przewozów lub przedmiotu umowy.  </w:t>
      </w:r>
    </w:p>
    <w:p w14:paraId="2989D96F" w14:textId="5CF1D2A2" w:rsidR="00561633" w:rsidRDefault="00561633" w:rsidP="00561633">
      <w:pPr>
        <w:pStyle w:val="Akapitzlist"/>
        <w:numPr>
          <w:ilvl w:val="0"/>
          <w:numId w:val="1"/>
        </w:numPr>
        <w:ind w:right="7"/>
        <w:jc w:val="both"/>
      </w:pPr>
      <w:r>
        <w:t>Wykonawca zobowiązany jest posiadać ubezpieczenie OC w zakresie prowadzonej działalności oraz ubezpieczenie w zakresie odpowiedzialności cywilnej z tytułu szkód wyrządzonych w ruchu drogowym</w:t>
      </w:r>
      <w:r w:rsidR="00166954">
        <w:t xml:space="preserve"> </w:t>
      </w:r>
      <w:r>
        <w:t>i ubezpieczenie w zakresie</w:t>
      </w:r>
      <w:r w:rsidR="00166954">
        <w:t xml:space="preserve"> </w:t>
      </w:r>
      <w:r>
        <w:t xml:space="preserve">następstw nieszczęśliwych wypadków przez cały okres obowiązywania umowy. W przypadku gdy okres obowiązywania umowy ubezpieczenia upływa w czasie trwania umowy Wykonawca zobowiązany jest do przedłużenia okresu ubezpieczenia. </w:t>
      </w:r>
    </w:p>
    <w:p w14:paraId="3467E6A6" w14:textId="1A2C9C58" w:rsidR="009C7EF4" w:rsidRDefault="009C7EF4" w:rsidP="009C7EF4">
      <w:pPr>
        <w:pStyle w:val="Akapitzlist"/>
        <w:numPr>
          <w:ilvl w:val="0"/>
          <w:numId w:val="1"/>
        </w:numPr>
      </w:pPr>
      <w:r w:rsidRPr="009C7EF4">
        <w:t xml:space="preserve">Bez zgody Zamawiającego podczas wykonywania przewozu osób niepełnosprawnych Wykonawca nie będzie dokonywał przewozu innych osób, nie wskazanych w wykazie osób niepełnosprawnych upoważnionych do korzystania z przewozu, przekazanym Wykonawcy przez Zamawiającego. </w:t>
      </w:r>
    </w:p>
    <w:p w14:paraId="4539C5EF" w14:textId="62DF3F3C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Harmonogram realizacji a także trasy przewozu zostaną uzgodnione na etapie realizacji zamówienia z Wykonawcą.</w:t>
      </w:r>
    </w:p>
    <w:p w14:paraId="737D5DCD" w14:textId="7AB312F0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Wykonawca rozpocznie naliczanie kilometrów z chwilą podjęcia pierwszego pasażera. Naliczanie zakończy się z chwilą powrotu do siedziby COM, następnie przy rozwożeniu uczestników do miejsca zamieszkania naliczanie rozpocznie się od siedziby COM, a zakończy z chwilą opuszczenia pojazdu przez ostatniego z pasażerów.</w:t>
      </w:r>
    </w:p>
    <w:p w14:paraId="42EA7BEC" w14:textId="44868329" w:rsidR="00126724" w:rsidRDefault="00126724" w:rsidP="00126724">
      <w:pPr>
        <w:pStyle w:val="Akapitzlist"/>
        <w:numPr>
          <w:ilvl w:val="0"/>
          <w:numId w:val="1"/>
        </w:numPr>
      </w:pPr>
      <w:r w:rsidRPr="00126724">
        <w:t>Rozliczeniu nie podlega czas przerwy pomiędzy dowozem osób</w:t>
      </w:r>
      <w:r>
        <w:t xml:space="preserve"> n</w:t>
      </w:r>
      <w:r w:rsidRPr="00126724">
        <w:t xml:space="preserve">iepełnosprawnych do ośrodków edukacji specjalnej wykonywanym w godzinach rannych i przewozem powrotnym, realizowanym w godzinach popołudniowych. </w:t>
      </w:r>
    </w:p>
    <w:p w14:paraId="1406ED3F" w14:textId="11BB2A0D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Wykonawca przez okres obowiązywania umowy zobowiązany jest do prowadzenia ewidencji przebiegu pojazdów na potrzeby rozliczenia przewozu osób.</w:t>
      </w:r>
    </w:p>
    <w:p w14:paraId="5448E906" w14:textId="162F30C8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 xml:space="preserve">Wykonawca otrzyma wynagrodzenie za faktycznie przejechane kilometry na podstawie </w:t>
      </w:r>
      <w:bookmarkStart w:id="0" w:name="_Hlk121138275"/>
      <w:r>
        <w:t>miesięcznego zbiorczego zestawienia.</w:t>
      </w:r>
      <w:bookmarkEnd w:id="0"/>
    </w:p>
    <w:p w14:paraId="2B6F256D" w14:textId="785C3B46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 xml:space="preserve">Przewozy osób odbywać się mogą wyłącznie środkami transportu spełniającymi wymagania techniczne określone w przepisach ustawy - Prawo o ruchu drogowym z dnia 20 czerwca 1997 r. </w:t>
      </w:r>
      <w:r w:rsidRPr="009B1C40">
        <w:rPr>
          <w:rFonts w:asciiTheme="minorHAnsi" w:hAnsiTheme="minorHAnsi" w:cstheme="minorHAnsi"/>
          <w:color w:val="auto"/>
          <w:szCs w:val="24"/>
        </w:rPr>
        <w:t>(</w:t>
      </w:r>
      <w:hyperlink r:id="rId5" w:history="1">
        <w:r w:rsidR="009C475E" w:rsidRPr="009B1C40">
          <w:rPr>
            <w:rStyle w:val="Hipercze"/>
            <w:rFonts w:asciiTheme="minorHAnsi" w:hAnsiTheme="minorHAnsi" w:cstheme="minorHAnsi"/>
            <w:color w:val="auto"/>
            <w:szCs w:val="24"/>
            <w:u w:val="none"/>
            <w:shd w:val="clear" w:color="auto" w:fill="F5F5F5"/>
          </w:rPr>
          <w:t>Dz.U. 2022 poz. 988</w:t>
        </w:r>
      </w:hyperlink>
      <w:r w:rsidRPr="009B1C40">
        <w:rPr>
          <w:rFonts w:asciiTheme="minorHAnsi" w:hAnsiTheme="minorHAnsi" w:cstheme="minorHAnsi"/>
          <w:color w:val="auto"/>
          <w:szCs w:val="24"/>
        </w:rPr>
        <w:t>)</w:t>
      </w:r>
      <w:r w:rsidRPr="009C475E">
        <w:rPr>
          <w:color w:val="auto"/>
        </w:rPr>
        <w:t xml:space="preserve"> </w:t>
      </w:r>
      <w:r>
        <w:t xml:space="preserve">i innych przepisach związanych z przewozem osób, w tym ustawy z dnia 6 września 2001 r. o transporcie drogowym </w:t>
      </w:r>
      <w:r w:rsidRPr="009B1C40">
        <w:rPr>
          <w:rFonts w:asciiTheme="minorHAnsi" w:hAnsiTheme="minorHAnsi" w:cstheme="minorHAnsi"/>
          <w:color w:val="auto"/>
          <w:szCs w:val="24"/>
        </w:rPr>
        <w:t>(</w:t>
      </w:r>
      <w:hyperlink r:id="rId6" w:history="1">
        <w:r w:rsidR="009C475E" w:rsidRPr="009B1C40">
          <w:rPr>
            <w:rStyle w:val="Hipercze"/>
            <w:rFonts w:asciiTheme="minorHAnsi" w:hAnsiTheme="minorHAnsi" w:cstheme="minorHAnsi"/>
            <w:color w:val="auto"/>
            <w:szCs w:val="24"/>
            <w:u w:val="none"/>
            <w:shd w:val="clear" w:color="auto" w:fill="F5F5F5"/>
          </w:rPr>
          <w:t>Dz.U. 2022 poz. 2201</w:t>
        </w:r>
      </w:hyperlink>
      <w:r w:rsidRPr="009B1C40">
        <w:rPr>
          <w:rFonts w:asciiTheme="minorHAnsi" w:hAnsiTheme="minorHAnsi" w:cstheme="minorHAnsi"/>
          <w:color w:val="auto"/>
          <w:szCs w:val="24"/>
        </w:rPr>
        <w:t>);</w:t>
      </w:r>
    </w:p>
    <w:p w14:paraId="61AC93D6" w14:textId="4C1759C3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Wykonawca ubezpiecza autobusy/</w:t>
      </w:r>
      <w:proofErr w:type="spellStart"/>
      <w:r>
        <w:t>busy</w:t>
      </w:r>
      <w:proofErr w:type="spellEnd"/>
      <w:r>
        <w:t xml:space="preserve"> i pasażerów od wszelkich szkód mogących powstać podczas przewozu i pozostających w związku z przewozem.</w:t>
      </w:r>
    </w:p>
    <w:p w14:paraId="36DB6608" w14:textId="5D47F9B5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lastRenderedPageBreak/>
        <w:t>Wykonawca zapewnia pasażerom bezpieczny przewóz tzn. odpowiednie warunki bezpieczeństwa i higieny;</w:t>
      </w:r>
    </w:p>
    <w:p w14:paraId="2D4388BF" w14:textId="193A1FF3" w:rsidR="00126724" w:rsidRDefault="00126724" w:rsidP="00126724">
      <w:pPr>
        <w:pStyle w:val="Akapitzlist"/>
        <w:numPr>
          <w:ilvl w:val="0"/>
          <w:numId w:val="1"/>
        </w:numPr>
        <w:ind w:right="7"/>
        <w:jc w:val="both"/>
      </w:pPr>
      <w:r>
        <w:t>Wykonawca zobowiązuje się do zapewnienia pełnej dyspozycyjności w trakcie trwania wyjazdu.</w:t>
      </w:r>
    </w:p>
    <w:p w14:paraId="0FE645FC" w14:textId="2B12FD88" w:rsidR="00126724" w:rsidRPr="00126724" w:rsidRDefault="00126724" w:rsidP="00E074F7">
      <w:pPr>
        <w:pStyle w:val="Akapitzlist"/>
        <w:numPr>
          <w:ilvl w:val="0"/>
          <w:numId w:val="1"/>
        </w:numPr>
        <w:jc w:val="both"/>
      </w:pPr>
      <w:r w:rsidRPr="00126724">
        <w:t xml:space="preserve">Z przodu i z tyłu przedmiotowych pojazdów w sposób widoczny musi być umieszczone oznakowanie zgodne z art. 58 ust. 1 ustawy z dnia 20 czerwca 1997 r. – Prawo o ruchu drogowym </w:t>
      </w:r>
      <w:r w:rsidR="009C475E" w:rsidRPr="009B1C40">
        <w:rPr>
          <w:rFonts w:asciiTheme="minorHAnsi" w:hAnsiTheme="minorHAnsi" w:cstheme="minorHAnsi"/>
          <w:color w:val="auto"/>
          <w:szCs w:val="24"/>
        </w:rPr>
        <w:t>(</w:t>
      </w:r>
      <w:hyperlink r:id="rId7" w:history="1">
        <w:r w:rsidR="009C475E" w:rsidRPr="009B1C40">
          <w:rPr>
            <w:rStyle w:val="Hipercze"/>
            <w:rFonts w:asciiTheme="minorHAnsi" w:hAnsiTheme="minorHAnsi" w:cstheme="minorHAnsi"/>
            <w:color w:val="auto"/>
            <w:szCs w:val="24"/>
            <w:u w:val="none"/>
            <w:shd w:val="clear" w:color="auto" w:fill="F5F5F5"/>
          </w:rPr>
          <w:t>Dz.U. 2022 poz. 988</w:t>
        </w:r>
      </w:hyperlink>
      <w:r w:rsidR="009C475E" w:rsidRPr="009B1C40">
        <w:rPr>
          <w:rFonts w:asciiTheme="minorHAnsi" w:hAnsiTheme="minorHAnsi" w:cstheme="minorHAnsi"/>
          <w:color w:val="auto"/>
          <w:szCs w:val="24"/>
        </w:rPr>
        <w:t>)</w:t>
      </w:r>
      <w:r w:rsidR="009C475E">
        <w:rPr>
          <w:rFonts w:asciiTheme="minorHAnsi" w:hAnsiTheme="minorHAnsi" w:cstheme="minorHAnsi"/>
          <w:color w:val="auto"/>
          <w:szCs w:val="24"/>
        </w:rPr>
        <w:t xml:space="preserve"> </w:t>
      </w:r>
      <w:r w:rsidRPr="00126724">
        <w:t xml:space="preserve">informujące o dokonywanym przewozie dzieci i młodzieży niepełnosprawnej. </w:t>
      </w:r>
    </w:p>
    <w:p w14:paraId="774227A2" w14:textId="50AB3C07" w:rsidR="00126724" w:rsidRPr="00126724" w:rsidRDefault="00126724" w:rsidP="00126724">
      <w:pPr>
        <w:pStyle w:val="Akapitzlist"/>
        <w:numPr>
          <w:ilvl w:val="0"/>
          <w:numId w:val="1"/>
        </w:numPr>
        <w:jc w:val="both"/>
      </w:pPr>
      <w:r w:rsidRPr="00126724">
        <w:t xml:space="preserve">Wykonawca </w:t>
      </w:r>
      <w:r w:rsidRPr="00126724">
        <w:tab/>
        <w:t xml:space="preserve">zobowiązany </w:t>
      </w:r>
      <w:r w:rsidRPr="00126724">
        <w:tab/>
        <w:t xml:space="preserve">jest </w:t>
      </w:r>
      <w:r w:rsidRPr="00126724">
        <w:tab/>
        <w:t xml:space="preserve">do </w:t>
      </w:r>
      <w:r w:rsidRPr="00126724">
        <w:tab/>
        <w:t>natychmiastowego powiadomienia</w:t>
      </w:r>
      <w:r>
        <w:t xml:space="preserve"> </w:t>
      </w:r>
      <w:r w:rsidRPr="00126724">
        <w:t xml:space="preserve">Zamawiającego  o zaistniałych zakłóceniach w realizacji zleconego przewozu (awaria pojazdu, roboty drogowe, przeszkody na trasie lub inne zdarzenia) – powiadomienia należy dokonać telefonicznie. </w:t>
      </w:r>
    </w:p>
    <w:p w14:paraId="65E86F70" w14:textId="0AB56702" w:rsidR="00126724" w:rsidRDefault="00E074F7" w:rsidP="00126724">
      <w:pPr>
        <w:pStyle w:val="Akapitzlist"/>
        <w:numPr>
          <w:ilvl w:val="0"/>
          <w:numId w:val="1"/>
        </w:numPr>
        <w:ind w:right="7"/>
        <w:jc w:val="both"/>
      </w:pPr>
      <w:r w:rsidRPr="00E074F7">
        <w:t>Przewóz będzie wykonywała osoba posiadająca odpowiedni stan zdrowia i pełne kwalifikacje, określone dla tej czynności przepisami prawa dotyczącymi transportu drogowego</w:t>
      </w:r>
      <w:r>
        <w:t>.</w:t>
      </w:r>
    </w:p>
    <w:p w14:paraId="6C3D6355" w14:textId="6A11ED7A" w:rsidR="00E074F7" w:rsidRDefault="00E074F7" w:rsidP="00126724">
      <w:pPr>
        <w:pStyle w:val="Akapitzlist"/>
        <w:numPr>
          <w:ilvl w:val="0"/>
          <w:numId w:val="1"/>
        </w:numPr>
        <w:ind w:right="7"/>
        <w:jc w:val="both"/>
      </w:pPr>
      <w:r w:rsidRPr="00E074F7">
        <w:t>Rozliczenie za wykonany przedmiot zamówienia następować będzie miesięcznie, zgodnie z ceną jednostkową za 1 km przebiegu podaną w ofercie z uwzględnieniem faktycznie wykonanej ilości kilometrów zrealizowanych w tym okresie, tylko i wyłącznie w ramach przedmiotu zamówienia</w:t>
      </w:r>
      <w:r>
        <w:t>.</w:t>
      </w:r>
    </w:p>
    <w:p w14:paraId="48911091" w14:textId="0C140765" w:rsidR="00E074F7" w:rsidRDefault="00E074F7" w:rsidP="00E074F7">
      <w:pPr>
        <w:pStyle w:val="Akapitzlist"/>
        <w:numPr>
          <w:ilvl w:val="0"/>
          <w:numId w:val="1"/>
        </w:numPr>
        <w:ind w:right="7"/>
      </w:pPr>
      <w:r w:rsidRPr="00E074F7">
        <w:t xml:space="preserve">Wymogi dot. realizacji usługi pojazdami: Wykonawca musi dysponować na potrzeby realizacji przedmiotowego zamówienia co najmniej </w:t>
      </w:r>
      <w:r>
        <w:t>jednym</w:t>
      </w:r>
      <w:r w:rsidRPr="00E074F7">
        <w:t xml:space="preserve"> pojazd</w:t>
      </w:r>
      <w:r>
        <w:t>em</w:t>
      </w:r>
      <w:r w:rsidRPr="00E074F7">
        <w:t xml:space="preserve"> wyprodukowanymi nie wcześniej niż w roku 201</w:t>
      </w:r>
      <w:r w:rsidR="00166954">
        <w:t>3</w:t>
      </w:r>
      <w:r w:rsidRPr="00E074F7">
        <w:t xml:space="preserve"> oraz spełniającym co najmniej niżej wskazane wymagania: </w:t>
      </w:r>
    </w:p>
    <w:p w14:paraId="5C0DC1B9" w14:textId="77777777" w:rsidR="009B1C40" w:rsidRPr="009B1C40" w:rsidRDefault="009B1C40" w:rsidP="009B1C40">
      <w:pPr>
        <w:numPr>
          <w:ilvl w:val="4"/>
          <w:numId w:val="6"/>
        </w:numPr>
        <w:spacing w:after="56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 xml:space="preserve">jest wyposażony w platformę (podest) i/lub rampę najazdową i/lub szyny najazdowe i/lub podnośnik, </w:t>
      </w:r>
    </w:p>
    <w:p w14:paraId="16CDCF4B" w14:textId="77777777" w:rsidR="009B1C40" w:rsidRPr="009B1C40" w:rsidRDefault="009B1C40" w:rsidP="009B1C40">
      <w:pPr>
        <w:numPr>
          <w:ilvl w:val="4"/>
          <w:numId w:val="6"/>
        </w:numPr>
        <w:spacing w:after="34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 xml:space="preserve">jest wyposażony w sprawny system ogrzewania przestrzeni pasażerskiej, </w:t>
      </w:r>
    </w:p>
    <w:p w14:paraId="7096381A" w14:textId="77777777" w:rsidR="009B1C40" w:rsidRPr="009B1C40" w:rsidRDefault="009B1C40" w:rsidP="009B1C40">
      <w:pPr>
        <w:numPr>
          <w:ilvl w:val="4"/>
          <w:numId w:val="6"/>
        </w:numPr>
        <w:spacing w:after="34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>jest wyposażony w system ABS (</w:t>
      </w:r>
      <w:proofErr w:type="spellStart"/>
      <w:r w:rsidRPr="009B1C40">
        <w:rPr>
          <w:rFonts w:asciiTheme="minorHAnsi" w:hAnsiTheme="minorHAnsi" w:cstheme="minorHAnsi"/>
          <w:color w:val="000000" w:themeColor="text1"/>
          <w:szCs w:val="24"/>
        </w:rPr>
        <w:t>Anti</w:t>
      </w:r>
      <w:proofErr w:type="spellEnd"/>
      <w:r w:rsidRPr="009B1C40">
        <w:rPr>
          <w:rFonts w:asciiTheme="minorHAnsi" w:hAnsiTheme="minorHAnsi" w:cstheme="minorHAnsi"/>
          <w:color w:val="000000" w:themeColor="text1"/>
          <w:szCs w:val="24"/>
        </w:rPr>
        <w:t xml:space="preserve">-Lock </w:t>
      </w:r>
      <w:proofErr w:type="spellStart"/>
      <w:r w:rsidRPr="009B1C40">
        <w:rPr>
          <w:rFonts w:asciiTheme="minorHAnsi" w:hAnsiTheme="minorHAnsi" w:cstheme="minorHAnsi"/>
          <w:color w:val="000000" w:themeColor="text1"/>
          <w:szCs w:val="24"/>
        </w:rPr>
        <w:t>Braking</w:t>
      </w:r>
      <w:proofErr w:type="spellEnd"/>
      <w:r w:rsidRPr="009B1C40">
        <w:rPr>
          <w:rFonts w:asciiTheme="minorHAnsi" w:hAnsiTheme="minorHAnsi" w:cstheme="minorHAnsi"/>
          <w:color w:val="000000" w:themeColor="text1"/>
          <w:szCs w:val="24"/>
        </w:rPr>
        <w:t xml:space="preserve"> System), </w:t>
      </w:r>
    </w:p>
    <w:p w14:paraId="4DF31EB4" w14:textId="77777777" w:rsidR="009B1C40" w:rsidRPr="009B1C40" w:rsidRDefault="009B1C40" w:rsidP="009B1C40">
      <w:pPr>
        <w:numPr>
          <w:ilvl w:val="4"/>
          <w:numId w:val="6"/>
        </w:numPr>
        <w:spacing w:after="34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 xml:space="preserve">minimalne dopuszczalne obciążenie dla platformy (podestu) i/lub rampy najazdowej i/lub szyn najazdowych: 180,0 kg, </w:t>
      </w:r>
    </w:p>
    <w:p w14:paraId="02EDB08B" w14:textId="77777777" w:rsidR="009B1C40" w:rsidRPr="009B1C40" w:rsidRDefault="009B1C40" w:rsidP="009B1C40">
      <w:pPr>
        <w:numPr>
          <w:ilvl w:val="4"/>
          <w:numId w:val="6"/>
        </w:numPr>
        <w:spacing w:after="34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 xml:space="preserve">DMC nie większe niż 6 000 kg, </w:t>
      </w:r>
    </w:p>
    <w:p w14:paraId="739A6D1B" w14:textId="77777777" w:rsidR="009B1C40" w:rsidRPr="009B1C40" w:rsidRDefault="009B1C40" w:rsidP="009B1C40">
      <w:pPr>
        <w:numPr>
          <w:ilvl w:val="4"/>
          <w:numId w:val="6"/>
        </w:numPr>
        <w:spacing w:after="0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>Komplet pasów bezpieczeństwa dla wszystkich miejsc siedzących</w:t>
      </w:r>
    </w:p>
    <w:p w14:paraId="06588FE3" w14:textId="77777777" w:rsidR="009B1C40" w:rsidRPr="009B1C40" w:rsidRDefault="009B1C40" w:rsidP="009B1C40">
      <w:pPr>
        <w:numPr>
          <w:ilvl w:val="0"/>
          <w:numId w:val="7"/>
        </w:numPr>
        <w:spacing w:after="0" w:line="270" w:lineRule="auto"/>
        <w:ind w:right="581"/>
        <w:contextualSpacing/>
        <w:rPr>
          <w:rFonts w:asciiTheme="minorHAnsi" w:eastAsia="Arial" w:hAnsiTheme="minorHAnsi" w:cstheme="minorHAnsi"/>
          <w:color w:val="auto"/>
          <w:szCs w:val="24"/>
          <w:lang w:eastAsia="en-US"/>
        </w:rPr>
      </w:pPr>
      <w:r w:rsidRPr="009B1C40">
        <w:rPr>
          <w:rFonts w:asciiTheme="minorHAnsi" w:eastAsia="Arial" w:hAnsiTheme="minorHAnsi" w:cstheme="minorHAnsi"/>
          <w:color w:val="auto"/>
          <w:szCs w:val="24"/>
          <w:lang w:eastAsia="en-US"/>
        </w:rPr>
        <w:t xml:space="preserve">odpowiednie wyposażenie  zapewniające umocowanie  osoby niepełnosprawnej wraz wózkiem do   konstrukcji nadwozia, uniemożliwiając </w:t>
      </w:r>
      <w:r w:rsidRPr="009B1C40">
        <w:rPr>
          <w:rFonts w:asciiTheme="minorHAnsi" w:eastAsia="Arial" w:hAnsiTheme="minorHAnsi" w:cstheme="minorHAnsi"/>
          <w:szCs w:val="24"/>
          <w:lang w:eastAsia="en-US"/>
        </w:rPr>
        <w:t xml:space="preserve"> jakiekolwiek przesuwanie się przewożonej  osoby w czasie ruchu pojazdu </w:t>
      </w:r>
    </w:p>
    <w:p w14:paraId="0E94B13D" w14:textId="77777777" w:rsidR="009B1C40" w:rsidRPr="009B1C40" w:rsidRDefault="009B1C40" w:rsidP="009B1C40">
      <w:pPr>
        <w:numPr>
          <w:ilvl w:val="4"/>
          <w:numId w:val="6"/>
        </w:numPr>
        <w:spacing w:after="34" w:line="266" w:lineRule="auto"/>
        <w:ind w:left="1086" w:right="4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9B1C40">
        <w:rPr>
          <w:rFonts w:asciiTheme="minorHAnsi" w:hAnsiTheme="minorHAnsi" w:cstheme="minorHAnsi"/>
          <w:color w:val="000000" w:themeColor="text1"/>
          <w:szCs w:val="24"/>
        </w:rPr>
        <w:t>Przednie i tylne oznakowanie pojazdu zgodne z art. 58 ust. 1 ustawy z dnia 20 czerwca 1997 r. – prawo o ruchu drogowym</w:t>
      </w:r>
    </w:p>
    <w:p w14:paraId="6DD9E211" w14:textId="23E97149" w:rsidR="00E074F7" w:rsidRDefault="00E074F7" w:rsidP="009B1C40">
      <w:pPr>
        <w:pStyle w:val="Akapitzlist"/>
        <w:numPr>
          <w:ilvl w:val="0"/>
          <w:numId w:val="1"/>
        </w:numPr>
        <w:ind w:right="7"/>
      </w:pPr>
      <w:r>
        <w:t>Zamawiający nie przewiduje zwrotu kosztów udziału w postępowaniu.</w:t>
      </w:r>
    </w:p>
    <w:p w14:paraId="29496465" w14:textId="77777777" w:rsidR="00D964E6" w:rsidRDefault="00D964E6" w:rsidP="00D964E6">
      <w:pPr>
        <w:pStyle w:val="Akapitzlist"/>
        <w:numPr>
          <w:ilvl w:val="0"/>
          <w:numId w:val="1"/>
        </w:numPr>
        <w:ind w:right="7"/>
        <w:jc w:val="both"/>
      </w:pPr>
      <w:r>
        <w:t xml:space="preserve">Wykonawca jest zobowiązany do zdobycia wszelkich informacji niezbędnych do prawidłowego przygotowania oferty oraz sprawdzenia i zweryfikowania materiałów zapytania ofertowego oraz poinformowania Zamawiającego o </w:t>
      </w:r>
      <w:r>
        <w:lastRenderedPageBreak/>
        <w:t>ewentualnych błędach lub przeoczeniach. Zamawiający nie będzie uwzględniał żadnych roszczeń i uwag z tytułu błędów lub nieścisłości w zapytaniu ofertowym po upływie terminu składania ofert.</w:t>
      </w:r>
    </w:p>
    <w:p w14:paraId="4DFBFEAD" w14:textId="77777777" w:rsidR="00E074F7" w:rsidRDefault="00E074F7" w:rsidP="00D964E6">
      <w:pPr>
        <w:pStyle w:val="Akapitzlist"/>
        <w:ind w:left="1104" w:right="7" w:firstLine="0"/>
      </w:pPr>
    </w:p>
    <w:p w14:paraId="33AF059E" w14:textId="79F44008" w:rsidR="00126724" w:rsidRDefault="00126724" w:rsidP="00126724">
      <w:pPr>
        <w:ind w:left="770" w:right="7" w:hanging="566"/>
        <w:jc w:val="both"/>
      </w:pPr>
    </w:p>
    <w:p w14:paraId="7A0137BE" w14:textId="77777777" w:rsidR="00603386" w:rsidRDefault="00603386"/>
    <w:sectPr w:rsidR="0060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B7E"/>
    <w:multiLevelType w:val="multilevel"/>
    <w:tmpl w:val="7DE8CD40"/>
    <w:lvl w:ilvl="0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)"/>
      <w:lvlJc w:val="left"/>
      <w:pPr>
        <w:ind w:left="1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7826BD"/>
    <w:multiLevelType w:val="hybridMultilevel"/>
    <w:tmpl w:val="D1DA1DF6"/>
    <w:lvl w:ilvl="0" w:tplc="D03E78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043B76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429F80">
      <w:start w:val="1"/>
      <w:numFmt w:val="bullet"/>
      <w:lvlRestart w:val="0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05840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FECBAE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5EB000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82A914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CF0A2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76DC2E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E6398"/>
    <w:multiLevelType w:val="hybridMultilevel"/>
    <w:tmpl w:val="7A98BEAC"/>
    <w:lvl w:ilvl="0" w:tplc="2278B08C">
      <w:start w:val="1"/>
      <w:numFmt w:val="lowerLetter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 w15:restartNumberingAfterBreak="0">
    <w:nsid w:val="428E0577"/>
    <w:multiLevelType w:val="hybridMultilevel"/>
    <w:tmpl w:val="A4EEDD04"/>
    <w:lvl w:ilvl="0" w:tplc="0415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4" w15:restartNumberingAfterBreak="0">
    <w:nsid w:val="4CCA383D"/>
    <w:multiLevelType w:val="hybridMultilevel"/>
    <w:tmpl w:val="AB241748"/>
    <w:lvl w:ilvl="0" w:tplc="79227868">
      <w:start w:val="1"/>
      <w:numFmt w:val="decimal"/>
      <w:lvlText w:val="%1)"/>
      <w:lvlJc w:val="left"/>
      <w:pPr>
        <w:ind w:left="14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4" w:hanging="360"/>
      </w:pPr>
    </w:lvl>
    <w:lvl w:ilvl="2" w:tplc="0415001B" w:tentative="1">
      <w:start w:val="1"/>
      <w:numFmt w:val="lowerRoman"/>
      <w:lvlText w:val="%3."/>
      <w:lvlJc w:val="right"/>
      <w:pPr>
        <w:ind w:left="2904" w:hanging="180"/>
      </w:pPr>
    </w:lvl>
    <w:lvl w:ilvl="3" w:tplc="0415000F" w:tentative="1">
      <w:start w:val="1"/>
      <w:numFmt w:val="decimal"/>
      <w:lvlText w:val="%4."/>
      <w:lvlJc w:val="left"/>
      <w:pPr>
        <w:ind w:left="3624" w:hanging="360"/>
      </w:pPr>
    </w:lvl>
    <w:lvl w:ilvl="4" w:tplc="04150019" w:tentative="1">
      <w:start w:val="1"/>
      <w:numFmt w:val="lowerLetter"/>
      <w:lvlText w:val="%5."/>
      <w:lvlJc w:val="left"/>
      <w:pPr>
        <w:ind w:left="4344" w:hanging="360"/>
      </w:pPr>
    </w:lvl>
    <w:lvl w:ilvl="5" w:tplc="0415001B" w:tentative="1">
      <w:start w:val="1"/>
      <w:numFmt w:val="lowerRoman"/>
      <w:lvlText w:val="%6."/>
      <w:lvlJc w:val="right"/>
      <w:pPr>
        <w:ind w:left="5064" w:hanging="180"/>
      </w:pPr>
    </w:lvl>
    <w:lvl w:ilvl="6" w:tplc="0415000F" w:tentative="1">
      <w:start w:val="1"/>
      <w:numFmt w:val="decimal"/>
      <w:lvlText w:val="%7."/>
      <w:lvlJc w:val="left"/>
      <w:pPr>
        <w:ind w:left="5784" w:hanging="360"/>
      </w:pPr>
    </w:lvl>
    <w:lvl w:ilvl="7" w:tplc="04150019" w:tentative="1">
      <w:start w:val="1"/>
      <w:numFmt w:val="lowerLetter"/>
      <w:lvlText w:val="%8."/>
      <w:lvlJc w:val="left"/>
      <w:pPr>
        <w:ind w:left="6504" w:hanging="360"/>
      </w:pPr>
    </w:lvl>
    <w:lvl w:ilvl="8" w:tplc="0415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5" w15:restartNumberingAfterBreak="0">
    <w:nsid w:val="6451453D"/>
    <w:multiLevelType w:val="hybridMultilevel"/>
    <w:tmpl w:val="81AC421A"/>
    <w:lvl w:ilvl="0" w:tplc="03ECB7EC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6" w15:restartNumberingAfterBreak="0">
    <w:nsid w:val="65FD7A2C"/>
    <w:multiLevelType w:val="hybridMultilevel"/>
    <w:tmpl w:val="8CC6F510"/>
    <w:lvl w:ilvl="0" w:tplc="E79836B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267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84C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A8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ACB1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ACCD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F022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416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A22F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7072943">
    <w:abstractNumId w:val="5"/>
  </w:num>
  <w:num w:numId="2" w16cid:durableId="757214837">
    <w:abstractNumId w:val="6"/>
  </w:num>
  <w:num w:numId="3" w16cid:durableId="456265775">
    <w:abstractNumId w:val="1"/>
  </w:num>
  <w:num w:numId="4" w16cid:durableId="524832982">
    <w:abstractNumId w:val="4"/>
  </w:num>
  <w:num w:numId="5" w16cid:durableId="1388724687">
    <w:abstractNumId w:val="2"/>
  </w:num>
  <w:num w:numId="6" w16cid:durableId="203295719">
    <w:abstractNumId w:val="0"/>
  </w:num>
  <w:num w:numId="7" w16cid:durableId="1303197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24"/>
    <w:rsid w:val="00126724"/>
    <w:rsid w:val="00166954"/>
    <w:rsid w:val="00561633"/>
    <w:rsid w:val="00603386"/>
    <w:rsid w:val="008249C9"/>
    <w:rsid w:val="0087140D"/>
    <w:rsid w:val="008F374A"/>
    <w:rsid w:val="009B1C40"/>
    <w:rsid w:val="009C475E"/>
    <w:rsid w:val="009C7EF4"/>
    <w:rsid w:val="00BA2368"/>
    <w:rsid w:val="00BF1611"/>
    <w:rsid w:val="00D35207"/>
    <w:rsid w:val="00D964E6"/>
    <w:rsid w:val="00E074F7"/>
    <w:rsid w:val="00F06D0C"/>
    <w:rsid w:val="00F8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1BF4"/>
  <w15:docId w15:val="{A428C784-3C49-4461-8DDB-1FC148AD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724"/>
    <w:pPr>
      <w:spacing w:after="46" w:line="269" w:lineRule="auto"/>
      <w:ind w:left="229" w:hanging="10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C4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2200009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ap.sejm.gov.pl/isap.nsf/DocDetails.xsp?id=WDU20220002201" TargetMode="External"/><Relationship Id="rId5" Type="http://schemas.openxmlformats.org/officeDocument/2006/relationships/hyperlink" Target="https://isap.sejm.gov.pl/isap.nsf/DocDetails.xsp?id=WDU202200009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LukaszCzarnomski</dc:creator>
  <cp:keywords/>
  <dc:description/>
  <cp:lastModifiedBy>Joanna Pula</cp:lastModifiedBy>
  <cp:revision>17</cp:revision>
  <dcterms:created xsi:type="dcterms:W3CDTF">2022-12-05T11:45:00Z</dcterms:created>
  <dcterms:modified xsi:type="dcterms:W3CDTF">2022-12-09T07:20:00Z</dcterms:modified>
</cp:coreProperties>
</file>