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C0E7" w14:textId="235DB141" w:rsidR="006C35BD" w:rsidRPr="00B4234B" w:rsidRDefault="00AB466D" w:rsidP="00B4234B">
      <w:pPr>
        <w:spacing w:line="360" w:lineRule="auto"/>
        <w:ind w:left="7090"/>
        <w:rPr>
          <w:b/>
          <w:bCs/>
          <w:i/>
          <w:iCs/>
          <w:color w:val="000000" w:themeColor="text1"/>
          <w:sz w:val="23"/>
          <w:szCs w:val="23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291F46F0" w:rsidR="006C35BD" w:rsidRPr="0067536E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BB5355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FORMULARZ OFERTY</w:t>
      </w:r>
    </w:p>
    <w:p w14:paraId="3E3546E3" w14:textId="2E359780" w:rsidR="00E04556" w:rsidRPr="004C387A" w:rsidRDefault="001362FD" w:rsidP="002B436B">
      <w:pPr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  <w:r w:rsidRPr="004C387A">
        <w:rPr>
          <w:b/>
          <w:bCs/>
          <w:iCs/>
          <w:color w:val="000000" w:themeColor="text1"/>
          <w:sz w:val="23"/>
          <w:szCs w:val="23"/>
        </w:rPr>
        <w:t>n</w:t>
      </w:r>
      <w:r w:rsidR="00E04556" w:rsidRPr="004C387A">
        <w:rPr>
          <w:b/>
          <w:bCs/>
          <w:iCs/>
          <w:color w:val="000000" w:themeColor="text1"/>
          <w:sz w:val="23"/>
          <w:szCs w:val="23"/>
        </w:rPr>
        <w:t>a</w:t>
      </w:r>
      <w:r w:rsidRPr="004C387A">
        <w:rPr>
          <w:b/>
          <w:bCs/>
          <w:iCs/>
          <w:color w:val="000000" w:themeColor="text1"/>
          <w:sz w:val="23"/>
          <w:szCs w:val="23"/>
        </w:rPr>
        <w:t>:</w:t>
      </w:r>
    </w:p>
    <w:p w14:paraId="433362FC" w14:textId="1743E7B4" w:rsidR="00AF58DD" w:rsidRDefault="00AF58DD">
      <w:pPr>
        <w:rPr>
          <w:b/>
          <w:i/>
          <w:snapToGrid w:val="0"/>
          <w:sz w:val="23"/>
          <w:szCs w:val="23"/>
        </w:rPr>
        <w:sectPr w:rsidR="00AF58DD" w:rsidSect="00386138">
          <w:footerReference w:type="even" r:id="rId8"/>
          <w:footerReference w:type="default" r:id="rId9"/>
          <w:footerReference w:type="first" r:id="rId10"/>
          <w:footnotePr>
            <w:numStart w:val="2"/>
          </w:footnotePr>
          <w:type w:val="continuous"/>
          <w:pgSz w:w="11906" w:h="16838" w:code="9"/>
          <w:pgMar w:top="709" w:right="1134" w:bottom="851" w:left="1134" w:header="709" w:footer="349" w:gutter="0"/>
          <w:cols w:space="708"/>
          <w:docGrid w:linePitch="360"/>
        </w:sectPr>
      </w:pPr>
    </w:p>
    <w:p w14:paraId="3A8C4A3B" w14:textId="7A6568ED" w:rsidR="00391CA6" w:rsidRPr="00152A87" w:rsidRDefault="008357E4" w:rsidP="008357E4">
      <w:pPr>
        <w:widowControl w:val="0"/>
        <w:adjustRightInd w:val="0"/>
        <w:spacing w:line="276" w:lineRule="auto"/>
        <w:ind w:left="1418"/>
        <w:textAlignment w:val="baseline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D</w:t>
      </w:r>
      <w:r w:rsidR="00391CA6" w:rsidRPr="00152A87">
        <w:rPr>
          <w:b/>
          <w:bCs/>
          <w:color w:val="000000" w:themeColor="text1"/>
          <w:sz w:val="23"/>
          <w:szCs w:val="23"/>
        </w:rPr>
        <w:t>ostawę serwerów ze wsparciem technicznym</w:t>
      </w:r>
      <w:r w:rsidR="00391CA6">
        <w:rPr>
          <w:b/>
          <w:bCs/>
          <w:color w:val="000000" w:themeColor="text1"/>
          <w:sz w:val="23"/>
          <w:szCs w:val="23"/>
        </w:rPr>
        <w:t xml:space="preserve"> wraz z oprogramowaniem</w:t>
      </w:r>
    </w:p>
    <w:p w14:paraId="33088064" w14:textId="77777777" w:rsidR="00391CA6" w:rsidRPr="00152A87" w:rsidRDefault="00391CA6" w:rsidP="00391CA6">
      <w:pPr>
        <w:widowControl w:val="0"/>
        <w:suppressAutoHyphens/>
        <w:autoSpaceDE w:val="0"/>
        <w:adjustRightInd w:val="0"/>
        <w:spacing w:line="276" w:lineRule="auto"/>
        <w:jc w:val="both"/>
        <w:textAlignment w:val="baseline"/>
        <w:rPr>
          <w:b/>
          <w:snapToGrid w:val="0"/>
          <w:color w:val="000000" w:themeColor="text1"/>
          <w:sz w:val="10"/>
          <w:szCs w:val="10"/>
          <w:u w:val="single"/>
          <w:lang w:eastAsia="zh-CN"/>
        </w:rPr>
      </w:pPr>
    </w:p>
    <w:p w14:paraId="683256B1" w14:textId="0E284B6F" w:rsidR="00391CA6" w:rsidRPr="00152A87" w:rsidRDefault="00391CA6" w:rsidP="00391CA6">
      <w:pPr>
        <w:widowControl w:val="0"/>
        <w:suppressAutoHyphens/>
        <w:autoSpaceDE w:val="0"/>
        <w:adjustRightInd w:val="0"/>
        <w:spacing w:line="276" w:lineRule="auto"/>
        <w:jc w:val="both"/>
        <w:textAlignment w:val="baseline"/>
        <w:rPr>
          <w:b/>
          <w:snapToGrid w:val="0"/>
          <w:color w:val="000000" w:themeColor="text1"/>
          <w:sz w:val="23"/>
          <w:szCs w:val="23"/>
          <w:lang w:eastAsia="zh-CN"/>
        </w:rPr>
      </w:pPr>
      <w:r w:rsidRPr="00152A87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152A87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152A87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7C7930">
        <w:rPr>
          <w:b/>
          <w:snapToGrid w:val="0"/>
          <w:color w:val="000000" w:themeColor="text1"/>
          <w:sz w:val="23"/>
          <w:szCs w:val="23"/>
          <w:lang w:eastAsia="zh-CN"/>
        </w:rPr>
        <w:t>-11</w:t>
      </w:r>
      <w:r w:rsidRPr="00152A87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6E34A063" w14:textId="77777777" w:rsidR="00391CA6" w:rsidRPr="00152A87" w:rsidRDefault="00391CA6" w:rsidP="00391CA6">
      <w:pPr>
        <w:widowControl w:val="0"/>
        <w:suppressAutoHyphens/>
        <w:autoSpaceDE w:val="0"/>
        <w:adjustRightInd w:val="0"/>
        <w:spacing w:line="276" w:lineRule="auto"/>
        <w:jc w:val="both"/>
        <w:textAlignment w:val="baseline"/>
        <w:rPr>
          <w:color w:val="000000" w:themeColor="text1"/>
          <w:sz w:val="6"/>
          <w:szCs w:val="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391CA6" w:rsidRPr="00152A87" w14:paraId="77E28E98" w14:textId="77777777" w:rsidTr="00DA750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8DE" w14:textId="77777777" w:rsidR="00391CA6" w:rsidRPr="00152A87" w:rsidRDefault="00391CA6" w:rsidP="00DA750D">
            <w:pPr>
              <w:widowControl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i/>
                <w:color w:val="000000" w:themeColor="text1"/>
                <w:sz w:val="23"/>
                <w:szCs w:val="23"/>
              </w:rPr>
            </w:pPr>
          </w:p>
          <w:p w14:paraId="5301B3DC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i/>
                <w:color w:val="000000" w:themeColor="text1"/>
                <w:sz w:val="16"/>
                <w:szCs w:val="16"/>
              </w:rPr>
            </w:pPr>
          </w:p>
          <w:p w14:paraId="035DD877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i/>
                <w:color w:val="000000" w:themeColor="text1"/>
                <w:sz w:val="23"/>
                <w:szCs w:val="23"/>
              </w:rPr>
            </w:pPr>
          </w:p>
          <w:p w14:paraId="42460307" w14:textId="77777777" w:rsidR="00391CA6" w:rsidRPr="00152A87" w:rsidRDefault="00391CA6" w:rsidP="00DA75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i/>
                <w:color w:val="000000" w:themeColor="text1"/>
                <w:sz w:val="23"/>
                <w:szCs w:val="23"/>
              </w:rPr>
            </w:pPr>
            <w:r w:rsidRPr="00152A87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12EF0D6B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i/>
                <w:color w:val="000000" w:themeColor="text1"/>
                <w:sz w:val="18"/>
                <w:szCs w:val="18"/>
              </w:rPr>
            </w:pPr>
            <w:r w:rsidRPr="00152A87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49855D6C" w14:textId="77777777" w:rsidR="00391CA6" w:rsidRPr="00152A87" w:rsidRDefault="00391CA6" w:rsidP="00391CA6">
      <w:pPr>
        <w:widowControl w:val="0"/>
        <w:adjustRightInd w:val="0"/>
        <w:jc w:val="both"/>
        <w:textAlignment w:val="baseline"/>
        <w:rPr>
          <w:b/>
          <w:color w:val="000000" w:themeColor="text1"/>
          <w:sz w:val="10"/>
          <w:szCs w:val="10"/>
        </w:rPr>
      </w:pPr>
    </w:p>
    <w:p w14:paraId="1C5DC9FC" w14:textId="77777777" w:rsidR="00391CA6" w:rsidRPr="00152A87" w:rsidRDefault="00391CA6" w:rsidP="00391CA6">
      <w:pPr>
        <w:widowControl w:val="0"/>
        <w:adjustRightInd w:val="0"/>
        <w:spacing w:line="360" w:lineRule="auto"/>
        <w:jc w:val="both"/>
        <w:textAlignment w:val="baseline"/>
        <w:rPr>
          <w:b/>
          <w:color w:val="000000" w:themeColor="text1"/>
          <w:sz w:val="24"/>
        </w:rPr>
      </w:pPr>
      <w:r w:rsidRPr="00152A87">
        <w:rPr>
          <w:b/>
          <w:color w:val="000000" w:themeColor="text1"/>
          <w:sz w:val="24"/>
        </w:rPr>
        <w:t>Wykonawca</w:t>
      </w:r>
      <w:r w:rsidRPr="00152A87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391CA6" w:rsidRPr="00152A87" w14:paraId="5077995B" w14:textId="77777777" w:rsidTr="00DA750D">
        <w:trPr>
          <w:trHeight w:val="698"/>
        </w:trPr>
        <w:tc>
          <w:tcPr>
            <w:tcW w:w="4928" w:type="dxa"/>
            <w:shd w:val="clear" w:color="auto" w:fill="D9D9D9"/>
          </w:tcPr>
          <w:p w14:paraId="551A828A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ind w:left="851" w:hanging="851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750ED899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5985812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391CA6" w:rsidRPr="00152A87" w14:paraId="0B595246" w14:textId="77777777" w:rsidTr="00DA750D">
        <w:trPr>
          <w:trHeight w:val="474"/>
        </w:trPr>
        <w:tc>
          <w:tcPr>
            <w:tcW w:w="4928" w:type="dxa"/>
            <w:shd w:val="clear" w:color="auto" w:fill="D9D9D9"/>
          </w:tcPr>
          <w:p w14:paraId="17432AB4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14:paraId="06C9EB6C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391CA6" w:rsidRPr="00152A87" w14:paraId="5424F11D" w14:textId="77777777" w:rsidTr="00DA750D">
        <w:tc>
          <w:tcPr>
            <w:tcW w:w="4928" w:type="dxa"/>
            <w:shd w:val="clear" w:color="auto" w:fill="D9D9D9"/>
          </w:tcPr>
          <w:p w14:paraId="7CB5F834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6BFFEC9B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391CA6" w:rsidRPr="00152A87" w14:paraId="4436F0D8" w14:textId="77777777" w:rsidTr="00DA750D">
        <w:trPr>
          <w:trHeight w:val="1133"/>
        </w:trPr>
        <w:tc>
          <w:tcPr>
            <w:tcW w:w="4928" w:type="dxa"/>
            <w:shd w:val="clear" w:color="auto" w:fill="D9D9D9"/>
          </w:tcPr>
          <w:p w14:paraId="2842DAA6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14:paraId="27CAE879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2E453F74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31A00249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2846663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C58C2D4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AC2604B" w14:textId="77777777" w:rsidR="00391CA6" w:rsidRPr="00152A87" w:rsidRDefault="00391CA6" w:rsidP="00391CA6">
      <w:pPr>
        <w:widowControl w:val="0"/>
        <w:adjustRightInd w:val="0"/>
        <w:spacing w:line="276" w:lineRule="auto"/>
        <w:jc w:val="both"/>
        <w:textAlignment w:val="baseline"/>
        <w:rPr>
          <w:b/>
          <w:i/>
          <w:color w:val="000000" w:themeColor="text1"/>
          <w:sz w:val="19"/>
          <w:szCs w:val="19"/>
        </w:rPr>
      </w:pPr>
      <w:r w:rsidRPr="00152A87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5DF4DE35" w14:textId="77777777" w:rsidR="00391CA6" w:rsidRDefault="00391CA6" w:rsidP="00391CA6">
      <w:pPr>
        <w:keepNext/>
        <w:widowControl w:val="0"/>
        <w:adjustRightInd w:val="0"/>
        <w:spacing w:line="276" w:lineRule="auto"/>
        <w:jc w:val="center"/>
        <w:textAlignment w:val="baseline"/>
        <w:outlineLvl w:val="0"/>
        <w:rPr>
          <w:b/>
          <w:color w:val="000000" w:themeColor="text1"/>
          <w:sz w:val="23"/>
          <w:szCs w:val="23"/>
        </w:rPr>
      </w:pPr>
    </w:p>
    <w:p w14:paraId="15FD839A" w14:textId="77777777" w:rsidR="00391CA6" w:rsidRPr="00152A87" w:rsidRDefault="00391CA6" w:rsidP="00391CA6">
      <w:pPr>
        <w:keepNext/>
        <w:widowControl w:val="0"/>
        <w:adjustRightInd w:val="0"/>
        <w:spacing w:line="276" w:lineRule="auto"/>
        <w:jc w:val="center"/>
        <w:textAlignment w:val="baseline"/>
        <w:outlineLvl w:val="0"/>
        <w:rPr>
          <w:b/>
          <w:color w:val="000000" w:themeColor="text1"/>
          <w:sz w:val="23"/>
          <w:szCs w:val="23"/>
        </w:rPr>
      </w:pPr>
      <w:r w:rsidRPr="00152A87">
        <w:rPr>
          <w:b/>
          <w:color w:val="000000" w:themeColor="text1"/>
          <w:sz w:val="23"/>
          <w:szCs w:val="23"/>
        </w:rPr>
        <w:t xml:space="preserve">OFERTA </w:t>
      </w:r>
    </w:p>
    <w:p w14:paraId="39AE7773" w14:textId="77777777" w:rsidR="00391CA6" w:rsidRPr="00152A87" w:rsidRDefault="00391CA6" w:rsidP="00391CA6">
      <w:pPr>
        <w:keepNext/>
        <w:widowControl w:val="0"/>
        <w:adjustRightInd w:val="0"/>
        <w:spacing w:line="276" w:lineRule="auto"/>
        <w:jc w:val="center"/>
        <w:textAlignment w:val="baseline"/>
        <w:outlineLvl w:val="0"/>
        <w:rPr>
          <w:b/>
          <w:color w:val="000000" w:themeColor="text1"/>
          <w:sz w:val="10"/>
          <w:szCs w:val="10"/>
        </w:rPr>
      </w:pPr>
    </w:p>
    <w:p w14:paraId="75293BB5" w14:textId="77777777" w:rsidR="00391CA6" w:rsidRPr="00152A87" w:rsidRDefault="00391CA6" w:rsidP="00391CA6">
      <w:pPr>
        <w:widowControl w:val="0"/>
        <w:adjustRightInd w:val="0"/>
        <w:spacing w:line="276" w:lineRule="auto"/>
        <w:jc w:val="center"/>
        <w:textAlignment w:val="baseline"/>
        <w:rPr>
          <w:b/>
          <w:color w:val="000000" w:themeColor="text1"/>
          <w:sz w:val="23"/>
          <w:szCs w:val="23"/>
        </w:rPr>
      </w:pPr>
      <w:r w:rsidRPr="00152A87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49E49327" w14:textId="77777777" w:rsidR="00391CA6" w:rsidRPr="00152A87" w:rsidRDefault="00391CA6" w:rsidP="00391CA6">
      <w:pPr>
        <w:widowControl w:val="0"/>
        <w:adjustRightInd w:val="0"/>
        <w:spacing w:line="276" w:lineRule="auto"/>
        <w:ind w:left="714"/>
        <w:jc w:val="center"/>
        <w:textAlignment w:val="baseline"/>
        <w:rPr>
          <w:b/>
          <w:color w:val="000000" w:themeColor="text1"/>
          <w:sz w:val="23"/>
          <w:szCs w:val="23"/>
        </w:rPr>
      </w:pPr>
      <w:r w:rsidRPr="00152A87">
        <w:rPr>
          <w:b/>
          <w:color w:val="000000" w:themeColor="text1"/>
          <w:sz w:val="23"/>
          <w:szCs w:val="23"/>
        </w:rPr>
        <w:t>ul. Pawińskiego 17/21, 02-106 Warszawa</w:t>
      </w:r>
    </w:p>
    <w:p w14:paraId="60EE1782" w14:textId="77777777" w:rsidR="00391CA6" w:rsidRPr="00152A87" w:rsidRDefault="00391CA6" w:rsidP="00391CA6">
      <w:pPr>
        <w:widowControl w:val="0"/>
        <w:adjustRightInd w:val="0"/>
        <w:spacing w:line="276" w:lineRule="auto"/>
        <w:ind w:left="714"/>
        <w:jc w:val="center"/>
        <w:textAlignment w:val="baseline"/>
        <w:rPr>
          <w:b/>
          <w:color w:val="000000" w:themeColor="text1"/>
          <w:sz w:val="23"/>
          <w:szCs w:val="23"/>
        </w:rPr>
      </w:pPr>
    </w:p>
    <w:p w14:paraId="2908B5FD" w14:textId="3BAE8FE4" w:rsidR="00391CA6" w:rsidRPr="00152A87" w:rsidRDefault="00391CA6" w:rsidP="00391CA6">
      <w:pPr>
        <w:keepNext/>
        <w:widowControl w:val="0"/>
        <w:numPr>
          <w:ilvl w:val="0"/>
          <w:numId w:val="15"/>
        </w:numPr>
        <w:suppressAutoHyphens/>
        <w:autoSpaceDE w:val="0"/>
        <w:adjustRightInd w:val="0"/>
        <w:spacing w:before="120" w:after="60" w:line="276" w:lineRule="auto"/>
        <w:ind w:left="426" w:hanging="426"/>
        <w:contextualSpacing/>
        <w:jc w:val="both"/>
        <w:textAlignment w:val="baseline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bCs/>
          <w:iCs/>
          <w:snapToGrid w:val="0"/>
          <w:color w:val="000000" w:themeColor="text1"/>
          <w:sz w:val="23"/>
          <w:szCs w:val="23"/>
        </w:rPr>
        <w:t>W odpowiedzi na ogłoszenie</w:t>
      </w:r>
      <w:r w:rsidRPr="00152A87">
        <w:rPr>
          <w:bCs/>
          <w:iCs/>
          <w:color w:val="000000" w:themeColor="text1"/>
          <w:sz w:val="23"/>
          <w:szCs w:val="23"/>
        </w:rPr>
        <w:t xml:space="preserve"> o trybie podstawowym składam(y) </w:t>
      </w:r>
      <w:r w:rsidRPr="00152A87">
        <w:rPr>
          <w:bCs/>
          <w:iCs/>
          <w:snapToGrid w:val="0"/>
          <w:color w:val="000000" w:themeColor="text1"/>
          <w:sz w:val="23"/>
          <w:szCs w:val="23"/>
        </w:rPr>
        <w:t xml:space="preserve">niniejszą ofertę oświadczając, że 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>oferuję(emy) wykonanie zamówienia zgodnie z wymaganiami określonymi w</w:t>
      </w:r>
      <w:r w:rsidR="00792149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>Specyfikacji Warunków Zamówienia za maksymalną:</w:t>
      </w:r>
    </w:p>
    <w:p w14:paraId="4E3A63A1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276" w:lineRule="auto"/>
        <w:ind w:left="284"/>
        <w:contextualSpacing/>
        <w:jc w:val="both"/>
        <w:textAlignment w:val="baseline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</w:p>
    <w:p w14:paraId="310D0496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5B75B3F3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4D8559BA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…/100,</w:t>
      </w:r>
    </w:p>
    <w:p w14:paraId="0FD0165B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snapToGrid w:val="0"/>
          <w:color w:val="000000" w:themeColor="text1"/>
          <w:sz w:val="23"/>
          <w:szCs w:val="23"/>
          <w:lang w:eastAsia="en-US"/>
        </w:rPr>
        <w:t>zgodnie z poniższym wyszczególnieniem w Tabeli nr 1-</w:t>
      </w:r>
      <w:r>
        <w:rPr>
          <w:snapToGrid w:val="0"/>
          <w:color w:val="000000" w:themeColor="text1"/>
          <w:sz w:val="23"/>
          <w:szCs w:val="23"/>
          <w:lang w:eastAsia="en-US"/>
        </w:rPr>
        <w:t>3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3CF6561C" w14:textId="77777777" w:rsidR="00391CA6" w:rsidRPr="00152A87" w:rsidRDefault="00391CA6" w:rsidP="00391CA6">
      <w:pPr>
        <w:widowControl w:val="0"/>
        <w:tabs>
          <w:tab w:val="left" w:pos="426"/>
        </w:tabs>
        <w:suppressAutoHyphens/>
        <w:autoSpaceDE w:val="0"/>
        <w:adjustRightInd w:val="0"/>
        <w:spacing w:line="360" w:lineRule="auto"/>
        <w:jc w:val="both"/>
        <w:textAlignment w:val="baseline"/>
        <w:rPr>
          <w:b/>
          <w:color w:val="000000" w:themeColor="text1"/>
          <w:sz w:val="23"/>
          <w:szCs w:val="23"/>
          <w:u w:val="single"/>
        </w:rPr>
      </w:pPr>
    </w:p>
    <w:p w14:paraId="51523ABA" w14:textId="77777777" w:rsidR="00391CA6" w:rsidRPr="00152A87" w:rsidRDefault="00391CA6" w:rsidP="00391CA6">
      <w:pPr>
        <w:rPr>
          <w:b/>
          <w:sz w:val="23"/>
          <w:szCs w:val="23"/>
          <w:lang w:eastAsia="ar-SA"/>
        </w:rPr>
      </w:pPr>
      <w:r w:rsidRPr="00152A87">
        <w:rPr>
          <w:b/>
          <w:sz w:val="23"/>
          <w:szCs w:val="23"/>
          <w:lang w:eastAsia="ar-SA"/>
        </w:rPr>
        <w:br w:type="page"/>
      </w:r>
    </w:p>
    <w:p w14:paraId="5AA3C125" w14:textId="77777777" w:rsidR="00391CA6" w:rsidRPr="00152A87" w:rsidRDefault="00391CA6" w:rsidP="00391CA6">
      <w:pPr>
        <w:suppressAutoHyphens/>
        <w:spacing w:line="276" w:lineRule="auto"/>
        <w:ind w:left="284" w:hanging="142"/>
        <w:jc w:val="both"/>
        <w:rPr>
          <w:b/>
          <w:sz w:val="23"/>
          <w:szCs w:val="23"/>
          <w:lang w:eastAsia="ar-SA"/>
        </w:rPr>
      </w:pPr>
      <w:r w:rsidRPr="00152A87">
        <w:rPr>
          <w:b/>
          <w:sz w:val="23"/>
          <w:szCs w:val="23"/>
          <w:lang w:eastAsia="ar-SA"/>
        </w:rPr>
        <w:lastRenderedPageBreak/>
        <w:t>Tabela nr 1. Dostawa serwerów</w:t>
      </w:r>
    </w:p>
    <w:p w14:paraId="57357E88" w14:textId="77777777" w:rsidR="00391CA6" w:rsidRPr="00152A87" w:rsidRDefault="00391CA6" w:rsidP="00391CA6">
      <w:pPr>
        <w:suppressAutoHyphens/>
        <w:spacing w:line="276" w:lineRule="auto"/>
        <w:ind w:left="284" w:firstLine="142"/>
        <w:jc w:val="both"/>
        <w:rPr>
          <w:b/>
          <w:sz w:val="6"/>
          <w:szCs w:val="6"/>
          <w:lang w:eastAsia="ar-SA"/>
        </w:rPr>
      </w:pPr>
    </w:p>
    <w:tbl>
      <w:tblPr>
        <w:tblW w:w="10236" w:type="dxa"/>
        <w:tblInd w:w="-176" w:type="dxa"/>
        <w:tblLook w:val="0000" w:firstRow="0" w:lastRow="0" w:firstColumn="0" w:lastColumn="0" w:noHBand="0" w:noVBand="0"/>
      </w:tblPr>
      <w:tblGrid>
        <w:gridCol w:w="452"/>
        <w:gridCol w:w="2832"/>
        <w:gridCol w:w="622"/>
        <w:gridCol w:w="1452"/>
        <w:gridCol w:w="972"/>
        <w:gridCol w:w="1283"/>
        <w:gridCol w:w="870"/>
        <w:gridCol w:w="1753"/>
      </w:tblGrid>
      <w:tr w:rsidR="00391CA6" w14:paraId="4AB6BDD9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1C4C" w14:textId="77777777" w:rsidR="00391CA6" w:rsidRPr="00152A87" w:rsidRDefault="00391CA6" w:rsidP="00DA750D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50DF" w14:textId="77777777" w:rsidR="00391CA6" w:rsidRPr="00152A87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Produkt/model***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5CDD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308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Cena jednostkowa netto za 1 szt. (w zł)*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606B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2F44996D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B90B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30CDE20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999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5F64B2B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3528B1D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F75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722ECE7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08B2B42C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391CA6" w14:paraId="6EEB6C92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FAB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D987" w14:textId="77777777" w:rsidR="00391CA6" w:rsidRPr="00152A87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FFD7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8EE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3B49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286C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AD52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152A87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06D2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152A87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391CA6" w14:paraId="39809D6D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056A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8E66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Dostawa Serwera Rack Typ 1</w:t>
            </w:r>
          </w:p>
          <w:p w14:paraId="47489F31" w14:textId="77777777" w:rsidR="00391CA6" w:rsidRPr="00391CA6" w:rsidRDefault="00391CA6" w:rsidP="00DA750D">
            <w:pPr>
              <w:spacing w:before="120"/>
              <w:rPr>
                <w:sz w:val="20"/>
                <w:szCs w:val="20"/>
                <w:lang w:eastAsia="ar-SA"/>
              </w:rPr>
            </w:pPr>
            <w:r w:rsidRPr="00391CA6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48100739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  <w:lang w:eastAsia="ar-SA"/>
              </w:rPr>
              <w:t>model: ………………..…….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29F1E92E" w14:textId="77777777" w:rsidR="00391CA6" w:rsidRPr="00391CA6" w:rsidRDefault="00391CA6" w:rsidP="00DA750D">
            <w:pPr>
              <w:suppressAutoHyphens/>
              <w:jc w:val="center"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 (w tym w Tabeli nr 1 i 2).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4A86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52A87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D517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A81A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B1A1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5291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5FC9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14:paraId="75F3FA43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3EBC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6780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Dostawa Serwera Rack Typ 2</w:t>
            </w:r>
          </w:p>
          <w:p w14:paraId="709A4BA0" w14:textId="77777777" w:rsidR="00391CA6" w:rsidRPr="00391CA6" w:rsidRDefault="00391CA6" w:rsidP="00DA750D">
            <w:pPr>
              <w:spacing w:before="120"/>
              <w:rPr>
                <w:sz w:val="20"/>
                <w:szCs w:val="20"/>
                <w:lang w:eastAsia="ar-SA"/>
              </w:rPr>
            </w:pPr>
            <w:r w:rsidRPr="00391CA6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6A5426D1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  <w:lang w:eastAsia="ar-SA"/>
              </w:rPr>
              <w:t>model: ………………..…….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39621D22" w14:textId="77777777" w:rsidR="00391CA6" w:rsidRPr="00391CA6" w:rsidRDefault="00391CA6" w:rsidP="00DA750D">
            <w:pPr>
              <w:suppressAutoHyphens/>
              <w:jc w:val="center"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 (w tym w Tabeli nr 1 i 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68D6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9829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1C23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29E2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7B4C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F54A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14:paraId="1A532F24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C923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13AA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Dostawa Serwera Rack Typ 3</w:t>
            </w:r>
          </w:p>
          <w:p w14:paraId="18403355" w14:textId="77777777" w:rsidR="00391CA6" w:rsidRPr="00391CA6" w:rsidRDefault="00391CA6" w:rsidP="00DA750D">
            <w:pPr>
              <w:spacing w:before="120"/>
              <w:rPr>
                <w:sz w:val="20"/>
                <w:szCs w:val="20"/>
                <w:lang w:eastAsia="ar-SA"/>
              </w:rPr>
            </w:pPr>
            <w:r w:rsidRPr="00391CA6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71FDFDCC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  <w:lang w:eastAsia="ar-SA"/>
              </w:rPr>
              <w:t>model: ………………..…….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37FE649C" w14:textId="77777777" w:rsidR="00391CA6" w:rsidRPr="00391CA6" w:rsidRDefault="00391CA6" w:rsidP="00DA750D">
            <w:pPr>
              <w:suppressAutoHyphens/>
              <w:jc w:val="center"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 (w tym w Tabeli nr 1 i 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84EC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19D1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36BA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4234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AD6B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A456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:rsidRPr="00152A87" w14:paraId="405B0CFB" w14:textId="77777777" w:rsidTr="00386138">
        <w:trPr>
          <w:trHeight w:val="57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3EE4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152A87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D56E4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B6B4D28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E7BD9B1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91CA6" w:rsidRPr="00152A87" w14:paraId="6E5D789F" w14:textId="77777777" w:rsidTr="00386138">
        <w:trPr>
          <w:trHeight w:val="694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BD13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B24BF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…………….</w:t>
            </w:r>
          </w:p>
        </w:tc>
      </w:tr>
    </w:tbl>
    <w:p w14:paraId="12E94CF2" w14:textId="77777777" w:rsidR="00391CA6" w:rsidRPr="000F5D55" w:rsidRDefault="00391CA6" w:rsidP="00391CA6">
      <w:pPr>
        <w:spacing w:line="276" w:lineRule="auto"/>
        <w:jc w:val="both"/>
        <w:rPr>
          <w:b/>
          <w:sz w:val="18"/>
          <w:szCs w:val="18"/>
        </w:rPr>
      </w:pPr>
      <w:r w:rsidRPr="000F5D55">
        <w:rPr>
          <w:b/>
          <w:sz w:val="18"/>
          <w:szCs w:val="18"/>
        </w:rPr>
        <w:t xml:space="preserve">Uwaga!  </w:t>
      </w:r>
    </w:p>
    <w:p w14:paraId="1B39AA05" w14:textId="68DAC85A" w:rsidR="00391CA6" w:rsidRPr="000F5D55" w:rsidRDefault="00391CA6" w:rsidP="00391CA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0F5D55">
        <w:rPr>
          <w:b/>
          <w:bCs/>
          <w:iCs/>
          <w:sz w:val="18"/>
          <w:szCs w:val="18"/>
        </w:rPr>
        <w:t>*</w:t>
      </w:r>
      <w:r w:rsidRPr="000F5D55">
        <w:rPr>
          <w:b/>
          <w:bCs/>
          <w:i/>
          <w:iCs/>
          <w:sz w:val="18"/>
          <w:szCs w:val="18"/>
        </w:rPr>
        <w:t xml:space="preserve"> </w:t>
      </w:r>
      <w:r w:rsidRPr="000F5D55">
        <w:rPr>
          <w:b/>
          <w:bCs/>
          <w:sz w:val="18"/>
          <w:szCs w:val="18"/>
        </w:rPr>
        <w:t xml:space="preserve">Ceny należy podać z dokładnością do dwóch miejsc po przecinku, zaokrąglając zgodnie z zasadami określonymi w pkt </w:t>
      </w:r>
      <w:r>
        <w:rPr>
          <w:b/>
          <w:bCs/>
          <w:sz w:val="18"/>
          <w:szCs w:val="18"/>
        </w:rPr>
        <w:t>9.</w:t>
      </w:r>
      <w:r w:rsidR="00755432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.</w:t>
      </w:r>
      <w:r w:rsidRPr="000F5D55">
        <w:rPr>
          <w:b/>
          <w:bCs/>
          <w:sz w:val="18"/>
          <w:szCs w:val="18"/>
        </w:rPr>
        <w:t xml:space="preserve"> SWZ,</w:t>
      </w:r>
    </w:p>
    <w:p w14:paraId="0E3C4DF2" w14:textId="77777777" w:rsidR="00391CA6" w:rsidRPr="000F5D55" w:rsidRDefault="00391CA6" w:rsidP="00391CA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0F5D55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3A87055F" w14:textId="77777777" w:rsidR="00391CA6" w:rsidRPr="000F5D55" w:rsidRDefault="00391CA6" w:rsidP="00391CA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0F5D55">
        <w:rPr>
          <w:b/>
          <w:bCs/>
          <w:sz w:val="18"/>
          <w:szCs w:val="18"/>
        </w:rPr>
        <w:t>*** Wykonawca zobowiązany jest podać model serwera pod rygorem odrzucenia oferty na podstawie art. 226 ust. 1 pkt 5 ustawy Pzp.</w:t>
      </w:r>
    </w:p>
    <w:p w14:paraId="68E5D9C9" w14:textId="77777777" w:rsidR="00391CA6" w:rsidRDefault="00391CA6" w:rsidP="00391CA6">
      <w:pPr>
        <w:spacing w:line="276" w:lineRule="auto"/>
        <w:jc w:val="both"/>
        <w:rPr>
          <w:b/>
          <w:bCs/>
          <w:sz w:val="18"/>
          <w:szCs w:val="18"/>
        </w:rPr>
      </w:pPr>
      <w:r w:rsidRPr="000F5D55">
        <w:rPr>
          <w:b/>
          <w:bCs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</w:t>
      </w:r>
      <w:r w:rsidRPr="000F5D55">
        <w:rPr>
          <w:b/>
          <w:bCs/>
          <w:color w:val="000000" w:themeColor="text1"/>
          <w:sz w:val="18"/>
          <w:szCs w:val="18"/>
        </w:rPr>
        <w:t>Dz. U. z 2023 r. poz. 168</w:t>
      </w:r>
      <w:r w:rsidRPr="000F5D55">
        <w:rPr>
          <w:b/>
          <w:bCs/>
          <w:sz w:val="18"/>
          <w:szCs w:val="18"/>
        </w:rPr>
        <w:t>).</w:t>
      </w:r>
    </w:p>
    <w:p w14:paraId="5481C654" w14:textId="77777777" w:rsidR="00391CA6" w:rsidRPr="00391CA6" w:rsidRDefault="00391CA6" w:rsidP="00391CA6">
      <w:pPr>
        <w:spacing w:line="276" w:lineRule="auto"/>
        <w:contextualSpacing/>
        <w:jc w:val="both"/>
        <w:rPr>
          <w:b/>
          <w:sz w:val="10"/>
          <w:szCs w:val="10"/>
          <w:lang w:eastAsia="ar-SA"/>
        </w:rPr>
      </w:pPr>
    </w:p>
    <w:p w14:paraId="11A25BA9" w14:textId="77777777" w:rsidR="00391CA6" w:rsidRPr="00152A87" w:rsidRDefault="00391CA6" w:rsidP="00391CA6">
      <w:pPr>
        <w:suppressAutoHyphens/>
        <w:spacing w:line="276" w:lineRule="auto"/>
        <w:ind w:left="284" w:hanging="142"/>
        <w:jc w:val="both"/>
        <w:rPr>
          <w:b/>
          <w:sz w:val="23"/>
          <w:szCs w:val="23"/>
          <w:lang w:eastAsia="ar-SA"/>
        </w:rPr>
      </w:pPr>
      <w:r w:rsidRPr="00152A87">
        <w:rPr>
          <w:b/>
          <w:sz w:val="23"/>
          <w:szCs w:val="23"/>
          <w:lang w:eastAsia="ar-SA"/>
        </w:rPr>
        <w:t xml:space="preserve">Tabela nr </w:t>
      </w:r>
      <w:r>
        <w:rPr>
          <w:b/>
          <w:sz w:val="23"/>
          <w:szCs w:val="23"/>
          <w:lang w:eastAsia="ar-SA"/>
        </w:rPr>
        <w:t>2</w:t>
      </w:r>
      <w:r w:rsidRPr="00152A87">
        <w:rPr>
          <w:b/>
          <w:sz w:val="23"/>
          <w:szCs w:val="23"/>
          <w:lang w:eastAsia="ar-SA"/>
        </w:rPr>
        <w:t xml:space="preserve">. Dostawa </w:t>
      </w:r>
      <w:r>
        <w:rPr>
          <w:b/>
          <w:sz w:val="23"/>
          <w:szCs w:val="23"/>
          <w:lang w:eastAsia="ar-SA"/>
        </w:rPr>
        <w:t>oprogramowania</w:t>
      </w:r>
    </w:p>
    <w:p w14:paraId="1CA31F63" w14:textId="77777777" w:rsidR="00391CA6" w:rsidRPr="00152A87" w:rsidRDefault="00391CA6" w:rsidP="00391CA6">
      <w:pPr>
        <w:suppressAutoHyphens/>
        <w:spacing w:line="276" w:lineRule="auto"/>
        <w:ind w:left="284" w:firstLine="142"/>
        <w:jc w:val="both"/>
        <w:rPr>
          <w:b/>
          <w:sz w:val="6"/>
          <w:szCs w:val="6"/>
          <w:lang w:eastAsia="ar-SA"/>
        </w:rPr>
      </w:pPr>
    </w:p>
    <w:tbl>
      <w:tblPr>
        <w:tblW w:w="101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2"/>
        <w:gridCol w:w="2698"/>
        <w:gridCol w:w="850"/>
        <w:gridCol w:w="1096"/>
        <w:gridCol w:w="1000"/>
        <w:gridCol w:w="1278"/>
        <w:gridCol w:w="1277"/>
        <w:gridCol w:w="1418"/>
      </w:tblGrid>
      <w:tr w:rsidR="00391CA6" w:rsidRPr="00391CA6" w14:paraId="76F13F92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ED43" w14:textId="77777777" w:rsidR="00391CA6" w:rsidRPr="00391CA6" w:rsidRDefault="00391CA6" w:rsidP="00DA750D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E415" w14:textId="77777777" w:rsidR="00391CA6" w:rsidRPr="00391CA6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Produkt</w:t>
            </w:r>
            <w:r w:rsidRPr="00391CA6" w:rsidDel="00FB25A8"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391CA6">
              <w:rPr>
                <w:b/>
                <w:sz w:val="16"/>
                <w:szCs w:val="16"/>
                <w:lang w:eastAsia="ar-SA"/>
              </w:rPr>
              <w:t>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AAB4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BA9E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Cena jednostkowa netto za 1 szt. (w zł)*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29BA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19B16E75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4696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318BB84B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D9E1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58987543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6BD77416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6DA6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23B4444F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55AD5DB8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391CA6" w:rsidRPr="00391CA6" w14:paraId="15FF3BBA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BB2D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7FFF" w14:textId="77777777" w:rsidR="00391CA6" w:rsidRPr="00391CA6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1A86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6C10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4C12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3977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456D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391CA6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2D1B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391CA6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391CA6" w:rsidRPr="00391CA6" w14:paraId="5915469C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1D04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2979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Microsoft Server 2022 Standard – 16 Core license Pack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174CED16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</w:t>
            </w:r>
          </w:p>
          <w:p w14:paraId="7D302E92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3C777F1D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Nazwa oprogramowania równoważnego: ………………………….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60EA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C1A1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2869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25C7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10C5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285D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:rsidRPr="00391CA6" w14:paraId="4AE2889D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ABCF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592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Microsoft SQL Server 2022 Standard Edition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1D6AC5EC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  <w:r w:rsidRPr="00391CA6">
              <w:rPr>
                <w:sz w:val="16"/>
                <w:szCs w:val="16"/>
              </w:rPr>
              <w:lastRenderedPageBreak/>
              <w:t>Zgodnie z wymaganiami określonymi przez Zamawiającego w OPZ</w:t>
            </w:r>
          </w:p>
          <w:p w14:paraId="2437A715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06119AE3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Nazwa oprogramowania równoważnego: ………………………….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AA2A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F3D6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25D8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A5CA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F373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5E0A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:rsidRPr="00391CA6" w14:paraId="33715E87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C6D9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6E89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Microsoft SQL Server 2022 User CAL – licencja na 5 użytkowników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0F4979C7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</w:t>
            </w:r>
          </w:p>
          <w:p w14:paraId="10D19260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52E92080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Nazwa oprogramowania równoważnego: ………………………….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AE1C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3952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CDC3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9CE9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8637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B137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:rsidRPr="00391CA6" w14:paraId="5A8E8F47" w14:textId="77777777" w:rsidTr="006657F6">
        <w:trPr>
          <w:trHeight w:val="572"/>
        </w:trPr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28D4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391CA6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F00F2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91CA6"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A33F2AB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5F17126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91CA6" w:rsidRPr="00391CA6" w14:paraId="71F2F579" w14:textId="77777777" w:rsidTr="006657F6">
        <w:trPr>
          <w:trHeight w:val="694"/>
        </w:trPr>
        <w:tc>
          <w:tcPr>
            <w:tcW w:w="8731" w:type="dxa"/>
            <w:gridSpan w:val="7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73C8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58317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391CA6">
              <w:rPr>
                <w:b/>
                <w:sz w:val="20"/>
                <w:szCs w:val="20"/>
                <w:lang w:eastAsia="ar-SA"/>
              </w:rPr>
              <w:t>…………….</w:t>
            </w:r>
          </w:p>
        </w:tc>
      </w:tr>
    </w:tbl>
    <w:p w14:paraId="10C0275C" w14:textId="77777777" w:rsidR="00391CA6" w:rsidRPr="00391CA6" w:rsidRDefault="00391CA6" w:rsidP="00391CA6">
      <w:pPr>
        <w:spacing w:line="276" w:lineRule="auto"/>
        <w:jc w:val="both"/>
        <w:rPr>
          <w:b/>
          <w:sz w:val="18"/>
          <w:szCs w:val="18"/>
        </w:rPr>
      </w:pPr>
      <w:r w:rsidRPr="00391CA6">
        <w:rPr>
          <w:b/>
          <w:sz w:val="18"/>
          <w:szCs w:val="18"/>
        </w:rPr>
        <w:t xml:space="preserve">Uwaga!  </w:t>
      </w:r>
    </w:p>
    <w:p w14:paraId="36B2A666" w14:textId="6ECED2A1" w:rsidR="00391CA6" w:rsidRPr="00391CA6" w:rsidRDefault="00391CA6" w:rsidP="00391CA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391CA6">
        <w:rPr>
          <w:b/>
          <w:bCs/>
          <w:iCs/>
          <w:sz w:val="18"/>
          <w:szCs w:val="18"/>
        </w:rPr>
        <w:t>*</w:t>
      </w:r>
      <w:r w:rsidRPr="00391CA6">
        <w:rPr>
          <w:b/>
          <w:bCs/>
          <w:i/>
          <w:iCs/>
          <w:sz w:val="18"/>
          <w:szCs w:val="18"/>
        </w:rPr>
        <w:t xml:space="preserve"> </w:t>
      </w:r>
      <w:r w:rsidRPr="00391CA6">
        <w:rPr>
          <w:b/>
          <w:bCs/>
          <w:sz w:val="18"/>
          <w:szCs w:val="18"/>
        </w:rPr>
        <w:t>Ceny należy podać z dokładnością do dwóch miejsc po przecinku, zaokrąglając zgodnie z zasadami określonymi w pkt</w:t>
      </w:r>
      <w:r w:rsidR="00755432">
        <w:rPr>
          <w:b/>
          <w:bCs/>
          <w:sz w:val="18"/>
          <w:szCs w:val="18"/>
        </w:rPr>
        <w:t xml:space="preserve"> 9.4.</w:t>
      </w:r>
      <w:r w:rsidRPr="00391CA6">
        <w:rPr>
          <w:b/>
          <w:bCs/>
          <w:sz w:val="18"/>
          <w:szCs w:val="18"/>
        </w:rPr>
        <w:t xml:space="preserve"> SWZ,</w:t>
      </w:r>
    </w:p>
    <w:p w14:paraId="7EA676CF" w14:textId="77777777" w:rsidR="00391CA6" w:rsidRPr="00724BF7" w:rsidRDefault="00391CA6" w:rsidP="00391CA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724BF7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podatku.</w:t>
      </w:r>
    </w:p>
    <w:p w14:paraId="5328E8A5" w14:textId="77777777" w:rsidR="00391CA6" w:rsidRPr="00724BF7" w:rsidRDefault="00391CA6" w:rsidP="00391CA6">
      <w:pPr>
        <w:spacing w:line="276" w:lineRule="auto"/>
        <w:jc w:val="both"/>
        <w:rPr>
          <w:b/>
          <w:bCs/>
          <w:sz w:val="18"/>
          <w:szCs w:val="18"/>
        </w:rPr>
      </w:pPr>
      <w:r w:rsidRPr="00724BF7">
        <w:rPr>
          <w:b/>
          <w:bCs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</w:t>
      </w:r>
      <w:r w:rsidRPr="00724BF7">
        <w:rPr>
          <w:b/>
          <w:bCs/>
          <w:color w:val="000000" w:themeColor="text1"/>
          <w:sz w:val="18"/>
          <w:szCs w:val="18"/>
        </w:rPr>
        <w:t>Dz. U. z 2023 r. poz. 168</w:t>
      </w:r>
      <w:r w:rsidRPr="00724BF7">
        <w:rPr>
          <w:b/>
          <w:bCs/>
          <w:sz w:val="18"/>
          <w:szCs w:val="18"/>
        </w:rPr>
        <w:t>).</w:t>
      </w:r>
    </w:p>
    <w:p w14:paraId="6371EF1C" w14:textId="77777777" w:rsidR="00391CA6" w:rsidRPr="006657F6" w:rsidRDefault="00391CA6" w:rsidP="00391CA6">
      <w:pPr>
        <w:spacing w:line="276" w:lineRule="auto"/>
        <w:contextualSpacing/>
        <w:jc w:val="both"/>
        <w:rPr>
          <w:b/>
          <w:sz w:val="10"/>
          <w:szCs w:val="10"/>
          <w:lang w:eastAsia="ar-SA"/>
        </w:rPr>
      </w:pPr>
    </w:p>
    <w:p w14:paraId="24EEF7F7" w14:textId="77777777" w:rsidR="00391CA6" w:rsidRPr="00152A87" w:rsidRDefault="00391CA6" w:rsidP="00391CA6">
      <w:pPr>
        <w:spacing w:line="276" w:lineRule="auto"/>
        <w:contextualSpacing/>
        <w:jc w:val="both"/>
        <w:rPr>
          <w:b/>
          <w:sz w:val="23"/>
          <w:szCs w:val="23"/>
          <w:lang w:eastAsia="ar-SA"/>
        </w:rPr>
      </w:pPr>
      <w:r w:rsidRPr="00152A87">
        <w:rPr>
          <w:b/>
          <w:sz w:val="23"/>
          <w:szCs w:val="23"/>
          <w:lang w:eastAsia="ar-SA"/>
        </w:rPr>
        <w:t xml:space="preserve">Tabela nr </w:t>
      </w:r>
      <w:r>
        <w:rPr>
          <w:b/>
          <w:sz w:val="23"/>
          <w:szCs w:val="23"/>
          <w:lang w:eastAsia="ar-SA"/>
        </w:rPr>
        <w:t>3</w:t>
      </w:r>
      <w:r w:rsidRPr="00152A87">
        <w:rPr>
          <w:b/>
          <w:sz w:val="23"/>
          <w:szCs w:val="23"/>
          <w:lang w:eastAsia="ar-SA"/>
        </w:rPr>
        <w:t xml:space="preserve">. Wsparcie techniczne dla dostarczonych serwerów </w:t>
      </w:r>
    </w:p>
    <w:p w14:paraId="7EAB7CB1" w14:textId="77777777" w:rsidR="00391CA6" w:rsidRPr="00152A87" w:rsidRDefault="00391CA6" w:rsidP="00391CA6">
      <w:pPr>
        <w:spacing w:line="276" w:lineRule="auto"/>
        <w:contextualSpacing/>
        <w:jc w:val="both"/>
        <w:rPr>
          <w:b/>
          <w:sz w:val="10"/>
          <w:szCs w:val="10"/>
          <w:lang w:eastAsia="ar-SA"/>
        </w:rPr>
      </w:pPr>
    </w:p>
    <w:tbl>
      <w:tblPr>
        <w:tblStyle w:val="Tabela-Siatka7"/>
        <w:tblW w:w="10230" w:type="dxa"/>
        <w:tblInd w:w="-176" w:type="dxa"/>
        <w:tblLook w:val="04A0" w:firstRow="1" w:lastRow="0" w:firstColumn="1" w:lastColumn="0" w:noHBand="0" w:noVBand="1"/>
      </w:tblPr>
      <w:tblGrid>
        <w:gridCol w:w="528"/>
        <w:gridCol w:w="2733"/>
        <w:gridCol w:w="972"/>
        <w:gridCol w:w="1158"/>
        <w:gridCol w:w="1153"/>
        <w:gridCol w:w="1157"/>
        <w:gridCol w:w="1253"/>
        <w:gridCol w:w="1276"/>
      </w:tblGrid>
      <w:tr w:rsidR="00391CA6" w:rsidRPr="00152A87" w14:paraId="498B9341" w14:textId="77777777" w:rsidTr="006657F6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B9AD3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152A87">
              <w:rPr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F425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Produkt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07AC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27A8E" w14:textId="77777777" w:rsidR="00391CA6" w:rsidRPr="00152A87" w:rsidRDefault="00391CA6" w:rsidP="00DA750D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Cena</w:t>
            </w:r>
          </w:p>
          <w:p w14:paraId="3D84931F" w14:textId="77777777" w:rsidR="00391CA6" w:rsidRPr="00152A87" w:rsidRDefault="00391CA6" w:rsidP="00DA750D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jednostkowa netto za 1 miesiąc* (w zł)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CD79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61B69E3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02A80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73CB42C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D6A57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7E755F4C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77D5E2B0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67258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6C3D9646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11BAE262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391CA6" w:rsidRPr="00152A87" w14:paraId="21B8A264" w14:textId="77777777" w:rsidTr="006657F6"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</w:tcPr>
          <w:p w14:paraId="0A9D13A9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4707F537" w14:textId="77777777" w:rsidR="00391CA6" w:rsidRPr="00152A87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7570903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1017D4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312ECCD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B74ACEB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761A98C9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43E58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391CA6" w:rsidRPr="00152A87" w14:paraId="300F7073" w14:textId="77777777" w:rsidTr="006657F6"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AA9E0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3C93BE28" w14:textId="77777777" w:rsidR="00391CA6" w:rsidRPr="00152A87" w:rsidRDefault="00391CA6" w:rsidP="00DA750D">
            <w:pPr>
              <w:suppressAutoHyphens/>
              <w:jc w:val="center"/>
            </w:pPr>
            <w:r w:rsidRPr="00152A87">
              <w:rPr>
                <w:sz w:val="20"/>
                <w:szCs w:val="20"/>
                <w:lang w:eastAsia="ar-SA"/>
              </w:rPr>
              <w:t>Wsparcie techniczne dla dostarczonych serwerów Typ 1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AF2DED3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225AF369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1638C3CF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1ABCACAD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53391F78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92864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91CA6" w:rsidRPr="00152A87" w14:paraId="3220BBAC" w14:textId="77777777" w:rsidTr="006657F6"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9C9BC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1E9D28F6" w14:textId="77777777" w:rsidR="00391CA6" w:rsidRPr="00152A87" w:rsidRDefault="00391CA6" w:rsidP="00DA75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52A87">
              <w:rPr>
                <w:sz w:val="20"/>
                <w:szCs w:val="20"/>
                <w:lang w:eastAsia="ar-SA"/>
              </w:rPr>
              <w:t>Wsparcie techniczne dla dostarczonych serwerów Typ 2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E391BEB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3FF0C2D7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126F7BFD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9F45022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0CB2FD2D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74C23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91CA6" w:rsidRPr="00152A87" w14:paraId="2C75AF54" w14:textId="77777777" w:rsidTr="006657F6"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C90F9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3</w:t>
            </w:r>
            <w:r w:rsidRPr="00152A87">
              <w:rPr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3EE271FB" w14:textId="77777777" w:rsidR="00391CA6" w:rsidRPr="00152A87" w:rsidRDefault="00391CA6" w:rsidP="00DA75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52A87">
              <w:rPr>
                <w:sz w:val="20"/>
                <w:szCs w:val="20"/>
                <w:lang w:eastAsia="ar-SA"/>
              </w:rPr>
              <w:t xml:space="preserve">Wsparcie techniczne dla dostarczonych serwerów Typ </w:t>
            </w: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03B75A4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541CC4AE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6EB23893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63158C9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6E27FABF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B6887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91CA6" w:rsidRPr="00152A87" w14:paraId="256C831E" w14:textId="77777777" w:rsidTr="006657F6">
        <w:trPr>
          <w:trHeight w:val="603"/>
        </w:trPr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EA67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152A87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456CD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12A0BC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AD10DB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91CA6" w:rsidRPr="00152A87" w14:paraId="2279997B" w14:textId="77777777" w:rsidTr="006657F6">
        <w:trPr>
          <w:trHeight w:val="681"/>
        </w:trPr>
        <w:tc>
          <w:tcPr>
            <w:tcW w:w="8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C68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 w:rsidRPr="00152A87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A58B3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………….</w:t>
            </w:r>
          </w:p>
        </w:tc>
      </w:tr>
    </w:tbl>
    <w:p w14:paraId="2E01BDFB" w14:textId="77777777" w:rsidR="00391CA6" w:rsidRPr="00724BF7" w:rsidRDefault="00391CA6" w:rsidP="00391CA6">
      <w:pPr>
        <w:spacing w:line="276" w:lineRule="auto"/>
        <w:jc w:val="both"/>
        <w:rPr>
          <w:b/>
          <w:sz w:val="18"/>
          <w:szCs w:val="18"/>
        </w:rPr>
      </w:pPr>
      <w:r w:rsidRPr="00724BF7">
        <w:rPr>
          <w:b/>
          <w:sz w:val="18"/>
          <w:szCs w:val="18"/>
        </w:rPr>
        <w:t xml:space="preserve">Uwaga!  </w:t>
      </w:r>
    </w:p>
    <w:p w14:paraId="13E205CD" w14:textId="44C99A54" w:rsidR="00391CA6" w:rsidRPr="00724BF7" w:rsidRDefault="00391CA6" w:rsidP="00391CA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724BF7">
        <w:rPr>
          <w:b/>
          <w:bCs/>
          <w:iCs/>
          <w:sz w:val="18"/>
          <w:szCs w:val="18"/>
        </w:rPr>
        <w:t>*</w:t>
      </w:r>
      <w:r w:rsidRPr="00724BF7">
        <w:rPr>
          <w:b/>
          <w:bCs/>
          <w:i/>
          <w:iCs/>
          <w:sz w:val="18"/>
          <w:szCs w:val="18"/>
        </w:rPr>
        <w:t xml:space="preserve"> </w:t>
      </w:r>
      <w:r w:rsidRPr="00724BF7">
        <w:rPr>
          <w:b/>
          <w:bCs/>
          <w:sz w:val="18"/>
          <w:szCs w:val="18"/>
        </w:rPr>
        <w:t xml:space="preserve">Ceny należy podać z dokładnością do dwóch miejsc po przecinku, zaokrąglając zgodnie z zasadami określonymi w pkt </w:t>
      </w:r>
      <w:r w:rsidR="00755432">
        <w:rPr>
          <w:b/>
          <w:bCs/>
          <w:sz w:val="18"/>
          <w:szCs w:val="18"/>
        </w:rPr>
        <w:t>9.4.</w:t>
      </w:r>
      <w:r w:rsidRPr="00724BF7">
        <w:rPr>
          <w:b/>
          <w:bCs/>
          <w:sz w:val="18"/>
          <w:szCs w:val="18"/>
        </w:rPr>
        <w:t xml:space="preserve"> SWZ,</w:t>
      </w:r>
    </w:p>
    <w:p w14:paraId="6105451D" w14:textId="77777777" w:rsidR="00391CA6" w:rsidRPr="00724BF7" w:rsidRDefault="00391CA6" w:rsidP="00391CA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724BF7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podatku.</w:t>
      </w:r>
    </w:p>
    <w:p w14:paraId="0D38E4C1" w14:textId="246354A1" w:rsidR="00391CA6" w:rsidRPr="00755432" w:rsidRDefault="00391CA6" w:rsidP="00755432">
      <w:pPr>
        <w:spacing w:line="276" w:lineRule="auto"/>
        <w:jc w:val="both"/>
        <w:rPr>
          <w:b/>
          <w:bCs/>
          <w:sz w:val="18"/>
          <w:szCs w:val="18"/>
        </w:rPr>
      </w:pPr>
      <w:r w:rsidRPr="00724BF7">
        <w:rPr>
          <w:b/>
          <w:bCs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</w:t>
      </w:r>
      <w:r w:rsidRPr="00724BF7">
        <w:rPr>
          <w:b/>
          <w:bCs/>
          <w:color w:val="000000" w:themeColor="text1"/>
          <w:sz w:val="18"/>
          <w:szCs w:val="18"/>
        </w:rPr>
        <w:t>Dz. U. z 2023 r. poz. 168</w:t>
      </w:r>
      <w:r w:rsidRPr="00724BF7">
        <w:rPr>
          <w:b/>
          <w:bCs/>
          <w:sz w:val="18"/>
          <w:szCs w:val="18"/>
        </w:rPr>
        <w:t>).</w:t>
      </w:r>
    </w:p>
    <w:p w14:paraId="5AAC6A72" w14:textId="77777777" w:rsidR="00391CA6" w:rsidRPr="00755432" w:rsidRDefault="00391CA6" w:rsidP="00391CA6">
      <w:pPr>
        <w:ind w:left="567" w:hanging="567"/>
        <w:jc w:val="both"/>
        <w:rPr>
          <w:b/>
          <w:sz w:val="20"/>
          <w:szCs w:val="20"/>
          <w:shd w:val="clear" w:color="auto" w:fill="FFFF00"/>
          <w:lang w:eastAsia="ar-SA"/>
        </w:rPr>
      </w:pPr>
      <w:r w:rsidRPr="00755432">
        <w:rPr>
          <w:b/>
          <w:color w:val="0070C0"/>
          <w:sz w:val="20"/>
          <w:szCs w:val="20"/>
          <w:u w:val="single"/>
          <w:lang w:eastAsia="ar-SA"/>
        </w:rPr>
        <w:t>Uwaga:</w:t>
      </w:r>
    </w:p>
    <w:p w14:paraId="1CF03CD0" w14:textId="586C78BE" w:rsidR="00391CA6" w:rsidRPr="00755432" w:rsidRDefault="00391CA6" w:rsidP="00755432">
      <w:pPr>
        <w:contextualSpacing/>
        <w:jc w:val="both"/>
        <w:rPr>
          <w:b/>
          <w:color w:val="0070C0"/>
          <w:sz w:val="20"/>
          <w:szCs w:val="20"/>
          <w:u w:val="single"/>
          <w:lang w:eastAsia="ar-SA"/>
        </w:rPr>
      </w:pPr>
      <w:r w:rsidRPr="00755432">
        <w:rPr>
          <w:b/>
          <w:color w:val="0070C0"/>
          <w:sz w:val="20"/>
          <w:szCs w:val="20"/>
          <w:u w:val="single"/>
          <w:lang w:eastAsia="ar-SA"/>
        </w:rPr>
        <w:t>Łączna wartość brutto z Tabeli nr 3 (Wsparcie techniczne dla dostarczonych serwerów) nie może przekroczyć 16% łącznej wartości brutto zamówienia tj. [z Tabeli nr 1 (Dostawa serwerów) + Tabeli nr 2 (Dostawa oprogramowania) + Tabeli nr 3 (Wsparcie techniczne dla dostarczonych serwerów)]  pod rygorem odrzucenia oferty na podstawie art. 226 ust. 1 pkt 5 ustawy Pzp.</w:t>
      </w:r>
    </w:p>
    <w:p w14:paraId="15B63647" w14:textId="77777777" w:rsidR="00386138" w:rsidRDefault="00386138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5516D4EF" w14:textId="77777777" w:rsidR="00386138" w:rsidRDefault="00386138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0AA02003" w14:textId="77777777" w:rsidR="00386138" w:rsidRDefault="00386138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50C9E726" w14:textId="77777777" w:rsidR="00386138" w:rsidRDefault="00386138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477E0CD4" w14:textId="3BF8BF26" w:rsidR="006E0693" w:rsidRDefault="006E0693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  <w:r w:rsidRPr="00BB3A59">
        <w:rPr>
          <w:b/>
          <w:bCs/>
          <w:i/>
          <w:sz w:val="22"/>
          <w:szCs w:val="22"/>
        </w:rPr>
        <w:lastRenderedPageBreak/>
        <w:t xml:space="preserve">Niżej wymienione parametry/warunki graniczne stanowią wymagania minimalne - </w:t>
      </w:r>
      <w:r w:rsidRPr="00644C9A">
        <w:rPr>
          <w:b/>
          <w:bCs/>
          <w:i/>
          <w:sz w:val="22"/>
          <w:szCs w:val="22"/>
          <w:u w:val="single"/>
        </w:rPr>
        <w:t xml:space="preserve">niespełnienie nawet jednego </w:t>
      </w:r>
      <w:r w:rsidRPr="00BB3A59">
        <w:rPr>
          <w:b/>
          <w:bCs/>
          <w:i/>
          <w:sz w:val="22"/>
          <w:szCs w:val="22"/>
        </w:rPr>
        <w:t>z wymagań spowoduje odrzucenie oferty</w:t>
      </w:r>
      <w:r>
        <w:rPr>
          <w:b/>
          <w:bCs/>
          <w:i/>
          <w:sz w:val="22"/>
          <w:szCs w:val="22"/>
        </w:rPr>
        <w:t xml:space="preserve">, zgodnie z art. 226 ust. 1 pkt 5 ustawy Pzp </w:t>
      </w:r>
    </w:p>
    <w:p w14:paraId="45644B41" w14:textId="77777777" w:rsidR="00386138" w:rsidRDefault="006657F6" w:rsidP="006657F6">
      <w:pPr>
        <w:jc w:val="both"/>
        <w:rPr>
          <w:rFonts w:eastAsia="Calibri"/>
          <w:iCs/>
          <w:color w:val="000000"/>
          <w:sz w:val="23"/>
          <w:szCs w:val="23"/>
          <w:lang w:eastAsia="en-US"/>
        </w:rPr>
      </w:pPr>
      <w:r>
        <w:rPr>
          <w:rFonts w:eastAsia="Calibri"/>
          <w:iCs/>
          <w:color w:val="000000"/>
          <w:sz w:val="23"/>
          <w:szCs w:val="23"/>
          <w:lang w:eastAsia="en-US"/>
        </w:rPr>
        <w:t xml:space="preserve">         </w:t>
      </w:r>
    </w:p>
    <w:p w14:paraId="0C03C429" w14:textId="6FC07563" w:rsidR="006E0693" w:rsidRPr="00E2246F" w:rsidRDefault="006E0693" w:rsidP="006657F6">
      <w:pPr>
        <w:jc w:val="both"/>
        <w:rPr>
          <w:rFonts w:eastAsia="Calibri"/>
          <w:iCs/>
          <w:color w:val="000000"/>
          <w:sz w:val="23"/>
          <w:szCs w:val="23"/>
          <w:lang w:eastAsia="en-US"/>
        </w:rPr>
      </w:pPr>
      <w:r w:rsidRPr="00E2246F">
        <w:rPr>
          <w:rFonts w:eastAsia="Calibri"/>
          <w:iCs/>
          <w:color w:val="000000"/>
          <w:sz w:val="23"/>
          <w:szCs w:val="23"/>
          <w:lang w:eastAsia="en-US"/>
        </w:rPr>
        <w:t>Tabela nr 1. Wymagania wspólne dla serwerów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42"/>
        <w:gridCol w:w="5671"/>
        <w:gridCol w:w="2112"/>
      </w:tblGrid>
      <w:tr w:rsidR="006E0693" w:rsidRPr="006657F6" w14:paraId="25DF9183" w14:textId="77777777" w:rsidTr="00386138">
        <w:trPr>
          <w:trHeight w:val="533"/>
          <w:tblHeader/>
        </w:trPr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0E66" w14:textId="77777777" w:rsidR="006E0693" w:rsidRPr="006657F6" w:rsidRDefault="006E0693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>OPIS (wymagane parametry techniczne)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19122" w14:textId="3AD97BF7" w:rsidR="00E2246F" w:rsidRPr="006657F6" w:rsidRDefault="00E2246F" w:rsidP="00E2246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 xml:space="preserve">Opis wymogów oferowanego serwera </w:t>
            </w:r>
          </w:p>
          <w:p w14:paraId="2FFA06B1" w14:textId="0BB9857E" w:rsidR="006E0693" w:rsidRPr="006657F6" w:rsidRDefault="00E2246F" w:rsidP="00E2246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657F6">
              <w:rPr>
                <w:b/>
                <w:color w:val="FF0000"/>
                <w:sz w:val="22"/>
                <w:szCs w:val="22"/>
                <w:u w:val="single"/>
              </w:rPr>
              <w:t>podkreślić spełnia lub nie spełnia</w:t>
            </w:r>
          </w:p>
        </w:tc>
      </w:tr>
      <w:tr w:rsidR="006E0693" w:rsidRPr="006657F6" w14:paraId="1426BF20" w14:textId="77777777" w:rsidTr="00386138">
        <w:trPr>
          <w:trHeight w:val="504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26EF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Obudowa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85838" w14:textId="77777777" w:rsidR="006E0693" w:rsidRPr="006657F6" w:rsidRDefault="006E0693" w:rsidP="000829FF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Do instalacji w standardowej szafie RACK 19”, dostarczona wraz ze wszystkimi elementami niezbędnymi do zamontowania serwera w szafie. </w:t>
            </w:r>
          </w:p>
          <w:p w14:paraId="26AD3B6E" w14:textId="77777777" w:rsidR="006E0693" w:rsidRPr="006657F6" w:rsidRDefault="006E0693" w:rsidP="000829FF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Maksymalnie 2U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CDB1B1" w14:textId="46CB5FE4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735718EC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F0B7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Bezpieczeństwo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557E5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Zatrzask górnej pokrywy oraz blokada zamykana na klucz służąca do ochrony przed nieautoryzowanym dostępem do dysków twardych.</w:t>
            </w:r>
          </w:p>
          <w:p w14:paraId="6E69EDF7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Możliwość weryfikacji niezmienności konfiguracji sprzętowej serwera od momentu produkcji do dostawy do docelowej lokalizacji. </w:t>
            </w:r>
          </w:p>
          <w:p w14:paraId="70DB0DA5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wyłączenia w BIOS funkcji przycisku zasilania.</w:t>
            </w:r>
          </w:p>
          <w:p w14:paraId="1EA768F5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Wbudowany czujnik otwarcia obudowy współpracujący z BIOS i kartą zarządzającą. </w:t>
            </w:r>
          </w:p>
          <w:p w14:paraId="177235C7" w14:textId="1B03BE80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Serwer musi być wyposażony w rozwiązanie zapewniające ochronę oprogramowania układowego przed manipulacją złośliwego oprogramowania. Ochrona taka musi być zgodna </w:t>
            </w:r>
            <w:r w:rsidR="006657F6">
              <w:rPr>
                <w:sz w:val="22"/>
                <w:szCs w:val="22"/>
              </w:rPr>
              <w:br/>
            </w:r>
            <w:r w:rsidRPr="006657F6">
              <w:rPr>
                <w:sz w:val="22"/>
                <w:szCs w:val="22"/>
              </w:rPr>
              <w:t>z zaleceniami NIST SP 800-147B.</w:t>
            </w:r>
          </w:p>
          <w:p w14:paraId="1385E4AB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Serwer musi posiadać zaimplementowane sprzętowo mechanizmy kryptograficzne poświadczające integralność oprogramowania BIOS (Root of Trust).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A231A4" w14:textId="253AE8FF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495D48F3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0659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Płyta główna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484D5" w14:textId="77777777" w:rsidR="006E0693" w:rsidRPr="006657F6" w:rsidRDefault="006E0693" w:rsidP="000829FF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Zaprojektowana przez producenta serwera i dla niego wyprodukowana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78CD00" w14:textId="08FF8B18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54A6485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64DA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Chipset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DB91D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Dedykowany przez producenta procesora do pracy w serwerach dwuprocesorowych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937708" w14:textId="4E87D143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579C854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0A65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Pamięć operacyjna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EBADB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rozbudowy do minimum 1TB. Minimum 16 slotów na pamięć. Zabezpieczenia pamięci: zgodne z technologią stosowaną przez producenta serwera.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932831" w14:textId="52EEA400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C0D9DC9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700E6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Interfejsy sieciowe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7536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4 interfejsy sieciowe 1Gb/s RJ45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2F63A0" w14:textId="28167569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7A86ED4D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AE563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Kontroler dyskowy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ED7BE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Obsługa wszystkich napędów dyskowych, które mogą być umieszczone w serwerze. Obsługa konfiguracji RAID minimum 0,1, 1+0, 5, 5+0 i RAID 6 i 6+0.</w:t>
            </w:r>
          </w:p>
          <w:p w14:paraId="41D74028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Kontroler macierzowy RAID SAS minimum 6Gb. Pamięć podręczna minimum 1GB w technologii Flashback zapewniająca utrzymanie zawartości pamięci w przypadku zaniku/wyłączenia zasilania.</w:t>
            </w:r>
          </w:p>
          <w:p w14:paraId="79C517D8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Wsparcie dla dysków samoszyfrujących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30A717" w14:textId="00A2F5B8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51B1A70C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A9BE9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Dysk twardy</w:t>
            </w:r>
          </w:p>
          <w:p w14:paraId="3A4BF3B7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1848E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zainstalowania minimum  8 dysków typu hot plug, SAS/SATA/NVME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D70398" w14:textId="4CAA7FFF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643AA32E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667B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Karta graficzna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3E79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Zintegrowana z płytą główną. Obsługująca rozdzielczość minimum 1280x1024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236DDE" w14:textId="43FD2ABF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62FABF5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0B21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Porty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ECEA5" w14:textId="77777777" w:rsidR="006E0693" w:rsidRPr="006657F6" w:rsidRDefault="006E0693" w:rsidP="000829FF">
            <w:pPr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VGA</w:t>
            </w:r>
          </w:p>
          <w:p w14:paraId="44EA9218" w14:textId="77777777" w:rsidR="006E0693" w:rsidRPr="006657F6" w:rsidRDefault="006E0693" w:rsidP="000829FF">
            <w:pPr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3 porty USB, w tym minimum dwa porty USB 3.0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F369D3" w14:textId="625DC018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2393F2C9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4837C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Chłodzenie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0FB5" w14:textId="77777777" w:rsidR="006E0693" w:rsidRPr="006657F6" w:rsidRDefault="006E0693">
            <w:pPr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Zestaw wentylatorów redundantnych typu hot-plug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883632" w14:textId="419F4956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C5EE596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5D298" w14:textId="68C0BBF5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lastRenderedPageBreak/>
              <w:t>Certyfikaty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55383" w14:textId="56D7B225" w:rsidR="00B4234B" w:rsidRPr="00B4234B" w:rsidRDefault="00B4234B" w:rsidP="00B4234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B4234B">
              <w:rPr>
                <w:color w:val="FF0000"/>
                <w:sz w:val="22"/>
                <w:szCs w:val="22"/>
              </w:rPr>
              <w:t>Serwer musi być wyprodukowany zgodnie z normą ISO-9001:2015, ISO-50001:2018 (dopuszcza się regulacje ER Lot9) oraz ISO-14001.Serwer musi posiadać deklarację CE.</w:t>
            </w:r>
          </w:p>
          <w:p w14:paraId="2A871F03" w14:textId="14F4E935" w:rsidR="00B4234B" w:rsidRPr="00B4234B" w:rsidRDefault="00B4234B" w:rsidP="00B4234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B4234B">
              <w:rPr>
                <w:color w:val="FF0000"/>
                <w:sz w:val="22"/>
                <w:szCs w:val="22"/>
              </w:rPr>
              <w:t xml:space="preserve">Oferowane produkty muszą zawierać informacje dotyczące ponownego użycia i recyklingu, nie mogą zawierać farb </w:t>
            </w:r>
            <w:r w:rsidRPr="00B4234B">
              <w:rPr>
                <w:color w:val="FF0000"/>
                <w:sz w:val="22"/>
                <w:szCs w:val="22"/>
              </w:rPr>
              <w:br/>
            </w:r>
            <w:r w:rsidRPr="00B4234B">
              <w:rPr>
                <w:color w:val="FF0000"/>
                <w:sz w:val="22"/>
                <w:szCs w:val="22"/>
              </w:rPr>
              <w:t>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</w:t>
            </w:r>
          </w:p>
          <w:p w14:paraId="23A8E321" w14:textId="14EBBAD8" w:rsidR="006E0693" w:rsidRPr="004D0C14" w:rsidRDefault="00B4234B" w:rsidP="00B4234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B4234B">
              <w:rPr>
                <w:color w:val="FF0000"/>
                <w:sz w:val="22"/>
                <w:szCs w:val="22"/>
              </w:rPr>
              <w:t>Oferowany serwer musi znajdować się na liście Windows Server Catalog i posiadać status „Certified for Windows” dla systemów Microsoft Windows Server 2019, Microsoft Windows Server 2022.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1E242F" w14:textId="16CD424F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075E34F4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AF541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CCDD049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6C17CB0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2995485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E379F02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389ED24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120E862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1956216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743CD0E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0F9288F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F9A5C0B" w14:textId="0195E346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Zarządzanie </w:t>
            </w:r>
            <w:r w:rsidR="006657F6">
              <w:rPr>
                <w:sz w:val="22"/>
                <w:szCs w:val="22"/>
              </w:rPr>
              <w:br/>
            </w:r>
            <w:r w:rsidRPr="006657F6">
              <w:rPr>
                <w:sz w:val="22"/>
                <w:szCs w:val="22"/>
              </w:rPr>
              <w:t>i obsługa</w:t>
            </w:r>
          </w:p>
          <w:p w14:paraId="5FCA06CF" w14:textId="77777777" w:rsidR="006E0693" w:rsidRPr="006657F6" w:rsidRDefault="006E0693" w:rsidP="000829F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techniczna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413EE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Serwer musi być wyposażony w sprzętowe rozwiązanie zdalnego zarządzania, pochodzące od producenta serwera, niezależne od systemów operacyjnych, posiadające dedykowane złącze zarządzania RJ-45, umożliwiające zdalny dostęp do graficznego interfejsu Web, zapewniające przynajmniej następujące funkcjonalności: </w:t>
            </w:r>
          </w:p>
          <w:p w14:paraId="542D7E68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zdalne włączenie serwera, </w:t>
            </w:r>
          </w:p>
          <w:p w14:paraId="705739AA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zdalne wyłączenie serwera, </w:t>
            </w:r>
          </w:p>
          <w:p w14:paraId="5D4C1F73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zdalny restart serwera, </w:t>
            </w:r>
          </w:p>
          <w:p w14:paraId="4C5F5FCF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podgląd logów sprzętowych serwera i karty, </w:t>
            </w:r>
          </w:p>
          <w:p w14:paraId="01EB6AA9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wsparcie minimum dla SNMP, IPMI2.0 i SSH, </w:t>
            </w:r>
          </w:p>
          <w:p w14:paraId="3F677C6F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eastAsia="pl-PL"/>
              </w:rPr>
              <w:t>integracja z Active Directory,</w:t>
            </w:r>
          </w:p>
          <w:p w14:paraId="001D7A29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eastAsia="pl-PL"/>
              </w:rPr>
              <w:t>wysyłanie do administratora maila z powiadomieniem, minimum o awarii lub zmianie konfiguracji sprzętowej,</w:t>
            </w:r>
          </w:p>
          <w:p w14:paraId="05E4141F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bezpośredniego zarządzania poprzez dedykowany port USB na przednim panelu serwera,</w:t>
            </w:r>
          </w:p>
          <w:p w14:paraId="19E49699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przejęcie pełnej konsoli tekstowej/graficznej serwera niezależnie od jego stanu (także podczas startu, restartu OS). Funkcjonalność serwera musi umożliwiać przejęcie pełnej konsoli wraz z dostępem do myszy i klawiatury przez minimum dwóch administratorów w tym samym czasie. Dostęp musi być realizowany bez konieczności instalowania dodatkowego oprogramowania,</w:t>
            </w:r>
          </w:p>
          <w:p w14:paraId="7172294E" w14:textId="7D2B276A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eastAsia="pl-PL"/>
              </w:rPr>
              <w:lastRenderedPageBreak/>
              <w:t xml:space="preserve">możliwość zarządzania wieloma serwerami bezpośrednio </w:t>
            </w:r>
            <w:r w:rsidR="006657F6">
              <w:rPr>
                <w:rFonts w:ascii="Times New Roman" w:hAnsi="Times New Roman"/>
                <w:sz w:val="22"/>
                <w:szCs w:val="22"/>
                <w:lang w:eastAsia="pl-PL"/>
              </w:rPr>
              <w:br/>
            </w:r>
            <w:r w:rsidRPr="006657F6">
              <w:rPr>
                <w:rFonts w:ascii="Times New Roman" w:hAnsi="Times New Roman"/>
                <w:sz w:val="22"/>
                <w:szCs w:val="22"/>
                <w:lang w:eastAsia="pl-PL"/>
              </w:rPr>
              <w:t>z konsoli karty zarządzającej pojedynczego serwera.</w:t>
            </w:r>
          </w:p>
          <w:p w14:paraId="43A7986C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Rozwiązane musi być dostarczone wraz z niezbędnymi licencjami umożliwiającymi pracę zdalną na serwerze z użyciem przeglądarki internetowej. Licencja musi zawierać pełną możliwość zdalnego podłączenia napędów wirtualnych typu: CD/DVD/USB oraz wirtualnych folderów.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8F4BDE" w14:textId="5B7590E9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E0693" w:rsidRPr="006657F6" w14:paraId="115D0FC9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3C0C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Wspierane systemy operacyjne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6762B" w14:textId="77777777" w:rsidR="006E0693" w:rsidRPr="006657F6" w:rsidRDefault="006E0693" w:rsidP="006657F6">
            <w:pPr>
              <w:jc w:val="both"/>
              <w:rPr>
                <w:sz w:val="22"/>
                <w:szCs w:val="22"/>
                <w:lang w:val="en-US"/>
              </w:rPr>
            </w:pPr>
            <w:r w:rsidRPr="006657F6">
              <w:rPr>
                <w:sz w:val="22"/>
                <w:szCs w:val="22"/>
                <w:lang w:val="en-US"/>
              </w:rPr>
              <w:t>Minimum:</w:t>
            </w:r>
          </w:p>
          <w:p w14:paraId="25D03959" w14:textId="77777777" w:rsidR="006E0693" w:rsidRPr="006657F6" w:rsidRDefault="006E0693" w:rsidP="006657F6">
            <w:pPr>
              <w:pStyle w:val="Akapitzlist"/>
              <w:numPr>
                <w:ilvl w:val="0"/>
                <w:numId w:val="6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val="en-US" w:eastAsia="pl-PL"/>
              </w:rPr>
              <w:t>Microsoft Windows Server min. 2019 i 2022,</w:t>
            </w:r>
          </w:p>
          <w:p w14:paraId="4034CA32" w14:textId="77777777" w:rsidR="006E0693" w:rsidRPr="006657F6" w:rsidRDefault="006E0693" w:rsidP="006657F6">
            <w:pPr>
              <w:pStyle w:val="Akapitzlist"/>
              <w:numPr>
                <w:ilvl w:val="0"/>
                <w:numId w:val="6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val="en-US"/>
              </w:rPr>
              <w:t>VMware ESXI min. 7 i 8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3DC937" w14:textId="2C803AF3" w:rsidR="006E0693" w:rsidRPr="006657F6" w:rsidRDefault="00E2246F" w:rsidP="00E2246F">
            <w:pPr>
              <w:jc w:val="center"/>
              <w:rPr>
                <w:sz w:val="22"/>
                <w:szCs w:val="22"/>
                <w:lang w:val="en-US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602FCDD6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4C77" w14:textId="701491BB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Oprogramowanie do zarządzania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93EC8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zainstalowania oprogramowania do zarządzania producenta serwera, spełniającego poniższe wymagania:</w:t>
            </w:r>
          </w:p>
          <w:p w14:paraId="46BA586C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zarządzanie -  minimum dla serwerów oraz pamięci masowych,</w:t>
            </w:r>
          </w:p>
          <w:p w14:paraId="75DEF1EF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integracja z Active Directory,</w:t>
            </w:r>
          </w:p>
          <w:p w14:paraId="04F461B4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zarządzania dostarczonymi serwerami bez udziału dedykowanego agenta,</w:t>
            </w:r>
          </w:p>
          <w:p w14:paraId="2E54DDE1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wsparcie dla protokołów SNMP, IPMI i SSH,</w:t>
            </w:r>
          </w:p>
          <w:p w14:paraId="08D0D004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uruchamiania procesu wykrywania urządzeń w oparciu o harmonogram,</w:t>
            </w:r>
          </w:p>
          <w:p w14:paraId="4DC8E3AC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szczegółowy opis wykrytych systemów oraz ich komponentów,</w:t>
            </w:r>
          </w:p>
          <w:p w14:paraId="2ED31C7F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grupowanie urządzeń w oparciu o kryteria użytkownika,</w:t>
            </w:r>
          </w:p>
          <w:p w14:paraId="73F8F3E6" w14:textId="00A41E0C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możliwość uruchamiania narzędzi zarządzających </w:t>
            </w:r>
            <w:r w:rsidR="006657F6">
              <w:rPr>
                <w:rFonts w:ascii="Times New Roman" w:hAnsi="Times New Roman"/>
                <w:sz w:val="22"/>
                <w:szCs w:val="22"/>
              </w:rPr>
              <w:br/>
            </w:r>
            <w:r w:rsidRPr="006657F6">
              <w:rPr>
                <w:rFonts w:ascii="Times New Roman" w:hAnsi="Times New Roman"/>
                <w:sz w:val="22"/>
                <w:szCs w:val="22"/>
              </w:rPr>
              <w:t>w poszczególnych urządzeniach,</w:t>
            </w:r>
          </w:p>
          <w:p w14:paraId="30B1AE80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szybki podgląd stanu środowiska,</w:t>
            </w:r>
          </w:p>
          <w:p w14:paraId="2B80265D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podsumowanie stanu dla każdego urządzenia,</w:t>
            </w:r>
          </w:p>
          <w:p w14:paraId="6E4C8AA9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szczegółowy status urządzenia/elementu/komponentu,</w:t>
            </w:r>
          </w:p>
          <w:p w14:paraId="09705D2D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generowanie alertów przy zmianie stanu urządzenia,</w:t>
            </w:r>
          </w:p>
          <w:p w14:paraId="36B32A7D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filtry raportów umożliwiające podgląd najważniejszych zdarzeń,</w:t>
            </w:r>
          </w:p>
          <w:p w14:paraId="1271DE85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przejęcia zdalnego pulpitu/konsoli,</w:t>
            </w:r>
          </w:p>
          <w:p w14:paraId="35725761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podmontowania wirtualnego napędu,</w:t>
            </w:r>
          </w:p>
          <w:p w14:paraId="7E8EED84" w14:textId="332157C0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kreator umożliwiający dostosowanie akcji </w:t>
            </w:r>
            <w:r w:rsidR="006657F6">
              <w:rPr>
                <w:rFonts w:ascii="Times New Roman" w:hAnsi="Times New Roman"/>
                <w:sz w:val="22"/>
                <w:szCs w:val="22"/>
              </w:rPr>
              <w:br/>
            </w:r>
            <w:r w:rsidRPr="006657F6">
              <w:rPr>
                <w:rFonts w:ascii="Times New Roman" w:hAnsi="Times New Roman"/>
                <w:sz w:val="22"/>
                <w:szCs w:val="22"/>
              </w:rPr>
              <w:t>dla wybranych alertów,</w:t>
            </w:r>
          </w:p>
          <w:p w14:paraId="4C3AD385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importu plików MIB,</w:t>
            </w:r>
          </w:p>
          <w:p w14:paraId="07D164D2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definiowania ról użytkowników,</w:t>
            </w:r>
          </w:p>
          <w:p w14:paraId="0715750E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zdalnej aktualizacji oprogramowania wewnętrznego serwerów,</w:t>
            </w:r>
          </w:p>
          <w:p w14:paraId="5D38465E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tworzenie gotowych paczek informacji umożliwiających zdiagnozowanie awarii urządzenia przez serwis producenta,</w:t>
            </w:r>
          </w:p>
          <w:p w14:paraId="52F06B66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zdalne uruchamianie diagnostyki serwera,</w:t>
            </w:r>
          </w:p>
          <w:p w14:paraId="6C550D6E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lastRenderedPageBreak/>
              <w:t>oprogramowanie dostarczane jako wirtualny appliance – minimum dla KVM i ESXi.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F12BF3" w14:textId="524B48F2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E0693" w:rsidRPr="006657F6" w14:paraId="3F6D0659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86C4D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Dokumentacja użytkownika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F8C7A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Zamawiający wymaga dokumentacji w języku polskim lub angielskim.</w:t>
            </w:r>
          </w:p>
          <w:p w14:paraId="119D219B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sprawdzenia konfiguracji sprzętowej serwera oraz warunków gwarancji po podaniu numeru seryjnego bezpośrednio na stronie producenta serwera.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1EDF65" w14:textId="2D3A4ED2" w:rsidR="006E0693" w:rsidRPr="006657F6" w:rsidRDefault="00E2246F" w:rsidP="00F07F7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</w:tbl>
    <w:p w14:paraId="1C903AB5" w14:textId="77777777" w:rsidR="006E0693" w:rsidRPr="006657F6" w:rsidRDefault="006E0693" w:rsidP="00F07F7F">
      <w:pPr>
        <w:ind w:firstLine="709"/>
        <w:jc w:val="both"/>
        <w:rPr>
          <w:rFonts w:eastAsia="Calibri"/>
          <w:b/>
          <w:bCs/>
          <w:iCs/>
          <w:color w:val="000000"/>
          <w:sz w:val="22"/>
          <w:szCs w:val="22"/>
          <w:lang w:eastAsia="en-US"/>
        </w:rPr>
      </w:pPr>
      <w:r w:rsidRPr="006657F6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>Uwaga: Zamawiający wymaga, aby dostarczone serwery były tego samego producenta.</w:t>
      </w:r>
    </w:p>
    <w:p w14:paraId="134D3350" w14:textId="77777777" w:rsidR="006E0693" w:rsidRPr="006657F6" w:rsidRDefault="006E0693" w:rsidP="006E0693">
      <w:pPr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13B62E66" w14:textId="77777777" w:rsidR="006E0693" w:rsidRPr="006657F6" w:rsidRDefault="006E0693" w:rsidP="006E0693">
      <w:pPr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6657F6">
        <w:rPr>
          <w:rFonts w:eastAsia="Calibri"/>
          <w:iCs/>
          <w:color w:val="000000"/>
          <w:sz w:val="22"/>
          <w:szCs w:val="22"/>
          <w:lang w:eastAsia="en-US"/>
        </w:rPr>
        <w:t>Tabela nr 2. Serwer Rack Typ 1, spełniający poniższe wymagania – szt. 2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42"/>
        <w:gridCol w:w="5671"/>
        <w:gridCol w:w="2112"/>
      </w:tblGrid>
      <w:tr w:rsidR="006E0693" w:rsidRPr="006657F6" w14:paraId="407FE88F" w14:textId="77777777" w:rsidTr="00386138">
        <w:trPr>
          <w:trHeight w:val="533"/>
          <w:tblHeader/>
        </w:trPr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CA95" w14:textId="77777777" w:rsidR="006E0693" w:rsidRPr="006657F6" w:rsidRDefault="006E0693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>OPIS (wymagane parametry techniczne)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26F98" w14:textId="77777777" w:rsidR="00262D8C" w:rsidRPr="006657F6" w:rsidRDefault="00262D8C" w:rsidP="00262D8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 xml:space="preserve">Opis wymogów oferowanego serwera </w:t>
            </w:r>
          </w:p>
          <w:p w14:paraId="6B4E9390" w14:textId="53101759" w:rsidR="006E0693" w:rsidRPr="006657F6" w:rsidRDefault="00262D8C" w:rsidP="00262D8C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color w:val="FF0000"/>
                <w:sz w:val="22"/>
                <w:szCs w:val="22"/>
                <w:u w:val="single"/>
              </w:rPr>
              <w:t>podkreślić spełnia lub nie spełnia</w:t>
            </w:r>
          </w:p>
        </w:tc>
      </w:tr>
      <w:tr w:rsidR="00262D8C" w:rsidRPr="006657F6" w14:paraId="69F3916F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8980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Procesor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94EB" w14:textId="77777777" w:rsidR="00262D8C" w:rsidRPr="006657F6" w:rsidRDefault="00262D8C" w:rsidP="00F014A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Minimum 1 procesor minimum szesnastordzeniowy, Intel Xeon Gold 6526Y lub równoważny, osiągający w testach SPECrate2017_int_base wynik nie gorszy niż 330 (dla konfiguracji z 2 procesorami). </w:t>
            </w:r>
            <w:r w:rsidRPr="006657F6">
              <w:rPr>
                <w:b/>
                <w:sz w:val="22"/>
                <w:szCs w:val="22"/>
              </w:rPr>
              <w:t xml:space="preserve">W przypadku zaoferowania procesora równoważnego, wynik testu musi być opublikowany na stronie </w:t>
            </w:r>
            <w:hyperlink r:id="rId11" w:history="1">
              <w:r w:rsidRPr="006657F6">
                <w:rPr>
                  <w:rStyle w:val="Hipercze"/>
                  <w:sz w:val="22"/>
                  <w:szCs w:val="22"/>
                </w:rPr>
                <w:t>www.spec.org</w:t>
              </w:r>
            </w:hyperlink>
            <w:r w:rsidRPr="006657F6">
              <w:rPr>
                <w:b/>
                <w:sz w:val="22"/>
                <w:szCs w:val="22"/>
              </w:rPr>
              <w:t xml:space="preserve">. </w:t>
            </w:r>
          </w:p>
          <w:p w14:paraId="2D19D5A9" w14:textId="77777777" w:rsidR="00262D8C" w:rsidRPr="006657F6" w:rsidRDefault="00262D8C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Pobór mocy procesora (TDP) do 195W.</w:t>
            </w:r>
          </w:p>
          <w:p w14:paraId="53268983" w14:textId="77777777" w:rsidR="00262D8C" w:rsidRPr="006657F6" w:rsidRDefault="00262D8C" w:rsidP="00F014A3">
            <w:pPr>
              <w:spacing w:line="276" w:lineRule="auto"/>
              <w:ind w:right="119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Na potwierdzenie osiągnięcia wymaganej przez Zamawiającego wydajności procesora, Wykonawca zobowiązany jest dołączyć do oferty wydruk strony benchmarków. </w:t>
            </w:r>
            <w:r w:rsidRPr="006657F6">
              <w:rPr>
                <w:b/>
                <w:bCs/>
                <w:sz w:val="22"/>
                <w:szCs w:val="22"/>
              </w:rPr>
              <w:t>Dołączenie do oferty wydruku strony benchmarków wymagane jest dla procesora równoważnego.</w:t>
            </w:r>
            <w:r w:rsidRPr="006657F6">
              <w:rPr>
                <w:rFonts w:eastAsiaTheme="minorHAnsi"/>
                <w:bCs/>
                <w:sz w:val="22"/>
                <w:szCs w:val="22"/>
              </w:rPr>
              <w:t xml:space="preserve"> </w:t>
            </w:r>
            <w:r w:rsidRPr="006657F6">
              <w:rPr>
                <w:sz w:val="22"/>
                <w:szCs w:val="22"/>
              </w:rPr>
              <w:t>Wskazany wydruk musi zawierać datę publikacji testu i nie może być wykonany wcześniej niż 3 miesiące przed upływem terminu składania ofert.</w:t>
            </w:r>
          </w:p>
          <w:p w14:paraId="3D8C76DF" w14:textId="2A248B67" w:rsidR="00262D8C" w:rsidRPr="000829FF" w:rsidRDefault="00262D8C" w:rsidP="00F014A3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657F6">
              <w:rPr>
                <w:b/>
                <w:bCs/>
                <w:sz w:val="22"/>
                <w:szCs w:val="22"/>
                <w:u w:val="single"/>
              </w:rPr>
              <w:t>W przypadku braku złożenia/uzupełnienia przez Wykonawcę wydruku strony benchmarków dla procesora równoważnego Zamawiający odrzuci ofertę Wykonawcy jako niezgodną z wymaganiami SWZ i jego załączników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B925FF" w14:textId="0F164D4A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794C4AE4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3B72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Pamięć operacyjna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86261" w14:textId="77777777" w:rsidR="00262D8C" w:rsidRPr="006657F6" w:rsidRDefault="00262D8C" w:rsidP="00F014A3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256 GB RAM realizowane przez kości minimum 32GB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22CE2C" w14:textId="439377E4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026C9EDB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1605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Interfejsy sieciowe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3AE22" w14:textId="77777777" w:rsidR="00262D8C" w:rsidRPr="006657F6" w:rsidRDefault="00262D8C" w:rsidP="00F014A3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bCs/>
                <w:sz w:val="22"/>
                <w:szCs w:val="22"/>
              </w:rPr>
              <w:t>D</w:t>
            </w:r>
            <w:r w:rsidRPr="006657F6">
              <w:rPr>
                <w:sz w:val="22"/>
                <w:szCs w:val="22"/>
              </w:rPr>
              <w:t>odatkowo minimum 2 interfejsy sieciowe 10Gb/s z wkładkami LC producenta serwera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EC32FA" w14:textId="44E8E079" w:rsidR="00262D8C" w:rsidRPr="006657F6" w:rsidRDefault="00262D8C" w:rsidP="00262D8C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725E8671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62980" w14:textId="05A82E23" w:rsidR="00262D8C" w:rsidRPr="006657F6" w:rsidRDefault="00262D8C" w:rsidP="00F014A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Dysk twardy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E59F" w14:textId="77777777" w:rsidR="00262D8C" w:rsidRPr="006657F6" w:rsidRDefault="00262D8C" w:rsidP="00F014A3">
            <w:pPr>
              <w:autoSpaceDN w:val="0"/>
              <w:adjustRightInd w:val="0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dyski  NVME, minimum 1TB każdy – typu hot plug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5FE199" w14:textId="7F3AACFD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0B82FFBA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916A" w14:textId="77777777" w:rsidR="00262D8C" w:rsidRPr="006657F6" w:rsidRDefault="00262D8C" w:rsidP="000829F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Zasilacz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F6CCA" w14:textId="77777777" w:rsidR="00262D8C" w:rsidRPr="006657F6" w:rsidRDefault="00262D8C" w:rsidP="000829FF">
            <w:pPr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szt., typu hot plug, redundantne, o mocy minimum 700W każdy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8D870D" w14:textId="2D6584B1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</w:tbl>
    <w:p w14:paraId="0095B235" w14:textId="5704A6D7" w:rsidR="006E0693" w:rsidRPr="006657F6" w:rsidRDefault="006E0693" w:rsidP="006E0693">
      <w:pPr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6657F6">
        <w:rPr>
          <w:rFonts w:eastAsia="Calibri"/>
          <w:iCs/>
          <w:color w:val="000000"/>
          <w:sz w:val="22"/>
          <w:szCs w:val="22"/>
          <w:lang w:eastAsia="en-US"/>
        </w:rPr>
        <w:t>Tabela nr 3. Serwer Rack Typ 2, spełniający poniższe wymagania – szt. 1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2"/>
        <w:gridCol w:w="5211"/>
        <w:gridCol w:w="2112"/>
      </w:tblGrid>
      <w:tr w:rsidR="006E0693" w:rsidRPr="006657F6" w14:paraId="4C683E0A" w14:textId="77777777" w:rsidTr="00386138">
        <w:trPr>
          <w:trHeight w:val="533"/>
          <w:tblHeader/>
        </w:trPr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247FD" w14:textId="77777777" w:rsidR="006E0693" w:rsidRPr="006657F6" w:rsidRDefault="006E0693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lastRenderedPageBreak/>
              <w:t>OPIS (wymagane parametry techniczne)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57C28" w14:textId="77777777" w:rsidR="00620359" w:rsidRPr="006657F6" w:rsidRDefault="00620359" w:rsidP="00620359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 xml:space="preserve">Opis wymogów oferowanego serwera </w:t>
            </w:r>
          </w:p>
          <w:p w14:paraId="48F0793F" w14:textId="4FF8E21F" w:rsidR="006E0693" w:rsidRPr="006657F6" w:rsidRDefault="00620359" w:rsidP="00620359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color w:val="FF0000"/>
                <w:sz w:val="22"/>
                <w:szCs w:val="22"/>
                <w:u w:val="single"/>
              </w:rPr>
              <w:t>podkreślić spełnia lub nie spełnia</w:t>
            </w:r>
          </w:p>
        </w:tc>
      </w:tr>
      <w:tr w:rsidR="00262D8C" w:rsidRPr="006657F6" w14:paraId="60676C69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E730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Procesor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094F" w14:textId="77777777" w:rsidR="00262D8C" w:rsidRPr="006657F6" w:rsidRDefault="00262D8C" w:rsidP="00F014A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1 procesor szesnastordzeniowy, Intel Xeon Silver 4514Y lub równoważny, osiągający w testach SPECrate2017_int_base wynik nie gorszy niż 260 (dla konfiguracji z 2 procesorami). </w:t>
            </w:r>
            <w:r w:rsidRPr="006657F6">
              <w:rPr>
                <w:b/>
                <w:sz w:val="22"/>
                <w:szCs w:val="22"/>
              </w:rPr>
              <w:t xml:space="preserve">W przypadku zaoferowania procesora równoważnego, wynik testu musi być opublikowany na stronie </w:t>
            </w:r>
            <w:hyperlink r:id="rId12" w:history="1">
              <w:r w:rsidRPr="006657F6">
                <w:rPr>
                  <w:rStyle w:val="Hipercze"/>
                  <w:sz w:val="22"/>
                  <w:szCs w:val="22"/>
                </w:rPr>
                <w:t>www.spec.org</w:t>
              </w:r>
            </w:hyperlink>
            <w:r w:rsidRPr="006657F6">
              <w:rPr>
                <w:b/>
                <w:sz w:val="22"/>
                <w:szCs w:val="22"/>
              </w:rPr>
              <w:t xml:space="preserve">. </w:t>
            </w:r>
          </w:p>
          <w:p w14:paraId="313BF29E" w14:textId="77777777" w:rsidR="00262D8C" w:rsidRPr="006657F6" w:rsidRDefault="00262D8C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Pobór mocy procesora (TDP) do 150W.</w:t>
            </w:r>
          </w:p>
          <w:p w14:paraId="63D765D9" w14:textId="77777777" w:rsidR="00262D8C" w:rsidRPr="006657F6" w:rsidRDefault="00262D8C" w:rsidP="00F014A3">
            <w:pPr>
              <w:spacing w:line="276" w:lineRule="auto"/>
              <w:ind w:right="119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Na potwierdzenie osiągnięcia wymaganej przez Zamawiającego wydajności procesora, Wykonawca zobowiązany jest dołączyć do oferty wydruk strony benchmarków. </w:t>
            </w:r>
            <w:r w:rsidRPr="006657F6">
              <w:rPr>
                <w:b/>
                <w:bCs/>
                <w:sz w:val="22"/>
                <w:szCs w:val="22"/>
              </w:rPr>
              <w:t>Dołączenie do oferty wydruku strony benchmarków wymagane jest dla procesora równoważnego.</w:t>
            </w:r>
            <w:r w:rsidRPr="006657F6">
              <w:rPr>
                <w:rFonts w:eastAsiaTheme="minorHAnsi"/>
                <w:bCs/>
                <w:sz w:val="22"/>
                <w:szCs w:val="22"/>
              </w:rPr>
              <w:t xml:space="preserve"> </w:t>
            </w:r>
            <w:r w:rsidRPr="006657F6">
              <w:rPr>
                <w:sz w:val="22"/>
                <w:szCs w:val="22"/>
              </w:rPr>
              <w:t>Wskazany wydruk musi zawierać datę publikacji testu i nie może być wykonany wcześniej niż 3 miesiące przed upływem terminu składania ofert.</w:t>
            </w:r>
          </w:p>
          <w:p w14:paraId="7C4A9F62" w14:textId="45000775" w:rsidR="00262D8C" w:rsidRPr="000829FF" w:rsidRDefault="00262D8C" w:rsidP="00F014A3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657F6">
              <w:rPr>
                <w:b/>
                <w:bCs/>
                <w:sz w:val="22"/>
                <w:szCs w:val="22"/>
                <w:u w:val="single"/>
              </w:rPr>
              <w:t>W przypadku braku złożenia/uzupełnienia przez Wykonawcę wydruku strony benchmarków dla procesora równoważnego Zamawiający odrzuci ofertę Wykonawcy jako niezgodną z wymaganiami SWZ i jego załączników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D17AF8" w14:textId="22458694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4A23E263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6DCB2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Pamięć operacyjna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8FB9" w14:textId="77777777" w:rsidR="00262D8C" w:rsidRPr="006657F6" w:rsidRDefault="00262D8C" w:rsidP="00F014A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32 GB RAM realizowane przez kości minimum 16 GB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BF9E2C" w14:textId="7E6C5772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17BB61A2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D916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Dysk twardy</w:t>
            </w:r>
          </w:p>
          <w:p w14:paraId="64851B20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774F" w14:textId="77777777" w:rsidR="00262D8C" w:rsidRPr="006657F6" w:rsidRDefault="00262D8C" w:rsidP="00F014A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dyski 10K SAS minimum 300 GB każdy – typu hot plug</w:t>
            </w:r>
          </w:p>
          <w:p w14:paraId="65E405FC" w14:textId="77777777" w:rsidR="00262D8C" w:rsidRPr="006657F6" w:rsidRDefault="00262D8C" w:rsidP="00F014A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3 dyski 10K SAS minimum 600 GB każdy – typu hot plug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C69126" w14:textId="5CFEBAD0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635CBFA6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D3D07" w14:textId="77777777" w:rsidR="00262D8C" w:rsidRPr="006657F6" w:rsidRDefault="00262D8C" w:rsidP="000829F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Zasilacz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D95C" w14:textId="77777777" w:rsidR="00262D8C" w:rsidRPr="006657F6" w:rsidRDefault="00262D8C" w:rsidP="00262D8C">
            <w:pPr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szt., typu hot plug, redundantne, o mocy minimum 700W każdy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B17184" w14:textId="4B52C935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</w:tbl>
    <w:p w14:paraId="78313651" w14:textId="77777777" w:rsidR="006E0693" w:rsidRPr="00F014A3" w:rsidRDefault="006E0693" w:rsidP="006E0693">
      <w:pPr>
        <w:rPr>
          <w:sz w:val="10"/>
          <w:szCs w:val="10"/>
        </w:rPr>
      </w:pPr>
    </w:p>
    <w:p w14:paraId="238E7DE0" w14:textId="77777777" w:rsidR="00386138" w:rsidRDefault="00386138" w:rsidP="006E0693">
      <w:pPr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12FDBAAA" w14:textId="66DDE1CD" w:rsidR="006E0693" w:rsidRPr="006657F6" w:rsidRDefault="006E0693" w:rsidP="006E0693">
      <w:pPr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6657F6">
        <w:rPr>
          <w:rFonts w:eastAsia="Calibri"/>
          <w:iCs/>
          <w:color w:val="000000"/>
          <w:sz w:val="22"/>
          <w:szCs w:val="22"/>
          <w:lang w:eastAsia="en-US"/>
        </w:rPr>
        <w:t>Tabela nr 4. Serwer Rack Typ 3, spełniający poniższe wymagania – szt. 1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2"/>
        <w:gridCol w:w="5211"/>
        <w:gridCol w:w="2112"/>
      </w:tblGrid>
      <w:tr w:rsidR="006E0693" w:rsidRPr="006657F6" w14:paraId="41EE7CAB" w14:textId="77777777" w:rsidTr="00386138">
        <w:trPr>
          <w:trHeight w:val="533"/>
          <w:tblHeader/>
        </w:trPr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BB57" w14:textId="77777777" w:rsidR="006E0693" w:rsidRPr="006657F6" w:rsidRDefault="006E0693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>OPIS (wymagane parametry techniczne)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AE618" w14:textId="77777777" w:rsidR="00262D8C" w:rsidRPr="006657F6" w:rsidRDefault="00262D8C" w:rsidP="00262D8C">
            <w:pPr>
              <w:autoSpaceDN w:val="0"/>
              <w:spacing w:before="40" w:line="276" w:lineRule="auto"/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 xml:space="preserve">Opis wymogów oferowanego serwera </w:t>
            </w:r>
          </w:p>
          <w:p w14:paraId="2395B932" w14:textId="6629F564" w:rsidR="006E0693" w:rsidRPr="006657F6" w:rsidRDefault="00262D8C" w:rsidP="00262D8C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color w:val="FF0000"/>
                <w:sz w:val="22"/>
                <w:szCs w:val="22"/>
                <w:u w:val="single"/>
              </w:rPr>
              <w:t>podkreślić spełnia lub nie spełnia</w:t>
            </w:r>
          </w:p>
        </w:tc>
      </w:tr>
      <w:tr w:rsidR="00262D8C" w:rsidRPr="006657F6" w14:paraId="63BBD59B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8D3A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Procesor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D380" w14:textId="77777777" w:rsidR="00262D8C" w:rsidRPr="006657F6" w:rsidRDefault="00262D8C" w:rsidP="006F40F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2 procesory minimum szesnastordzeniowe, Intel Xeon Silver 4514Y lub równoważny, osiągający w testach SPECrate2017_int_base wynik nie gorszy niż 260 (dla konfiguracji z 2 procesorami). </w:t>
            </w:r>
            <w:r w:rsidRPr="006657F6">
              <w:rPr>
                <w:b/>
                <w:sz w:val="22"/>
                <w:szCs w:val="22"/>
              </w:rPr>
              <w:t xml:space="preserve">W przypadku zaoferowania procesora równoważnego, wynik testu musi być opublikowany na stronie </w:t>
            </w:r>
            <w:hyperlink r:id="rId13" w:history="1">
              <w:r w:rsidRPr="006657F6">
                <w:rPr>
                  <w:rStyle w:val="Hipercze"/>
                  <w:sz w:val="22"/>
                  <w:szCs w:val="22"/>
                </w:rPr>
                <w:t>www.spec.org</w:t>
              </w:r>
            </w:hyperlink>
            <w:r w:rsidRPr="006657F6">
              <w:rPr>
                <w:b/>
                <w:sz w:val="22"/>
                <w:szCs w:val="22"/>
              </w:rPr>
              <w:t xml:space="preserve">. </w:t>
            </w:r>
          </w:p>
          <w:p w14:paraId="72D5787D" w14:textId="77777777" w:rsidR="00262D8C" w:rsidRPr="006657F6" w:rsidRDefault="00262D8C" w:rsidP="006F40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Pobór mocy procesora (TDP) do 150W.</w:t>
            </w:r>
          </w:p>
          <w:p w14:paraId="027C4CF3" w14:textId="77777777" w:rsidR="00262D8C" w:rsidRPr="006657F6" w:rsidRDefault="00262D8C" w:rsidP="006F40F3">
            <w:pPr>
              <w:spacing w:line="276" w:lineRule="auto"/>
              <w:ind w:right="119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Na potwierdzenie osiągnięcia wymaganej przez Zamawiającego wydajności procesora, Wykonawca zobowiązany jest dołączyć do oferty wydruk strony benchmarków. </w:t>
            </w:r>
            <w:r w:rsidRPr="006657F6">
              <w:rPr>
                <w:b/>
                <w:bCs/>
                <w:sz w:val="22"/>
                <w:szCs w:val="22"/>
              </w:rPr>
              <w:t xml:space="preserve">Dołączenie do oferty wydruku strony benchmarków wymagane jest dla procesora </w:t>
            </w:r>
            <w:r w:rsidRPr="006657F6">
              <w:rPr>
                <w:b/>
                <w:bCs/>
                <w:sz w:val="22"/>
                <w:szCs w:val="22"/>
              </w:rPr>
              <w:lastRenderedPageBreak/>
              <w:t>równoważnego.</w:t>
            </w:r>
            <w:r w:rsidRPr="006657F6">
              <w:rPr>
                <w:rFonts w:eastAsiaTheme="minorHAnsi"/>
                <w:bCs/>
                <w:sz w:val="22"/>
                <w:szCs w:val="22"/>
              </w:rPr>
              <w:t xml:space="preserve"> </w:t>
            </w:r>
            <w:r w:rsidRPr="006657F6">
              <w:rPr>
                <w:sz w:val="22"/>
                <w:szCs w:val="22"/>
              </w:rPr>
              <w:t>Wskazany wydruk musi zawierać datę publikacji testu i nie może być wykonany wcześniej niż 3 miesiące przed upływem terminu składania ofert.</w:t>
            </w:r>
          </w:p>
          <w:p w14:paraId="2FDB0B9F" w14:textId="44995269" w:rsidR="00262D8C" w:rsidRPr="006F40F3" w:rsidRDefault="00262D8C" w:rsidP="006F40F3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657F6">
              <w:rPr>
                <w:b/>
                <w:bCs/>
                <w:sz w:val="22"/>
                <w:szCs w:val="22"/>
                <w:u w:val="single"/>
              </w:rPr>
              <w:t>W przypadku braku złożenia/uzupełnienia przez Wykonawcę wydruku strony benchmarków dla procesora równoważnego Zamawiający odrzuci ofertę Wykonawcy jako niezgodną z wymaganiami SWZ i jego załączników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598E7C" w14:textId="63132F8A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262D8C" w:rsidRPr="006657F6" w14:paraId="1A4E1076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E7BBE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Pamięć operacyjna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E0490" w14:textId="77777777" w:rsidR="00262D8C" w:rsidRPr="006657F6" w:rsidRDefault="00262D8C" w:rsidP="006F40F3">
            <w:pPr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128 GB RAM realizowane przez kości minimum 32 GB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1C84D" w14:textId="58E177CA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5921B922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3437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Dysk twardy</w:t>
            </w:r>
          </w:p>
          <w:p w14:paraId="31120869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9633D" w14:textId="77777777" w:rsidR="00262D8C" w:rsidRPr="006657F6" w:rsidRDefault="00262D8C" w:rsidP="006F40F3">
            <w:pPr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dyski 10K SAS minimum 600 GB każdy – typu hot plug</w:t>
            </w:r>
          </w:p>
          <w:p w14:paraId="7DC0CC62" w14:textId="77777777" w:rsidR="00262D8C" w:rsidRPr="006657F6" w:rsidRDefault="00262D8C" w:rsidP="006F40F3">
            <w:pPr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4 dyski 10K SAS minimum 2 TB każdy – typu hot plug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6DD8C4" w14:textId="66F3319C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6DCF0166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36B3" w14:textId="77777777" w:rsidR="00262D8C" w:rsidRPr="006657F6" w:rsidRDefault="00262D8C" w:rsidP="000829F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Zasilacz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759B5" w14:textId="77777777" w:rsidR="00262D8C" w:rsidRPr="006657F6" w:rsidRDefault="00262D8C" w:rsidP="006F40F3">
            <w:pPr>
              <w:spacing w:line="276" w:lineRule="auto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szt., typu hot plug, redundantne, o mocy minimum 700W każdy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691ECA" w14:textId="5A3563F3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</w:tbl>
    <w:p w14:paraId="46A6CBE2" w14:textId="5155C6F8" w:rsidR="006E0693" w:rsidRDefault="006E0693" w:rsidP="00391CA6">
      <w:pPr>
        <w:spacing w:line="276" w:lineRule="auto"/>
        <w:contextualSpacing/>
        <w:jc w:val="both"/>
        <w:rPr>
          <w:sz w:val="10"/>
          <w:szCs w:val="10"/>
        </w:rPr>
      </w:pPr>
    </w:p>
    <w:p w14:paraId="62BEEEC9" w14:textId="51DB74ED" w:rsidR="006F40F3" w:rsidRDefault="006F40F3" w:rsidP="00391CA6">
      <w:pPr>
        <w:spacing w:line="276" w:lineRule="auto"/>
        <w:contextualSpacing/>
        <w:jc w:val="both"/>
        <w:rPr>
          <w:sz w:val="10"/>
          <w:szCs w:val="10"/>
        </w:rPr>
      </w:pPr>
    </w:p>
    <w:p w14:paraId="6B21951E" w14:textId="77777777" w:rsidR="006F40F3" w:rsidRPr="00E2246F" w:rsidRDefault="006F40F3" w:rsidP="00391CA6">
      <w:pPr>
        <w:spacing w:line="276" w:lineRule="auto"/>
        <w:contextualSpacing/>
        <w:jc w:val="both"/>
        <w:rPr>
          <w:sz w:val="10"/>
          <w:szCs w:val="10"/>
        </w:rPr>
      </w:pPr>
    </w:p>
    <w:p w14:paraId="4759CB1C" w14:textId="77777777" w:rsidR="00391CA6" w:rsidRPr="00152A87" w:rsidRDefault="00391CA6" w:rsidP="004C66E4">
      <w:pPr>
        <w:widowControl w:val="0"/>
        <w:numPr>
          <w:ilvl w:val="0"/>
          <w:numId w:val="45"/>
        </w:numPr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ascii="Calibri" w:hAnsi="Calibri"/>
          <w:b/>
          <w:sz w:val="23"/>
          <w:szCs w:val="23"/>
          <w:lang w:eastAsia="en-US"/>
        </w:rPr>
      </w:pPr>
      <w:r w:rsidRPr="00152A87">
        <w:rPr>
          <w:b/>
          <w:sz w:val="23"/>
          <w:szCs w:val="23"/>
          <w:u w:val="single"/>
          <w:lang w:eastAsia="en-US"/>
        </w:rPr>
        <w:t>Czas usunięcia awarii (T)</w:t>
      </w:r>
      <w:r w:rsidRPr="00152A87">
        <w:rPr>
          <w:b/>
          <w:sz w:val="23"/>
          <w:szCs w:val="23"/>
          <w:lang w:eastAsia="en-US"/>
        </w:rPr>
        <w:t>:</w:t>
      </w:r>
    </w:p>
    <w:p w14:paraId="5AD1B8F4" w14:textId="431ED1E3" w:rsidR="00391CA6" w:rsidRDefault="00391CA6" w:rsidP="00391CA6">
      <w:pPr>
        <w:tabs>
          <w:tab w:val="left" w:pos="426"/>
        </w:tabs>
        <w:spacing w:line="276" w:lineRule="auto"/>
        <w:ind w:left="425"/>
        <w:rPr>
          <w:sz w:val="23"/>
          <w:szCs w:val="23"/>
        </w:rPr>
      </w:pPr>
      <w:r w:rsidRPr="002D5480">
        <w:rPr>
          <w:sz w:val="23"/>
          <w:szCs w:val="23"/>
        </w:rPr>
        <w:t xml:space="preserve">Oferuję(emy) następujący czas </w:t>
      </w:r>
      <w:r w:rsidRPr="002D5480">
        <w:rPr>
          <w:bCs/>
          <w:sz w:val="23"/>
          <w:szCs w:val="23"/>
        </w:rPr>
        <w:t>usunięcia awarii</w:t>
      </w:r>
      <w:r w:rsidRPr="00C05152">
        <w:rPr>
          <w:bCs/>
          <w:sz w:val="23"/>
          <w:szCs w:val="23"/>
        </w:rPr>
        <w:t xml:space="preserve"> </w:t>
      </w:r>
      <w:r w:rsidRPr="002D5480">
        <w:rPr>
          <w:sz w:val="23"/>
          <w:szCs w:val="23"/>
        </w:rPr>
        <w:t>– do ……</w:t>
      </w:r>
      <w:r>
        <w:rPr>
          <w:sz w:val="23"/>
          <w:szCs w:val="23"/>
        </w:rPr>
        <w:t>……..</w:t>
      </w:r>
      <w:r w:rsidRPr="002D5480">
        <w:rPr>
          <w:sz w:val="23"/>
          <w:szCs w:val="23"/>
        </w:rPr>
        <w:t>……</w:t>
      </w:r>
      <w:r w:rsidRPr="002D5480">
        <w:rPr>
          <w:b/>
          <w:sz w:val="23"/>
          <w:szCs w:val="23"/>
          <w:vertAlign w:val="superscript"/>
        </w:rPr>
        <w:footnoteReference w:id="1"/>
      </w:r>
      <w:r w:rsidRPr="002D5480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godzin roboczych</w:t>
      </w:r>
      <w:r w:rsidRPr="002D5480">
        <w:rPr>
          <w:sz w:val="23"/>
          <w:szCs w:val="23"/>
        </w:rPr>
        <w:t xml:space="preserve"> (</w:t>
      </w:r>
      <w:r>
        <w:rPr>
          <w:b/>
          <w:sz w:val="23"/>
          <w:szCs w:val="23"/>
        </w:rPr>
        <w:t>8</w:t>
      </w:r>
      <w:r w:rsidRPr="00DA2D18">
        <w:rPr>
          <w:b/>
          <w:bCs/>
          <w:sz w:val="23"/>
          <w:szCs w:val="23"/>
        </w:rPr>
        <w:t>, 16, 24 godz.</w:t>
      </w:r>
      <w:r w:rsidRPr="002D5480">
        <w:rPr>
          <w:b/>
          <w:sz w:val="23"/>
          <w:szCs w:val="23"/>
        </w:rPr>
        <w:t xml:space="preserve"> robocz</w:t>
      </w:r>
      <w:r>
        <w:rPr>
          <w:b/>
          <w:sz w:val="23"/>
          <w:szCs w:val="23"/>
        </w:rPr>
        <w:t>ych</w:t>
      </w:r>
      <w:r w:rsidRPr="002D5480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2D5480">
        <w:rPr>
          <w:sz w:val="23"/>
          <w:szCs w:val="23"/>
        </w:rPr>
        <w:t xml:space="preserve">od </w:t>
      </w:r>
      <w:r>
        <w:rPr>
          <w:sz w:val="23"/>
          <w:szCs w:val="23"/>
        </w:rPr>
        <w:t xml:space="preserve">momentu </w:t>
      </w:r>
      <w:r w:rsidRPr="002D5480">
        <w:rPr>
          <w:sz w:val="23"/>
          <w:szCs w:val="23"/>
        </w:rPr>
        <w:t xml:space="preserve">zgłoszenia przez Zamawiającego </w:t>
      </w:r>
      <w:r w:rsidRPr="002D5480">
        <w:rPr>
          <w:bCs/>
          <w:sz w:val="23"/>
          <w:szCs w:val="23"/>
        </w:rPr>
        <w:t>awarii</w:t>
      </w:r>
      <w:r w:rsidRPr="002D5480">
        <w:rPr>
          <w:sz w:val="23"/>
          <w:szCs w:val="23"/>
        </w:rPr>
        <w:t>.</w:t>
      </w:r>
    </w:p>
    <w:p w14:paraId="3AB142EE" w14:textId="77777777" w:rsidR="00391CA6" w:rsidRPr="00C1701D" w:rsidRDefault="00391CA6" w:rsidP="00391CA6">
      <w:pPr>
        <w:tabs>
          <w:tab w:val="left" w:pos="426"/>
        </w:tabs>
        <w:spacing w:line="276" w:lineRule="auto"/>
        <w:ind w:left="425"/>
        <w:rPr>
          <w:sz w:val="6"/>
          <w:szCs w:val="6"/>
        </w:rPr>
      </w:pPr>
    </w:p>
    <w:p w14:paraId="426CCBA6" w14:textId="7043564B" w:rsidR="00DB4D20" w:rsidRPr="00644C9A" w:rsidRDefault="00391CA6" w:rsidP="00644C9A">
      <w:pPr>
        <w:tabs>
          <w:tab w:val="num" w:pos="1134"/>
          <w:tab w:val="num" w:pos="1701"/>
        </w:tabs>
        <w:autoSpaceDE w:val="0"/>
        <w:autoSpaceDN w:val="0"/>
        <w:spacing w:line="276" w:lineRule="auto"/>
        <w:ind w:left="426"/>
        <w:jc w:val="both"/>
        <w:rPr>
          <w:rFonts w:eastAsiaTheme="minorEastAsia"/>
          <w:bCs/>
          <w:sz w:val="22"/>
          <w:szCs w:val="22"/>
        </w:rPr>
      </w:pPr>
      <w:r w:rsidRPr="00C1701D">
        <w:rPr>
          <w:rFonts w:eastAsiaTheme="minorEastAsia"/>
          <w:bCs/>
          <w:sz w:val="22"/>
          <w:szCs w:val="22"/>
        </w:rPr>
        <w:t xml:space="preserve">Maksymalną liczbę punktów w tym kryterium (tj. 30 pkt) otrzyma Wykonawca, który zaproponuje czas usunięcia awarii urządzenia/elementu 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do 8 godzin roboczych </w:t>
      </w:r>
      <w:r w:rsidRPr="00C1701D">
        <w:rPr>
          <w:rFonts w:eastAsiaTheme="minorEastAsia"/>
          <w:bCs/>
          <w:sz w:val="22"/>
          <w:szCs w:val="22"/>
        </w:rPr>
        <w:t xml:space="preserve">od momentu zgłoszenia przez Zamawiającego awarii. 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Jeżeli Wykonawca nie określi czasu usunięcia awarii lub określi czas usunięcia awarii niezgodnie z czasem określonym w pkt </w:t>
      </w:r>
      <w:r w:rsidR="00755432">
        <w:rPr>
          <w:rFonts w:eastAsiaTheme="minorEastAsia"/>
          <w:bCs/>
          <w:sz w:val="22"/>
          <w:szCs w:val="22"/>
          <w:u w:val="single"/>
        </w:rPr>
        <w:t>18.3.2.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 SWZ, to jego oferta zostanie odrzucona na podstawie art. 226 ust. 1 pkt 5 ustawy Pzp. </w:t>
      </w:r>
      <w:r w:rsidRPr="00C1701D">
        <w:rPr>
          <w:rFonts w:eastAsiaTheme="minorEastAsia"/>
          <w:bCs/>
          <w:sz w:val="22"/>
          <w:szCs w:val="22"/>
        </w:rPr>
        <w:t xml:space="preserve">Zamawiający poprzez usunięcie awarii rozumie proces kompleksowego przywracania sprawności działania urządzenia/elementu sprzed jego awarii, który będzie liczony od momentu zgłoszenia awarii do momentu przekazania naprawionego urządzenia/elementu Zamawiającemu. </w:t>
      </w:r>
    </w:p>
    <w:p w14:paraId="5F8209CA" w14:textId="77777777" w:rsidR="00391CA6" w:rsidRPr="00C1701D" w:rsidRDefault="00391CA6" w:rsidP="00391CA6">
      <w:pPr>
        <w:tabs>
          <w:tab w:val="num" w:pos="1134"/>
          <w:tab w:val="num" w:pos="1701"/>
        </w:tabs>
        <w:autoSpaceDE w:val="0"/>
        <w:autoSpaceDN w:val="0"/>
        <w:spacing w:line="276" w:lineRule="auto"/>
        <w:ind w:left="426"/>
        <w:jc w:val="both"/>
        <w:rPr>
          <w:rFonts w:eastAsiaTheme="minorEastAsia"/>
          <w:bCs/>
          <w:sz w:val="6"/>
          <w:szCs w:val="6"/>
        </w:rPr>
      </w:pPr>
    </w:p>
    <w:p w14:paraId="1ABE8139" w14:textId="77777777" w:rsidR="00391CA6" w:rsidRPr="00152A87" w:rsidRDefault="00391CA6" w:rsidP="004C66E4">
      <w:pPr>
        <w:widowControl w:val="0"/>
        <w:numPr>
          <w:ilvl w:val="0"/>
          <w:numId w:val="45"/>
        </w:numPr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ascii="Calibri" w:hAnsi="Calibri"/>
          <w:b/>
          <w:sz w:val="23"/>
          <w:szCs w:val="23"/>
          <w:lang w:eastAsia="en-US"/>
        </w:rPr>
      </w:pPr>
      <w:r w:rsidRPr="00152A87">
        <w:rPr>
          <w:b/>
          <w:bCs/>
          <w:sz w:val="23"/>
          <w:szCs w:val="23"/>
          <w:u w:val="single"/>
          <w:lang w:eastAsia="en-US"/>
        </w:rPr>
        <w:t>Czas usunięcia usterki (U)</w:t>
      </w:r>
      <w:r w:rsidRPr="00152A87">
        <w:rPr>
          <w:b/>
          <w:sz w:val="23"/>
          <w:szCs w:val="23"/>
          <w:lang w:eastAsia="en-US"/>
        </w:rPr>
        <w:t>:</w:t>
      </w:r>
    </w:p>
    <w:p w14:paraId="19701E55" w14:textId="3F2CD8FA" w:rsidR="00391CA6" w:rsidRPr="002D5480" w:rsidRDefault="00391CA6" w:rsidP="00391CA6">
      <w:pPr>
        <w:tabs>
          <w:tab w:val="left" w:pos="426"/>
        </w:tabs>
        <w:spacing w:line="276" w:lineRule="auto"/>
        <w:ind w:left="425"/>
        <w:rPr>
          <w:sz w:val="23"/>
          <w:szCs w:val="23"/>
        </w:rPr>
      </w:pPr>
      <w:r w:rsidRPr="002D5480">
        <w:rPr>
          <w:sz w:val="23"/>
          <w:szCs w:val="23"/>
        </w:rPr>
        <w:t xml:space="preserve">Oferuję(emy) następujący czas </w:t>
      </w:r>
      <w:r w:rsidRPr="002D5480">
        <w:rPr>
          <w:bCs/>
          <w:sz w:val="23"/>
          <w:szCs w:val="23"/>
        </w:rPr>
        <w:t>usunięcia usterki</w:t>
      </w:r>
      <w:r w:rsidRPr="00C05152">
        <w:rPr>
          <w:bCs/>
          <w:sz w:val="23"/>
          <w:szCs w:val="23"/>
        </w:rPr>
        <w:t xml:space="preserve"> </w:t>
      </w:r>
      <w:r w:rsidRPr="002D5480">
        <w:rPr>
          <w:sz w:val="23"/>
          <w:szCs w:val="23"/>
        </w:rPr>
        <w:t>– do ……</w:t>
      </w:r>
      <w:r>
        <w:rPr>
          <w:sz w:val="23"/>
          <w:szCs w:val="23"/>
        </w:rPr>
        <w:t>……………</w:t>
      </w:r>
      <w:r w:rsidRPr="002D5480">
        <w:rPr>
          <w:sz w:val="23"/>
          <w:szCs w:val="23"/>
        </w:rPr>
        <w:t>……</w:t>
      </w:r>
      <w:r w:rsidRPr="002D5480">
        <w:rPr>
          <w:b/>
          <w:sz w:val="23"/>
          <w:szCs w:val="23"/>
          <w:vertAlign w:val="superscript"/>
        </w:rPr>
        <w:footnoteReference w:id="2"/>
      </w:r>
      <w:r w:rsidRPr="002D5480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roboczych </w:t>
      </w:r>
      <w:r w:rsidRPr="002D5480">
        <w:rPr>
          <w:sz w:val="23"/>
          <w:szCs w:val="23"/>
        </w:rPr>
        <w:t>(</w:t>
      </w:r>
      <w:r w:rsidRPr="002D5480">
        <w:rPr>
          <w:b/>
          <w:sz w:val="23"/>
          <w:szCs w:val="23"/>
        </w:rPr>
        <w:t>do</w:t>
      </w:r>
      <w:r w:rsidRPr="002D5480"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2</w:t>
      </w:r>
      <w:r w:rsidRPr="002D5480">
        <w:rPr>
          <w:b/>
          <w:sz w:val="23"/>
          <w:szCs w:val="23"/>
        </w:rPr>
        <w:t xml:space="preserve"> dni roboczych</w:t>
      </w:r>
      <w:r w:rsidRPr="002D5480">
        <w:rPr>
          <w:sz w:val="23"/>
          <w:szCs w:val="23"/>
        </w:rPr>
        <w:t xml:space="preserve">, </w:t>
      </w:r>
      <w:r w:rsidRPr="002D5480">
        <w:rPr>
          <w:b/>
          <w:sz w:val="23"/>
          <w:szCs w:val="23"/>
        </w:rPr>
        <w:t xml:space="preserve">do </w:t>
      </w:r>
      <w:r>
        <w:rPr>
          <w:b/>
          <w:sz w:val="23"/>
          <w:szCs w:val="23"/>
        </w:rPr>
        <w:t>5</w:t>
      </w:r>
      <w:r w:rsidRPr="002D5480">
        <w:rPr>
          <w:b/>
          <w:sz w:val="23"/>
          <w:szCs w:val="23"/>
        </w:rPr>
        <w:t xml:space="preserve"> dni roboczych</w:t>
      </w:r>
      <w:r>
        <w:rPr>
          <w:b/>
          <w:sz w:val="23"/>
          <w:szCs w:val="23"/>
        </w:rPr>
        <w:t>,</w:t>
      </w:r>
      <w:r w:rsidRPr="002D5480">
        <w:rPr>
          <w:b/>
          <w:sz w:val="23"/>
          <w:szCs w:val="23"/>
        </w:rPr>
        <w:t xml:space="preserve"> do 10 dni roboczych</w:t>
      </w:r>
      <w:r w:rsidRPr="002D5480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2D5480">
        <w:rPr>
          <w:sz w:val="23"/>
          <w:szCs w:val="23"/>
        </w:rPr>
        <w:t xml:space="preserve">od dnia zgłoszenia przez Zamawiającego </w:t>
      </w:r>
      <w:r w:rsidRPr="002D5480">
        <w:rPr>
          <w:bCs/>
          <w:sz w:val="23"/>
          <w:szCs w:val="23"/>
        </w:rPr>
        <w:t>usterki</w:t>
      </w:r>
      <w:r w:rsidRPr="002D5480">
        <w:rPr>
          <w:sz w:val="23"/>
          <w:szCs w:val="23"/>
        </w:rPr>
        <w:t>.</w:t>
      </w:r>
    </w:p>
    <w:p w14:paraId="7D486650" w14:textId="77777777" w:rsidR="00391CA6" w:rsidRPr="00C1701D" w:rsidRDefault="00391CA6" w:rsidP="00391CA6">
      <w:pPr>
        <w:tabs>
          <w:tab w:val="left" w:pos="1701"/>
        </w:tabs>
        <w:autoSpaceDE w:val="0"/>
        <w:autoSpaceDN w:val="0"/>
        <w:spacing w:line="276" w:lineRule="auto"/>
        <w:ind w:left="426"/>
        <w:jc w:val="both"/>
        <w:rPr>
          <w:rFonts w:eastAsiaTheme="minorEastAsia"/>
          <w:bCs/>
          <w:sz w:val="6"/>
          <w:szCs w:val="6"/>
        </w:rPr>
      </w:pPr>
    </w:p>
    <w:p w14:paraId="5D89F72F" w14:textId="36512A2A" w:rsidR="00391CA6" w:rsidRPr="00C1701D" w:rsidRDefault="00391CA6" w:rsidP="00391CA6">
      <w:pPr>
        <w:tabs>
          <w:tab w:val="left" w:pos="1701"/>
        </w:tabs>
        <w:autoSpaceDE w:val="0"/>
        <w:autoSpaceDN w:val="0"/>
        <w:spacing w:line="276" w:lineRule="auto"/>
        <w:ind w:left="426"/>
        <w:jc w:val="both"/>
        <w:rPr>
          <w:rFonts w:eastAsiaTheme="minorEastAsia"/>
          <w:bCs/>
          <w:sz w:val="22"/>
          <w:szCs w:val="22"/>
        </w:rPr>
      </w:pPr>
      <w:r w:rsidRPr="00C1701D">
        <w:rPr>
          <w:rFonts w:eastAsiaTheme="minorEastAsia"/>
          <w:bCs/>
          <w:sz w:val="22"/>
          <w:szCs w:val="22"/>
        </w:rPr>
        <w:t xml:space="preserve">Maksymalną liczbę punktów w tym kryterium (tj. 10 pkt) otrzyma Wykonawca, który zaproponuje czas usunięcia usterki urządzenia/elementu </w:t>
      </w:r>
      <w:r w:rsidRPr="00C1701D">
        <w:rPr>
          <w:rFonts w:eastAsiaTheme="minorEastAsia"/>
          <w:bCs/>
          <w:sz w:val="22"/>
          <w:szCs w:val="22"/>
          <w:u w:val="single"/>
        </w:rPr>
        <w:t>do 2 dni roboczych</w:t>
      </w:r>
      <w:r w:rsidRPr="00C1701D">
        <w:rPr>
          <w:rFonts w:eastAsiaTheme="minorEastAsia"/>
          <w:bCs/>
          <w:sz w:val="22"/>
          <w:szCs w:val="22"/>
        </w:rPr>
        <w:t xml:space="preserve"> od dnia zgłoszenia przez Zamawiającego usterki. 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Jeżeli Wykonawca nie określi czasu usunięcia usterki lub określi czas usunięcia usterki niezgodnie z czasem określonym w pkt </w:t>
      </w:r>
      <w:r w:rsidR="00755432">
        <w:rPr>
          <w:rFonts w:eastAsiaTheme="minorEastAsia"/>
          <w:bCs/>
          <w:sz w:val="22"/>
          <w:szCs w:val="22"/>
          <w:u w:val="single"/>
        </w:rPr>
        <w:t>18.3.3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 SWZ, to jego oferta zostanie odrzucona na podstawie art. 226 ust. 1 pkt 5 ustawy Pzp. </w:t>
      </w:r>
      <w:r w:rsidRPr="00C1701D">
        <w:rPr>
          <w:rFonts w:eastAsiaTheme="minorEastAsia"/>
          <w:bCs/>
          <w:sz w:val="22"/>
          <w:szCs w:val="22"/>
        </w:rPr>
        <w:t xml:space="preserve">Zamawiający poprzez usunięcie usterki rozumie proces kompleksowego przywracania sprawności działania urządzenia/elementu sprzed jego usterki, który będzie liczony od dnia zgłoszenia usterki do dnia przekazania naprawionego urządzenia/elementu Zamawiającemu. </w:t>
      </w:r>
    </w:p>
    <w:p w14:paraId="10DCA41D" w14:textId="77777777" w:rsidR="00391CA6" w:rsidRPr="00344CA7" w:rsidRDefault="00391CA6" w:rsidP="00391CA6">
      <w:pPr>
        <w:pStyle w:val="Akapitzlist"/>
        <w:numPr>
          <w:ilvl w:val="0"/>
          <w:numId w:val="15"/>
        </w:numPr>
        <w:tabs>
          <w:tab w:val="left" w:pos="9355"/>
        </w:tabs>
        <w:spacing w:after="0"/>
        <w:ind w:left="425" w:hanging="425"/>
        <w:jc w:val="both"/>
        <w:rPr>
          <w:sz w:val="23"/>
          <w:szCs w:val="23"/>
        </w:rPr>
      </w:pPr>
      <w:r w:rsidRPr="00344CA7">
        <w:rPr>
          <w:rFonts w:ascii="Times New Roman" w:hAnsi="Times New Roman"/>
          <w:sz w:val="23"/>
          <w:szCs w:val="23"/>
        </w:rPr>
        <w:t>Podstawa prawna zwolnienia z podatku od towarów i usług (VAT) ………………...…** (</w:t>
      </w:r>
      <w:r w:rsidRPr="00344CA7">
        <w:rPr>
          <w:rFonts w:ascii="Times New Roman" w:hAnsi="Times New Roman"/>
          <w:i/>
          <w:sz w:val="23"/>
          <w:szCs w:val="23"/>
        </w:rPr>
        <w:t>jeśli dotyczy</w:t>
      </w:r>
      <w:r w:rsidRPr="00344CA7">
        <w:rPr>
          <w:rFonts w:ascii="Times New Roman" w:hAnsi="Times New Roman"/>
          <w:sz w:val="23"/>
          <w:szCs w:val="23"/>
        </w:rPr>
        <w:t>)</w:t>
      </w:r>
    </w:p>
    <w:p w14:paraId="7B909E6F" w14:textId="77777777" w:rsidR="00391CA6" w:rsidRPr="00C1701D" w:rsidRDefault="00391CA6" w:rsidP="00391CA6">
      <w:pPr>
        <w:widowControl w:val="0"/>
        <w:tabs>
          <w:tab w:val="left" w:pos="9355"/>
        </w:tabs>
        <w:adjustRightInd w:val="0"/>
        <w:spacing w:after="200" w:line="276" w:lineRule="auto"/>
        <w:ind w:left="851"/>
        <w:contextualSpacing/>
        <w:jc w:val="both"/>
        <w:textAlignment w:val="baseline"/>
        <w:rPr>
          <w:color w:val="000000" w:themeColor="text1"/>
          <w:sz w:val="6"/>
          <w:szCs w:val="6"/>
          <w:lang w:eastAsia="en-US"/>
        </w:rPr>
      </w:pPr>
    </w:p>
    <w:p w14:paraId="761B0779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z w:val="23"/>
          <w:szCs w:val="23"/>
          <w:lang w:eastAsia="en-US"/>
        </w:rPr>
      </w:pPr>
      <w:r w:rsidRPr="00152A87">
        <w:rPr>
          <w:sz w:val="23"/>
          <w:szCs w:val="23"/>
          <w:lang w:eastAsia="en-US"/>
        </w:rPr>
        <w:lastRenderedPageBreak/>
        <w:t xml:space="preserve">Wadium wpłacone w pieniądzu należy zwrócić na rachunek bankowy </w:t>
      </w:r>
      <w:r w:rsidRPr="00152A87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152A87">
        <w:rPr>
          <w:snapToGrid w:val="0"/>
          <w:sz w:val="20"/>
          <w:szCs w:val="20"/>
          <w:lang w:eastAsia="en-US"/>
        </w:rPr>
        <w:t>(</w:t>
      </w:r>
      <w:r w:rsidRPr="00152A87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152A87">
        <w:rPr>
          <w:snapToGrid w:val="0"/>
          <w:sz w:val="20"/>
          <w:szCs w:val="20"/>
          <w:lang w:eastAsia="en-US"/>
        </w:rPr>
        <w:t>)</w:t>
      </w:r>
    </w:p>
    <w:p w14:paraId="05FAB69B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z w:val="23"/>
          <w:szCs w:val="23"/>
          <w:lang w:eastAsia="en-US"/>
        </w:rPr>
      </w:pPr>
      <w:r w:rsidRPr="00152A87">
        <w:rPr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 .</w:t>
      </w:r>
    </w:p>
    <w:p w14:paraId="7E3BFF58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napToGrid w:val="0"/>
          <w:sz w:val="23"/>
          <w:szCs w:val="23"/>
        </w:rPr>
      </w:pPr>
      <w:r w:rsidRPr="00152A87">
        <w:rPr>
          <w:snapToGrid w:val="0"/>
          <w:sz w:val="23"/>
          <w:szCs w:val="23"/>
        </w:rPr>
        <w:t>Zamówienie zrealizuję(emy):</w:t>
      </w:r>
    </w:p>
    <w:p w14:paraId="5EBFC528" w14:textId="77777777" w:rsidR="00391CA6" w:rsidRPr="00152A87" w:rsidRDefault="00391CA6" w:rsidP="00391CA6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4D0C14">
        <w:rPr>
          <w:b/>
          <w:sz w:val="23"/>
          <w:szCs w:val="23"/>
        </w:rPr>
      </w:r>
      <w:r w:rsidR="004D0C14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Pr="00152A87">
        <w:rPr>
          <w:b/>
          <w:sz w:val="23"/>
          <w:szCs w:val="23"/>
          <w:vertAlign w:val="superscript"/>
        </w:rPr>
        <w:t xml:space="preserve"> </w:t>
      </w:r>
      <w:r w:rsidRPr="00152A87">
        <w:rPr>
          <w:b/>
          <w:sz w:val="23"/>
          <w:szCs w:val="23"/>
          <w:vertAlign w:val="superscript"/>
        </w:rPr>
        <w:footnoteReference w:id="3"/>
      </w:r>
      <w:r w:rsidRPr="00152A87">
        <w:rPr>
          <w:b/>
          <w:sz w:val="23"/>
          <w:szCs w:val="23"/>
        </w:rPr>
        <w:tab/>
      </w:r>
      <w:r w:rsidRPr="00152A87">
        <w:rPr>
          <w:b/>
          <w:sz w:val="23"/>
          <w:szCs w:val="23"/>
          <w:u w:val="single"/>
        </w:rPr>
        <w:t>BEZ</w:t>
      </w:r>
      <w:r w:rsidRPr="00152A87">
        <w:rPr>
          <w:sz w:val="23"/>
          <w:szCs w:val="23"/>
        </w:rPr>
        <w:t xml:space="preserve"> udziału Podwykonawców;</w:t>
      </w:r>
    </w:p>
    <w:p w14:paraId="7DFB88D6" w14:textId="0C2A605D" w:rsidR="00391CA6" w:rsidRDefault="00391CA6" w:rsidP="00391CA6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4D0C14">
        <w:rPr>
          <w:b/>
          <w:sz w:val="23"/>
          <w:szCs w:val="23"/>
        </w:rPr>
      </w:r>
      <w:r w:rsidR="004D0C14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Pr="00152A87">
        <w:rPr>
          <w:b/>
          <w:sz w:val="23"/>
          <w:szCs w:val="23"/>
        </w:rPr>
        <w:t xml:space="preserve"> </w:t>
      </w:r>
      <w:r w:rsidR="00386138" w:rsidRPr="00386138">
        <w:rPr>
          <w:b/>
          <w:sz w:val="23"/>
          <w:szCs w:val="23"/>
          <w:vertAlign w:val="superscript"/>
        </w:rPr>
        <w:t>1</w:t>
      </w:r>
      <w:r w:rsidRPr="00152A87">
        <w:rPr>
          <w:b/>
          <w:sz w:val="23"/>
          <w:szCs w:val="23"/>
        </w:rPr>
        <w:tab/>
      </w:r>
      <w:r w:rsidRPr="00152A87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391CA6" w:rsidRPr="00152A87" w14:paraId="21C8B905" w14:textId="77777777" w:rsidTr="00DA750D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35BD7CDE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416C25B1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6CEED75B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391CA6" w:rsidRPr="00152A87" w14:paraId="5EF604C5" w14:textId="77777777" w:rsidTr="00DA750D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C6EAB24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2CA85201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505EC69B" w14:textId="77777777" w:rsidR="00391CA6" w:rsidRPr="00152A87" w:rsidRDefault="00391CA6" w:rsidP="00DA750D">
            <w:pPr>
              <w:widowControl w:val="0"/>
              <w:spacing w:line="276" w:lineRule="auto"/>
              <w:rPr>
                <w:snapToGrid w:val="0"/>
                <w:sz w:val="23"/>
                <w:szCs w:val="23"/>
              </w:rPr>
            </w:pPr>
          </w:p>
        </w:tc>
      </w:tr>
      <w:tr w:rsidR="00391CA6" w:rsidRPr="00152A87" w14:paraId="71C6CBB5" w14:textId="77777777" w:rsidTr="00DA750D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338" w:type="pct"/>
            <w:vAlign w:val="center"/>
          </w:tcPr>
          <w:p w14:paraId="1F21D8F4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708CC4E1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369ED70" w14:textId="77777777" w:rsidR="00391CA6" w:rsidRPr="00152A87" w:rsidRDefault="00391CA6" w:rsidP="00DA750D">
            <w:pPr>
              <w:widowControl w:val="0"/>
              <w:spacing w:line="276" w:lineRule="auto"/>
              <w:rPr>
                <w:snapToGrid w:val="0"/>
                <w:sz w:val="23"/>
                <w:szCs w:val="23"/>
              </w:rPr>
            </w:pPr>
          </w:p>
        </w:tc>
      </w:tr>
    </w:tbl>
    <w:p w14:paraId="7281DFC7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napToGrid w:val="0"/>
          <w:sz w:val="23"/>
          <w:szCs w:val="23"/>
        </w:rPr>
      </w:pPr>
      <w:r w:rsidRPr="00152A87">
        <w:rPr>
          <w:snapToGrid w:val="0"/>
          <w:sz w:val="23"/>
          <w:szCs w:val="23"/>
        </w:rPr>
        <w:t>Zamówienie zrealizuję(emy) w terminie wymaganym przez Zamawiającego</w:t>
      </w:r>
      <w:r w:rsidRPr="00152A87">
        <w:rPr>
          <w:sz w:val="23"/>
          <w:szCs w:val="23"/>
        </w:rPr>
        <w:t>, na zasadach określonych w SWZ.</w:t>
      </w:r>
    </w:p>
    <w:p w14:paraId="7B72CD66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napToGrid w:val="0"/>
          <w:sz w:val="23"/>
          <w:szCs w:val="23"/>
        </w:rPr>
      </w:pPr>
      <w:r w:rsidRPr="00152A87">
        <w:rPr>
          <w:snapToGrid w:val="0"/>
          <w:sz w:val="23"/>
          <w:szCs w:val="23"/>
        </w:rPr>
        <w:t xml:space="preserve"> Przystępując do niniejszego postępowania o udzielenie zamówienia publicznego: </w:t>
      </w:r>
    </w:p>
    <w:p w14:paraId="7E3EC8D9" w14:textId="77777777" w:rsidR="00391CA6" w:rsidRPr="00152A87" w:rsidRDefault="00391CA6" w:rsidP="00391CA6">
      <w:pPr>
        <w:widowControl w:val="0"/>
        <w:numPr>
          <w:ilvl w:val="0"/>
          <w:numId w:val="17"/>
        </w:numPr>
        <w:adjustRightInd w:val="0"/>
        <w:spacing w:line="276" w:lineRule="auto"/>
        <w:ind w:left="850" w:hanging="425"/>
        <w:contextualSpacing/>
        <w:jc w:val="both"/>
        <w:textAlignment w:val="baseline"/>
        <w:rPr>
          <w:snapToGrid w:val="0"/>
          <w:sz w:val="23"/>
          <w:szCs w:val="23"/>
          <w:lang w:eastAsia="en-US"/>
        </w:rPr>
      </w:pPr>
      <w:r w:rsidRPr="00152A87">
        <w:rPr>
          <w:snapToGrid w:val="0"/>
          <w:sz w:val="23"/>
          <w:szCs w:val="23"/>
          <w:lang w:eastAsia="en-US"/>
        </w:rPr>
        <w:t xml:space="preserve">akceptuję(emy) warunki korzystania z </w:t>
      </w:r>
      <w:hyperlink r:id="rId14" w:history="1">
        <w:r w:rsidRPr="00152A87">
          <w:rPr>
            <w:color w:val="0000FF"/>
            <w:sz w:val="23"/>
            <w:szCs w:val="23"/>
            <w:u w:val="single"/>
            <w:lang w:eastAsia="en-US"/>
          </w:rPr>
          <w:t>https://platformazakupowa.pl/pn/zer_mswia</w:t>
        </w:r>
      </w:hyperlink>
      <w:r w:rsidRPr="00152A87">
        <w:rPr>
          <w:color w:val="0000FF"/>
          <w:sz w:val="23"/>
          <w:szCs w:val="23"/>
          <w:lang w:eastAsia="en-US"/>
        </w:rPr>
        <w:t xml:space="preserve"> </w:t>
      </w:r>
      <w:r w:rsidRPr="00152A87">
        <w:rPr>
          <w:snapToGrid w:val="0"/>
          <w:sz w:val="23"/>
          <w:szCs w:val="23"/>
          <w:lang w:eastAsia="en-US"/>
        </w:rPr>
        <w:t xml:space="preserve">określone w aktualnym </w:t>
      </w:r>
      <w:r w:rsidRPr="00152A87">
        <w:rPr>
          <w:snapToGrid w:val="0"/>
          <w:sz w:val="23"/>
          <w:szCs w:val="23"/>
          <w:u w:val="single"/>
          <w:lang w:eastAsia="en-US"/>
        </w:rPr>
        <w:t>Regulaminie Internetowej Platformy zakupowej Open NEXUS Sp. z o. o. dla Użytkowników (Wykonawców)</w:t>
      </w:r>
      <w:r w:rsidRPr="00152A87">
        <w:rPr>
          <w:snapToGrid w:val="0"/>
          <w:sz w:val="23"/>
          <w:szCs w:val="23"/>
          <w:lang w:eastAsia="en-US"/>
        </w:rPr>
        <w:t xml:space="preserve"> dostępnym pod adresem: </w:t>
      </w:r>
      <w:hyperlink r:id="rId15" w:history="1">
        <w:r w:rsidRPr="00152A87">
          <w:rPr>
            <w:snapToGrid w:val="0"/>
            <w:color w:val="0000FF"/>
            <w:sz w:val="23"/>
            <w:szCs w:val="23"/>
            <w:u w:val="single"/>
            <w:lang w:eastAsia="en-US"/>
          </w:rPr>
          <w:t>https://platformazakupowa.pl/strona/1-regulamin</w:t>
        </w:r>
      </w:hyperlink>
      <w:r w:rsidRPr="00152A87">
        <w:rPr>
          <w:snapToGrid w:val="0"/>
          <w:sz w:val="23"/>
          <w:szCs w:val="23"/>
          <w:lang w:eastAsia="en-US"/>
        </w:rPr>
        <w:t xml:space="preserve"> oraz uznaję(emy) go za wiążący;</w:t>
      </w:r>
    </w:p>
    <w:p w14:paraId="49AC2458" w14:textId="77777777" w:rsidR="00391CA6" w:rsidRPr="00152A87" w:rsidRDefault="00391CA6" w:rsidP="00391CA6">
      <w:pPr>
        <w:widowControl w:val="0"/>
        <w:numPr>
          <w:ilvl w:val="0"/>
          <w:numId w:val="17"/>
        </w:numPr>
        <w:adjustRightInd w:val="0"/>
        <w:spacing w:line="276" w:lineRule="auto"/>
        <w:ind w:left="850" w:hanging="425"/>
        <w:contextualSpacing/>
        <w:jc w:val="both"/>
        <w:textAlignment w:val="baseline"/>
        <w:rPr>
          <w:rFonts w:ascii="Calibri" w:hAnsi="Calibri"/>
          <w:snapToGrid w:val="0"/>
          <w:sz w:val="23"/>
          <w:szCs w:val="23"/>
          <w:lang w:eastAsia="en-US"/>
        </w:rPr>
      </w:pPr>
      <w:r w:rsidRPr="00152A87">
        <w:rPr>
          <w:snapToGrid w:val="0"/>
          <w:sz w:val="23"/>
          <w:szCs w:val="23"/>
          <w:lang w:eastAsia="en-US"/>
        </w:rPr>
        <w:t xml:space="preserve">zapoznałem(łam)(liśmy) z </w:t>
      </w:r>
      <w:r w:rsidRPr="00152A87">
        <w:rPr>
          <w:snapToGrid w:val="0"/>
          <w:sz w:val="23"/>
          <w:szCs w:val="23"/>
          <w:u w:val="single"/>
          <w:lang w:eastAsia="en-US"/>
        </w:rPr>
        <w:t xml:space="preserve">Instrukcjami </w:t>
      </w:r>
      <w:r w:rsidRPr="00152A87">
        <w:rPr>
          <w:snapToGrid w:val="0"/>
          <w:sz w:val="23"/>
          <w:szCs w:val="23"/>
          <w:lang w:eastAsia="en-US"/>
        </w:rPr>
        <w:t xml:space="preserve">dla Wykonawców (dotyczącymi składania ofert w postępowaniach i podstawowych funkcjonalności platformy zakupowej) pod adresem: </w:t>
      </w:r>
      <w:hyperlink r:id="rId16" w:history="1">
        <w:r w:rsidRPr="00152A87">
          <w:rPr>
            <w:snapToGrid w:val="0"/>
            <w:color w:val="0000FF"/>
            <w:sz w:val="23"/>
            <w:szCs w:val="23"/>
            <w:u w:val="single"/>
            <w:lang w:eastAsia="en-US"/>
          </w:rPr>
          <w:t>https://platformazakupowa.pl/strona/45-instrukcje</w:t>
        </w:r>
      </w:hyperlink>
      <w:r w:rsidRPr="00152A87">
        <w:rPr>
          <w:snapToGrid w:val="0"/>
          <w:sz w:val="23"/>
          <w:szCs w:val="23"/>
          <w:lang w:eastAsia="en-US"/>
        </w:rPr>
        <w:t>.</w:t>
      </w:r>
    </w:p>
    <w:p w14:paraId="6BFB1304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152A87">
        <w:rPr>
          <w:color w:val="000000" w:themeColor="text1"/>
          <w:sz w:val="23"/>
          <w:szCs w:val="23"/>
          <w:lang w:eastAsia="en-US"/>
        </w:rPr>
        <w:t xml:space="preserve">e </w:t>
      </w:r>
      <w:r w:rsidRPr="00152A87">
        <w:rPr>
          <w:color w:val="000000" w:themeColor="text1"/>
          <w:sz w:val="23"/>
          <w:szCs w:val="23"/>
          <w:lang w:val="x-none" w:eastAsia="en-US"/>
        </w:rPr>
        <w:t>Wzor</w:t>
      </w:r>
      <w:r w:rsidRPr="00152A87">
        <w:rPr>
          <w:color w:val="000000" w:themeColor="text1"/>
          <w:sz w:val="23"/>
          <w:szCs w:val="23"/>
          <w:lang w:eastAsia="en-US"/>
        </w:rPr>
        <w:t>em</w:t>
      </w:r>
      <w:r w:rsidRPr="00152A87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Pr="00152A87">
        <w:rPr>
          <w:color w:val="000000" w:themeColor="text1"/>
          <w:sz w:val="23"/>
          <w:szCs w:val="23"/>
          <w:lang w:eastAsia="en-US"/>
        </w:rPr>
        <w:t xml:space="preserve">                               </w:t>
      </w:r>
      <w:r>
        <w:rPr>
          <w:color w:val="000000" w:themeColor="text1"/>
          <w:sz w:val="23"/>
          <w:szCs w:val="23"/>
          <w:lang w:eastAsia="en-US"/>
        </w:rPr>
        <w:br/>
      </w:r>
      <w:r w:rsidRPr="00152A87">
        <w:rPr>
          <w:color w:val="000000" w:themeColor="text1"/>
          <w:sz w:val="23"/>
          <w:szCs w:val="23"/>
          <w:lang w:val="x-none" w:eastAsia="en-US"/>
        </w:rPr>
        <w:t>i</w:t>
      </w:r>
      <w:r w:rsidRPr="00152A87">
        <w:rPr>
          <w:color w:val="000000" w:themeColor="text1"/>
          <w:sz w:val="23"/>
          <w:szCs w:val="23"/>
          <w:lang w:eastAsia="en-US"/>
        </w:rPr>
        <w:t xml:space="preserve"> </w:t>
      </w:r>
      <w:r w:rsidRPr="00152A87">
        <w:rPr>
          <w:color w:val="000000" w:themeColor="text1"/>
          <w:sz w:val="23"/>
          <w:szCs w:val="23"/>
          <w:lang w:val="x-none" w:eastAsia="en-US"/>
        </w:rPr>
        <w:t xml:space="preserve">akceptuję(emy) go bez zastrzeżeń oraz zobowiązujemy się w przypadku wyboru mojej/ naszej oferty do zawarcia umowy na określonych w nim przez Zamawiającego warunkach, w miejscu </w:t>
      </w:r>
      <w:r w:rsidRPr="00152A87"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Pr="00152A87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1A15727F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snapToGrid w:val="0"/>
          <w:color w:val="000000" w:themeColor="text1"/>
          <w:sz w:val="23"/>
          <w:szCs w:val="23"/>
          <w:lang w:val="x-none" w:eastAsia="en-US"/>
        </w:rPr>
        <w:t xml:space="preserve">Oferta jest dla mnie/nas wiążąca przez okres 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>3</w:t>
      </w:r>
      <w:r w:rsidRPr="00152A87">
        <w:rPr>
          <w:snapToGrid w:val="0"/>
          <w:color w:val="000000" w:themeColor="text1"/>
          <w:sz w:val="23"/>
          <w:szCs w:val="23"/>
          <w:lang w:val="x-none" w:eastAsia="en-US"/>
        </w:rPr>
        <w:t>0 dni od daty ustalonej na złożenie oferty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</w:t>
      </w:r>
      <w:r>
        <w:rPr>
          <w:snapToGrid w:val="0"/>
          <w:color w:val="000000" w:themeColor="text1"/>
          <w:sz w:val="23"/>
          <w:szCs w:val="23"/>
          <w:lang w:eastAsia="en-US"/>
        </w:rPr>
        <w:t>…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 xml:space="preserve"> SWZ.</w:t>
      </w:r>
    </w:p>
    <w:p w14:paraId="43D6374C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52A87">
        <w:rPr>
          <w:kern w:val="144"/>
          <w:sz w:val="23"/>
          <w:szCs w:val="23"/>
          <w:vertAlign w:val="superscript"/>
        </w:rPr>
        <w:footnoteReference w:id="4"/>
      </w:r>
      <w:r w:rsidRPr="00152A87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0C142B31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7CC99C56" w14:textId="77777777" w:rsidR="00391CA6" w:rsidRPr="00152A87" w:rsidRDefault="00391CA6" w:rsidP="00391CA6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152A87">
        <w:rPr>
          <w:i/>
          <w:kern w:val="144"/>
          <w:sz w:val="20"/>
          <w:szCs w:val="20"/>
        </w:rPr>
        <w:t>*</w:t>
      </w:r>
      <w:r w:rsidRPr="00152A87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5D7F8F85" w14:textId="77777777" w:rsidR="00391CA6" w:rsidRPr="00152A87" w:rsidRDefault="00391CA6" w:rsidP="00391CA6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val="x-none" w:eastAsia="en-US"/>
        </w:rPr>
      </w:pPr>
      <w:r w:rsidRPr="00152A87">
        <w:rPr>
          <w:i/>
          <w:iCs/>
          <w:kern w:val="144"/>
          <w:sz w:val="20"/>
          <w:szCs w:val="20"/>
        </w:rPr>
        <w:t xml:space="preserve">** </w:t>
      </w:r>
      <w:r w:rsidRPr="00152A87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1B1B9F6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line="276" w:lineRule="auto"/>
        <w:ind w:left="425" w:hanging="425"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1A37C146" w14:textId="77777777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4D0C14">
        <w:rPr>
          <w:b/>
          <w:sz w:val="23"/>
          <w:szCs w:val="23"/>
        </w:rPr>
      </w:r>
      <w:r w:rsidR="004D0C14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Pr="00152A87">
        <w:rPr>
          <w:b/>
          <w:sz w:val="23"/>
          <w:szCs w:val="23"/>
          <w:vertAlign w:val="superscript"/>
        </w:rPr>
        <w:footnoteReference w:id="5"/>
      </w:r>
      <w:r w:rsidRPr="00152A87">
        <w:rPr>
          <w:b/>
          <w:sz w:val="23"/>
          <w:szCs w:val="23"/>
        </w:rPr>
        <w:t xml:space="preserve"> </w:t>
      </w:r>
      <w:r w:rsidRPr="00152A87">
        <w:rPr>
          <w:snapToGrid w:val="0"/>
          <w:sz w:val="23"/>
          <w:szCs w:val="23"/>
        </w:rPr>
        <w:t xml:space="preserve">jestem(śmy) mikroprzedsiębiorstwem               </w:t>
      </w:r>
    </w:p>
    <w:p w14:paraId="67FE6908" w14:textId="5C834560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4D0C14">
        <w:rPr>
          <w:b/>
          <w:sz w:val="23"/>
          <w:szCs w:val="23"/>
        </w:rPr>
      </w:r>
      <w:r w:rsidR="004D0C14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386138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małym przedsiębiorstwem</w:t>
      </w:r>
    </w:p>
    <w:p w14:paraId="26103724" w14:textId="4CF5B3D2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4D0C14">
        <w:rPr>
          <w:b/>
          <w:sz w:val="23"/>
          <w:szCs w:val="23"/>
        </w:rPr>
      </w:r>
      <w:r w:rsidR="004D0C14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2654DD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średnim przedsiębiorstwem</w:t>
      </w:r>
    </w:p>
    <w:p w14:paraId="572034BF" w14:textId="6ECC889F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4D0C14">
        <w:rPr>
          <w:b/>
          <w:sz w:val="23"/>
          <w:szCs w:val="23"/>
        </w:rPr>
      </w:r>
      <w:r w:rsidR="004D0C14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2654DD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jednoosobową działalnością gospodarczą</w:t>
      </w:r>
    </w:p>
    <w:p w14:paraId="099466F8" w14:textId="63FA9A76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4D0C14">
        <w:rPr>
          <w:b/>
          <w:sz w:val="23"/>
          <w:szCs w:val="23"/>
        </w:rPr>
      </w:r>
      <w:r w:rsidR="004D0C14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2654DD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osobą fizyczną nieprowadzącą działalności gospodarczej</w:t>
      </w:r>
    </w:p>
    <w:p w14:paraId="1D3EFAEF" w14:textId="695F86D8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152A87">
        <w:rPr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4D0C14">
        <w:rPr>
          <w:b/>
          <w:sz w:val="23"/>
          <w:szCs w:val="23"/>
        </w:rPr>
      </w:r>
      <w:r w:rsidR="004D0C14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2654DD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innym rodzajem</w:t>
      </w:r>
    </w:p>
    <w:p w14:paraId="142D5734" w14:textId="77777777" w:rsidR="00391CA6" w:rsidRPr="00152A87" w:rsidRDefault="00391CA6" w:rsidP="00391CA6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152A87">
        <w:rPr>
          <w:i/>
          <w:snapToGrid w:val="0"/>
          <w:sz w:val="20"/>
          <w:u w:val="single"/>
        </w:rPr>
        <w:t>Informacje wymagane wyłącznie do celów statystycznych</w:t>
      </w:r>
      <w:r w:rsidRPr="00152A87">
        <w:rPr>
          <w:snapToGrid w:val="0"/>
          <w:sz w:val="20"/>
          <w:u w:val="single"/>
        </w:rPr>
        <w:t>.</w:t>
      </w:r>
    </w:p>
    <w:p w14:paraId="2A771818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line="276" w:lineRule="auto"/>
        <w:ind w:left="425" w:hanging="425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35E41F05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B86D58A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EBAD6FD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0D6892A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159079E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F861FDF" w14:textId="77777777" w:rsidR="00391CA6" w:rsidRPr="00152A87" w:rsidRDefault="00391CA6" w:rsidP="00391CA6">
      <w:pPr>
        <w:spacing w:line="276" w:lineRule="auto"/>
        <w:rPr>
          <w:sz w:val="16"/>
          <w:szCs w:val="16"/>
          <w:u w:val="single"/>
        </w:rPr>
      </w:pPr>
    </w:p>
    <w:p w14:paraId="5781A85E" w14:textId="77777777" w:rsidR="00391CA6" w:rsidRPr="00152A87" w:rsidRDefault="00391CA6" w:rsidP="00391CA6">
      <w:pPr>
        <w:spacing w:line="276" w:lineRule="auto"/>
        <w:rPr>
          <w:sz w:val="16"/>
          <w:szCs w:val="16"/>
          <w:u w:val="single"/>
        </w:rPr>
      </w:pPr>
      <w:r w:rsidRPr="00152A87">
        <w:rPr>
          <w:sz w:val="16"/>
          <w:szCs w:val="16"/>
          <w:u w:val="single"/>
        </w:rPr>
        <w:t>Instrukcja podpisania:</w:t>
      </w:r>
    </w:p>
    <w:p w14:paraId="24250FD1" w14:textId="77777777" w:rsidR="00391CA6" w:rsidRPr="00152A87" w:rsidRDefault="00391CA6" w:rsidP="00391CA6">
      <w:pPr>
        <w:widowControl w:val="0"/>
        <w:numPr>
          <w:ilvl w:val="0"/>
          <w:numId w:val="13"/>
        </w:numPr>
        <w:adjustRightInd w:val="0"/>
        <w:spacing w:line="276" w:lineRule="auto"/>
        <w:ind w:left="425" w:hanging="425"/>
        <w:jc w:val="both"/>
        <w:textAlignment w:val="baseline"/>
        <w:rPr>
          <w:sz w:val="16"/>
          <w:szCs w:val="16"/>
        </w:rPr>
      </w:pPr>
      <w:r w:rsidRPr="00152A87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3CDC8D75" w14:textId="77777777" w:rsidR="00391CA6" w:rsidRPr="00152A87" w:rsidRDefault="00391CA6" w:rsidP="00391CA6">
      <w:pPr>
        <w:tabs>
          <w:tab w:val="left" w:pos="9355"/>
        </w:tabs>
        <w:suppressAutoHyphens/>
        <w:autoSpaceDE w:val="0"/>
        <w:spacing w:after="60" w:line="276" w:lineRule="auto"/>
        <w:ind w:left="425"/>
        <w:contextualSpacing/>
        <w:rPr>
          <w:sz w:val="18"/>
          <w:szCs w:val="18"/>
          <w:u w:val="single"/>
        </w:rPr>
      </w:pPr>
    </w:p>
    <w:p w14:paraId="56707B4B" w14:textId="77777777" w:rsidR="00391CA6" w:rsidRDefault="00391CA6" w:rsidP="00163D65">
      <w:pPr>
        <w:jc w:val="right"/>
        <w:rPr>
          <w:b/>
          <w:i/>
          <w:snapToGrid w:val="0"/>
          <w:sz w:val="23"/>
          <w:szCs w:val="23"/>
        </w:rPr>
      </w:pPr>
    </w:p>
    <w:p w14:paraId="35797EBB" w14:textId="4A2222FD" w:rsidR="00391CA6" w:rsidRDefault="00391CA6" w:rsidP="00163D65">
      <w:pPr>
        <w:jc w:val="right"/>
        <w:rPr>
          <w:b/>
          <w:i/>
          <w:snapToGrid w:val="0"/>
          <w:sz w:val="23"/>
          <w:szCs w:val="23"/>
        </w:rPr>
      </w:pPr>
    </w:p>
    <w:p w14:paraId="1AA533A1" w14:textId="4EBA7AA8" w:rsidR="006E0693" w:rsidRDefault="006E0693" w:rsidP="00163D65">
      <w:pPr>
        <w:jc w:val="right"/>
        <w:rPr>
          <w:b/>
          <w:i/>
          <w:snapToGrid w:val="0"/>
          <w:sz w:val="23"/>
          <w:szCs w:val="23"/>
        </w:rPr>
      </w:pPr>
    </w:p>
    <w:p w14:paraId="630070B2" w14:textId="22F04B8F" w:rsidR="006E0693" w:rsidRDefault="006E0693" w:rsidP="00163D65">
      <w:pPr>
        <w:jc w:val="right"/>
        <w:rPr>
          <w:b/>
          <w:i/>
          <w:snapToGrid w:val="0"/>
          <w:sz w:val="23"/>
          <w:szCs w:val="23"/>
        </w:rPr>
      </w:pPr>
    </w:p>
    <w:p w14:paraId="778F8031" w14:textId="5735D06F" w:rsidR="006E0693" w:rsidRDefault="006E0693" w:rsidP="00163D65">
      <w:pPr>
        <w:jc w:val="right"/>
        <w:rPr>
          <w:b/>
          <w:i/>
          <w:snapToGrid w:val="0"/>
          <w:sz w:val="23"/>
          <w:szCs w:val="23"/>
        </w:rPr>
      </w:pPr>
    </w:p>
    <w:p w14:paraId="468A1D3F" w14:textId="3B90DB72" w:rsidR="006E0693" w:rsidRDefault="006E0693" w:rsidP="00163D65">
      <w:pPr>
        <w:jc w:val="right"/>
        <w:rPr>
          <w:b/>
          <w:i/>
          <w:snapToGrid w:val="0"/>
          <w:sz w:val="23"/>
          <w:szCs w:val="23"/>
        </w:rPr>
      </w:pPr>
    </w:p>
    <w:p w14:paraId="17393904" w14:textId="77777777" w:rsidR="006F40F3" w:rsidRDefault="006F40F3" w:rsidP="006F40F3">
      <w:pPr>
        <w:rPr>
          <w:b/>
          <w:i/>
          <w:snapToGrid w:val="0"/>
          <w:sz w:val="23"/>
          <w:szCs w:val="23"/>
        </w:rPr>
      </w:pPr>
    </w:p>
    <w:p w14:paraId="6FACBBAC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71DF033C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7F98981F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4CA5A038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6CE5315C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2CD1639B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75AC2216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309FF3E6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0F0AB200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558AF291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676728BB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403E4811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6E3145F2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7EC3CE5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00374122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0BBC8C54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133F4BB5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DC7F4EB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38484BEA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1D0040AE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6FB70CBA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54B29AB7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3769F82D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1C287FFD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43E2560C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E6BF11D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6B8E4FEE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8221FE3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4295B7F8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3FDA5AFD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0471A147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682E9CA5" w14:textId="390B1C4D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7A498000" w14:textId="70C06B85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0E9C055" w14:textId="42844FD3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68F72E69" w14:textId="6DBC6D66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70BDDA89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68FC002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sectPr w:rsidR="002654DD" w:rsidSect="00B4234B">
      <w:footerReference w:type="even" r:id="rId17"/>
      <w:footerReference w:type="default" r:id="rId18"/>
      <w:footerReference w:type="first" r:id="rId19"/>
      <w:footnotePr>
        <w:numRestart w:val="eachPage"/>
      </w:footnotePr>
      <w:type w:val="continuous"/>
      <w:pgSz w:w="11906" w:h="16838" w:code="9"/>
      <w:pgMar w:top="851" w:right="1134" w:bottom="851" w:left="1134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3D60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3172A155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019" w14:textId="77777777" w:rsidR="00E9333C" w:rsidRPr="00910C33" w:rsidRDefault="00E933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E9333C" w:rsidRPr="00910C33" w:rsidRDefault="00E9333C" w:rsidP="00F22509">
    <w:pPr>
      <w:pStyle w:val="Stopka"/>
      <w:ind w:right="360"/>
      <w:rPr>
        <w:sz w:val="23"/>
        <w:szCs w:val="23"/>
      </w:rPr>
    </w:pPr>
  </w:p>
  <w:p w14:paraId="5681E1C4" w14:textId="77777777" w:rsidR="00E9333C" w:rsidRDefault="00E93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51B" w14:textId="72562E58" w:rsidR="00E9333C" w:rsidRDefault="00E9333C" w:rsidP="00253B51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center" w:pos="4819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 xml:space="preserve">umer sprawy </w:t>
    </w:r>
    <w:r w:rsidRPr="001E73C2">
      <w:rPr>
        <w:bCs/>
        <w:sz w:val="16"/>
        <w:szCs w:val="16"/>
      </w:rPr>
      <w:t>ZER-</w:t>
    </w:r>
    <w:r w:rsidRPr="008A58E6">
      <w:rPr>
        <w:bCs/>
        <w:sz w:val="16"/>
        <w:szCs w:val="16"/>
      </w:rPr>
      <w:t>ZP-</w:t>
    </w:r>
    <w:r w:rsidR="00253B51">
      <w:rPr>
        <w:bCs/>
        <w:sz w:val="16"/>
        <w:szCs w:val="16"/>
      </w:rPr>
      <w:t>11</w:t>
    </w:r>
    <w:r w:rsidRPr="008A58E6">
      <w:rPr>
        <w:bCs/>
        <w:sz w:val="16"/>
        <w:szCs w:val="16"/>
      </w:rPr>
      <w:t>/</w:t>
    </w:r>
    <w:r w:rsidRPr="00DC7A33">
      <w:rPr>
        <w:bCs/>
        <w:sz w:val="16"/>
        <w:szCs w:val="16"/>
      </w:rPr>
      <w:t>202</w:t>
    </w:r>
    <w:r w:rsidR="00426C2C" w:rsidRPr="00DC7A33">
      <w:rPr>
        <w:bCs/>
        <w:sz w:val="16"/>
        <w:szCs w:val="16"/>
      </w:rPr>
      <w:t>4</w:t>
    </w:r>
    <w:r w:rsidRPr="00104E7D">
      <w:rPr>
        <w:bCs/>
        <w:sz w:val="16"/>
        <w:szCs w:val="16"/>
      </w:rPr>
      <w:t xml:space="preserve"> </w:t>
    </w:r>
    <w:bookmarkStart w:id="0" w:name="_Hlk178932421"/>
    <w:bookmarkStart w:id="1" w:name="_Hlk178772569"/>
    <w:bookmarkStart w:id="2" w:name="_Hlk178932798"/>
    <w:r w:rsidR="00253B51" w:rsidRPr="00253B51">
      <w:rPr>
        <w:bCs/>
        <w:sz w:val="16"/>
        <w:szCs w:val="16"/>
      </w:rPr>
      <w:t>Dostawa serwerów ze wsparciem technicznym wraz z oprogramowaniem</w:t>
    </w:r>
    <w:bookmarkEnd w:id="0"/>
    <w:r w:rsidR="00253B51">
      <w:rPr>
        <w:bCs/>
        <w:sz w:val="16"/>
        <w:szCs w:val="16"/>
      </w:rPr>
      <w:tab/>
    </w:r>
    <w:bookmarkEnd w:id="1"/>
  </w:p>
  <w:bookmarkEnd w:id="2"/>
  <w:p w14:paraId="576FC808" w14:textId="77777777" w:rsidR="00E9333C" w:rsidRPr="00C00A93" w:rsidRDefault="00E9333C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EE6EFB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9D7" w14:textId="77777777" w:rsidR="00E9333C" w:rsidRPr="00880AE4" w:rsidRDefault="00E933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E9333C" w:rsidRDefault="00E9333C">
    <w:pPr>
      <w:pStyle w:val="Stopka"/>
    </w:pPr>
  </w:p>
  <w:p w14:paraId="213876A9" w14:textId="77777777" w:rsidR="00E9333C" w:rsidRDefault="00E9333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9251" w14:textId="77777777" w:rsidR="001D163C" w:rsidRPr="00910C33" w:rsidRDefault="001D16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7EE0B9D" w14:textId="77777777" w:rsidR="001D163C" w:rsidRPr="00910C33" w:rsidRDefault="001D163C" w:rsidP="00F22509">
    <w:pPr>
      <w:pStyle w:val="Stopka"/>
      <w:ind w:right="360"/>
      <w:rPr>
        <w:sz w:val="23"/>
        <w:szCs w:val="23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5C00" w14:textId="77777777" w:rsidR="0040589B" w:rsidRDefault="0040589B" w:rsidP="0040589B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center" w:pos="4819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 xml:space="preserve">umer sprawy </w:t>
    </w:r>
    <w:r w:rsidRPr="001E73C2">
      <w:rPr>
        <w:bCs/>
        <w:sz w:val="16"/>
        <w:szCs w:val="16"/>
      </w:rPr>
      <w:t>ZER-</w:t>
    </w:r>
    <w:r w:rsidRPr="008A58E6">
      <w:rPr>
        <w:bCs/>
        <w:sz w:val="16"/>
        <w:szCs w:val="16"/>
      </w:rPr>
      <w:t>ZP-</w:t>
    </w:r>
    <w:r>
      <w:rPr>
        <w:bCs/>
        <w:sz w:val="16"/>
        <w:szCs w:val="16"/>
      </w:rPr>
      <w:t>11</w:t>
    </w:r>
    <w:r w:rsidRPr="008A58E6">
      <w:rPr>
        <w:bCs/>
        <w:sz w:val="16"/>
        <w:szCs w:val="16"/>
      </w:rPr>
      <w:t>/</w:t>
    </w:r>
    <w:r w:rsidRPr="00DC7A33">
      <w:rPr>
        <w:bCs/>
        <w:sz w:val="16"/>
        <w:szCs w:val="16"/>
      </w:rPr>
      <w:t>2024</w:t>
    </w:r>
    <w:r w:rsidRPr="00104E7D">
      <w:rPr>
        <w:bCs/>
        <w:sz w:val="16"/>
        <w:szCs w:val="16"/>
      </w:rPr>
      <w:t xml:space="preserve"> </w:t>
    </w:r>
    <w:r w:rsidRPr="00253B51">
      <w:rPr>
        <w:bCs/>
        <w:sz w:val="16"/>
        <w:szCs w:val="16"/>
      </w:rPr>
      <w:t>Dostawa serwerów ze wsparciem technicznym wraz z oprogramowaniem</w:t>
    </w:r>
    <w:r>
      <w:rPr>
        <w:bCs/>
        <w:sz w:val="16"/>
        <w:szCs w:val="16"/>
      </w:rPr>
      <w:tab/>
    </w:r>
  </w:p>
  <w:p w14:paraId="7985649D" w14:textId="77777777" w:rsidR="001D163C" w:rsidRPr="00C00A93" w:rsidRDefault="001D163C" w:rsidP="008E39F7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9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17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86D8" w14:textId="77777777" w:rsidR="001D163C" w:rsidRPr="00880AE4" w:rsidRDefault="001D16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6C41EF86" w14:textId="77777777" w:rsidR="001D163C" w:rsidRDefault="001D1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19C3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3BFD1E6D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742B94BF" w14:textId="77777777" w:rsidR="00391CA6" w:rsidRDefault="00391CA6" w:rsidP="00391CA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1701D">
        <w:rPr>
          <w:sz w:val="18"/>
          <w:szCs w:val="18"/>
        </w:rPr>
        <w:t>Należy wypełnić w wykropkowanym miejscu poprzez wpisanie odpowiednio: "8", "16", „24”.</w:t>
      </w:r>
    </w:p>
  </w:footnote>
  <w:footnote w:id="2">
    <w:p w14:paraId="46F65C05" w14:textId="77777777" w:rsidR="00391CA6" w:rsidRDefault="00391CA6" w:rsidP="00391CA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</w:t>
      </w:r>
      <w:r w:rsidRPr="009F6DF8">
        <w:rPr>
          <w:sz w:val="18"/>
          <w:szCs w:val="18"/>
        </w:rPr>
        <w:t xml:space="preserve">"do </w:t>
      </w:r>
      <w:r>
        <w:rPr>
          <w:sz w:val="18"/>
          <w:szCs w:val="18"/>
        </w:rPr>
        <w:t>2</w:t>
      </w:r>
      <w:r w:rsidRPr="009F6DF8">
        <w:rPr>
          <w:sz w:val="18"/>
          <w:szCs w:val="18"/>
        </w:rPr>
        <w:t xml:space="preserve"> dni roboczych"</w:t>
      </w:r>
      <w:r>
        <w:rPr>
          <w:sz w:val="18"/>
          <w:szCs w:val="18"/>
        </w:rPr>
        <w:t xml:space="preserve">, </w:t>
      </w:r>
      <w:r w:rsidRPr="009F6DF8">
        <w:rPr>
          <w:sz w:val="18"/>
          <w:szCs w:val="18"/>
        </w:rPr>
        <w:t>"do 5 dni roboczych", "do 10 dni roboczych".</w:t>
      </w:r>
    </w:p>
  </w:footnote>
  <w:footnote w:id="3">
    <w:p w14:paraId="743516BC" w14:textId="77777777" w:rsidR="00391CA6" w:rsidRDefault="00391CA6" w:rsidP="00391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4">
    <w:p w14:paraId="33B63238" w14:textId="77777777" w:rsidR="00391CA6" w:rsidRDefault="00391CA6" w:rsidP="00391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5">
    <w:p w14:paraId="6FB15500" w14:textId="77777777" w:rsidR="00391CA6" w:rsidRDefault="00391CA6" w:rsidP="00391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325D">
        <w:rPr>
          <w:sz w:val="16"/>
          <w:szCs w:val="16"/>
        </w:rPr>
        <w:t>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817"/>
        </w:tabs>
        <w:ind w:left="4537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 w15:restartNumberingAfterBreak="0">
    <w:nsid w:val="00000052"/>
    <w:multiLevelType w:val="multilevel"/>
    <w:tmpl w:val="A59E2744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897858C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C07582"/>
    <w:multiLevelType w:val="hybridMultilevel"/>
    <w:tmpl w:val="9820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A37247"/>
    <w:multiLevelType w:val="hybridMultilevel"/>
    <w:tmpl w:val="A38E0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33D6EE8"/>
    <w:multiLevelType w:val="multilevel"/>
    <w:tmpl w:val="7B96C2DE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9" w15:restartNumberingAfterBreak="0">
    <w:nsid w:val="03741CC4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4184C76"/>
    <w:multiLevelType w:val="hybridMultilevel"/>
    <w:tmpl w:val="7C80A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2730A1"/>
    <w:multiLevelType w:val="hybridMultilevel"/>
    <w:tmpl w:val="752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4A6DC2"/>
    <w:multiLevelType w:val="hybridMultilevel"/>
    <w:tmpl w:val="00088DC0"/>
    <w:lvl w:ilvl="0" w:tplc="D7822E96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25" w15:restartNumberingAfterBreak="0">
    <w:nsid w:val="06D256D7"/>
    <w:multiLevelType w:val="hybridMultilevel"/>
    <w:tmpl w:val="881E79B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8281AE8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08E03328"/>
    <w:multiLevelType w:val="hybridMultilevel"/>
    <w:tmpl w:val="0AA60588"/>
    <w:lvl w:ilvl="0" w:tplc="A64E69E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1452B11"/>
    <w:multiLevelType w:val="hybridMultilevel"/>
    <w:tmpl w:val="E2C073F8"/>
    <w:lvl w:ilvl="0" w:tplc="B9C40F10">
      <w:start w:val="8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20618A8"/>
    <w:multiLevelType w:val="multilevel"/>
    <w:tmpl w:val="93664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26E2F04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2AE61A7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3637BF5"/>
    <w:multiLevelType w:val="multilevel"/>
    <w:tmpl w:val="0BB4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143C0147"/>
    <w:multiLevelType w:val="hybridMultilevel"/>
    <w:tmpl w:val="4D82C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7402720"/>
    <w:multiLevelType w:val="hybridMultilevel"/>
    <w:tmpl w:val="93EA0890"/>
    <w:lvl w:ilvl="0" w:tplc="BF1285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A224D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CDC4A77"/>
    <w:multiLevelType w:val="hybridMultilevel"/>
    <w:tmpl w:val="8374878E"/>
    <w:name w:val="WW8Num412"/>
    <w:lvl w:ilvl="0" w:tplc="BEAC62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287E45"/>
    <w:multiLevelType w:val="hybridMultilevel"/>
    <w:tmpl w:val="BC0A586A"/>
    <w:lvl w:ilvl="0" w:tplc="2F868D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82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48" w15:restartNumberingAfterBreak="0">
    <w:nsid w:val="2B244324"/>
    <w:multiLevelType w:val="multilevel"/>
    <w:tmpl w:val="C8C6E6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1A11DF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2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3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 w15:restartNumberingAfterBreak="0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5" w15:restartNumberingAfterBreak="0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1A29F1"/>
    <w:multiLevelType w:val="hybridMultilevel"/>
    <w:tmpl w:val="881E79B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A2E3FEE"/>
    <w:multiLevelType w:val="hybridMultilevel"/>
    <w:tmpl w:val="C19E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4" w15:restartNumberingAfterBreak="0">
    <w:nsid w:val="3FA13535"/>
    <w:multiLevelType w:val="hybridMultilevel"/>
    <w:tmpl w:val="77600C7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528F2E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410F1F17"/>
    <w:multiLevelType w:val="hybridMultilevel"/>
    <w:tmpl w:val="11B225D0"/>
    <w:lvl w:ilvl="0" w:tplc="07A6B7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B60E73"/>
    <w:multiLevelType w:val="hybridMultilevel"/>
    <w:tmpl w:val="7A2A2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62410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2510AF"/>
    <w:multiLevelType w:val="hybridMultilevel"/>
    <w:tmpl w:val="8938B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6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7" w15:restartNumberingAfterBreak="0">
    <w:nsid w:val="51225BDF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9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80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81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526624"/>
    <w:multiLevelType w:val="hybridMultilevel"/>
    <w:tmpl w:val="9B34923A"/>
    <w:lvl w:ilvl="0" w:tplc="5F465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43C9D"/>
    <w:multiLevelType w:val="hybridMultilevel"/>
    <w:tmpl w:val="0EFA0AB4"/>
    <w:lvl w:ilvl="0" w:tplc="1FEE375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DF2C84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045B98"/>
    <w:multiLevelType w:val="hybridMultilevel"/>
    <w:tmpl w:val="4F1E80E6"/>
    <w:lvl w:ilvl="0" w:tplc="6B528F2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4E2254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6187032"/>
    <w:multiLevelType w:val="hybridMultilevel"/>
    <w:tmpl w:val="DB0E5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1" w15:restartNumberingAfterBreak="0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9356A1B"/>
    <w:multiLevelType w:val="hybridMultilevel"/>
    <w:tmpl w:val="4542509C"/>
    <w:lvl w:ilvl="0" w:tplc="04B87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532FDA"/>
    <w:multiLevelType w:val="hybridMultilevel"/>
    <w:tmpl w:val="13B2D792"/>
    <w:name w:val="WW8Num413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6C042D14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7" w15:restartNumberingAfterBreak="0">
    <w:nsid w:val="6D00723C"/>
    <w:multiLevelType w:val="hybridMultilevel"/>
    <w:tmpl w:val="8CF06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731E74"/>
    <w:multiLevelType w:val="hybridMultilevel"/>
    <w:tmpl w:val="E5E0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4946EE"/>
    <w:multiLevelType w:val="hybridMultilevel"/>
    <w:tmpl w:val="9A5AE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4" w15:restartNumberingAfterBreak="0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5" w15:restartNumberingAfterBreak="0">
    <w:nsid w:val="72FE3C77"/>
    <w:multiLevelType w:val="hybridMultilevel"/>
    <w:tmpl w:val="C6BA8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8" w15:restartNumberingAfterBreak="0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7F60EB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86744D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 w15:restartNumberingAfterBreak="0">
    <w:nsid w:val="7AB96CA2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0E29CA"/>
    <w:multiLevelType w:val="multilevel"/>
    <w:tmpl w:val="FCB8C44C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16" w15:restartNumberingAfterBreak="0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1"/>
  </w:num>
  <w:num w:numId="2">
    <w:abstractNumId w:val="52"/>
  </w:num>
  <w:num w:numId="3">
    <w:abstractNumId w:val="48"/>
  </w:num>
  <w:num w:numId="4">
    <w:abstractNumId w:val="91"/>
  </w:num>
  <w:num w:numId="5">
    <w:abstractNumId w:val="45"/>
  </w:num>
  <w:num w:numId="6">
    <w:abstractNumId w:val="78"/>
  </w:num>
  <w:num w:numId="7">
    <w:abstractNumId w:val="80"/>
  </w:num>
  <w:num w:numId="8">
    <w:abstractNumId w:val="109"/>
  </w:num>
  <w:num w:numId="9">
    <w:abstractNumId w:val="53"/>
  </w:num>
  <w:num w:numId="10">
    <w:abstractNumId w:val="79"/>
  </w:num>
  <w:num w:numId="11">
    <w:abstractNumId w:val="24"/>
  </w:num>
  <w:num w:numId="12">
    <w:abstractNumId w:val="95"/>
  </w:num>
  <w:num w:numId="13">
    <w:abstractNumId w:val="107"/>
  </w:num>
  <w:num w:numId="14">
    <w:abstractNumId w:val="69"/>
  </w:num>
  <w:num w:numId="15">
    <w:abstractNumId w:val="92"/>
  </w:num>
  <w:num w:numId="16">
    <w:abstractNumId w:val="102"/>
  </w:num>
  <w:num w:numId="17">
    <w:abstractNumId w:val="117"/>
  </w:num>
  <w:num w:numId="18">
    <w:abstractNumId w:val="37"/>
  </w:num>
  <w:num w:numId="19">
    <w:abstractNumId w:val="76"/>
  </w:num>
  <w:num w:numId="20">
    <w:abstractNumId w:val="72"/>
  </w:num>
  <w:num w:numId="21">
    <w:abstractNumId w:val="62"/>
  </w:num>
  <w:num w:numId="22">
    <w:abstractNumId w:val="39"/>
  </w:num>
  <w:num w:numId="23">
    <w:abstractNumId w:val="106"/>
  </w:num>
  <w:num w:numId="24">
    <w:abstractNumId w:val="103"/>
  </w:num>
  <w:num w:numId="25">
    <w:abstractNumId w:val="115"/>
  </w:num>
  <w:num w:numId="26">
    <w:abstractNumId w:val="47"/>
  </w:num>
  <w:num w:numId="27">
    <w:abstractNumId w:val="43"/>
  </w:num>
  <w:num w:numId="28">
    <w:abstractNumId w:val="74"/>
  </w:num>
  <w:num w:numId="29">
    <w:abstractNumId w:val="46"/>
  </w:num>
  <w:num w:numId="30">
    <w:abstractNumId w:val="90"/>
  </w:num>
  <w:num w:numId="31">
    <w:abstractNumId w:val="116"/>
  </w:num>
  <w:num w:numId="32">
    <w:abstractNumId w:val="34"/>
  </w:num>
  <w:num w:numId="33">
    <w:abstractNumId w:val="104"/>
  </w:num>
  <w:num w:numId="34">
    <w:abstractNumId w:val="113"/>
  </w:num>
  <w:num w:numId="35">
    <w:abstractNumId w:val="73"/>
  </w:num>
  <w:num w:numId="36">
    <w:abstractNumId w:val="65"/>
  </w:num>
  <w:num w:numId="37">
    <w:abstractNumId w:val="70"/>
  </w:num>
  <w:num w:numId="38">
    <w:abstractNumId w:val="44"/>
  </w:num>
  <w:num w:numId="39">
    <w:abstractNumId w:val="56"/>
  </w:num>
  <w:num w:numId="40">
    <w:abstractNumId w:val="82"/>
  </w:num>
  <w:num w:numId="41">
    <w:abstractNumId w:val="96"/>
  </w:num>
  <w:num w:numId="42">
    <w:abstractNumId w:val="63"/>
  </w:num>
  <w:num w:numId="43">
    <w:abstractNumId w:val="75"/>
  </w:num>
  <w:num w:numId="44">
    <w:abstractNumId w:val="84"/>
  </w:num>
  <w:num w:numId="45">
    <w:abstractNumId w:val="27"/>
  </w:num>
  <w:num w:numId="46">
    <w:abstractNumId w:val="28"/>
  </w:num>
  <w:num w:numId="47">
    <w:abstractNumId w:val="83"/>
  </w:num>
  <w:num w:numId="48">
    <w:abstractNumId w:val="22"/>
  </w:num>
  <w:num w:numId="49">
    <w:abstractNumId w:val="85"/>
  </w:num>
  <w:num w:numId="50">
    <w:abstractNumId w:val="114"/>
  </w:num>
  <w:num w:numId="51">
    <w:abstractNumId w:val="50"/>
  </w:num>
  <w:num w:numId="52">
    <w:abstractNumId w:val="110"/>
  </w:num>
  <w:num w:numId="53">
    <w:abstractNumId w:val="59"/>
  </w:num>
  <w:num w:numId="54">
    <w:abstractNumId w:val="97"/>
  </w:num>
  <w:num w:numId="55">
    <w:abstractNumId w:val="89"/>
  </w:num>
  <w:num w:numId="56">
    <w:abstractNumId w:val="32"/>
  </w:num>
  <w:num w:numId="57">
    <w:abstractNumId w:val="40"/>
  </w:num>
  <w:num w:numId="58">
    <w:abstractNumId w:val="77"/>
  </w:num>
  <w:num w:numId="59">
    <w:abstractNumId w:val="100"/>
  </w:num>
  <w:num w:numId="60">
    <w:abstractNumId w:val="67"/>
  </w:num>
  <w:num w:numId="61">
    <w:abstractNumId w:val="98"/>
  </w:num>
  <w:num w:numId="62">
    <w:abstractNumId w:val="68"/>
  </w:num>
  <w:num w:numId="63">
    <w:abstractNumId w:val="35"/>
  </w:num>
  <w:num w:numId="64">
    <w:abstractNumId w:val="16"/>
  </w:num>
  <w:num w:numId="65">
    <w:abstractNumId w:val="60"/>
  </w:num>
  <w:num w:numId="6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9"/>
  </w:num>
  <w:num w:numId="68">
    <w:abstractNumId w:val="60"/>
  </w:num>
  <w:num w:numId="69">
    <w:abstractNumId w:val="105"/>
  </w:num>
  <w:num w:numId="70">
    <w:abstractNumId w:val="55"/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8"/>
  </w:num>
  <w:num w:numId="74">
    <w:abstractNumId w:val="41"/>
  </w:num>
  <w:num w:numId="75">
    <w:abstractNumId w:val="66"/>
  </w:num>
  <w:num w:numId="76">
    <w:abstractNumId w:val="108"/>
  </w:num>
  <w:num w:numId="77">
    <w:abstractNumId w:val="38"/>
  </w:num>
  <w:num w:numId="78">
    <w:abstractNumId w:val="20"/>
  </w:num>
  <w:num w:numId="79">
    <w:abstractNumId w:val="14"/>
  </w:num>
  <w:num w:numId="80">
    <w:abstractNumId w:val="57"/>
  </w:num>
  <w:num w:numId="81">
    <w:abstractNumId w:val="101"/>
  </w:num>
  <w:num w:numId="82">
    <w:abstractNumId w:val="6"/>
  </w:num>
  <w:num w:numId="83">
    <w:abstractNumId w:val="93"/>
  </w:num>
  <w:num w:numId="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4"/>
  </w:num>
  <w:num w:numId="86">
    <w:abstractNumId w:val="33"/>
  </w:num>
  <w:num w:numId="87">
    <w:abstractNumId w:val="18"/>
  </w:num>
  <w:num w:numId="88">
    <w:abstractNumId w:val="42"/>
  </w:num>
  <w:num w:numId="89">
    <w:abstractNumId w:val="111"/>
  </w:num>
  <w:num w:numId="90">
    <w:abstractNumId w:val="30"/>
  </w:num>
  <w:num w:numId="91">
    <w:abstractNumId w:val="64"/>
  </w:num>
  <w:num w:numId="9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6"/>
  </w:num>
  <w:num w:numId="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9"/>
  </w:num>
  <w:num w:numId="96">
    <w:abstractNumId w:val="31"/>
  </w:num>
  <w:num w:numId="97">
    <w:abstractNumId w:val="88"/>
  </w:num>
  <w:num w:numId="98">
    <w:abstractNumId w:val="26"/>
  </w:num>
  <w:num w:numId="99">
    <w:abstractNumId w:val="17"/>
  </w:num>
  <w:num w:numId="100">
    <w:abstractNumId w:val="25"/>
  </w:num>
  <w:num w:numId="101">
    <w:abstractNumId w:val="19"/>
  </w:num>
  <w:num w:numId="102">
    <w:abstractNumId w:val="23"/>
  </w:num>
  <w:num w:numId="103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7168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BE5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320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CCD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75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9FF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14D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2EB"/>
    <w:rsid w:val="000B6342"/>
    <w:rsid w:val="000B6679"/>
    <w:rsid w:val="000B66A5"/>
    <w:rsid w:val="000B6784"/>
    <w:rsid w:val="000B6B9F"/>
    <w:rsid w:val="000B6C9A"/>
    <w:rsid w:val="000B78FF"/>
    <w:rsid w:val="000B799A"/>
    <w:rsid w:val="000C0535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4C3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61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7F1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CE"/>
    <w:rsid w:val="001101DB"/>
    <w:rsid w:val="00110443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203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2E03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8F0"/>
    <w:rsid w:val="00125BE6"/>
    <w:rsid w:val="00126364"/>
    <w:rsid w:val="00126884"/>
    <w:rsid w:val="0012720A"/>
    <w:rsid w:val="00127B9D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7A7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34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5D12"/>
    <w:rsid w:val="00186586"/>
    <w:rsid w:val="001865F2"/>
    <w:rsid w:val="00186A55"/>
    <w:rsid w:val="00186B3F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4AE5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E3A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C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765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672A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63C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3C2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4BE3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CF0"/>
    <w:rsid w:val="001F7D89"/>
    <w:rsid w:val="002000AB"/>
    <w:rsid w:val="00201866"/>
    <w:rsid w:val="00201C01"/>
    <w:rsid w:val="00201C8D"/>
    <w:rsid w:val="00201E81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64F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0D5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BF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B51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2D8C"/>
    <w:rsid w:val="002636F9"/>
    <w:rsid w:val="00263926"/>
    <w:rsid w:val="00264740"/>
    <w:rsid w:val="00264D4A"/>
    <w:rsid w:val="00264E29"/>
    <w:rsid w:val="002650B3"/>
    <w:rsid w:val="002654DD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D47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77B36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07"/>
    <w:rsid w:val="00296F9B"/>
    <w:rsid w:val="00297243"/>
    <w:rsid w:val="0029745D"/>
    <w:rsid w:val="00297802"/>
    <w:rsid w:val="00297B64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4FB3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924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04A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51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55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C42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2F8F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905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138"/>
    <w:rsid w:val="003865BF"/>
    <w:rsid w:val="003866B1"/>
    <w:rsid w:val="00386AD4"/>
    <w:rsid w:val="00386B27"/>
    <w:rsid w:val="003874AD"/>
    <w:rsid w:val="00387AB8"/>
    <w:rsid w:val="00390292"/>
    <w:rsid w:val="003903D9"/>
    <w:rsid w:val="00390899"/>
    <w:rsid w:val="003909E2"/>
    <w:rsid w:val="00390A83"/>
    <w:rsid w:val="003911F1"/>
    <w:rsid w:val="00391920"/>
    <w:rsid w:val="00391CA6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8E8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394"/>
    <w:rsid w:val="003B0729"/>
    <w:rsid w:val="003B0841"/>
    <w:rsid w:val="003B157D"/>
    <w:rsid w:val="003B1D1F"/>
    <w:rsid w:val="003B1F6D"/>
    <w:rsid w:val="003B2010"/>
    <w:rsid w:val="003B25C9"/>
    <w:rsid w:val="003B293B"/>
    <w:rsid w:val="003B2BF8"/>
    <w:rsid w:val="003B2C9D"/>
    <w:rsid w:val="003B2E94"/>
    <w:rsid w:val="003B3396"/>
    <w:rsid w:val="003B3BB3"/>
    <w:rsid w:val="003B3DCC"/>
    <w:rsid w:val="003B3F5F"/>
    <w:rsid w:val="003B4274"/>
    <w:rsid w:val="003B4657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576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57C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1FE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48B"/>
    <w:rsid w:val="003E6612"/>
    <w:rsid w:val="003E6F2C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B6A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89B"/>
    <w:rsid w:val="00405AAC"/>
    <w:rsid w:val="00405ED4"/>
    <w:rsid w:val="00406AE5"/>
    <w:rsid w:val="00406C33"/>
    <w:rsid w:val="00407D1A"/>
    <w:rsid w:val="00410136"/>
    <w:rsid w:val="004104EB"/>
    <w:rsid w:val="00410981"/>
    <w:rsid w:val="00410AAD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4F72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136"/>
    <w:rsid w:val="004206A2"/>
    <w:rsid w:val="00420739"/>
    <w:rsid w:val="00420772"/>
    <w:rsid w:val="00420A05"/>
    <w:rsid w:val="00420B91"/>
    <w:rsid w:val="00420D06"/>
    <w:rsid w:val="004214CB"/>
    <w:rsid w:val="0042152F"/>
    <w:rsid w:val="004215BB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6C2C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972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5F2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034"/>
    <w:rsid w:val="004724D1"/>
    <w:rsid w:val="004730AC"/>
    <w:rsid w:val="0047389D"/>
    <w:rsid w:val="00473A9C"/>
    <w:rsid w:val="00473AAE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2F6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8C1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92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87A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66E4"/>
    <w:rsid w:val="004C7095"/>
    <w:rsid w:val="004C71C2"/>
    <w:rsid w:val="004C7DC3"/>
    <w:rsid w:val="004D00B2"/>
    <w:rsid w:val="004D082A"/>
    <w:rsid w:val="004D0C14"/>
    <w:rsid w:val="004D0CCB"/>
    <w:rsid w:val="004D172E"/>
    <w:rsid w:val="004D17D7"/>
    <w:rsid w:val="004D1AD6"/>
    <w:rsid w:val="004D1B25"/>
    <w:rsid w:val="004D2550"/>
    <w:rsid w:val="004D2676"/>
    <w:rsid w:val="004D2A78"/>
    <w:rsid w:val="004D2B1A"/>
    <w:rsid w:val="004D2C2D"/>
    <w:rsid w:val="004D2C86"/>
    <w:rsid w:val="004D2F18"/>
    <w:rsid w:val="004D3161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74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247"/>
    <w:rsid w:val="00517249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3F1C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602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301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B2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97FFD"/>
    <w:rsid w:val="005A0388"/>
    <w:rsid w:val="005A0BC4"/>
    <w:rsid w:val="005A0F13"/>
    <w:rsid w:val="005A1916"/>
    <w:rsid w:val="005A1B39"/>
    <w:rsid w:val="005A1C46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45C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5B12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2F8"/>
    <w:rsid w:val="005F570C"/>
    <w:rsid w:val="005F58AD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A1F"/>
    <w:rsid w:val="00604B66"/>
    <w:rsid w:val="00604E15"/>
    <w:rsid w:val="006056D7"/>
    <w:rsid w:val="00605D7E"/>
    <w:rsid w:val="00606572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0359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4A2D"/>
    <w:rsid w:val="00644C9A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AA4"/>
    <w:rsid w:val="00655C64"/>
    <w:rsid w:val="00655E42"/>
    <w:rsid w:val="006566A2"/>
    <w:rsid w:val="006569D8"/>
    <w:rsid w:val="0065766C"/>
    <w:rsid w:val="00657B32"/>
    <w:rsid w:val="00657C00"/>
    <w:rsid w:val="00657DC4"/>
    <w:rsid w:val="00657E82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7F6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36E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499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4CC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79C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93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2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0F3"/>
    <w:rsid w:val="006F4BE7"/>
    <w:rsid w:val="006F57F8"/>
    <w:rsid w:val="006F5ADD"/>
    <w:rsid w:val="006F63CE"/>
    <w:rsid w:val="006F671C"/>
    <w:rsid w:val="006F705C"/>
    <w:rsid w:val="006F711B"/>
    <w:rsid w:val="006F7C6C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37F45"/>
    <w:rsid w:val="00740018"/>
    <w:rsid w:val="00740793"/>
    <w:rsid w:val="00740A35"/>
    <w:rsid w:val="00740BF2"/>
    <w:rsid w:val="00740DE0"/>
    <w:rsid w:val="00741086"/>
    <w:rsid w:val="007418BA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0F7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32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B8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CB2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DB5"/>
    <w:rsid w:val="00791E74"/>
    <w:rsid w:val="0079201C"/>
    <w:rsid w:val="00792149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96E46"/>
    <w:rsid w:val="00797A90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0F3D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67A"/>
    <w:rsid w:val="007C09AF"/>
    <w:rsid w:val="007C0B1B"/>
    <w:rsid w:val="007C0BD9"/>
    <w:rsid w:val="007C0EC4"/>
    <w:rsid w:val="007C127E"/>
    <w:rsid w:val="007C1800"/>
    <w:rsid w:val="007C1A8E"/>
    <w:rsid w:val="007C1F67"/>
    <w:rsid w:val="007C2194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930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4E5"/>
    <w:rsid w:val="007D4898"/>
    <w:rsid w:val="007D4A9A"/>
    <w:rsid w:val="007D4F3B"/>
    <w:rsid w:val="007D50D0"/>
    <w:rsid w:val="007D512A"/>
    <w:rsid w:val="007D56BF"/>
    <w:rsid w:val="007D56CF"/>
    <w:rsid w:val="007D5EB4"/>
    <w:rsid w:val="007D5F51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751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8E2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2BC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57E4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028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6CE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8E6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CF9"/>
    <w:rsid w:val="008A7D19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8B0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56C"/>
    <w:rsid w:val="008D4642"/>
    <w:rsid w:val="008D4898"/>
    <w:rsid w:val="008D4B43"/>
    <w:rsid w:val="008D5903"/>
    <w:rsid w:val="008D59E0"/>
    <w:rsid w:val="008D6114"/>
    <w:rsid w:val="008D6198"/>
    <w:rsid w:val="008D6329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0EDF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0FE3"/>
    <w:rsid w:val="0092151A"/>
    <w:rsid w:val="009217BC"/>
    <w:rsid w:val="00923150"/>
    <w:rsid w:val="00923801"/>
    <w:rsid w:val="009239C5"/>
    <w:rsid w:val="00923E51"/>
    <w:rsid w:val="009243CA"/>
    <w:rsid w:val="00924A02"/>
    <w:rsid w:val="00924F5F"/>
    <w:rsid w:val="009254F1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740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ADE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880"/>
    <w:rsid w:val="00950DB0"/>
    <w:rsid w:val="0095105B"/>
    <w:rsid w:val="00951086"/>
    <w:rsid w:val="009512AD"/>
    <w:rsid w:val="00951E09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81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86C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84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366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2B42"/>
    <w:rsid w:val="00993199"/>
    <w:rsid w:val="00993BF6"/>
    <w:rsid w:val="00993FAF"/>
    <w:rsid w:val="00994219"/>
    <w:rsid w:val="009943E5"/>
    <w:rsid w:val="0099454F"/>
    <w:rsid w:val="00994641"/>
    <w:rsid w:val="0099504E"/>
    <w:rsid w:val="009951F5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10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004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0B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A96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004A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197E"/>
    <w:rsid w:val="00A521B5"/>
    <w:rsid w:val="00A5263A"/>
    <w:rsid w:val="00A52C9E"/>
    <w:rsid w:val="00A533A3"/>
    <w:rsid w:val="00A53534"/>
    <w:rsid w:val="00A54171"/>
    <w:rsid w:val="00A5446E"/>
    <w:rsid w:val="00A54684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CED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3D3"/>
    <w:rsid w:val="00A936F0"/>
    <w:rsid w:val="00A937D4"/>
    <w:rsid w:val="00A93DB7"/>
    <w:rsid w:val="00A93E1C"/>
    <w:rsid w:val="00A93FFE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25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6E1"/>
    <w:rsid w:val="00AA7D6E"/>
    <w:rsid w:val="00AA7E13"/>
    <w:rsid w:val="00AB0713"/>
    <w:rsid w:val="00AB0771"/>
    <w:rsid w:val="00AB0830"/>
    <w:rsid w:val="00AB0973"/>
    <w:rsid w:val="00AB12B9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2D56"/>
    <w:rsid w:val="00AD30ED"/>
    <w:rsid w:val="00AD32E0"/>
    <w:rsid w:val="00AD3736"/>
    <w:rsid w:val="00AD37C5"/>
    <w:rsid w:val="00AD3A18"/>
    <w:rsid w:val="00AD40CF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8DD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2D4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C80"/>
    <w:rsid w:val="00B41F3A"/>
    <w:rsid w:val="00B4234B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4CDA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584"/>
    <w:rsid w:val="00B676E3"/>
    <w:rsid w:val="00B679AD"/>
    <w:rsid w:val="00B679B9"/>
    <w:rsid w:val="00B67C6E"/>
    <w:rsid w:val="00B67F23"/>
    <w:rsid w:val="00B67F7E"/>
    <w:rsid w:val="00B70120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AFD"/>
    <w:rsid w:val="00B83DED"/>
    <w:rsid w:val="00B83E49"/>
    <w:rsid w:val="00B846CB"/>
    <w:rsid w:val="00B84B1C"/>
    <w:rsid w:val="00B8595A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5A4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515"/>
    <w:rsid w:val="00BD5A0C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4DFA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DD1"/>
    <w:rsid w:val="00BF5FE9"/>
    <w:rsid w:val="00BF6004"/>
    <w:rsid w:val="00BF681C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6B5"/>
    <w:rsid w:val="00C05793"/>
    <w:rsid w:val="00C06351"/>
    <w:rsid w:val="00C063CE"/>
    <w:rsid w:val="00C06531"/>
    <w:rsid w:val="00C06CB6"/>
    <w:rsid w:val="00C06D78"/>
    <w:rsid w:val="00C07056"/>
    <w:rsid w:val="00C0734D"/>
    <w:rsid w:val="00C0736B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689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A05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6921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6F2C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16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2CD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498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5F9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961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2F50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AEE"/>
    <w:rsid w:val="00CE0B73"/>
    <w:rsid w:val="00CE1321"/>
    <w:rsid w:val="00CE13EF"/>
    <w:rsid w:val="00CE16A2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304"/>
    <w:rsid w:val="00CF5482"/>
    <w:rsid w:val="00CF5E9D"/>
    <w:rsid w:val="00CF6309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5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8C6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5472"/>
    <w:rsid w:val="00D45492"/>
    <w:rsid w:val="00D45EB9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24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3BE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D20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D0D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33"/>
    <w:rsid w:val="00DC7A7D"/>
    <w:rsid w:val="00DD00CE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863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B26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37E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AA3"/>
    <w:rsid w:val="00DF7AC9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A6D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5F6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46F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6B4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3D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4F0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0DBA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63E1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B66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3F6"/>
    <w:rsid w:val="00EE65AE"/>
    <w:rsid w:val="00EE6635"/>
    <w:rsid w:val="00EE66CC"/>
    <w:rsid w:val="00EE67BB"/>
    <w:rsid w:val="00EE6EAA"/>
    <w:rsid w:val="00EE6EF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6DB2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4A3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07F7F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684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DC5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0A4A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033"/>
    <w:rsid w:val="00F933B3"/>
    <w:rsid w:val="00F939AB"/>
    <w:rsid w:val="00F93DB2"/>
    <w:rsid w:val="00F93FA0"/>
    <w:rsid w:val="00F94304"/>
    <w:rsid w:val="00F947B4"/>
    <w:rsid w:val="00F949F2"/>
    <w:rsid w:val="00F94E90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2F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64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090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0A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D3B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8CEA24E"/>
  <w15:docId w15:val="{7CCBA47C-551E-4356-BDAC-124A31E6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D8C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5F19E9"/>
  </w:style>
  <w:style w:type="character" w:styleId="Odwoanieprzypisudolnego">
    <w:name w:val="footnote reference"/>
    <w:aliases w:val="Footnote Reference Number,Odwołanie przypisu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04556"/>
    <w:pPr>
      <w:numPr>
        <w:numId w:val="27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2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1"/>
      </w:numPr>
    </w:pPr>
  </w:style>
  <w:style w:type="numbering" w:customStyle="1" w:styleId="WWNum2">
    <w:name w:val="WWNum2"/>
    <w:basedOn w:val="Bezlisty"/>
    <w:rsid w:val="006D741B"/>
    <w:pPr>
      <w:numPr>
        <w:numId w:val="32"/>
      </w:numPr>
    </w:pPr>
  </w:style>
  <w:style w:type="numbering" w:customStyle="1" w:styleId="WWNum3">
    <w:name w:val="WWNum3"/>
    <w:basedOn w:val="Bezlisty"/>
    <w:rsid w:val="006D741B"/>
    <w:pPr>
      <w:numPr>
        <w:numId w:val="33"/>
      </w:numPr>
    </w:pPr>
  </w:style>
  <w:style w:type="numbering" w:customStyle="1" w:styleId="WWNum4">
    <w:name w:val="WWNum4"/>
    <w:basedOn w:val="Bezlisty"/>
    <w:rsid w:val="006D741B"/>
    <w:pPr>
      <w:numPr>
        <w:numId w:val="39"/>
      </w:numPr>
    </w:pPr>
  </w:style>
  <w:style w:type="numbering" w:customStyle="1" w:styleId="WWNum5">
    <w:name w:val="WWNum5"/>
    <w:basedOn w:val="Bezlisty"/>
    <w:rsid w:val="006D741B"/>
    <w:pPr>
      <w:numPr>
        <w:numId w:val="34"/>
      </w:numPr>
    </w:pPr>
  </w:style>
  <w:style w:type="numbering" w:customStyle="1" w:styleId="WWNum6">
    <w:name w:val="WWNum6"/>
    <w:basedOn w:val="Bezlisty"/>
    <w:rsid w:val="006D741B"/>
    <w:pPr>
      <w:numPr>
        <w:numId w:val="35"/>
      </w:numPr>
    </w:pPr>
  </w:style>
  <w:style w:type="numbering" w:customStyle="1" w:styleId="WWNum7">
    <w:name w:val="WWNum7"/>
    <w:basedOn w:val="Bezlisty"/>
    <w:rsid w:val="006D741B"/>
    <w:pPr>
      <w:numPr>
        <w:numId w:val="36"/>
      </w:numPr>
    </w:pPr>
  </w:style>
  <w:style w:type="numbering" w:customStyle="1" w:styleId="WWNum8">
    <w:name w:val="WWNum8"/>
    <w:basedOn w:val="Bezlisty"/>
    <w:rsid w:val="006D741B"/>
    <w:pPr>
      <w:numPr>
        <w:numId w:val="37"/>
      </w:numPr>
    </w:pPr>
  </w:style>
  <w:style w:type="numbering" w:customStyle="1" w:styleId="WWNum9">
    <w:name w:val="WWNum9"/>
    <w:basedOn w:val="Bezlisty"/>
    <w:rsid w:val="006D741B"/>
    <w:pPr>
      <w:numPr>
        <w:numId w:val="3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ec.org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ec.org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latformazakupowa.pl/pn/zer_ms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3F7F-0C6E-4F58-AE31-B7D1100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11</Pages>
  <Words>2983</Words>
  <Characters>19725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22663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Kinga Prusak</cp:lastModifiedBy>
  <cp:revision>73</cp:revision>
  <cp:lastPrinted>2024-06-27T12:01:00Z</cp:lastPrinted>
  <dcterms:created xsi:type="dcterms:W3CDTF">2024-06-27T08:18:00Z</dcterms:created>
  <dcterms:modified xsi:type="dcterms:W3CDTF">2024-10-21T07:16:00Z</dcterms:modified>
</cp:coreProperties>
</file>