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170B" w14:textId="77777777" w:rsidR="006F64B3" w:rsidRDefault="008F0D7B">
      <w:pPr>
        <w:pStyle w:val="Nagwek2"/>
        <w:spacing w:line="360" w:lineRule="auto"/>
        <w:ind w:left="0"/>
        <w:jc w:val="center"/>
        <w:rPr>
          <w:color w:val="000000"/>
          <w:sz w:val="22"/>
          <w:szCs w:val="22"/>
        </w:rPr>
      </w:pPr>
      <w:r>
        <w:rPr>
          <w:color w:val="000000"/>
          <w:sz w:val="22"/>
          <w:szCs w:val="22"/>
        </w:rPr>
        <w:t>U M O W A-  Nr</w:t>
      </w:r>
    </w:p>
    <w:p w14:paraId="00A6CF9A" w14:textId="77777777" w:rsidR="006F64B3" w:rsidRDefault="008F0D7B">
      <w:pPr>
        <w:pStyle w:val="Paragraf"/>
        <w:rPr>
          <w:color w:val="000000"/>
        </w:rPr>
      </w:pPr>
      <w:r>
        <w:rPr>
          <w:color w:val="000000"/>
        </w:rPr>
        <w:t>zawarta w dniu</w:t>
      </w:r>
    </w:p>
    <w:p w14:paraId="1A76E8D1" w14:textId="77777777" w:rsidR="006F64B3" w:rsidRDefault="006F64B3">
      <w:pPr>
        <w:pStyle w:val="Paragraf"/>
        <w:rPr>
          <w:color w:val="FF0000"/>
        </w:rPr>
      </w:pPr>
    </w:p>
    <w:p w14:paraId="5ECE514C" w14:textId="77777777" w:rsidR="006F64B3" w:rsidRDefault="006F64B3">
      <w:pPr>
        <w:pStyle w:val="Paragraf"/>
        <w:rPr>
          <w:color w:val="FF0000"/>
        </w:rPr>
      </w:pPr>
    </w:p>
    <w:p w14:paraId="2C11BEDE" w14:textId="77777777" w:rsidR="006F64B3" w:rsidRDefault="006F64B3">
      <w:pPr>
        <w:pStyle w:val="Textbodyindent"/>
        <w:ind w:left="0" w:firstLine="0"/>
        <w:rPr>
          <w:rFonts w:ascii="Times New Roman" w:hAnsi="Times New Roman" w:cs="Times New Roman"/>
          <w:color w:val="FF0000"/>
          <w:szCs w:val="22"/>
        </w:rPr>
      </w:pPr>
    </w:p>
    <w:p w14:paraId="3FD41C2C" w14:textId="77777777" w:rsidR="006F64B3" w:rsidRDefault="008F0D7B">
      <w:pPr>
        <w:pStyle w:val="Textbodyindent"/>
        <w:ind w:left="0" w:firstLine="0"/>
        <w:rPr>
          <w:rFonts w:ascii="Times New Roman" w:hAnsi="Times New Roman" w:cs="Times New Roman"/>
          <w:b/>
          <w:szCs w:val="22"/>
        </w:rPr>
      </w:pPr>
      <w:r>
        <w:rPr>
          <w:rFonts w:ascii="Times New Roman" w:hAnsi="Times New Roman" w:cs="Times New Roman"/>
          <w:b/>
          <w:szCs w:val="22"/>
        </w:rPr>
        <w:t>pomiędzy:</w:t>
      </w:r>
    </w:p>
    <w:p w14:paraId="47498F70" w14:textId="77777777" w:rsidR="006F64B3" w:rsidRDefault="006F64B3">
      <w:pPr>
        <w:pStyle w:val="Standard"/>
        <w:jc w:val="both"/>
      </w:pPr>
    </w:p>
    <w:p w14:paraId="6C109227" w14:textId="77777777" w:rsidR="006F64B3" w:rsidRDefault="006F64B3">
      <w:pPr>
        <w:pStyle w:val="Standard"/>
        <w:jc w:val="both"/>
      </w:pPr>
    </w:p>
    <w:p w14:paraId="52C3D389" w14:textId="77777777" w:rsidR="006F64B3" w:rsidRDefault="008F0D7B">
      <w:pPr>
        <w:pStyle w:val="Standard"/>
        <w:jc w:val="both"/>
      </w:pPr>
      <w:r>
        <w:rPr>
          <w:sz w:val="22"/>
          <w:szCs w:val="22"/>
          <w:lang w:eastAsia="ar-SA"/>
        </w:rPr>
        <w:t xml:space="preserve"> </w:t>
      </w:r>
      <w:r>
        <w:rPr>
          <w:sz w:val="22"/>
          <w:szCs w:val="22"/>
        </w:rPr>
        <w:t xml:space="preserve"> reprezentowanym przez:</w:t>
      </w:r>
    </w:p>
    <w:p w14:paraId="3D9701DE" w14:textId="77777777" w:rsidR="006F64B3" w:rsidRDefault="008F0D7B">
      <w:pPr>
        <w:pStyle w:val="Standard"/>
        <w:tabs>
          <w:tab w:val="left" w:pos="3240"/>
        </w:tabs>
        <w:rPr>
          <w:color w:val="000000"/>
          <w:sz w:val="22"/>
        </w:rPr>
      </w:pPr>
      <w:r>
        <w:rPr>
          <w:color w:val="000000"/>
          <w:sz w:val="22"/>
        </w:rPr>
        <w:tab/>
      </w:r>
    </w:p>
    <w:p w14:paraId="652F65FB" w14:textId="77777777" w:rsidR="006F64B3" w:rsidRDefault="008F0D7B">
      <w:pPr>
        <w:pStyle w:val="Textbodyindent"/>
        <w:suppressAutoHyphens/>
        <w:jc w:val="left"/>
        <w:rPr>
          <w:rFonts w:ascii="Times New Roman" w:hAnsi="Times New Roman" w:cs="Times New Roman"/>
          <w:color w:val="000000"/>
        </w:rPr>
      </w:pPr>
      <w:r>
        <w:rPr>
          <w:rFonts w:ascii="Times New Roman" w:hAnsi="Times New Roman" w:cs="Times New Roman"/>
          <w:color w:val="000000"/>
        </w:rPr>
        <w:t>.................................................... - ..........................................</w:t>
      </w:r>
    </w:p>
    <w:p w14:paraId="66684132" w14:textId="77777777" w:rsidR="006F64B3" w:rsidRDefault="008F0D7B">
      <w:pPr>
        <w:pStyle w:val="Textbodyindent"/>
        <w:ind w:left="0" w:firstLine="0"/>
      </w:pPr>
      <w:r>
        <w:rPr>
          <w:rFonts w:ascii="Times New Roman" w:hAnsi="Times New Roman" w:cs="Times New Roman"/>
          <w:color w:val="000000"/>
        </w:rPr>
        <w:t>zwanym</w:t>
      </w:r>
      <w:r>
        <w:rPr>
          <w:rFonts w:ascii="Times New Roman" w:hAnsi="Times New Roman" w:cs="Times New Roman"/>
          <w:color w:val="FF0000"/>
        </w:rPr>
        <w:t xml:space="preserve"> </w:t>
      </w:r>
      <w:r>
        <w:rPr>
          <w:rFonts w:ascii="Times New Roman" w:hAnsi="Times New Roman" w:cs="Times New Roman"/>
          <w:color w:val="000000"/>
        </w:rPr>
        <w:t xml:space="preserve">dalej </w:t>
      </w:r>
      <w:r>
        <w:rPr>
          <w:rFonts w:ascii="Times New Roman" w:hAnsi="Times New Roman" w:cs="Times New Roman"/>
          <w:b/>
          <w:color w:val="000000"/>
        </w:rPr>
        <w:t>Wykonawcą</w:t>
      </w:r>
    </w:p>
    <w:p w14:paraId="489A1466" w14:textId="77777777" w:rsidR="006F64B3" w:rsidRDefault="006F64B3">
      <w:pPr>
        <w:pStyle w:val="Textbodyindent"/>
        <w:ind w:left="60"/>
        <w:rPr>
          <w:rFonts w:ascii="Times New Roman" w:hAnsi="Times New Roman" w:cs="Times New Roman"/>
          <w:b/>
          <w:color w:val="000000"/>
        </w:rPr>
      </w:pPr>
    </w:p>
    <w:p w14:paraId="5A0D62D9" w14:textId="77777777" w:rsidR="006F64B3" w:rsidRDefault="008F0D7B">
      <w:pPr>
        <w:pStyle w:val="Textbodyindent"/>
        <w:ind w:left="0" w:firstLine="0"/>
        <w:rPr>
          <w:rFonts w:ascii="Times New Roman" w:hAnsi="Times New Roman" w:cs="Times New Roman"/>
          <w:color w:val="000000"/>
          <w:szCs w:val="22"/>
        </w:rPr>
      </w:pPr>
      <w:r>
        <w:rPr>
          <w:rFonts w:ascii="Times New Roman" w:hAnsi="Times New Roman" w:cs="Times New Roman"/>
          <w:color w:val="000000"/>
          <w:szCs w:val="22"/>
        </w:rPr>
        <w:t xml:space="preserve">a   </w:t>
      </w:r>
    </w:p>
    <w:p w14:paraId="4E95F7D9" w14:textId="77777777" w:rsidR="006F64B3" w:rsidRDefault="006F64B3">
      <w:pPr>
        <w:pStyle w:val="Textbodyindent"/>
        <w:ind w:left="0" w:firstLine="0"/>
        <w:rPr>
          <w:rFonts w:ascii="Times New Roman" w:hAnsi="Times New Roman" w:cs="Times New Roman"/>
          <w:color w:val="000000"/>
          <w:szCs w:val="22"/>
        </w:rPr>
      </w:pPr>
    </w:p>
    <w:p w14:paraId="6A521194" w14:textId="77777777" w:rsidR="006F64B3" w:rsidRDefault="008F0D7B">
      <w:pPr>
        <w:pStyle w:val="Standard"/>
        <w:spacing w:after="8" w:line="276" w:lineRule="auto"/>
        <w:jc w:val="both"/>
        <w:rPr>
          <w:sz w:val="22"/>
          <w:szCs w:val="22"/>
        </w:rPr>
      </w:pPr>
      <w:r>
        <w:rPr>
          <w:sz w:val="22"/>
          <w:szCs w:val="22"/>
        </w:rPr>
        <w:t>Regionalnym Szpitalem Specjalistycznym im. dr. Władysława Biegańskiego w Grudziądzu, ul. Dr. Ludwika Rydygiera 15/17, 86-300 Grudziądz, wpisanym do Rejestru Stowarzyszeń, Innych Organizacji Społecznych i Zawodowych, Fundacji oraz Samodzielnych Publicznych Zakładów Opieki Zdrowotnej pod numerem KRS 0000002976, dla którego akta rejestrowe przechowywane są w Sądzie Rejonowym w Toruniu VII Wydziale Gospodarczym Krajowego Rejestru Sądowego, NIP: 8762008352, REGON 870298738,</w:t>
      </w:r>
    </w:p>
    <w:p w14:paraId="69793B1F" w14:textId="77777777" w:rsidR="006F64B3" w:rsidRDefault="008F0D7B">
      <w:pPr>
        <w:pStyle w:val="Standard"/>
        <w:spacing w:after="8" w:line="276" w:lineRule="auto"/>
        <w:jc w:val="both"/>
        <w:rPr>
          <w:sz w:val="22"/>
          <w:szCs w:val="22"/>
        </w:rPr>
      </w:pPr>
      <w:r>
        <w:rPr>
          <w:sz w:val="22"/>
          <w:szCs w:val="22"/>
        </w:rPr>
        <w:t>działającym przez:</w:t>
      </w:r>
    </w:p>
    <w:p w14:paraId="6ADE04BA" w14:textId="77777777" w:rsidR="006F64B3" w:rsidRDefault="008F0D7B">
      <w:pPr>
        <w:pStyle w:val="Standard"/>
        <w:spacing w:after="8" w:line="276" w:lineRule="auto"/>
        <w:jc w:val="both"/>
        <w:rPr>
          <w:sz w:val="22"/>
          <w:szCs w:val="22"/>
        </w:rPr>
      </w:pPr>
      <w:r>
        <w:rPr>
          <w:sz w:val="22"/>
          <w:szCs w:val="22"/>
        </w:rPr>
        <w:t xml:space="preserve"> Agatę Kurkowską – pełniącą obowiązki Kierownika Samodzielnego Publicznego Zakładu Opieki Zdrowotnej na podstawie zarządzenia nr 443/23 Prezydenta Grudziądza z dnia 31 lipca 2023 roku,</w:t>
      </w:r>
    </w:p>
    <w:p w14:paraId="6268460F" w14:textId="77777777" w:rsidR="006F64B3" w:rsidRDefault="008F0D7B">
      <w:pPr>
        <w:pStyle w:val="Standard"/>
        <w:spacing w:after="8" w:line="276" w:lineRule="auto"/>
      </w:pPr>
      <w:r>
        <w:rPr>
          <w:sz w:val="22"/>
          <w:szCs w:val="22"/>
        </w:rPr>
        <w:t xml:space="preserve">zwanym dalej </w:t>
      </w:r>
      <w:r>
        <w:rPr>
          <w:b/>
          <w:sz w:val="22"/>
          <w:szCs w:val="22"/>
        </w:rPr>
        <w:t>Zamawiającym</w:t>
      </w:r>
    </w:p>
    <w:p w14:paraId="55549C44" w14:textId="77777777" w:rsidR="006F64B3" w:rsidRDefault="006F64B3">
      <w:pPr>
        <w:pStyle w:val="Standard"/>
        <w:spacing w:after="8" w:line="276" w:lineRule="auto"/>
        <w:ind w:left="402" w:hanging="357"/>
        <w:rPr>
          <w:b/>
          <w:sz w:val="22"/>
          <w:szCs w:val="22"/>
        </w:rPr>
      </w:pPr>
    </w:p>
    <w:p w14:paraId="29FBCF58" w14:textId="77777777" w:rsidR="006F64B3" w:rsidRDefault="006F64B3">
      <w:pPr>
        <w:pStyle w:val="Zwykytekst"/>
        <w:ind w:left="708" w:hanging="708"/>
        <w:jc w:val="center"/>
        <w:rPr>
          <w:rFonts w:ascii="Times New Roman" w:hAnsi="Times New Roman" w:cs="Times New Roman"/>
          <w:b/>
          <w:sz w:val="22"/>
          <w:szCs w:val="22"/>
        </w:rPr>
      </w:pPr>
    </w:p>
    <w:p w14:paraId="3C4E395D" w14:textId="77777777" w:rsidR="006F64B3" w:rsidRDefault="008F0D7B">
      <w:pPr>
        <w:pStyle w:val="Zwykytekst"/>
        <w:ind w:left="708" w:hanging="708"/>
        <w:jc w:val="center"/>
        <w:rPr>
          <w:rFonts w:ascii="Times New Roman" w:hAnsi="Times New Roman" w:cs="Times New Roman"/>
          <w:b/>
          <w:sz w:val="22"/>
          <w:szCs w:val="22"/>
        </w:rPr>
      </w:pPr>
      <w:r>
        <w:rPr>
          <w:rFonts w:ascii="Times New Roman" w:hAnsi="Times New Roman" w:cs="Times New Roman"/>
          <w:b/>
          <w:sz w:val="22"/>
          <w:szCs w:val="22"/>
        </w:rPr>
        <w:t>§ 1</w:t>
      </w:r>
    </w:p>
    <w:p w14:paraId="1FFB68D3" w14:textId="77777777" w:rsidR="006F64B3" w:rsidRDefault="008F0D7B">
      <w:pPr>
        <w:pStyle w:val="Paragraf"/>
      </w:pPr>
      <w:r>
        <w:t>Przedmiot umowy</w:t>
      </w:r>
    </w:p>
    <w:p w14:paraId="0AF1176F" w14:textId="77777777" w:rsidR="006F64B3" w:rsidRDefault="008F0D7B">
      <w:pPr>
        <w:pStyle w:val="Standard"/>
        <w:numPr>
          <w:ilvl w:val="0"/>
          <w:numId w:val="3"/>
        </w:numPr>
        <w:tabs>
          <w:tab w:val="left" w:pos="720"/>
        </w:tabs>
        <w:ind w:left="360"/>
        <w:jc w:val="both"/>
        <w:rPr>
          <w:color w:val="000000"/>
          <w:sz w:val="22"/>
          <w:szCs w:val="22"/>
        </w:rPr>
      </w:pPr>
      <w:r>
        <w:rPr>
          <w:color w:val="000000"/>
          <w:sz w:val="22"/>
          <w:szCs w:val="22"/>
        </w:rPr>
        <w:t>Przedmiotem umowy  jest sprzedaż i sukcesywne (periodyczne) dostawy do Zamawiającego Towarów, których rodzaj, ilość  oraz cena określone zostały w tabeli poniżej.</w:t>
      </w:r>
    </w:p>
    <w:p w14:paraId="5E1CBA50" w14:textId="77777777" w:rsidR="006F64B3" w:rsidRDefault="006F64B3">
      <w:pPr>
        <w:pStyle w:val="Standard"/>
        <w:ind w:left="360"/>
        <w:jc w:val="both"/>
        <w:rPr>
          <w:color w:val="FF0000"/>
          <w:sz w:val="22"/>
        </w:rPr>
      </w:pPr>
    </w:p>
    <w:p w14:paraId="0F2489B9" w14:textId="77777777" w:rsidR="006F64B3" w:rsidRDefault="008F0D7B">
      <w:pPr>
        <w:pStyle w:val="Standard"/>
        <w:ind w:left="360"/>
        <w:jc w:val="both"/>
        <w:rPr>
          <w:b/>
          <w:color w:val="000000"/>
          <w:sz w:val="22"/>
          <w:szCs w:val="22"/>
        </w:rPr>
      </w:pPr>
      <w:r>
        <w:rPr>
          <w:b/>
          <w:color w:val="000000"/>
          <w:sz w:val="22"/>
          <w:szCs w:val="22"/>
        </w:rPr>
        <w:t xml:space="preserve">                                          </w:t>
      </w:r>
    </w:p>
    <w:tbl>
      <w:tblPr>
        <w:tblW w:w="9644" w:type="dxa"/>
        <w:tblCellMar>
          <w:top w:w="55" w:type="dxa"/>
          <w:left w:w="55" w:type="dxa"/>
          <w:bottom w:w="55" w:type="dxa"/>
          <w:right w:w="55" w:type="dxa"/>
        </w:tblCellMar>
        <w:tblLook w:val="04A0" w:firstRow="1" w:lastRow="0" w:firstColumn="1" w:lastColumn="0" w:noHBand="0" w:noVBand="1"/>
      </w:tblPr>
      <w:tblGrid>
        <w:gridCol w:w="570"/>
        <w:gridCol w:w="2775"/>
        <w:gridCol w:w="1920"/>
        <w:gridCol w:w="1140"/>
        <w:gridCol w:w="1305"/>
        <w:gridCol w:w="778"/>
        <w:gridCol w:w="1156"/>
      </w:tblGrid>
      <w:tr w:rsidR="006F64B3" w14:paraId="17A2C5F6" w14:textId="77777777">
        <w:tc>
          <w:tcPr>
            <w:tcW w:w="570" w:type="dxa"/>
            <w:tcBorders>
              <w:top w:val="single" w:sz="2" w:space="0" w:color="000000"/>
              <w:left w:val="single" w:sz="2" w:space="0" w:color="000000"/>
              <w:bottom w:val="single" w:sz="2" w:space="0" w:color="000000"/>
            </w:tcBorders>
          </w:tcPr>
          <w:p w14:paraId="07C43EF3" w14:textId="77777777" w:rsidR="006F64B3" w:rsidRDefault="008F0D7B">
            <w:pPr>
              <w:pStyle w:val="Zawartotabeli"/>
              <w:jc w:val="center"/>
              <w:rPr>
                <w:b/>
                <w:bCs/>
              </w:rPr>
            </w:pPr>
            <w:r>
              <w:rPr>
                <w:b/>
                <w:bCs/>
              </w:rPr>
              <w:t>L.p</w:t>
            </w:r>
          </w:p>
        </w:tc>
        <w:tc>
          <w:tcPr>
            <w:tcW w:w="2775" w:type="dxa"/>
            <w:tcBorders>
              <w:top w:val="single" w:sz="2" w:space="0" w:color="000000"/>
              <w:left w:val="single" w:sz="2" w:space="0" w:color="000000"/>
              <w:bottom w:val="single" w:sz="2" w:space="0" w:color="000000"/>
            </w:tcBorders>
          </w:tcPr>
          <w:p w14:paraId="0EAFA15C" w14:textId="77777777" w:rsidR="006F64B3" w:rsidRDefault="008F0D7B">
            <w:pPr>
              <w:pStyle w:val="Zawartotabeli"/>
              <w:jc w:val="center"/>
              <w:rPr>
                <w:b/>
                <w:bCs/>
              </w:rPr>
            </w:pPr>
            <w:r>
              <w:rPr>
                <w:b/>
                <w:bCs/>
              </w:rPr>
              <w:t>Nazwa towaru</w:t>
            </w:r>
          </w:p>
        </w:tc>
        <w:tc>
          <w:tcPr>
            <w:tcW w:w="1920" w:type="dxa"/>
            <w:tcBorders>
              <w:top w:val="single" w:sz="2" w:space="0" w:color="000000"/>
              <w:left w:val="single" w:sz="2" w:space="0" w:color="000000"/>
              <w:bottom w:val="single" w:sz="2" w:space="0" w:color="000000"/>
            </w:tcBorders>
          </w:tcPr>
          <w:p w14:paraId="02CDF8ED" w14:textId="77777777" w:rsidR="006F64B3" w:rsidRDefault="008F0D7B">
            <w:pPr>
              <w:pStyle w:val="Zawartotabeli"/>
              <w:jc w:val="center"/>
              <w:rPr>
                <w:b/>
                <w:bCs/>
              </w:rPr>
            </w:pPr>
            <w:r>
              <w:rPr>
                <w:b/>
                <w:bCs/>
              </w:rPr>
              <w:t>Ilość na 12 miesięcy</w:t>
            </w:r>
          </w:p>
        </w:tc>
        <w:tc>
          <w:tcPr>
            <w:tcW w:w="1140" w:type="dxa"/>
            <w:tcBorders>
              <w:top w:val="single" w:sz="2" w:space="0" w:color="000000"/>
              <w:left w:val="single" w:sz="2" w:space="0" w:color="000000"/>
              <w:bottom w:val="single" w:sz="2" w:space="0" w:color="000000"/>
            </w:tcBorders>
          </w:tcPr>
          <w:p w14:paraId="32D35FE9" w14:textId="77777777" w:rsidR="006F64B3" w:rsidRDefault="008F0D7B">
            <w:pPr>
              <w:pStyle w:val="Zawartotabeli"/>
              <w:jc w:val="center"/>
              <w:rPr>
                <w:b/>
                <w:bCs/>
              </w:rPr>
            </w:pPr>
            <w:r>
              <w:rPr>
                <w:b/>
                <w:bCs/>
              </w:rPr>
              <w:t>Cena  netto zł</w:t>
            </w:r>
          </w:p>
        </w:tc>
        <w:tc>
          <w:tcPr>
            <w:tcW w:w="1305" w:type="dxa"/>
            <w:tcBorders>
              <w:top w:val="single" w:sz="2" w:space="0" w:color="000000"/>
              <w:left w:val="single" w:sz="2" w:space="0" w:color="000000"/>
              <w:bottom w:val="single" w:sz="2" w:space="0" w:color="000000"/>
            </w:tcBorders>
          </w:tcPr>
          <w:p w14:paraId="72132FE1" w14:textId="77777777" w:rsidR="006F64B3" w:rsidRDefault="008F0D7B">
            <w:pPr>
              <w:pStyle w:val="Zawartotabeli"/>
              <w:jc w:val="center"/>
              <w:rPr>
                <w:b/>
                <w:bCs/>
              </w:rPr>
            </w:pPr>
            <w:r>
              <w:rPr>
                <w:b/>
                <w:bCs/>
              </w:rPr>
              <w:t xml:space="preserve">Wartość netto </w:t>
            </w:r>
          </w:p>
          <w:p w14:paraId="6520D175" w14:textId="77777777" w:rsidR="006F64B3" w:rsidRDefault="008F0D7B">
            <w:pPr>
              <w:pStyle w:val="Zawartotabeli"/>
              <w:jc w:val="center"/>
              <w:rPr>
                <w:b/>
                <w:bCs/>
              </w:rPr>
            </w:pPr>
            <w:r>
              <w:rPr>
                <w:b/>
                <w:bCs/>
              </w:rPr>
              <w:t>zł</w:t>
            </w:r>
          </w:p>
        </w:tc>
        <w:tc>
          <w:tcPr>
            <w:tcW w:w="778" w:type="dxa"/>
            <w:tcBorders>
              <w:top w:val="single" w:sz="2" w:space="0" w:color="000000"/>
              <w:left w:val="single" w:sz="2" w:space="0" w:color="000000"/>
              <w:bottom w:val="single" w:sz="2" w:space="0" w:color="000000"/>
            </w:tcBorders>
          </w:tcPr>
          <w:p w14:paraId="3710661F" w14:textId="77777777" w:rsidR="006F64B3" w:rsidRDefault="008F0D7B">
            <w:pPr>
              <w:pStyle w:val="Zawartotabeli"/>
              <w:jc w:val="center"/>
              <w:rPr>
                <w:b/>
                <w:bCs/>
              </w:rPr>
            </w:pPr>
            <w:r>
              <w:rPr>
                <w:b/>
                <w:bCs/>
              </w:rPr>
              <w:t>VAT</w:t>
            </w:r>
          </w:p>
          <w:p w14:paraId="0B2A8D54" w14:textId="77777777" w:rsidR="006F64B3" w:rsidRDefault="008F0D7B">
            <w:pPr>
              <w:pStyle w:val="Zawartotabeli"/>
              <w:jc w:val="center"/>
              <w:rPr>
                <w:b/>
                <w:bCs/>
              </w:rPr>
            </w:pPr>
            <w:r>
              <w:rPr>
                <w:b/>
                <w:bCs/>
              </w:rPr>
              <w:t>%</w:t>
            </w:r>
          </w:p>
        </w:tc>
        <w:tc>
          <w:tcPr>
            <w:tcW w:w="1156" w:type="dxa"/>
            <w:tcBorders>
              <w:top w:val="single" w:sz="2" w:space="0" w:color="000000"/>
              <w:left w:val="single" w:sz="2" w:space="0" w:color="000000"/>
              <w:bottom w:val="single" w:sz="2" w:space="0" w:color="000000"/>
              <w:right w:val="single" w:sz="2" w:space="0" w:color="000000"/>
            </w:tcBorders>
          </w:tcPr>
          <w:p w14:paraId="7A7C8FBA" w14:textId="77777777" w:rsidR="006F64B3" w:rsidRDefault="008F0D7B">
            <w:pPr>
              <w:pStyle w:val="Zawartotabeli"/>
              <w:jc w:val="center"/>
              <w:rPr>
                <w:b/>
                <w:bCs/>
              </w:rPr>
            </w:pPr>
            <w:r>
              <w:rPr>
                <w:b/>
                <w:bCs/>
              </w:rPr>
              <w:t>Wartość brutto zł</w:t>
            </w:r>
          </w:p>
        </w:tc>
      </w:tr>
      <w:tr w:rsidR="006F64B3" w14:paraId="07820DFF" w14:textId="77777777">
        <w:tc>
          <w:tcPr>
            <w:tcW w:w="570" w:type="dxa"/>
            <w:tcBorders>
              <w:left w:val="single" w:sz="2" w:space="0" w:color="000000"/>
              <w:bottom w:val="single" w:sz="2" w:space="0" w:color="000000"/>
            </w:tcBorders>
          </w:tcPr>
          <w:p w14:paraId="5A913DB7" w14:textId="77777777" w:rsidR="006F64B3" w:rsidRDefault="008F0D7B">
            <w:pPr>
              <w:pStyle w:val="Zawartotabeli"/>
              <w:jc w:val="center"/>
              <w:rPr>
                <w:b/>
                <w:bCs/>
              </w:rPr>
            </w:pPr>
            <w:r>
              <w:rPr>
                <w:b/>
                <w:bCs/>
              </w:rPr>
              <w:t>1.</w:t>
            </w:r>
          </w:p>
        </w:tc>
        <w:tc>
          <w:tcPr>
            <w:tcW w:w="2775" w:type="dxa"/>
            <w:tcBorders>
              <w:left w:val="single" w:sz="2" w:space="0" w:color="000000"/>
              <w:bottom w:val="single" w:sz="2" w:space="0" w:color="000000"/>
            </w:tcBorders>
          </w:tcPr>
          <w:p w14:paraId="10F97D09" w14:textId="77777777" w:rsidR="006F64B3" w:rsidRDefault="008F0D7B">
            <w:pPr>
              <w:pStyle w:val="Zawartotabeli"/>
              <w:jc w:val="center"/>
            </w:pPr>
            <w:r>
              <w:t xml:space="preserve">Fartuch LDPE biały A_50 </w:t>
            </w:r>
          </w:p>
          <w:p w14:paraId="4E3E76CB" w14:textId="77777777" w:rsidR="006F64B3" w:rsidRDefault="008F0D7B">
            <w:pPr>
              <w:pStyle w:val="Zawartotabeli"/>
              <w:jc w:val="center"/>
            </w:pPr>
            <w:r>
              <w:t>800 x 1250</w:t>
            </w:r>
          </w:p>
        </w:tc>
        <w:tc>
          <w:tcPr>
            <w:tcW w:w="1920" w:type="dxa"/>
            <w:tcBorders>
              <w:left w:val="single" w:sz="2" w:space="0" w:color="000000"/>
              <w:bottom w:val="single" w:sz="2" w:space="0" w:color="000000"/>
            </w:tcBorders>
          </w:tcPr>
          <w:p w14:paraId="4D60303F" w14:textId="77777777" w:rsidR="006F64B3" w:rsidRDefault="008F0D7B">
            <w:pPr>
              <w:pStyle w:val="Zawartotabeli"/>
              <w:jc w:val="center"/>
            </w:pPr>
            <w:r>
              <w:t>24 opakowania</w:t>
            </w:r>
          </w:p>
        </w:tc>
        <w:tc>
          <w:tcPr>
            <w:tcW w:w="1140" w:type="dxa"/>
            <w:tcBorders>
              <w:left w:val="single" w:sz="2" w:space="0" w:color="000000"/>
              <w:bottom w:val="single" w:sz="2" w:space="0" w:color="000000"/>
            </w:tcBorders>
          </w:tcPr>
          <w:p w14:paraId="7E27CD4E" w14:textId="77777777" w:rsidR="006F64B3" w:rsidRDefault="006F64B3">
            <w:pPr>
              <w:pStyle w:val="Zawartotabeli"/>
              <w:jc w:val="center"/>
            </w:pPr>
          </w:p>
        </w:tc>
        <w:tc>
          <w:tcPr>
            <w:tcW w:w="1305" w:type="dxa"/>
            <w:tcBorders>
              <w:left w:val="single" w:sz="2" w:space="0" w:color="000000"/>
              <w:bottom w:val="single" w:sz="2" w:space="0" w:color="000000"/>
            </w:tcBorders>
          </w:tcPr>
          <w:p w14:paraId="57FC232B" w14:textId="77777777" w:rsidR="006F64B3" w:rsidRDefault="006F64B3">
            <w:pPr>
              <w:pStyle w:val="Zawartotabeli"/>
              <w:jc w:val="center"/>
            </w:pPr>
          </w:p>
        </w:tc>
        <w:tc>
          <w:tcPr>
            <w:tcW w:w="778" w:type="dxa"/>
            <w:tcBorders>
              <w:left w:val="single" w:sz="2" w:space="0" w:color="000000"/>
              <w:bottom w:val="single" w:sz="2" w:space="0" w:color="000000"/>
            </w:tcBorders>
          </w:tcPr>
          <w:p w14:paraId="7EDE0FF2"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816A343" w14:textId="77777777" w:rsidR="006F64B3" w:rsidRDefault="006F64B3">
            <w:pPr>
              <w:pStyle w:val="Zawartotabeli"/>
              <w:jc w:val="center"/>
            </w:pPr>
          </w:p>
        </w:tc>
      </w:tr>
      <w:tr w:rsidR="006F64B3" w14:paraId="36390024" w14:textId="77777777">
        <w:tc>
          <w:tcPr>
            <w:tcW w:w="570" w:type="dxa"/>
            <w:tcBorders>
              <w:left w:val="single" w:sz="2" w:space="0" w:color="000000"/>
              <w:bottom w:val="single" w:sz="2" w:space="0" w:color="000000"/>
            </w:tcBorders>
          </w:tcPr>
          <w:p w14:paraId="235F9C25" w14:textId="77777777" w:rsidR="006F64B3" w:rsidRDefault="008F0D7B">
            <w:pPr>
              <w:pStyle w:val="Zawartotabeli"/>
              <w:jc w:val="center"/>
              <w:rPr>
                <w:b/>
                <w:bCs/>
              </w:rPr>
            </w:pPr>
            <w:r>
              <w:rPr>
                <w:b/>
                <w:bCs/>
              </w:rPr>
              <w:t>2.</w:t>
            </w:r>
          </w:p>
        </w:tc>
        <w:tc>
          <w:tcPr>
            <w:tcW w:w="2775" w:type="dxa"/>
            <w:tcBorders>
              <w:left w:val="single" w:sz="2" w:space="0" w:color="000000"/>
              <w:bottom w:val="single" w:sz="2" w:space="0" w:color="000000"/>
            </w:tcBorders>
          </w:tcPr>
          <w:p w14:paraId="25F60D3C" w14:textId="77777777" w:rsidR="006F64B3" w:rsidRDefault="008F0D7B">
            <w:pPr>
              <w:pStyle w:val="Zawartotabeli"/>
              <w:jc w:val="center"/>
            </w:pPr>
            <w:r>
              <w:t>Folia aluminiowa 12MIC 0,9kg</w:t>
            </w:r>
          </w:p>
        </w:tc>
        <w:tc>
          <w:tcPr>
            <w:tcW w:w="1920" w:type="dxa"/>
            <w:tcBorders>
              <w:left w:val="single" w:sz="2" w:space="0" w:color="000000"/>
              <w:bottom w:val="single" w:sz="2" w:space="0" w:color="000000"/>
            </w:tcBorders>
          </w:tcPr>
          <w:p w14:paraId="6B668FCF" w14:textId="77777777" w:rsidR="006F64B3" w:rsidRDefault="008F0D7B">
            <w:pPr>
              <w:pStyle w:val="Zawartotabeli"/>
              <w:jc w:val="center"/>
            </w:pPr>
            <w:r>
              <w:t>78 sztuk</w:t>
            </w:r>
          </w:p>
        </w:tc>
        <w:tc>
          <w:tcPr>
            <w:tcW w:w="1140" w:type="dxa"/>
            <w:tcBorders>
              <w:left w:val="single" w:sz="2" w:space="0" w:color="000000"/>
              <w:bottom w:val="single" w:sz="2" w:space="0" w:color="000000"/>
            </w:tcBorders>
          </w:tcPr>
          <w:p w14:paraId="58A7F04F" w14:textId="77777777" w:rsidR="006F64B3" w:rsidRDefault="006F64B3">
            <w:pPr>
              <w:pStyle w:val="Zawartotabeli"/>
              <w:jc w:val="center"/>
            </w:pPr>
          </w:p>
        </w:tc>
        <w:tc>
          <w:tcPr>
            <w:tcW w:w="1305" w:type="dxa"/>
            <w:tcBorders>
              <w:left w:val="single" w:sz="2" w:space="0" w:color="000000"/>
              <w:bottom w:val="single" w:sz="2" w:space="0" w:color="000000"/>
            </w:tcBorders>
          </w:tcPr>
          <w:p w14:paraId="3DBAE722" w14:textId="77777777" w:rsidR="006F64B3" w:rsidRDefault="006F64B3">
            <w:pPr>
              <w:pStyle w:val="Zawartotabeli"/>
              <w:jc w:val="center"/>
            </w:pPr>
          </w:p>
        </w:tc>
        <w:tc>
          <w:tcPr>
            <w:tcW w:w="778" w:type="dxa"/>
            <w:tcBorders>
              <w:left w:val="single" w:sz="2" w:space="0" w:color="000000"/>
              <w:bottom w:val="single" w:sz="2" w:space="0" w:color="000000"/>
            </w:tcBorders>
          </w:tcPr>
          <w:p w14:paraId="4641D46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67F219A" w14:textId="77777777" w:rsidR="006F64B3" w:rsidRDefault="006F64B3">
            <w:pPr>
              <w:pStyle w:val="Zawartotabeli"/>
              <w:jc w:val="center"/>
            </w:pPr>
          </w:p>
        </w:tc>
      </w:tr>
      <w:tr w:rsidR="006F64B3" w14:paraId="243CD938" w14:textId="77777777">
        <w:tc>
          <w:tcPr>
            <w:tcW w:w="570" w:type="dxa"/>
            <w:tcBorders>
              <w:left w:val="single" w:sz="2" w:space="0" w:color="000000"/>
              <w:bottom w:val="single" w:sz="2" w:space="0" w:color="000000"/>
            </w:tcBorders>
          </w:tcPr>
          <w:p w14:paraId="43C72DD5" w14:textId="77777777" w:rsidR="006F64B3" w:rsidRDefault="008F0D7B">
            <w:pPr>
              <w:pStyle w:val="Zawartotabeli"/>
              <w:jc w:val="center"/>
              <w:rPr>
                <w:b/>
                <w:bCs/>
              </w:rPr>
            </w:pPr>
            <w:r>
              <w:rPr>
                <w:b/>
                <w:bCs/>
              </w:rPr>
              <w:t>3.</w:t>
            </w:r>
          </w:p>
        </w:tc>
        <w:tc>
          <w:tcPr>
            <w:tcW w:w="2775" w:type="dxa"/>
            <w:tcBorders>
              <w:left w:val="single" w:sz="2" w:space="0" w:color="000000"/>
              <w:bottom w:val="single" w:sz="2" w:space="0" w:color="000000"/>
            </w:tcBorders>
          </w:tcPr>
          <w:p w14:paraId="4B362C87" w14:textId="77777777" w:rsidR="006F64B3" w:rsidRDefault="008F0D7B">
            <w:pPr>
              <w:pStyle w:val="Zawartotabeli"/>
              <w:jc w:val="center"/>
            </w:pPr>
            <w:r>
              <w:t>Folia PE 0,3M ( 25FZ ) 10 MY</w:t>
            </w:r>
          </w:p>
        </w:tc>
        <w:tc>
          <w:tcPr>
            <w:tcW w:w="1920" w:type="dxa"/>
            <w:tcBorders>
              <w:left w:val="single" w:sz="2" w:space="0" w:color="000000"/>
              <w:bottom w:val="single" w:sz="2" w:space="0" w:color="000000"/>
            </w:tcBorders>
          </w:tcPr>
          <w:p w14:paraId="78572350" w14:textId="77777777" w:rsidR="006F64B3" w:rsidRDefault="008F0D7B">
            <w:pPr>
              <w:pStyle w:val="Zawartotabeli"/>
              <w:jc w:val="center"/>
            </w:pPr>
            <w:r>
              <w:t>30 sztuk</w:t>
            </w:r>
          </w:p>
        </w:tc>
        <w:tc>
          <w:tcPr>
            <w:tcW w:w="1140" w:type="dxa"/>
            <w:tcBorders>
              <w:left w:val="single" w:sz="2" w:space="0" w:color="000000"/>
              <w:bottom w:val="single" w:sz="2" w:space="0" w:color="000000"/>
            </w:tcBorders>
          </w:tcPr>
          <w:p w14:paraId="41F29FF6" w14:textId="77777777" w:rsidR="006F64B3" w:rsidRDefault="006F64B3">
            <w:pPr>
              <w:pStyle w:val="Zawartotabeli"/>
              <w:jc w:val="center"/>
            </w:pPr>
          </w:p>
        </w:tc>
        <w:tc>
          <w:tcPr>
            <w:tcW w:w="1305" w:type="dxa"/>
            <w:tcBorders>
              <w:left w:val="single" w:sz="2" w:space="0" w:color="000000"/>
              <w:bottom w:val="single" w:sz="2" w:space="0" w:color="000000"/>
            </w:tcBorders>
          </w:tcPr>
          <w:p w14:paraId="13EF696D" w14:textId="77777777" w:rsidR="006F64B3" w:rsidRDefault="006F64B3">
            <w:pPr>
              <w:pStyle w:val="Zawartotabeli"/>
              <w:jc w:val="center"/>
            </w:pPr>
          </w:p>
        </w:tc>
        <w:tc>
          <w:tcPr>
            <w:tcW w:w="778" w:type="dxa"/>
            <w:tcBorders>
              <w:left w:val="single" w:sz="2" w:space="0" w:color="000000"/>
              <w:bottom w:val="single" w:sz="2" w:space="0" w:color="000000"/>
            </w:tcBorders>
          </w:tcPr>
          <w:p w14:paraId="62AC31E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302F9FC" w14:textId="77777777" w:rsidR="006F64B3" w:rsidRDefault="006F64B3">
            <w:pPr>
              <w:pStyle w:val="Zawartotabeli"/>
              <w:jc w:val="center"/>
            </w:pPr>
          </w:p>
        </w:tc>
      </w:tr>
      <w:tr w:rsidR="006F64B3" w14:paraId="1E63645D" w14:textId="77777777">
        <w:tc>
          <w:tcPr>
            <w:tcW w:w="570" w:type="dxa"/>
            <w:tcBorders>
              <w:left w:val="single" w:sz="2" w:space="0" w:color="000000"/>
              <w:bottom w:val="single" w:sz="2" w:space="0" w:color="000000"/>
            </w:tcBorders>
          </w:tcPr>
          <w:p w14:paraId="4D65F450" w14:textId="77777777" w:rsidR="006F64B3" w:rsidRDefault="008F0D7B">
            <w:pPr>
              <w:pStyle w:val="Zawartotabeli"/>
              <w:jc w:val="center"/>
              <w:rPr>
                <w:b/>
                <w:bCs/>
              </w:rPr>
            </w:pPr>
            <w:r>
              <w:rPr>
                <w:b/>
                <w:bCs/>
              </w:rPr>
              <w:t>4.</w:t>
            </w:r>
          </w:p>
        </w:tc>
        <w:tc>
          <w:tcPr>
            <w:tcW w:w="2775" w:type="dxa"/>
            <w:tcBorders>
              <w:left w:val="single" w:sz="2" w:space="0" w:color="000000"/>
              <w:bottom w:val="single" w:sz="2" w:space="0" w:color="000000"/>
            </w:tcBorders>
          </w:tcPr>
          <w:p w14:paraId="5B5A9008" w14:textId="77777777" w:rsidR="006F64B3" w:rsidRDefault="008F0D7B">
            <w:pPr>
              <w:pStyle w:val="Zawartotabeli"/>
              <w:jc w:val="center"/>
            </w:pPr>
            <w:r>
              <w:t>Folia stretch  23MY 2,50kg</w:t>
            </w:r>
          </w:p>
        </w:tc>
        <w:tc>
          <w:tcPr>
            <w:tcW w:w="1920" w:type="dxa"/>
            <w:tcBorders>
              <w:left w:val="single" w:sz="2" w:space="0" w:color="000000"/>
              <w:bottom w:val="single" w:sz="2" w:space="0" w:color="000000"/>
            </w:tcBorders>
          </w:tcPr>
          <w:p w14:paraId="3C545D1F" w14:textId="77777777" w:rsidR="006F64B3" w:rsidRDefault="008F0D7B">
            <w:pPr>
              <w:pStyle w:val="Zawartotabeli"/>
              <w:jc w:val="center"/>
            </w:pPr>
            <w:r>
              <w:t>24 sztuki</w:t>
            </w:r>
          </w:p>
        </w:tc>
        <w:tc>
          <w:tcPr>
            <w:tcW w:w="1140" w:type="dxa"/>
            <w:tcBorders>
              <w:left w:val="single" w:sz="2" w:space="0" w:color="000000"/>
              <w:bottom w:val="single" w:sz="2" w:space="0" w:color="000000"/>
            </w:tcBorders>
          </w:tcPr>
          <w:p w14:paraId="0B853C6A" w14:textId="77777777" w:rsidR="006F64B3" w:rsidRDefault="006F64B3">
            <w:pPr>
              <w:pStyle w:val="Zawartotabeli"/>
              <w:jc w:val="center"/>
            </w:pPr>
          </w:p>
        </w:tc>
        <w:tc>
          <w:tcPr>
            <w:tcW w:w="1305" w:type="dxa"/>
            <w:tcBorders>
              <w:left w:val="single" w:sz="2" w:space="0" w:color="000000"/>
              <w:bottom w:val="single" w:sz="2" w:space="0" w:color="000000"/>
            </w:tcBorders>
          </w:tcPr>
          <w:p w14:paraId="116B734C" w14:textId="77777777" w:rsidR="006F64B3" w:rsidRDefault="006F64B3">
            <w:pPr>
              <w:pStyle w:val="Zawartotabeli"/>
              <w:jc w:val="center"/>
            </w:pPr>
          </w:p>
        </w:tc>
        <w:tc>
          <w:tcPr>
            <w:tcW w:w="778" w:type="dxa"/>
            <w:tcBorders>
              <w:left w:val="single" w:sz="2" w:space="0" w:color="000000"/>
              <w:bottom w:val="single" w:sz="2" w:space="0" w:color="000000"/>
            </w:tcBorders>
          </w:tcPr>
          <w:p w14:paraId="6232D45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309147A" w14:textId="77777777" w:rsidR="006F64B3" w:rsidRDefault="006F64B3">
            <w:pPr>
              <w:pStyle w:val="Zawartotabeli"/>
              <w:jc w:val="center"/>
            </w:pPr>
          </w:p>
        </w:tc>
      </w:tr>
      <w:tr w:rsidR="006F64B3" w14:paraId="1D734049" w14:textId="77777777">
        <w:tc>
          <w:tcPr>
            <w:tcW w:w="570" w:type="dxa"/>
            <w:tcBorders>
              <w:left w:val="single" w:sz="2" w:space="0" w:color="000000"/>
              <w:bottom w:val="single" w:sz="2" w:space="0" w:color="000000"/>
            </w:tcBorders>
          </w:tcPr>
          <w:p w14:paraId="660E07AB" w14:textId="77777777" w:rsidR="006F64B3" w:rsidRDefault="008F0D7B">
            <w:pPr>
              <w:pStyle w:val="Zawartotabeli"/>
              <w:jc w:val="center"/>
              <w:rPr>
                <w:b/>
                <w:bCs/>
              </w:rPr>
            </w:pPr>
            <w:r>
              <w:rPr>
                <w:b/>
                <w:bCs/>
              </w:rPr>
              <w:t>5.</w:t>
            </w:r>
          </w:p>
        </w:tc>
        <w:tc>
          <w:tcPr>
            <w:tcW w:w="2775" w:type="dxa"/>
            <w:tcBorders>
              <w:left w:val="single" w:sz="2" w:space="0" w:color="000000"/>
              <w:bottom w:val="single" w:sz="2" w:space="0" w:color="000000"/>
            </w:tcBorders>
          </w:tcPr>
          <w:p w14:paraId="43491AB0" w14:textId="77777777" w:rsidR="006F64B3" w:rsidRDefault="008F0D7B">
            <w:pPr>
              <w:pStyle w:val="Zawartotabeli"/>
              <w:jc w:val="center"/>
            </w:pPr>
            <w:r>
              <w:t>Menu I A 125 pojemnik do II dania bez podziałki</w:t>
            </w:r>
          </w:p>
        </w:tc>
        <w:tc>
          <w:tcPr>
            <w:tcW w:w="1920" w:type="dxa"/>
            <w:tcBorders>
              <w:left w:val="single" w:sz="2" w:space="0" w:color="000000"/>
              <w:bottom w:val="single" w:sz="2" w:space="0" w:color="000000"/>
            </w:tcBorders>
          </w:tcPr>
          <w:p w14:paraId="6691BD88" w14:textId="77777777" w:rsidR="006F64B3" w:rsidRDefault="008F0D7B">
            <w:pPr>
              <w:pStyle w:val="Zawartotabeli"/>
              <w:jc w:val="center"/>
            </w:pPr>
            <w:r>
              <w:t>80 opakowań ( po 125 szt. )</w:t>
            </w:r>
          </w:p>
        </w:tc>
        <w:tc>
          <w:tcPr>
            <w:tcW w:w="1140" w:type="dxa"/>
            <w:tcBorders>
              <w:left w:val="single" w:sz="2" w:space="0" w:color="000000"/>
              <w:bottom w:val="single" w:sz="2" w:space="0" w:color="000000"/>
            </w:tcBorders>
          </w:tcPr>
          <w:p w14:paraId="00210452" w14:textId="77777777" w:rsidR="006F64B3" w:rsidRDefault="006F64B3">
            <w:pPr>
              <w:pStyle w:val="Zawartotabeli"/>
              <w:jc w:val="center"/>
            </w:pPr>
          </w:p>
        </w:tc>
        <w:tc>
          <w:tcPr>
            <w:tcW w:w="1305" w:type="dxa"/>
            <w:tcBorders>
              <w:left w:val="single" w:sz="2" w:space="0" w:color="000000"/>
              <w:bottom w:val="single" w:sz="2" w:space="0" w:color="000000"/>
            </w:tcBorders>
          </w:tcPr>
          <w:p w14:paraId="0DAF5F36" w14:textId="77777777" w:rsidR="006F64B3" w:rsidRDefault="006F64B3">
            <w:pPr>
              <w:pStyle w:val="Zawartotabeli"/>
              <w:jc w:val="center"/>
            </w:pPr>
          </w:p>
        </w:tc>
        <w:tc>
          <w:tcPr>
            <w:tcW w:w="778" w:type="dxa"/>
            <w:tcBorders>
              <w:left w:val="single" w:sz="2" w:space="0" w:color="000000"/>
              <w:bottom w:val="single" w:sz="2" w:space="0" w:color="000000"/>
            </w:tcBorders>
          </w:tcPr>
          <w:p w14:paraId="1BE44E8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0A60DFC" w14:textId="77777777" w:rsidR="006F64B3" w:rsidRDefault="006F64B3">
            <w:pPr>
              <w:pStyle w:val="Zawartotabeli"/>
              <w:jc w:val="center"/>
            </w:pPr>
          </w:p>
        </w:tc>
      </w:tr>
      <w:tr w:rsidR="006F64B3" w14:paraId="3D76A9B2" w14:textId="77777777">
        <w:tc>
          <w:tcPr>
            <w:tcW w:w="570" w:type="dxa"/>
            <w:tcBorders>
              <w:left w:val="single" w:sz="2" w:space="0" w:color="000000"/>
              <w:bottom w:val="single" w:sz="2" w:space="0" w:color="000000"/>
            </w:tcBorders>
          </w:tcPr>
          <w:p w14:paraId="6975EBC9" w14:textId="77777777" w:rsidR="006F64B3" w:rsidRDefault="008F0D7B">
            <w:pPr>
              <w:pStyle w:val="Zawartotabeli"/>
              <w:jc w:val="center"/>
              <w:rPr>
                <w:b/>
                <w:bCs/>
              </w:rPr>
            </w:pPr>
            <w:r>
              <w:rPr>
                <w:b/>
                <w:bCs/>
              </w:rPr>
              <w:t>6.</w:t>
            </w:r>
          </w:p>
        </w:tc>
        <w:tc>
          <w:tcPr>
            <w:tcW w:w="2775" w:type="dxa"/>
            <w:tcBorders>
              <w:left w:val="single" w:sz="2" w:space="0" w:color="000000"/>
              <w:bottom w:val="single" w:sz="2" w:space="0" w:color="000000"/>
            </w:tcBorders>
          </w:tcPr>
          <w:p w14:paraId="6BE371DB" w14:textId="77777777" w:rsidR="006F64B3" w:rsidRDefault="008F0D7B">
            <w:pPr>
              <w:pStyle w:val="Zawartotabeli"/>
              <w:jc w:val="center"/>
            </w:pPr>
            <w:r>
              <w:t>Menu II A 125 pojemnik do II dania z podziałką</w:t>
            </w:r>
          </w:p>
        </w:tc>
        <w:tc>
          <w:tcPr>
            <w:tcW w:w="1920" w:type="dxa"/>
            <w:tcBorders>
              <w:left w:val="single" w:sz="2" w:space="0" w:color="000000"/>
              <w:bottom w:val="single" w:sz="2" w:space="0" w:color="000000"/>
            </w:tcBorders>
          </w:tcPr>
          <w:p w14:paraId="0F93D7B9" w14:textId="77777777" w:rsidR="006F64B3" w:rsidRDefault="008F0D7B">
            <w:pPr>
              <w:pStyle w:val="Zawartotabeli"/>
              <w:jc w:val="center"/>
            </w:pPr>
            <w:r>
              <w:t>80 opakowań (po 125szt. )</w:t>
            </w:r>
          </w:p>
        </w:tc>
        <w:tc>
          <w:tcPr>
            <w:tcW w:w="1140" w:type="dxa"/>
            <w:tcBorders>
              <w:left w:val="single" w:sz="2" w:space="0" w:color="000000"/>
              <w:bottom w:val="single" w:sz="2" w:space="0" w:color="000000"/>
            </w:tcBorders>
          </w:tcPr>
          <w:p w14:paraId="35C77CBF" w14:textId="77777777" w:rsidR="006F64B3" w:rsidRDefault="006F64B3">
            <w:pPr>
              <w:pStyle w:val="Zawartotabeli"/>
              <w:jc w:val="center"/>
            </w:pPr>
          </w:p>
        </w:tc>
        <w:tc>
          <w:tcPr>
            <w:tcW w:w="1305" w:type="dxa"/>
            <w:tcBorders>
              <w:left w:val="single" w:sz="2" w:space="0" w:color="000000"/>
              <w:bottom w:val="single" w:sz="2" w:space="0" w:color="000000"/>
            </w:tcBorders>
          </w:tcPr>
          <w:p w14:paraId="41096921" w14:textId="77777777" w:rsidR="006F64B3" w:rsidRDefault="006F64B3">
            <w:pPr>
              <w:pStyle w:val="Zawartotabeli"/>
              <w:jc w:val="center"/>
            </w:pPr>
          </w:p>
        </w:tc>
        <w:tc>
          <w:tcPr>
            <w:tcW w:w="778" w:type="dxa"/>
            <w:tcBorders>
              <w:left w:val="single" w:sz="2" w:space="0" w:color="000000"/>
              <w:bottom w:val="single" w:sz="2" w:space="0" w:color="000000"/>
            </w:tcBorders>
          </w:tcPr>
          <w:p w14:paraId="2112E43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CCADC69" w14:textId="77777777" w:rsidR="006F64B3" w:rsidRDefault="006F64B3">
            <w:pPr>
              <w:pStyle w:val="Zawartotabeli"/>
              <w:jc w:val="center"/>
            </w:pPr>
          </w:p>
        </w:tc>
      </w:tr>
      <w:tr w:rsidR="006F64B3" w14:paraId="033E91AF" w14:textId="77777777">
        <w:tc>
          <w:tcPr>
            <w:tcW w:w="570" w:type="dxa"/>
            <w:tcBorders>
              <w:left w:val="single" w:sz="2" w:space="0" w:color="000000"/>
              <w:bottom w:val="single" w:sz="2" w:space="0" w:color="000000"/>
            </w:tcBorders>
          </w:tcPr>
          <w:p w14:paraId="0C58EDC1" w14:textId="77777777" w:rsidR="006F64B3" w:rsidRDefault="008F0D7B">
            <w:pPr>
              <w:pStyle w:val="Zawartotabeli"/>
              <w:jc w:val="center"/>
              <w:rPr>
                <w:b/>
                <w:bCs/>
              </w:rPr>
            </w:pPr>
            <w:r>
              <w:rPr>
                <w:b/>
                <w:bCs/>
              </w:rPr>
              <w:t>7.</w:t>
            </w:r>
          </w:p>
        </w:tc>
        <w:tc>
          <w:tcPr>
            <w:tcW w:w="2775" w:type="dxa"/>
            <w:tcBorders>
              <w:left w:val="single" w:sz="2" w:space="0" w:color="000000"/>
              <w:bottom w:val="single" w:sz="2" w:space="0" w:color="000000"/>
            </w:tcBorders>
          </w:tcPr>
          <w:p w14:paraId="4AA5C1A8" w14:textId="77777777" w:rsidR="006F64B3" w:rsidRDefault="008F0D7B">
            <w:pPr>
              <w:pStyle w:val="Zawartotabeli"/>
              <w:jc w:val="center"/>
            </w:pPr>
            <w:r>
              <w:t>Opakowania Alu R 25034 600ML A 100 do pasztetów</w:t>
            </w:r>
          </w:p>
        </w:tc>
        <w:tc>
          <w:tcPr>
            <w:tcW w:w="1920" w:type="dxa"/>
            <w:tcBorders>
              <w:left w:val="single" w:sz="2" w:space="0" w:color="000000"/>
              <w:bottom w:val="single" w:sz="2" w:space="0" w:color="000000"/>
            </w:tcBorders>
          </w:tcPr>
          <w:p w14:paraId="54031AE1" w14:textId="77777777" w:rsidR="006F64B3" w:rsidRDefault="008F0D7B">
            <w:pPr>
              <w:pStyle w:val="Zawartotabeli"/>
              <w:jc w:val="center"/>
            </w:pPr>
            <w:r>
              <w:t>10 opakowań ( po 100szt. )</w:t>
            </w:r>
          </w:p>
        </w:tc>
        <w:tc>
          <w:tcPr>
            <w:tcW w:w="1140" w:type="dxa"/>
            <w:tcBorders>
              <w:left w:val="single" w:sz="2" w:space="0" w:color="000000"/>
              <w:bottom w:val="single" w:sz="2" w:space="0" w:color="000000"/>
            </w:tcBorders>
          </w:tcPr>
          <w:p w14:paraId="162B0335" w14:textId="77777777" w:rsidR="006F64B3" w:rsidRDefault="006F64B3">
            <w:pPr>
              <w:pStyle w:val="Zawartotabeli"/>
              <w:jc w:val="center"/>
            </w:pPr>
          </w:p>
        </w:tc>
        <w:tc>
          <w:tcPr>
            <w:tcW w:w="1305" w:type="dxa"/>
            <w:tcBorders>
              <w:left w:val="single" w:sz="2" w:space="0" w:color="000000"/>
              <w:bottom w:val="single" w:sz="2" w:space="0" w:color="000000"/>
            </w:tcBorders>
          </w:tcPr>
          <w:p w14:paraId="0B26B716" w14:textId="77777777" w:rsidR="006F64B3" w:rsidRDefault="006F64B3">
            <w:pPr>
              <w:pStyle w:val="Zawartotabeli"/>
              <w:jc w:val="center"/>
            </w:pPr>
          </w:p>
        </w:tc>
        <w:tc>
          <w:tcPr>
            <w:tcW w:w="778" w:type="dxa"/>
            <w:tcBorders>
              <w:left w:val="single" w:sz="2" w:space="0" w:color="000000"/>
              <w:bottom w:val="single" w:sz="2" w:space="0" w:color="000000"/>
            </w:tcBorders>
          </w:tcPr>
          <w:p w14:paraId="674A8E9F"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24E5C7A" w14:textId="77777777" w:rsidR="006F64B3" w:rsidRDefault="006F64B3">
            <w:pPr>
              <w:pStyle w:val="Zawartotabeli"/>
              <w:jc w:val="center"/>
            </w:pPr>
          </w:p>
        </w:tc>
      </w:tr>
      <w:tr w:rsidR="006F64B3" w14:paraId="7292812F" w14:textId="77777777">
        <w:tc>
          <w:tcPr>
            <w:tcW w:w="570" w:type="dxa"/>
            <w:tcBorders>
              <w:left w:val="single" w:sz="2" w:space="0" w:color="000000"/>
              <w:bottom w:val="single" w:sz="2" w:space="0" w:color="000000"/>
            </w:tcBorders>
          </w:tcPr>
          <w:p w14:paraId="1267A67E" w14:textId="77777777" w:rsidR="006F64B3" w:rsidRDefault="008F0D7B">
            <w:pPr>
              <w:pStyle w:val="Zawartotabeli"/>
              <w:jc w:val="center"/>
              <w:rPr>
                <w:b/>
                <w:bCs/>
              </w:rPr>
            </w:pPr>
            <w:r>
              <w:rPr>
                <w:b/>
                <w:bCs/>
              </w:rPr>
              <w:t>8.</w:t>
            </w:r>
          </w:p>
        </w:tc>
        <w:tc>
          <w:tcPr>
            <w:tcW w:w="2775" w:type="dxa"/>
            <w:tcBorders>
              <w:left w:val="single" w:sz="2" w:space="0" w:color="000000"/>
              <w:bottom w:val="single" w:sz="2" w:space="0" w:color="000000"/>
            </w:tcBorders>
          </w:tcPr>
          <w:p w14:paraId="2D6AE0EE" w14:textId="77777777" w:rsidR="006F64B3" w:rsidRDefault="008F0D7B">
            <w:pPr>
              <w:pStyle w:val="Zawartotabeli"/>
              <w:jc w:val="center"/>
            </w:pPr>
            <w:r>
              <w:t>Patyczki bambusowe do szaszłyków 250</w:t>
            </w:r>
          </w:p>
        </w:tc>
        <w:tc>
          <w:tcPr>
            <w:tcW w:w="1920" w:type="dxa"/>
            <w:tcBorders>
              <w:left w:val="single" w:sz="2" w:space="0" w:color="000000"/>
              <w:bottom w:val="single" w:sz="2" w:space="0" w:color="000000"/>
            </w:tcBorders>
          </w:tcPr>
          <w:p w14:paraId="7843DAEE" w14:textId="77777777" w:rsidR="006F64B3" w:rsidRDefault="008F0D7B">
            <w:pPr>
              <w:pStyle w:val="Zawartotabeli"/>
              <w:jc w:val="center"/>
            </w:pPr>
            <w:r>
              <w:t>8 opakowań ( po 250szt. )</w:t>
            </w:r>
          </w:p>
        </w:tc>
        <w:tc>
          <w:tcPr>
            <w:tcW w:w="1140" w:type="dxa"/>
            <w:tcBorders>
              <w:left w:val="single" w:sz="2" w:space="0" w:color="000000"/>
              <w:bottom w:val="single" w:sz="2" w:space="0" w:color="000000"/>
            </w:tcBorders>
          </w:tcPr>
          <w:p w14:paraId="5E32DFCF" w14:textId="77777777" w:rsidR="006F64B3" w:rsidRDefault="006F64B3">
            <w:pPr>
              <w:pStyle w:val="Zawartotabeli"/>
              <w:jc w:val="center"/>
            </w:pPr>
          </w:p>
        </w:tc>
        <w:tc>
          <w:tcPr>
            <w:tcW w:w="1305" w:type="dxa"/>
            <w:tcBorders>
              <w:left w:val="single" w:sz="2" w:space="0" w:color="000000"/>
              <w:bottom w:val="single" w:sz="2" w:space="0" w:color="000000"/>
            </w:tcBorders>
          </w:tcPr>
          <w:p w14:paraId="60C0F212" w14:textId="77777777" w:rsidR="006F64B3" w:rsidRDefault="006F64B3">
            <w:pPr>
              <w:pStyle w:val="Zawartotabeli"/>
              <w:jc w:val="center"/>
            </w:pPr>
          </w:p>
        </w:tc>
        <w:tc>
          <w:tcPr>
            <w:tcW w:w="778" w:type="dxa"/>
            <w:tcBorders>
              <w:left w:val="single" w:sz="2" w:space="0" w:color="000000"/>
              <w:bottom w:val="single" w:sz="2" w:space="0" w:color="000000"/>
            </w:tcBorders>
          </w:tcPr>
          <w:p w14:paraId="65138FA1"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A79ED54" w14:textId="77777777" w:rsidR="006F64B3" w:rsidRDefault="006F64B3">
            <w:pPr>
              <w:pStyle w:val="Zawartotabeli"/>
              <w:jc w:val="center"/>
            </w:pPr>
          </w:p>
        </w:tc>
      </w:tr>
      <w:tr w:rsidR="006F64B3" w14:paraId="49A819D4" w14:textId="77777777">
        <w:tc>
          <w:tcPr>
            <w:tcW w:w="570" w:type="dxa"/>
            <w:tcBorders>
              <w:left w:val="single" w:sz="2" w:space="0" w:color="000000"/>
              <w:bottom w:val="single" w:sz="2" w:space="0" w:color="000000"/>
            </w:tcBorders>
          </w:tcPr>
          <w:p w14:paraId="7972E7D3" w14:textId="77777777" w:rsidR="006F64B3" w:rsidRDefault="008F0D7B">
            <w:pPr>
              <w:pStyle w:val="Zawartotabeli"/>
              <w:jc w:val="center"/>
              <w:rPr>
                <w:b/>
                <w:bCs/>
              </w:rPr>
            </w:pPr>
            <w:r>
              <w:rPr>
                <w:b/>
                <w:bCs/>
              </w:rPr>
              <w:t>9.</w:t>
            </w:r>
          </w:p>
        </w:tc>
        <w:tc>
          <w:tcPr>
            <w:tcW w:w="2775" w:type="dxa"/>
            <w:tcBorders>
              <w:left w:val="single" w:sz="2" w:space="0" w:color="000000"/>
              <w:bottom w:val="single" w:sz="2" w:space="0" w:color="000000"/>
            </w:tcBorders>
          </w:tcPr>
          <w:p w14:paraId="48347E51" w14:textId="77777777" w:rsidR="006F64B3" w:rsidRDefault="008F0D7B">
            <w:pPr>
              <w:pStyle w:val="Zawartotabeli"/>
              <w:jc w:val="center"/>
            </w:pPr>
            <w:r>
              <w:t>Pojemnik okrągły lub prostokąt</w:t>
            </w:r>
            <w:r>
              <w:lastRenderedPageBreak/>
              <w:t>ny 250 ML do sałatek A_100</w:t>
            </w:r>
          </w:p>
        </w:tc>
        <w:tc>
          <w:tcPr>
            <w:tcW w:w="1920" w:type="dxa"/>
            <w:tcBorders>
              <w:left w:val="single" w:sz="2" w:space="0" w:color="000000"/>
              <w:bottom w:val="single" w:sz="2" w:space="0" w:color="000000"/>
            </w:tcBorders>
          </w:tcPr>
          <w:p w14:paraId="20DEBC39" w14:textId="77777777" w:rsidR="006F64B3" w:rsidRDefault="008F0D7B">
            <w:pPr>
              <w:pStyle w:val="Zawartotabeli"/>
              <w:jc w:val="center"/>
            </w:pPr>
            <w:r>
              <w:lastRenderedPageBreak/>
              <w:t xml:space="preserve">150 opakowań (po </w:t>
            </w:r>
            <w:r>
              <w:lastRenderedPageBreak/>
              <w:t>100szt. )</w:t>
            </w:r>
          </w:p>
        </w:tc>
        <w:tc>
          <w:tcPr>
            <w:tcW w:w="1140" w:type="dxa"/>
            <w:tcBorders>
              <w:left w:val="single" w:sz="2" w:space="0" w:color="000000"/>
              <w:bottom w:val="single" w:sz="2" w:space="0" w:color="000000"/>
            </w:tcBorders>
          </w:tcPr>
          <w:p w14:paraId="1BE7A589" w14:textId="77777777" w:rsidR="006F64B3" w:rsidRDefault="006F64B3">
            <w:pPr>
              <w:pStyle w:val="Zawartotabeli"/>
              <w:jc w:val="center"/>
            </w:pPr>
          </w:p>
        </w:tc>
        <w:tc>
          <w:tcPr>
            <w:tcW w:w="1305" w:type="dxa"/>
            <w:tcBorders>
              <w:left w:val="single" w:sz="2" w:space="0" w:color="000000"/>
              <w:bottom w:val="single" w:sz="2" w:space="0" w:color="000000"/>
            </w:tcBorders>
          </w:tcPr>
          <w:p w14:paraId="20C62F8B" w14:textId="77777777" w:rsidR="006F64B3" w:rsidRDefault="006F64B3">
            <w:pPr>
              <w:pStyle w:val="Zawartotabeli"/>
              <w:jc w:val="center"/>
            </w:pPr>
          </w:p>
        </w:tc>
        <w:tc>
          <w:tcPr>
            <w:tcW w:w="778" w:type="dxa"/>
            <w:tcBorders>
              <w:left w:val="single" w:sz="2" w:space="0" w:color="000000"/>
              <w:bottom w:val="single" w:sz="2" w:space="0" w:color="000000"/>
            </w:tcBorders>
          </w:tcPr>
          <w:p w14:paraId="6E1AB8D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2330088" w14:textId="77777777" w:rsidR="006F64B3" w:rsidRDefault="006F64B3">
            <w:pPr>
              <w:pStyle w:val="Zawartotabeli"/>
              <w:jc w:val="center"/>
            </w:pPr>
          </w:p>
        </w:tc>
      </w:tr>
      <w:tr w:rsidR="006F64B3" w14:paraId="7AE3D536" w14:textId="77777777">
        <w:tc>
          <w:tcPr>
            <w:tcW w:w="570" w:type="dxa"/>
            <w:tcBorders>
              <w:left w:val="single" w:sz="2" w:space="0" w:color="000000"/>
              <w:bottom w:val="single" w:sz="2" w:space="0" w:color="000000"/>
            </w:tcBorders>
          </w:tcPr>
          <w:p w14:paraId="50F3AB3D" w14:textId="77777777" w:rsidR="006F64B3" w:rsidRDefault="008F0D7B">
            <w:pPr>
              <w:pStyle w:val="Zawartotabeli"/>
              <w:jc w:val="center"/>
              <w:rPr>
                <w:b/>
                <w:bCs/>
              </w:rPr>
            </w:pPr>
            <w:r>
              <w:rPr>
                <w:b/>
                <w:bCs/>
              </w:rPr>
              <w:t>10.</w:t>
            </w:r>
          </w:p>
        </w:tc>
        <w:tc>
          <w:tcPr>
            <w:tcW w:w="2775" w:type="dxa"/>
            <w:tcBorders>
              <w:left w:val="single" w:sz="2" w:space="0" w:color="000000"/>
              <w:bottom w:val="single" w:sz="2" w:space="0" w:color="000000"/>
            </w:tcBorders>
          </w:tcPr>
          <w:p w14:paraId="2EFD191B" w14:textId="77777777" w:rsidR="006F64B3" w:rsidRDefault="008F0D7B">
            <w:pPr>
              <w:pStyle w:val="Zawartotabeli"/>
              <w:jc w:val="center"/>
            </w:pPr>
            <w:r>
              <w:t>Przykrywka do pojemnika okrągłego lub prostokątnego A_100</w:t>
            </w:r>
          </w:p>
        </w:tc>
        <w:tc>
          <w:tcPr>
            <w:tcW w:w="1920" w:type="dxa"/>
            <w:tcBorders>
              <w:left w:val="single" w:sz="2" w:space="0" w:color="000000"/>
              <w:bottom w:val="single" w:sz="2" w:space="0" w:color="000000"/>
            </w:tcBorders>
          </w:tcPr>
          <w:p w14:paraId="3EB8E166" w14:textId="77777777" w:rsidR="006F64B3" w:rsidRDefault="008F0D7B">
            <w:pPr>
              <w:pStyle w:val="Zawartotabeli"/>
              <w:jc w:val="center"/>
            </w:pPr>
            <w:r>
              <w:t>150 opakowań (po 100szt. )</w:t>
            </w:r>
          </w:p>
        </w:tc>
        <w:tc>
          <w:tcPr>
            <w:tcW w:w="1140" w:type="dxa"/>
            <w:tcBorders>
              <w:left w:val="single" w:sz="2" w:space="0" w:color="000000"/>
              <w:bottom w:val="single" w:sz="2" w:space="0" w:color="000000"/>
            </w:tcBorders>
          </w:tcPr>
          <w:p w14:paraId="55ABCF8F" w14:textId="77777777" w:rsidR="006F64B3" w:rsidRDefault="006F64B3">
            <w:pPr>
              <w:pStyle w:val="Zawartotabeli"/>
              <w:jc w:val="center"/>
            </w:pPr>
          </w:p>
        </w:tc>
        <w:tc>
          <w:tcPr>
            <w:tcW w:w="1305" w:type="dxa"/>
            <w:tcBorders>
              <w:left w:val="single" w:sz="2" w:space="0" w:color="000000"/>
              <w:bottom w:val="single" w:sz="2" w:space="0" w:color="000000"/>
            </w:tcBorders>
          </w:tcPr>
          <w:p w14:paraId="3B46820F" w14:textId="77777777" w:rsidR="006F64B3" w:rsidRDefault="006F64B3">
            <w:pPr>
              <w:pStyle w:val="Zawartotabeli"/>
              <w:jc w:val="center"/>
            </w:pPr>
          </w:p>
        </w:tc>
        <w:tc>
          <w:tcPr>
            <w:tcW w:w="778" w:type="dxa"/>
            <w:tcBorders>
              <w:left w:val="single" w:sz="2" w:space="0" w:color="000000"/>
              <w:bottom w:val="single" w:sz="2" w:space="0" w:color="000000"/>
            </w:tcBorders>
          </w:tcPr>
          <w:p w14:paraId="1AF83C8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03636DF" w14:textId="77777777" w:rsidR="006F64B3" w:rsidRDefault="006F64B3">
            <w:pPr>
              <w:pStyle w:val="Zawartotabeli"/>
              <w:jc w:val="center"/>
            </w:pPr>
          </w:p>
        </w:tc>
      </w:tr>
      <w:tr w:rsidR="006F64B3" w14:paraId="70830052" w14:textId="77777777">
        <w:tc>
          <w:tcPr>
            <w:tcW w:w="570" w:type="dxa"/>
            <w:tcBorders>
              <w:left w:val="single" w:sz="2" w:space="0" w:color="000000"/>
              <w:bottom w:val="single" w:sz="2" w:space="0" w:color="000000"/>
            </w:tcBorders>
          </w:tcPr>
          <w:p w14:paraId="11776E68" w14:textId="77777777" w:rsidR="006F64B3" w:rsidRDefault="008F0D7B">
            <w:pPr>
              <w:pStyle w:val="Zawartotabeli"/>
              <w:jc w:val="center"/>
              <w:rPr>
                <w:b/>
                <w:bCs/>
              </w:rPr>
            </w:pPr>
            <w:r>
              <w:rPr>
                <w:b/>
                <w:bCs/>
              </w:rPr>
              <w:t>11.</w:t>
            </w:r>
          </w:p>
        </w:tc>
        <w:tc>
          <w:tcPr>
            <w:tcW w:w="2775" w:type="dxa"/>
            <w:tcBorders>
              <w:left w:val="single" w:sz="2" w:space="0" w:color="000000"/>
              <w:bottom w:val="single" w:sz="2" w:space="0" w:color="000000"/>
            </w:tcBorders>
          </w:tcPr>
          <w:p w14:paraId="2DD353F0" w14:textId="77777777" w:rsidR="006F64B3" w:rsidRDefault="008F0D7B">
            <w:pPr>
              <w:pStyle w:val="Zawartotabeli"/>
              <w:jc w:val="center"/>
            </w:pPr>
            <w:r>
              <w:t xml:space="preserve">Pojemnik owalny do sałatek SL1735W A_400 z widelcem pojemnik 350ml </w:t>
            </w:r>
          </w:p>
        </w:tc>
        <w:tc>
          <w:tcPr>
            <w:tcW w:w="1920" w:type="dxa"/>
            <w:tcBorders>
              <w:left w:val="single" w:sz="2" w:space="0" w:color="000000"/>
              <w:bottom w:val="single" w:sz="2" w:space="0" w:color="000000"/>
            </w:tcBorders>
          </w:tcPr>
          <w:p w14:paraId="1F47F4F5" w14:textId="77777777" w:rsidR="006F64B3" w:rsidRDefault="008F0D7B">
            <w:pPr>
              <w:pStyle w:val="Zawartotabeli"/>
              <w:jc w:val="center"/>
            </w:pPr>
            <w:r>
              <w:t>13 opakowań ( po 400szt. )</w:t>
            </w:r>
          </w:p>
        </w:tc>
        <w:tc>
          <w:tcPr>
            <w:tcW w:w="1140" w:type="dxa"/>
            <w:tcBorders>
              <w:left w:val="single" w:sz="2" w:space="0" w:color="000000"/>
              <w:bottom w:val="single" w:sz="2" w:space="0" w:color="000000"/>
            </w:tcBorders>
          </w:tcPr>
          <w:p w14:paraId="268D1B85" w14:textId="77777777" w:rsidR="006F64B3" w:rsidRDefault="006F64B3">
            <w:pPr>
              <w:pStyle w:val="Zawartotabeli"/>
              <w:jc w:val="center"/>
            </w:pPr>
          </w:p>
        </w:tc>
        <w:tc>
          <w:tcPr>
            <w:tcW w:w="1305" w:type="dxa"/>
            <w:tcBorders>
              <w:left w:val="single" w:sz="2" w:space="0" w:color="000000"/>
              <w:bottom w:val="single" w:sz="2" w:space="0" w:color="000000"/>
            </w:tcBorders>
          </w:tcPr>
          <w:p w14:paraId="0E657FDB" w14:textId="77777777" w:rsidR="006F64B3" w:rsidRDefault="006F64B3">
            <w:pPr>
              <w:pStyle w:val="Zawartotabeli"/>
              <w:jc w:val="center"/>
            </w:pPr>
          </w:p>
        </w:tc>
        <w:tc>
          <w:tcPr>
            <w:tcW w:w="778" w:type="dxa"/>
            <w:tcBorders>
              <w:left w:val="single" w:sz="2" w:space="0" w:color="000000"/>
              <w:bottom w:val="single" w:sz="2" w:space="0" w:color="000000"/>
            </w:tcBorders>
          </w:tcPr>
          <w:p w14:paraId="66E6B36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B7E1F49" w14:textId="77777777" w:rsidR="006F64B3" w:rsidRDefault="006F64B3">
            <w:pPr>
              <w:pStyle w:val="Zawartotabeli"/>
              <w:jc w:val="center"/>
            </w:pPr>
          </w:p>
        </w:tc>
      </w:tr>
      <w:tr w:rsidR="006F64B3" w14:paraId="16EA671D" w14:textId="77777777">
        <w:tc>
          <w:tcPr>
            <w:tcW w:w="570" w:type="dxa"/>
            <w:tcBorders>
              <w:left w:val="single" w:sz="2" w:space="0" w:color="000000"/>
              <w:bottom w:val="single" w:sz="2" w:space="0" w:color="000000"/>
            </w:tcBorders>
          </w:tcPr>
          <w:p w14:paraId="6CB02A98" w14:textId="77777777" w:rsidR="006F64B3" w:rsidRDefault="008F0D7B">
            <w:pPr>
              <w:pStyle w:val="Zawartotabeli"/>
              <w:jc w:val="center"/>
              <w:rPr>
                <w:b/>
                <w:bCs/>
              </w:rPr>
            </w:pPr>
            <w:r>
              <w:rPr>
                <w:b/>
                <w:bCs/>
              </w:rPr>
              <w:t>12.</w:t>
            </w:r>
          </w:p>
        </w:tc>
        <w:tc>
          <w:tcPr>
            <w:tcW w:w="2775" w:type="dxa"/>
            <w:tcBorders>
              <w:left w:val="single" w:sz="2" w:space="0" w:color="000000"/>
              <w:bottom w:val="single" w:sz="2" w:space="0" w:color="000000"/>
            </w:tcBorders>
          </w:tcPr>
          <w:p w14:paraId="3D5EFD22" w14:textId="77777777" w:rsidR="006F64B3" w:rsidRDefault="008F0D7B">
            <w:pPr>
              <w:pStyle w:val="Zawartotabeli"/>
              <w:jc w:val="center"/>
            </w:pPr>
            <w:r>
              <w:t xml:space="preserve">Pojemnik Styr. 460Ml A_25 </w:t>
            </w:r>
          </w:p>
          <w:p w14:paraId="0021DB32" w14:textId="77777777" w:rsidR="006F64B3" w:rsidRDefault="008F0D7B">
            <w:pPr>
              <w:pStyle w:val="Zawartotabeli"/>
              <w:jc w:val="center"/>
            </w:pPr>
            <w:r>
              <w:t>do zup</w:t>
            </w:r>
          </w:p>
        </w:tc>
        <w:tc>
          <w:tcPr>
            <w:tcW w:w="1920" w:type="dxa"/>
            <w:tcBorders>
              <w:left w:val="single" w:sz="2" w:space="0" w:color="000000"/>
              <w:bottom w:val="single" w:sz="2" w:space="0" w:color="000000"/>
            </w:tcBorders>
          </w:tcPr>
          <w:p w14:paraId="2DE2B879" w14:textId="77777777" w:rsidR="006F64B3" w:rsidRDefault="008F0D7B">
            <w:pPr>
              <w:pStyle w:val="Zawartotabeli"/>
              <w:jc w:val="center"/>
            </w:pPr>
            <w:r>
              <w:t xml:space="preserve">150 opakowań </w:t>
            </w:r>
          </w:p>
        </w:tc>
        <w:tc>
          <w:tcPr>
            <w:tcW w:w="1140" w:type="dxa"/>
            <w:tcBorders>
              <w:left w:val="single" w:sz="2" w:space="0" w:color="000000"/>
              <w:bottom w:val="single" w:sz="2" w:space="0" w:color="000000"/>
            </w:tcBorders>
          </w:tcPr>
          <w:p w14:paraId="6DCBD358" w14:textId="77777777" w:rsidR="006F64B3" w:rsidRDefault="006F64B3">
            <w:pPr>
              <w:pStyle w:val="Zawartotabeli"/>
              <w:jc w:val="center"/>
            </w:pPr>
          </w:p>
        </w:tc>
        <w:tc>
          <w:tcPr>
            <w:tcW w:w="1305" w:type="dxa"/>
            <w:tcBorders>
              <w:left w:val="single" w:sz="2" w:space="0" w:color="000000"/>
              <w:bottom w:val="single" w:sz="2" w:space="0" w:color="000000"/>
            </w:tcBorders>
          </w:tcPr>
          <w:p w14:paraId="3F77D9F2" w14:textId="77777777" w:rsidR="006F64B3" w:rsidRDefault="006F64B3">
            <w:pPr>
              <w:pStyle w:val="Zawartotabeli"/>
              <w:jc w:val="center"/>
            </w:pPr>
          </w:p>
        </w:tc>
        <w:tc>
          <w:tcPr>
            <w:tcW w:w="778" w:type="dxa"/>
            <w:tcBorders>
              <w:left w:val="single" w:sz="2" w:space="0" w:color="000000"/>
              <w:bottom w:val="single" w:sz="2" w:space="0" w:color="000000"/>
            </w:tcBorders>
          </w:tcPr>
          <w:p w14:paraId="73F0DFD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AC9485F" w14:textId="77777777" w:rsidR="006F64B3" w:rsidRDefault="006F64B3">
            <w:pPr>
              <w:pStyle w:val="Zawartotabeli"/>
              <w:jc w:val="center"/>
            </w:pPr>
          </w:p>
        </w:tc>
      </w:tr>
      <w:tr w:rsidR="006F64B3" w14:paraId="1FB9E9F8" w14:textId="77777777">
        <w:tc>
          <w:tcPr>
            <w:tcW w:w="570" w:type="dxa"/>
            <w:tcBorders>
              <w:left w:val="single" w:sz="2" w:space="0" w:color="000000"/>
              <w:bottom w:val="single" w:sz="2" w:space="0" w:color="000000"/>
            </w:tcBorders>
          </w:tcPr>
          <w:p w14:paraId="39828E17" w14:textId="77777777" w:rsidR="006F64B3" w:rsidRDefault="008F0D7B">
            <w:pPr>
              <w:pStyle w:val="Zawartotabeli"/>
              <w:jc w:val="center"/>
              <w:rPr>
                <w:b/>
                <w:bCs/>
              </w:rPr>
            </w:pPr>
            <w:r>
              <w:rPr>
                <w:b/>
                <w:bCs/>
              </w:rPr>
              <w:t>13.</w:t>
            </w:r>
          </w:p>
        </w:tc>
        <w:tc>
          <w:tcPr>
            <w:tcW w:w="2775" w:type="dxa"/>
            <w:tcBorders>
              <w:left w:val="single" w:sz="2" w:space="0" w:color="000000"/>
              <w:bottom w:val="single" w:sz="2" w:space="0" w:color="000000"/>
            </w:tcBorders>
          </w:tcPr>
          <w:p w14:paraId="6091D7ED" w14:textId="77777777" w:rsidR="006F64B3" w:rsidRDefault="008F0D7B">
            <w:pPr>
              <w:pStyle w:val="Zawartotabeli"/>
              <w:jc w:val="center"/>
            </w:pPr>
            <w:r>
              <w:t>Wieczko plast. Do poj. 460ML A_50</w:t>
            </w:r>
          </w:p>
        </w:tc>
        <w:tc>
          <w:tcPr>
            <w:tcW w:w="1920" w:type="dxa"/>
            <w:tcBorders>
              <w:left w:val="single" w:sz="2" w:space="0" w:color="000000"/>
              <w:bottom w:val="single" w:sz="2" w:space="0" w:color="000000"/>
            </w:tcBorders>
          </w:tcPr>
          <w:p w14:paraId="56159B8D" w14:textId="77777777" w:rsidR="006F64B3" w:rsidRDefault="008F0D7B">
            <w:pPr>
              <w:pStyle w:val="Zawartotabeli"/>
              <w:jc w:val="center"/>
            </w:pPr>
            <w:r>
              <w:t>75 opakowań</w:t>
            </w:r>
          </w:p>
        </w:tc>
        <w:tc>
          <w:tcPr>
            <w:tcW w:w="1140" w:type="dxa"/>
            <w:tcBorders>
              <w:left w:val="single" w:sz="2" w:space="0" w:color="000000"/>
              <w:bottom w:val="single" w:sz="2" w:space="0" w:color="000000"/>
            </w:tcBorders>
          </w:tcPr>
          <w:p w14:paraId="15FD651D" w14:textId="77777777" w:rsidR="006F64B3" w:rsidRDefault="006F64B3">
            <w:pPr>
              <w:pStyle w:val="Zawartotabeli"/>
              <w:jc w:val="center"/>
            </w:pPr>
          </w:p>
        </w:tc>
        <w:tc>
          <w:tcPr>
            <w:tcW w:w="1305" w:type="dxa"/>
            <w:tcBorders>
              <w:left w:val="single" w:sz="2" w:space="0" w:color="000000"/>
              <w:bottom w:val="single" w:sz="2" w:space="0" w:color="000000"/>
            </w:tcBorders>
          </w:tcPr>
          <w:p w14:paraId="351CCACC" w14:textId="77777777" w:rsidR="006F64B3" w:rsidRDefault="006F64B3">
            <w:pPr>
              <w:pStyle w:val="Zawartotabeli"/>
              <w:jc w:val="center"/>
            </w:pPr>
          </w:p>
        </w:tc>
        <w:tc>
          <w:tcPr>
            <w:tcW w:w="778" w:type="dxa"/>
            <w:tcBorders>
              <w:left w:val="single" w:sz="2" w:space="0" w:color="000000"/>
              <w:bottom w:val="single" w:sz="2" w:space="0" w:color="000000"/>
            </w:tcBorders>
          </w:tcPr>
          <w:p w14:paraId="2C9CD5F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7C9471D" w14:textId="77777777" w:rsidR="006F64B3" w:rsidRDefault="006F64B3">
            <w:pPr>
              <w:pStyle w:val="Zawartotabeli"/>
              <w:jc w:val="center"/>
            </w:pPr>
          </w:p>
        </w:tc>
      </w:tr>
      <w:tr w:rsidR="006F64B3" w14:paraId="602FA03C" w14:textId="77777777">
        <w:tc>
          <w:tcPr>
            <w:tcW w:w="570" w:type="dxa"/>
            <w:tcBorders>
              <w:left w:val="single" w:sz="2" w:space="0" w:color="000000"/>
              <w:bottom w:val="single" w:sz="2" w:space="0" w:color="000000"/>
            </w:tcBorders>
          </w:tcPr>
          <w:p w14:paraId="3A519F0B" w14:textId="77777777" w:rsidR="006F64B3" w:rsidRDefault="008F0D7B">
            <w:pPr>
              <w:pStyle w:val="Zawartotabeli"/>
              <w:jc w:val="center"/>
              <w:rPr>
                <w:b/>
                <w:bCs/>
              </w:rPr>
            </w:pPr>
            <w:r>
              <w:rPr>
                <w:b/>
                <w:bCs/>
              </w:rPr>
              <w:t>14.</w:t>
            </w:r>
          </w:p>
        </w:tc>
        <w:tc>
          <w:tcPr>
            <w:tcW w:w="2775" w:type="dxa"/>
            <w:tcBorders>
              <w:left w:val="single" w:sz="2" w:space="0" w:color="000000"/>
              <w:bottom w:val="single" w:sz="2" w:space="0" w:color="000000"/>
            </w:tcBorders>
          </w:tcPr>
          <w:p w14:paraId="684F3B91" w14:textId="77777777" w:rsidR="006F64B3" w:rsidRDefault="008F0D7B">
            <w:pPr>
              <w:pStyle w:val="Zawartotabeli"/>
              <w:jc w:val="center"/>
            </w:pPr>
            <w:r>
              <w:t>Reklamówki HD/Średnie/Białe 11 mic 30x55</w:t>
            </w:r>
          </w:p>
        </w:tc>
        <w:tc>
          <w:tcPr>
            <w:tcW w:w="1920" w:type="dxa"/>
            <w:tcBorders>
              <w:left w:val="single" w:sz="2" w:space="0" w:color="000000"/>
              <w:bottom w:val="single" w:sz="2" w:space="0" w:color="000000"/>
            </w:tcBorders>
          </w:tcPr>
          <w:p w14:paraId="42AD09F5" w14:textId="77777777" w:rsidR="006F64B3" w:rsidRDefault="008F0D7B">
            <w:pPr>
              <w:pStyle w:val="Zawartotabeli"/>
              <w:jc w:val="center"/>
            </w:pPr>
            <w:r>
              <w:t>144 paczki</w:t>
            </w:r>
          </w:p>
        </w:tc>
        <w:tc>
          <w:tcPr>
            <w:tcW w:w="1140" w:type="dxa"/>
            <w:tcBorders>
              <w:left w:val="single" w:sz="2" w:space="0" w:color="000000"/>
              <w:bottom w:val="single" w:sz="2" w:space="0" w:color="000000"/>
            </w:tcBorders>
          </w:tcPr>
          <w:p w14:paraId="0363E582" w14:textId="77777777" w:rsidR="006F64B3" w:rsidRDefault="006F64B3">
            <w:pPr>
              <w:pStyle w:val="Zawartotabeli"/>
              <w:jc w:val="center"/>
            </w:pPr>
          </w:p>
        </w:tc>
        <w:tc>
          <w:tcPr>
            <w:tcW w:w="1305" w:type="dxa"/>
            <w:tcBorders>
              <w:left w:val="single" w:sz="2" w:space="0" w:color="000000"/>
              <w:bottom w:val="single" w:sz="2" w:space="0" w:color="000000"/>
            </w:tcBorders>
          </w:tcPr>
          <w:p w14:paraId="2A68561D" w14:textId="77777777" w:rsidR="006F64B3" w:rsidRDefault="006F64B3">
            <w:pPr>
              <w:pStyle w:val="Zawartotabeli"/>
              <w:jc w:val="center"/>
            </w:pPr>
          </w:p>
        </w:tc>
        <w:tc>
          <w:tcPr>
            <w:tcW w:w="778" w:type="dxa"/>
            <w:tcBorders>
              <w:left w:val="single" w:sz="2" w:space="0" w:color="000000"/>
              <w:bottom w:val="single" w:sz="2" w:space="0" w:color="000000"/>
            </w:tcBorders>
          </w:tcPr>
          <w:p w14:paraId="7FBC5E9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886A332" w14:textId="77777777" w:rsidR="006F64B3" w:rsidRDefault="006F64B3">
            <w:pPr>
              <w:pStyle w:val="Zawartotabeli"/>
              <w:jc w:val="center"/>
            </w:pPr>
          </w:p>
        </w:tc>
      </w:tr>
      <w:tr w:rsidR="006F64B3" w14:paraId="117BAE7B" w14:textId="77777777">
        <w:tc>
          <w:tcPr>
            <w:tcW w:w="570" w:type="dxa"/>
            <w:tcBorders>
              <w:left w:val="single" w:sz="2" w:space="0" w:color="000000"/>
              <w:bottom w:val="single" w:sz="2" w:space="0" w:color="000000"/>
            </w:tcBorders>
          </w:tcPr>
          <w:p w14:paraId="1E230D5E" w14:textId="77777777" w:rsidR="006F64B3" w:rsidRDefault="008F0D7B">
            <w:pPr>
              <w:pStyle w:val="Zawartotabeli"/>
              <w:jc w:val="center"/>
              <w:rPr>
                <w:b/>
                <w:bCs/>
              </w:rPr>
            </w:pPr>
            <w:r>
              <w:rPr>
                <w:b/>
                <w:bCs/>
              </w:rPr>
              <w:t>15.</w:t>
            </w:r>
          </w:p>
        </w:tc>
        <w:tc>
          <w:tcPr>
            <w:tcW w:w="2775" w:type="dxa"/>
            <w:tcBorders>
              <w:left w:val="single" w:sz="2" w:space="0" w:color="000000"/>
              <w:bottom w:val="single" w:sz="2" w:space="0" w:color="000000"/>
            </w:tcBorders>
          </w:tcPr>
          <w:p w14:paraId="41C49462" w14:textId="77777777" w:rsidR="006F64B3" w:rsidRDefault="008F0D7B">
            <w:pPr>
              <w:pStyle w:val="Zawartotabeli"/>
              <w:jc w:val="center"/>
            </w:pPr>
            <w:r>
              <w:t>Woreczki  HDPE 14 x 4 x 32 A_1000</w:t>
            </w:r>
          </w:p>
        </w:tc>
        <w:tc>
          <w:tcPr>
            <w:tcW w:w="1920" w:type="dxa"/>
            <w:tcBorders>
              <w:left w:val="single" w:sz="2" w:space="0" w:color="000000"/>
              <w:bottom w:val="single" w:sz="2" w:space="0" w:color="000000"/>
            </w:tcBorders>
          </w:tcPr>
          <w:p w14:paraId="2D7D4726" w14:textId="77777777" w:rsidR="006F64B3" w:rsidRDefault="008F0D7B">
            <w:pPr>
              <w:pStyle w:val="Zawartotabeli"/>
              <w:jc w:val="center"/>
            </w:pPr>
            <w:r>
              <w:t>120 opakowań</w:t>
            </w:r>
          </w:p>
        </w:tc>
        <w:tc>
          <w:tcPr>
            <w:tcW w:w="1140" w:type="dxa"/>
            <w:tcBorders>
              <w:left w:val="single" w:sz="2" w:space="0" w:color="000000"/>
              <w:bottom w:val="single" w:sz="2" w:space="0" w:color="000000"/>
            </w:tcBorders>
          </w:tcPr>
          <w:p w14:paraId="3A1F4496" w14:textId="77777777" w:rsidR="006F64B3" w:rsidRDefault="006F64B3">
            <w:pPr>
              <w:pStyle w:val="Zawartotabeli"/>
              <w:jc w:val="center"/>
            </w:pPr>
          </w:p>
        </w:tc>
        <w:tc>
          <w:tcPr>
            <w:tcW w:w="1305" w:type="dxa"/>
            <w:tcBorders>
              <w:left w:val="single" w:sz="2" w:space="0" w:color="000000"/>
              <w:bottom w:val="single" w:sz="2" w:space="0" w:color="000000"/>
            </w:tcBorders>
          </w:tcPr>
          <w:p w14:paraId="5C9708C8" w14:textId="77777777" w:rsidR="006F64B3" w:rsidRDefault="006F64B3">
            <w:pPr>
              <w:pStyle w:val="Zawartotabeli"/>
              <w:jc w:val="center"/>
            </w:pPr>
          </w:p>
        </w:tc>
        <w:tc>
          <w:tcPr>
            <w:tcW w:w="778" w:type="dxa"/>
            <w:tcBorders>
              <w:left w:val="single" w:sz="2" w:space="0" w:color="000000"/>
              <w:bottom w:val="single" w:sz="2" w:space="0" w:color="000000"/>
            </w:tcBorders>
          </w:tcPr>
          <w:p w14:paraId="2938B5C7"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FA253F4" w14:textId="77777777" w:rsidR="006F64B3" w:rsidRDefault="006F64B3">
            <w:pPr>
              <w:pStyle w:val="Zawartotabeli"/>
              <w:jc w:val="center"/>
            </w:pPr>
          </w:p>
        </w:tc>
      </w:tr>
      <w:tr w:rsidR="006F64B3" w14:paraId="19739FE8" w14:textId="77777777">
        <w:tc>
          <w:tcPr>
            <w:tcW w:w="570" w:type="dxa"/>
            <w:tcBorders>
              <w:left w:val="single" w:sz="2" w:space="0" w:color="000000"/>
              <w:bottom w:val="single" w:sz="2" w:space="0" w:color="000000"/>
            </w:tcBorders>
          </w:tcPr>
          <w:p w14:paraId="50E15B75" w14:textId="77777777" w:rsidR="006F64B3" w:rsidRDefault="008F0D7B">
            <w:pPr>
              <w:pStyle w:val="Zawartotabeli"/>
              <w:jc w:val="center"/>
              <w:rPr>
                <w:b/>
                <w:bCs/>
              </w:rPr>
            </w:pPr>
            <w:r>
              <w:rPr>
                <w:b/>
                <w:bCs/>
              </w:rPr>
              <w:t>16.</w:t>
            </w:r>
          </w:p>
        </w:tc>
        <w:tc>
          <w:tcPr>
            <w:tcW w:w="2775" w:type="dxa"/>
            <w:tcBorders>
              <w:left w:val="single" w:sz="2" w:space="0" w:color="000000"/>
              <w:bottom w:val="single" w:sz="2" w:space="0" w:color="000000"/>
            </w:tcBorders>
          </w:tcPr>
          <w:p w14:paraId="707E68E0" w14:textId="77777777" w:rsidR="006F64B3" w:rsidRDefault="008F0D7B">
            <w:pPr>
              <w:pStyle w:val="Zawartotabeli"/>
              <w:jc w:val="center"/>
            </w:pPr>
            <w:r>
              <w:t>Patera aluminiowa średnia 445x 295 A_10</w:t>
            </w:r>
          </w:p>
        </w:tc>
        <w:tc>
          <w:tcPr>
            <w:tcW w:w="1920" w:type="dxa"/>
            <w:tcBorders>
              <w:left w:val="single" w:sz="2" w:space="0" w:color="000000"/>
              <w:bottom w:val="single" w:sz="2" w:space="0" w:color="000000"/>
            </w:tcBorders>
          </w:tcPr>
          <w:p w14:paraId="3C8A3D41" w14:textId="77777777" w:rsidR="006F64B3" w:rsidRDefault="008F0D7B">
            <w:pPr>
              <w:pStyle w:val="Zawartotabeli"/>
              <w:jc w:val="center"/>
            </w:pPr>
            <w:r>
              <w:t>20 opakowań</w:t>
            </w:r>
          </w:p>
        </w:tc>
        <w:tc>
          <w:tcPr>
            <w:tcW w:w="1140" w:type="dxa"/>
            <w:tcBorders>
              <w:left w:val="single" w:sz="2" w:space="0" w:color="000000"/>
              <w:bottom w:val="single" w:sz="2" w:space="0" w:color="000000"/>
            </w:tcBorders>
          </w:tcPr>
          <w:p w14:paraId="1E5CC566" w14:textId="77777777" w:rsidR="006F64B3" w:rsidRDefault="006F64B3">
            <w:pPr>
              <w:pStyle w:val="Zawartotabeli"/>
              <w:jc w:val="center"/>
            </w:pPr>
          </w:p>
        </w:tc>
        <w:tc>
          <w:tcPr>
            <w:tcW w:w="1305" w:type="dxa"/>
            <w:tcBorders>
              <w:left w:val="single" w:sz="2" w:space="0" w:color="000000"/>
              <w:bottom w:val="single" w:sz="2" w:space="0" w:color="000000"/>
            </w:tcBorders>
          </w:tcPr>
          <w:p w14:paraId="680DAB46" w14:textId="77777777" w:rsidR="006F64B3" w:rsidRDefault="006F64B3">
            <w:pPr>
              <w:pStyle w:val="Zawartotabeli"/>
              <w:jc w:val="center"/>
            </w:pPr>
          </w:p>
        </w:tc>
        <w:tc>
          <w:tcPr>
            <w:tcW w:w="778" w:type="dxa"/>
            <w:tcBorders>
              <w:left w:val="single" w:sz="2" w:space="0" w:color="000000"/>
              <w:bottom w:val="single" w:sz="2" w:space="0" w:color="000000"/>
            </w:tcBorders>
          </w:tcPr>
          <w:p w14:paraId="6F7098B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DA04B3F" w14:textId="77777777" w:rsidR="006F64B3" w:rsidRDefault="006F64B3">
            <w:pPr>
              <w:pStyle w:val="Zawartotabeli"/>
              <w:jc w:val="center"/>
            </w:pPr>
          </w:p>
        </w:tc>
      </w:tr>
      <w:tr w:rsidR="006F64B3" w14:paraId="7EFD068E" w14:textId="77777777">
        <w:tc>
          <w:tcPr>
            <w:tcW w:w="570" w:type="dxa"/>
            <w:tcBorders>
              <w:left w:val="single" w:sz="2" w:space="0" w:color="000000"/>
              <w:bottom w:val="single" w:sz="2" w:space="0" w:color="000000"/>
            </w:tcBorders>
          </w:tcPr>
          <w:p w14:paraId="03CA4FF7" w14:textId="77777777" w:rsidR="006F64B3" w:rsidRDefault="008F0D7B">
            <w:pPr>
              <w:pStyle w:val="Zawartotabeli"/>
              <w:jc w:val="center"/>
              <w:rPr>
                <w:b/>
                <w:bCs/>
              </w:rPr>
            </w:pPr>
            <w:r>
              <w:rPr>
                <w:b/>
                <w:bCs/>
              </w:rPr>
              <w:t>17.</w:t>
            </w:r>
          </w:p>
        </w:tc>
        <w:tc>
          <w:tcPr>
            <w:tcW w:w="2775" w:type="dxa"/>
            <w:tcBorders>
              <w:left w:val="single" w:sz="2" w:space="0" w:color="000000"/>
              <w:bottom w:val="single" w:sz="2" w:space="0" w:color="000000"/>
            </w:tcBorders>
          </w:tcPr>
          <w:p w14:paraId="036A718E" w14:textId="77777777" w:rsidR="006F64B3" w:rsidRDefault="008F0D7B">
            <w:pPr>
              <w:pStyle w:val="Zawartotabeli"/>
              <w:jc w:val="center"/>
            </w:pPr>
            <w:r>
              <w:t>Półmisek owalny alu. 333 x 233 MM A_10</w:t>
            </w:r>
          </w:p>
        </w:tc>
        <w:tc>
          <w:tcPr>
            <w:tcW w:w="1920" w:type="dxa"/>
            <w:tcBorders>
              <w:left w:val="single" w:sz="2" w:space="0" w:color="000000"/>
              <w:bottom w:val="single" w:sz="2" w:space="0" w:color="000000"/>
            </w:tcBorders>
          </w:tcPr>
          <w:p w14:paraId="2592F841" w14:textId="77777777" w:rsidR="006F64B3" w:rsidRDefault="008F0D7B">
            <w:pPr>
              <w:pStyle w:val="Zawartotabeli"/>
              <w:jc w:val="center"/>
            </w:pPr>
            <w:r>
              <w:t>20 opakowań</w:t>
            </w:r>
          </w:p>
        </w:tc>
        <w:tc>
          <w:tcPr>
            <w:tcW w:w="1140" w:type="dxa"/>
            <w:tcBorders>
              <w:left w:val="single" w:sz="2" w:space="0" w:color="000000"/>
              <w:bottom w:val="single" w:sz="2" w:space="0" w:color="000000"/>
            </w:tcBorders>
          </w:tcPr>
          <w:p w14:paraId="124A9AC6" w14:textId="77777777" w:rsidR="006F64B3" w:rsidRDefault="006F64B3">
            <w:pPr>
              <w:pStyle w:val="Zawartotabeli"/>
              <w:jc w:val="center"/>
            </w:pPr>
          </w:p>
        </w:tc>
        <w:tc>
          <w:tcPr>
            <w:tcW w:w="1305" w:type="dxa"/>
            <w:tcBorders>
              <w:left w:val="single" w:sz="2" w:space="0" w:color="000000"/>
              <w:bottom w:val="single" w:sz="2" w:space="0" w:color="000000"/>
            </w:tcBorders>
          </w:tcPr>
          <w:p w14:paraId="53206A81" w14:textId="77777777" w:rsidR="006F64B3" w:rsidRDefault="006F64B3">
            <w:pPr>
              <w:pStyle w:val="Zawartotabeli"/>
              <w:jc w:val="center"/>
            </w:pPr>
          </w:p>
        </w:tc>
        <w:tc>
          <w:tcPr>
            <w:tcW w:w="778" w:type="dxa"/>
            <w:tcBorders>
              <w:left w:val="single" w:sz="2" w:space="0" w:color="000000"/>
              <w:bottom w:val="single" w:sz="2" w:space="0" w:color="000000"/>
            </w:tcBorders>
          </w:tcPr>
          <w:p w14:paraId="1DA2C922"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90AD0E8" w14:textId="77777777" w:rsidR="006F64B3" w:rsidRDefault="006F64B3">
            <w:pPr>
              <w:pStyle w:val="Zawartotabeli"/>
              <w:jc w:val="center"/>
            </w:pPr>
          </w:p>
        </w:tc>
      </w:tr>
      <w:tr w:rsidR="006F64B3" w14:paraId="6A8578F9" w14:textId="77777777">
        <w:tc>
          <w:tcPr>
            <w:tcW w:w="570" w:type="dxa"/>
            <w:tcBorders>
              <w:left w:val="single" w:sz="2" w:space="0" w:color="000000"/>
              <w:bottom w:val="single" w:sz="2" w:space="0" w:color="000000"/>
            </w:tcBorders>
          </w:tcPr>
          <w:p w14:paraId="4BF17138" w14:textId="77777777" w:rsidR="006F64B3" w:rsidRDefault="008F0D7B">
            <w:pPr>
              <w:pStyle w:val="Zawartotabeli"/>
              <w:jc w:val="center"/>
              <w:rPr>
                <w:b/>
                <w:bCs/>
              </w:rPr>
            </w:pPr>
            <w:r>
              <w:rPr>
                <w:b/>
                <w:bCs/>
              </w:rPr>
              <w:t>18.</w:t>
            </w:r>
          </w:p>
        </w:tc>
        <w:tc>
          <w:tcPr>
            <w:tcW w:w="2775" w:type="dxa"/>
            <w:tcBorders>
              <w:left w:val="single" w:sz="2" w:space="0" w:color="000000"/>
              <w:bottom w:val="single" w:sz="2" w:space="0" w:color="000000"/>
            </w:tcBorders>
          </w:tcPr>
          <w:p w14:paraId="08914019" w14:textId="77777777" w:rsidR="006F64B3" w:rsidRDefault="008F0D7B">
            <w:pPr>
              <w:pStyle w:val="Zawartotabeli"/>
              <w:jc w:val="center"/>
            </w:pPr>
            <w:r>
              <w:t>Pudełko do tortu 30/30/11 A_25 III</w:t>
            </w:r>
          </w:p>
        </w:tc>
        <w:tc>
          <w:tcPr>
            <w:tcW w:w="1920" w:type="dxa"/>
            <w:tcBorders>
              <w:left w:val="single" w:sz="2" w:space="0" w:color="000000"/>
              <w:bottom w:val="single" w:sz="2" w:space="0" w:color="000000"/>
            </w:tcBorders>
          </w:tcPr>
          <w:p w14:paraId="4754AEE3" w14:textId="77777777" w:rsidR="006F64B3" w:rsidRDefault="008F0D7B">
            <w:pPr>
              <w:pStyle w:val="Zawartotabeli"/>
              <w:jc w:val="center"/>
            </w:pPr>
            <w:r>
              <w:t>40 opakowań ( po 25szt. )</w:t>
            </w:r>
          </w:p>
        </w:tc>
        <w:tc>
          <w:tcPr>
            <w:tcW w:w="1140" w:type="dxa"/>
            <w:tcBorders>
              <w:left w:val="single" w:sz="2" w:space="0" w:color="000000"/>
              <w:bottom w:val="single" w:sz="2" w:space="0" w:color="000000"/>
            </w:tcBorders>
          </w:tcPr>
          <w:p w14:paraId="16C60FF6" w14:textId="77777777" w:rsidR="006F64B3" w:rsidRDefault="006F64B3">
            <w:pPr>
              <w:pStyle w:val="Zawartotabeli"/>
              <w:jc w:val="center"/>
            </w:pPr>
          </w:p>
        </w:tc>
        <w:tc>
          <w:tcPr>
            <w:tcW w:w="1305" w:type="dxa"/>
            <w:tcBorders>
              <w:left w:val="single" w:sz="2" w:space="0" w:color="000000"/>
              <w:bottom w:val="single" w:sz="2" w:space="0" w:color="000000"/>
            </w:tcBorders>
          </w:tcPr>
          <w:p w14:paraId="475F0D82" w14:textId="77777777" w:rsidR="006F64B3" w:rsidRDefault="006F64B3">
            <w:pPr>
              <w:pStyle w:val="Zawartotabeli"/>
              <w:jc w:val="center"/>
            </w:pPr>
          </w:p>
        </w:tc>
        <w:tc>
          <w:tcPr>
            <w:tcW w:w="778" w:type="dxa"/>
            <w:tcBorders>
              <w:left w:val="single" w:sz="2" w:space="0" w:color="000000"/>
              <w:bottom w:val="single" w:sz="2" w:space="0" w:color="000000"/>
            </w:tcBorders>
          </w:tcPr>
          <w:p w14:paraId="24961676"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CE8655D" w14:textId="77777777" w:rsidR="006F64B3" w:rsidRDefault="006F64B3">
            <w:pPr>
              <w:pStyle w:val="Zawartotabeli"/>
              <w:jc w:val="center"/>
            </w:pPr>
          </w:p>
        </w:tc>
      </w:tr>
      <w:tr w:rsidR="006F64B3" w14:paraId="786473B2" w14:textId="77777777">
        <w:tc>
          <w:tcPr>
            <w:tcW w:w="570" w:type="dxa"/>
            <w:tcBorders>
              <w:left w:val="single" w:sz="2" w:space="0" w:color="000000"/>
              <w:bottom w:val="single" w:sz="2" w:space="0" w:color="000000"/>
            </w:tcBorders>
          </w:tcPr>
          <w:p w14:paraId="1D7EE0A5" w14:textId="77777777" w:rsidR="006F64B3" w:rsidRDefault="008F0D7B">
            <w:pPr>
              <w:pStyle w:val="Zawartotabeli"/>
              <w:jc w:val="center"/>
              <w:rPr>
                <w:b/>
                <w:bCs/>
              </w:rPr>
            </w:pPr>
            <w:r>
              <w:rPr>
                <w:b/>
                <w:bCs/>
              </w:rPr>
              <w:t>19.</w:t>
            </w:r>
          </w:p>
        </w:tc>
        <w:tc>
          <w:tcPr>
            <w:tcW w:w="2775" w:type="dxa"/>
            <w:tcBorders>
              <w:left w:val="single" w:sz="2" w:space="0" w:color="000000"/>
              <w:bottom w:val="single" w:sz="2" w:space="0" w:color="000000"/>
            </w:tcBorders>
          </w:tcPr>
          <w:p w14:paraId="277CDAE8" w14:textId="77777777" w:rsidR="006F64B3" w:rsidRDefault="008F0D7B">
            <w:pPr>
              <w:pStyle w:val="Zawartotabeli"/>
              <w:jc w:val="center"/>
            </w:pPr>
            <w:r>
              <w:t>Pudełko do tortu 20/20/8 A_25 I kartony do tortów z uchwytem małe</w:t>
            </w:r>
          </w:p>
        </w:tc>
        <w:tc>
          <w:tcPr>
            <w:tcW w:w="1920" w:type="dxa"/>
            <w:tcBorders>
              <w:left w:val="single" w:sz="2" w:space="0" w:color="000000"/>
              <w:bottom w:val="single" w:sz="2" w:space="0" w:color="000000"/>
            </w:tcBorders>
          </w:tcPr>
          <w:p w14:paraId="7BE6BC43" w14:textId="77777777" w:rsidR="006F64B3" w:rsidRDefault="008F0D7B">
            <w:pPr>
              <w:pStyle w:val="Zawartotabeli"/>
              <w:jc w:val="center"/>
            </w:pPr>
            <w:r>
              <w:t>30 opakowań ( po 25szt. )</w:t>
            </w:r>
          </w:p>
        </w:tc>
        <w:tc>
          <w:tcPr>
            <w:tcW w:w="1140" w:type="dxa"/>
            <w:tcBorders>
              <w:left w:val="single" w:sz="2" w:space="0" w:color="000000"/>
              <w:bottom w:val="single" w:sz="2" w:space="0" w:color="000000"/>
            </w:tcBorders>
          </w:tcPr>
          <w:p w14:paraId="5DD14934" w14:textId="77777777" w:rsidR="006F64B3" w:rsidRDefault="006F64B3">
            <w:pPr>
              <w:pStyle w:val="Zawartotabeli"/>
              <w:jc w:val="center"/>
            </w:pPr>
          </w:p>
        </w:tc>
        <w:tc>
          <w:tcPr>
            <w:tcW w:w="1305" w:type="dxa"/>
            <w:tcBorders>
              <w:left w:val="single" w:sz="2" w:space="0" w:color="000000"/>
              <w:bottom w:val="single" w:sz="2" w:space="0" w:color="000000"/>
            </w:tcBorders>
          </w:tcPr>
          <w:p w14:paraId="40F23B43" w14:textId="77777777" w:rsidR="006F64B3" w:rsidRDefault="006F64B3">
            <w:pPr>
              <w:pStyle w:val="Zawartotabeli"/>
              <w:jc w:val="center"/>
            </w:pPr>
          </w:p>
        </w:tc>
        <w:tc>
          <w:tcPr>
            <w:tcW w:w="778" w:type="dxa"/>
            <w:tcBorders>
              <w:left w:val="single" w:sz="2" w:space="0" w:color="000000"/>
              <w:bottom w:val="single" w:sz="2" w:space="0" w:color="000000"/>
            </w:tcBorders>
          </w:tcPr>
          <w:p w14:paraId="27D85E5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2A82A1D" w14:textId="77777777" w:rsidR="006F64B3" w:rsidRDefault="006F64B3">
            <w:pPr>
              <w:pStyle w:val="Zawartotabeli"/>
              <w:jc w:val="center"/>
            </w:pPr>
          </w:p>
        </w:tc>
      </w:tr>
      <w:tr w:rsidR="006F64B3" w14:paraId="1FE5F0FA" w14:textId="77777777">
        <w:tc>
          <w:tcPr>
            <w:tcW w:w="570" w:type="dxa"/>
            <w:tcBorders>
              <w:left w:val="single" w:sz="2" w:space="0" w:color="000000"/>
              <w:bottom w:val="single" w:sz="2" w:space="0" w:color="000000"/>
            </w:tcBorders>
          </w:tcPr>
          <w:p w14:paraId="40B779B6" w14:textId="77777777" w:rsidR="006F64B3" w:rsidRDefault="008F0D7B">
            <w:pPr>
              <w:pStyle w:val="Zawartotabeli"/>
              <w:jc w:val="center"/>
              <w:rPr>
                <w:b/>
                <w:bCs/>
              </w:rPr>
            </w:pPr>
            <w:r>
              <w:rPr>
                <w:b/>
                <w:bCs/>
              </w:rPr>
              <w:t>20.</w:t>
            </w:r>
          </w:p>
        </w:tc>
        <w:tc>
          <w:tcPr>
            <w:tcW w:w="2775" w:type="dxa"/>
            <w:tcBorders>
              <w:left w:val="single" w:sz="2" w:space="0" w:color="000000"/>
              <w:bottom w:val="single" w:sz="2" w:space="0" w:color="000000"/>
            </w:tcBorders>
          </w:tcPr>
          <w:p w14:paraId="59C5134E" w14:textId="77777777" w:rsidR="006F64B3" w:rsidRDefault="008F0D7B">
            <w:pPr>
              <w:pStyle w:val="Zawartotabeli"/>
              <w:jc w:val="center"/>
            </w:pPr>
            <w:r>
              <w:t>Kartonik 40/30/8 karton składany otwarty do ciasta</w:t>
            </w:r>
          </w:p>
        </w:tc>
        <w:tc>
          <w:tcPr>
            <w:tcW w:w="1920" w:type="dxa"/>
            <w:tcBorders>
              <w:left w:val="single" w:sz="2" w:space="0" w:color="000000"/>
              <w:bottom w:val="single" w:sz="2" w:space="0" w:color="000000"/>
            </w:tcBorders>
          </w:tcPr>
          <w:p w14:paraId="78828F85" w14:textId="77777777" w:rsidR="006F64B3" w:rsidRDefault="008F0D7B">
            <w:pPr>
              <w:pStyle w:val="Zawartotabeli"/>
              <w:jc w:val="center"/>
            </w:pPr>
            <w:r>
              <w:t>700 sztuk</w:t>
            </w:r>
          </w:p>
        </w:tc>
        <w:tc>
          <w:tcPr>
            <w:tcW w:w="1140" w:type="dxa"/>
            <w:tcBorders>
              <w:left w:val="single" w:sz="2" w:space="0" w:color="000000"/>
              <w:bottom w:val="single" w:sz="2" w:space="0" w:color="000000"/>
            </w:tcBorders>
          </w:tcPr>
          <w:p w14:paraId="43C8C8A5" w14:textId="77777777" w:rsidR="006F64B3" w:rsidRDefault="006F64B3">
            <w:pPr>
              <w:pStyle w:val="Zawartotabeli"/>
              <w:jc w:val="center"/>
            </w:pPr>
          </w:p>
        </w:tc>
        <w:tc>
          <w:tcPr>
            <w:tcW w:w="1305" w:type="dxa"/>
            <w:tcBorders>
              <w:left w:val="single" w:sz="2" w:space="0" w:color="000000"/>
              <w:bottom w:val="single" w:sz="2" w:space="0" w:color="000000"/>
            </w:tcBorders>
          </w:tcPr>
          <w:p w14:paraId="08C62801" w14:textId="77777777" w:rsidR="006F64B3" w:rsidRDefault="006F64B3">
            <w:pPr>
              <w:pStyle w:val="Zawartotabeli"/>
              <w:jc w:val="center"/>
            </w:pPr>
          </w:p>
        </w:tc>
        <w:tc>
          <w:tcPr>
            <w:tcW w:w="778" w:type="dxa"/>
            <w:tcBorders>
              <w:left w:val="single" w:sz="2" w:space="0" w:color="000000"/>
              <w:bottom w:val="single" w:sz="2" w:space="0" w:color="000000"/>
            </w:tcBorders>
          </w:tcPr>
          <w:p w14:paraId="34F95B79"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D36F1C5" w14:textId="77777777" w:rsidR="006F64B3" w:rsidRDefault="006F64B3">
            <w:pPr>
              <w:pStyle w:val="Zawartotabeli"/>
              <w:jc w:val="center"/>
            </w:pPr>
          </w:p>
        </w:tc>
      </w:tr>
      <w:tr w:rsidR="006F64B3" w14:paraId="1366F380" w14:textId="77777777">
        <w:tc>
          <w:tcPr>
            <w:tcW w:w="570" w:type="dxa"/>
            <w:tcBorders>
              <w:left w:val="single" w:sz="2" w:space="0" w:color="000000"/>
              <w:bottom w:val="single" w:sz="2" w:space="0" w:color="000000"/>
            </w:tcBorders>
          </w:tcPr>
          <w:p w14:paraId="535A7B90" w14:textId="77777777" w:rsidR="006F64B3" w:rsidRDefault="008F0D7B">
            <w:pPr>
              <w:pStyle w:val="Zawartotabeli"/>
              <w:jc w:val="center"/>
              <w:rPr>
                <w:b/>
                <w:bCs/>
              </w:rPr>
            </w:pPr>
            <w:r>
              <w:rPr>
                <w:b/>
                <w:bCs/>
              </w:rPr>
              <w:t>21.</w:t>
            </w:r>
          </w:p>
        </w:tc>
        <w:tc>
          <w:tcPr>
            <w:tcW w:w="2775" w:type="dxa"/>
            <w:tcBorders>
              <w:left w:val="single" w:sz="2" w:space="0" w:color="000000"/>
              <w:bottom w:val="single" w:sz="2" w:space="0" w:color="000000"/>
            </w:tcBorders>
          </w:tcPr>
          <w:p w14:paraId="51432DDC" w14:textId="77777777" w:rsidR="006F64B3" w:rsidRDefault="008F0D7B">
            <w:pPr>
              <w:pStyle w:val="Zawartotabeli"/>
              <w:jc w:val="center"/>
            </w:pPr>
            <w:r>
              <w:t>Pudło fasonowe 570/590/396/94 karton składany otwarty do ciasta duży</w:t>
            </w:r>
          </w:p>
        </w:tc>
        <w:tc>
          <w:tcPr>
            <w:tcW w:w="1920" w:type="dxa"/>
            <w:tcBorders>
              <w:left w:val="single" w:sz="2" w:space="0" w:color="000000"/>
              <w:bottom w:val="single" w:sz="2" w:space="0" w:color="000000"/>
            </w:tcBorders>
          </w:tcPr>
          <w:p w14:paraId="19433601" w14:textId="77777777" w:rsidR="006F64B3" w:rsidRDefault="008F0D7B">
            <w:pPr>
              <w:pStyle w:val="Zawartotabeli"/>
              <w:jc w:val="center"/>
            </w:pPr>
            <w:r>
              <w:t>600 sztuk</w:t>
            </w:r>
          </w:p>
        </w:tc>
        <w:tc>
          <w:tcPr>
            <w:tcW w:w="1140" w:type="dxa"/>
            <w:tcBorders>
              <w:left w:val="single" w:sz="2" w:space="0" w:color="000000"/>
              <w:bottom w:val="single" w:sz="2" w:space="0" w:color="000000"/>
            </w:tcBorders>
          </w:tcPr>
          <w:p w14:paraId="427B791D" w14:textId="77777777" w:rsidR="006F64B3" w:rsidRDefault="006F64B3">
            <w:pPr>
              <w:pStyle w:val="Zawartotabeli"/>
              <w:jc w:val="center"/>
            </w:pPr>
          </w:p>
        </w:tc>
        <w:tc>
          <w:tcPr>
            <w:tcW w:w="1305" w:type="dxa"/>
            <w:tcBorders>
              <w:left w:val="single" w:sz="2" w:space="0" w:color="000000"/>
              <w:bottom w:val="single" w:sz="2" w:space="0" w:color="000000"/>
            </w:tcBorders>
          </w:tcPr>
          <w:p w14:paraId="15E22295" w14:textId="77777777" w:rsidR="006F64B3" w:rsidRDefault="006F64B3">
            <w:pPr>
              <w:pStyle w:val="Zawartotabeli"/>
              <w:jc w:val="center"/>
            </w:pPr>
          </w:p>
        </w:tc>
        <w:tc>
          <w:tcPr>
            <w:tcW w:w="778" w:type="dxa"/>
            <w:tcBorders>
              <w:left w:val="single" w:sz="2" w:space="0" w:color="000000"/>
              <w:bottom w:val="single" w:sz="2" w:space="0" w:color="000000"/>
            </w:tcBorders>
          </w:tcPr>
          <w:p w14:paraId="1F5567D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A7CDE3F" w14:textId="77777777" w:rsidR="006F64B3" w:rsidRDefault="006F64B3">
            <w:pPr>
              <w:pStyle w:val="Zawartotabeli"/>
              <w:jc w:val="center"/>
            </w:pPr>
          </w:p>
        </w:tc>
      </w:tr>
      <w:tr w:rsidR="006F64B3" w14:paraId="49C8D5BC" w14:textId="77777777">
        <w:tc>
          <w:tcPr>
            <w:tcW w:w="570" w:type="dxa"/>
            <w:tcBorders>
              <w:left w:val="single" w:sz="2" w:space="0" w:color="000000"/>
              <w:bottom w:val="single" w:sz="2" w:space="0" w:color="000000"/>
            </w:tcBorders>
          </w:tcPr>
          <w:p w14:paraId="6F983C74" w14:textId="77777777" w:rsidR="006F64B3" w:rsidRDefault="008F0D7B">
            <w:pPr>
              <w:pStyle w:val="Zawartotabeli"/>
              <w:jc w:val="center"/>
              <w:rPr>
                <w:b/>
                <w:bCs/>
              </w:rPr>
            </w:pPr>
            <w:r>
              <w:rPr>
                <w:b/>
                <w:bCs/>
              </w:rPr>
              <w:t>22.</w:t>
            </w:r>
          </w:p>
        </w:tc>
        <w:tc>
          <w:tcPr>
            <w:tcW w:w="2775" w:type="dxa"/>
            <w:tcBorders>
              <w:left w:val="single" w:sz="2" w:space="0" w:color="000000"/>
              <w:bottom w:val="single" w:sz="2" w:space="0" w:color="000000"/>
            </w:tcBorders>
          </w:tcPr>
          <w:p w14:paraId="3E542EDE" w14:textId="77777777" w:rsidR="006F64B3" w:rsidRDefault="008F0D7B">
            <w:pPr>
              <w:pStyle w:val="Zawartotabeli"/>
              <w:jc w:val="center"/>
            </w:pPr>
            <w:r>
              <w:t xml:space="preserve">Pojemnik dressing K-708 80ML   A_100 </w:t>
            </w:r>
          </w:p>
        </w:tc>
        <w:tc>
          <w:tcPr>
            <w:tcW w:w="1920" w:type="dxa"/>
            <w:tcBorders>
              <w:left w:val="single" w:sz="2" w:space="0" w:color="000000"/>
              <w:bottom w:val="single" w:sz="2" w:space="0" w:color="000000"/>
            </w:tcBorders>
          </w:tcPr>
          <w:p w14:paraId="3E96D6E3" w14:textId="77777777" w:rsidR="006F64B3" w:rsidRDefault="008F0D7B">
            <w:pPr>
              <w:pStyle w:val="Zawartotabeli"/>
              <w:jc w:val="center"/>
            </w:pPr>
            <w:r>
              <w:t>120 opakowań</w:t>
            </w:r>
          </w:p>
        </w:tc>
        <w:tc>
          <w:tcPr>
            <w:tcW w:w="1140" w:type="dxa"/>
            <w:tcBorders>
              <w:left w:val="single" w:sz="2" w:space="0" w:color="000000"/>
              <w:bottom w:val="single" w:sz="2" w:space="0" w:color="000000"/>
            </w:tcBorders>
          </w:tcPr>
          <w:p w14:paraId="3BBE8CF2" w14:textId="77777777" w:rsidR="006F64B3" w:rsidRDefault="006F64B3">
            <w:pPr>
              <w:pStyle w:val="Zawartotabeli"/>
              <w:jc w:val="center"/>
            </w:pPr>
          </w:p>
        </w:tc>
        <w:tc>
          <w:tcPr>
            <w:tcW w:w="1305" w:type="dxa"/>
            <w:tcBorders>
              <w:left w:val="single" w:sz="2" w:space="0" w:color="000000"/>
              <w:bottom w:val="single" w:sz="2" w:space="0" w:color="000000"/>
            </w:tcBorders>
          </w:tcPr>
          <w:p w14:paraId="1831E886" w14:textId="77777777" w:rsidR="006F64B3" w:rsidRDefault="006F64B3">
            <w:pPr>
              <w:pStyle w:val="Zawartotabeli"/>
              <w:jc w:val="center"/>
            </w:pPr>
          </w:p>
        </w:tc>
        <w:tc>
          <w:tcPr>
            <w:tcW w:w="778" w:type="dxa"/>
            <w:tcBorders>
              <w:left w:val="single" w:sz="2" w:space="0" w:color="000000"/>
              <w:bottom w:val="single" w:sz="2" w:space="0" w:color="000000"/>
            </w:tcBorders>
          </w:tcPr>
          <w:p w14:paraId="4DB2108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330FF8E" w14:textId="77777777" w:rsidR="006F64B3" w:rsidRDefault="006F64B3">
            <w:pPr>
              <w:pStyle w:val="Zawartotabeli"/>
              <w:jc w:val="center"/>
            </w:pPr>
          </w:p>
        </w:tc>
      </w:tr>
      <w:tr w:rsidR="006F64B3" w14:paraId="33C2A059" w14:textId="77777777">
        <w:tc>
          <w:tcPr>
            <w:tcW w:w="570" w:type="dxa"/>
            <w:tcBorders>
              <w:left w:val="single" w:sz="2" w:space="0" w:color="000000"/>
              <w:bottom w:val="single" w:sz="2" w:space="0" w:color="000000"/>
            </w:tcBorders>
          </w:tcPr>
          <w:p w14:paraId="38BC5D65" w14:textId="77777777" w:rsidR="006F64B3" w:rsidRDefault="008F0D7B">
            <w:pPr>
              <w:pStyle w:val="Zawartotabeli"/>
              <w:jc w:val="center"/>
              <w:rPr>
                <w:b/>
                <w:bCs/>
              </w:rPr>
            </w:pPr>
            <w:r>
              <w:rPr>
                <w:b/>
                <w:bCs/>
              </w:rPr>
              <w:t>23.</w:t>
            </w:r>
          </w:p>
        </w:tc>
        <w:tc>
          <w:tcPr>
            <w:tcW w:w="2775" w:type="dxa"/>
            <w:tcBorders>
              <w:left w:val="single" w:sz="2" w:space="0" w:color="000000"/>
              <w:bottom w:val="single" w:sz="2" w:space="0" w:color="000000"/>
            </w:tcBorders>
          </w:tcPr>
          <w:p w14:paraId="2D57CC33" w14:textId="77777777" w:rsidR="006F64B3" w:rsidRDefault="008F0D7B">
            <w:pPr>
              <w:pStyle w:val="Zawartotabeli"/>
              <w:jc w:val="center"/>
            </w:pPr>
            <w:r>
              <w:t>Przykrywka do pojemnika 717-PK  A_100</w:t>
            </w:r>
          </w:p>
        </w:tc>
        <w:tc>
          <w:tcPr>
            <w:tcW w:w="1920" w:type="dxa"/>
            <w:tcBorders>
              <w:left w:val="single" w:sz="2" w:space="0" w:color="000000"/>
              <w:bottom w:val="single" w:sz="2" w:space="0" w:color="000000"/>
            </w:tcBorders>
          </w:tcPr>
          <w:p w14:paraId="1C419892" w14:textId="77777777" w:rsidR="006F64B3" w:rsidRDefault="008F0D7B">
            <w:pPr>
              <w:pStyle w:val="Zawartotabeli"/>
              <w:jc w:val="center"/>
            </w:pPr>
            <w:r>
              <w:t>200 opakowań</w:t>
            </w:r>
          </w:p>
        </w:tc>
        <w:tc>
          <w:tcPr>
            <w:tcW w:w="1140" w:type="dxa"/>
            <w:tcBorders>
              <w:left w:val="single" w:sz="2" w:space="0" w:color="000000"/>
              <w:bottom w:val="single" w:sz="2" w:space="0" w:color="000000"/>
            </w:tcBorders>
          </w:tcPr>
          <w:p w14:paraId="1B86DCED" w14:textId="77777777" w:rsidR="006F64B3" w:rsidRDefault="006F64B3">
            <w:pPr>
              <w:pStyle w:val="Zawartotabeli"/>
              <w:jc w:val="center"/>
            </w:pPr>
          </w:p>
        </w:tc>
        <w:tc>
          <w:tcPr>
            <w:tcW w:w="1305" w:type="dxa"/>
            <w:tcBorders>
              <w:left w:val="single" w:sz="2" w:space="0" w:color="000000"/>
              <w:bottom w:val="single" w:sz="2" w:space="0" w:color="000000"/>
            </w:tcBorders>
          </w:tcPr>
          <w:p w14:paraId="1FD6394E" w14:textId="77777777" w:rsidR="006F64B3" w:rsidRDefault="006F64B3">
            <w:pPr>
              <w:pStyle w:val="Zawartotabeli"/>
              <w:jc w:val="center"/>
            </w:pPr>
          </w:p>
        </w:tc>
        <w:tc>
          <w:tcPr>
            <w:tcW w:w="778" w:type="dxa"/>
            <w:tcBorders>
              <w:left w:val="single" w:sz="2" w:space="0" w:color="000000"/>
              <w:bottom w:val="single" w:sz="2" w:space="0" w:color="000000"/>
            </w:tcBorders>
          </w:tcPr>
          <w:p w14:paraId="78612A91"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2AAF696" w14:textId="77777777" w:rsidR="006F64B3" w:rsidRDefault="006F64B3">
            <w:pPr>
              <w:pStyle w:val="Zawartotabeli"/>
              <w:jc w:val="center"/>
            </w:pPr>
          </w:p>
        </w:tc>
      </w:tr>
      <w:tr w:rsidR="006F64B3" w14:paraId="11F70830" w14:textId="77777777">
        <w:tc>
          <w:tcPr>
            <w:tcW w:w="570" w:type="dxa"/>
            <w:tcBorders>
              <w:left w:val="single" w:sz="2" w:space="0" w:color="000000"/>
              <w:bottom w:val="single" w:sz="2" w:space="0" w:color="000000"/>
            </w:tcBorders>
          </w:tcPr>
          <w:p w14:paraId="4C8E5797" w14:textId="77777777" w:rsidR="006F64B3" w:rsidRDefault="008F0D7B">
            <w:pPr>
              <w:pStyle w:val="Zawartotabeli"/>
              <w:jc w:val="center"/>
              <w:rPr>
                <w:b/>
                <w:bCs/>
              </w:rPr>
            </w:pPr>
            <w:r>
              <w:rPr>
                <w:b/>
                <w:bCs/>
              </w:rPr>
              <w:t>24.</w:t>
            </w:r>
          </w:p>
        </w:tc>
        <w:tc>
          <w:tcPr>
            <w:tcW w:w="2775" w:type="dxa"/>
            <w:tcBorders>
              <w:left w:val="single" w:sz="2" w:space="0" w:color="000000"/>
              <w:bottom w:val="single" w:sz="2" w:space="0" w:color="000000"/>
            </w:tcBorders>
          </w:tcPr>
          <w:p w14:paraId="0BC30CDB" w14:textId="77777777" w:rsidR="006F64B3" w:rsidRDefault="008F0D7B">
            <w:pPr>
              <w:pStyle w:val="Zawartotabeli"/>
              <w:jc w:val="center"/>
            </w:pPr>
            <w:r>
              <w:t>Pojemnik prostok. Zamykany HL 750 A_50</w:t>
            </w:r>
          </w:p>
        </w:tc>
        <w:tc>
          <w:tcPr>
            <w:tcW w:w="1920" w:type="dxa"/>
            <w:tcBorders>
              <w:left w:val="single" w:sz="2" w:space="0" w:color="000000"/>
              <w:bottom w:val="single" w:sz="2" w:space="0" w:color="000000"/>
            </w:tcBorders>
          </w:tcPr>
          <w:p w14:paraId="54D0EE98" w14:textId="77777777" w:rsidR="006F64B3" w:rsidRDefault="008F0D7B">
            <w:pPr>
              <w:pStyle w:val="Zawartotabeli"/>
              <w:jc w:val="center"/>
            </w:pPr>
            <w:r>
              <w:t>36 opakowań</w:t>
            </w:r>
          </w:p>
        </w:tc>
        <w:tc>
          <w:tcPr>
            <w:tcW w:w="1140" w:type="dxa"/>
            <w:tcBorders>
              <w:left w:val="single" w:sz="2" w:space="0" w:color="000000"/>
              <w:bottom w:val="single" w:sz="2" w:space="0" w:color="000000"/>
            </w:tcBorders>
          </w:tcPr>
          <w:p w14:paraId="6E5E3088" w14:textId="77777777" w:rsidR="006F64B3" w:rsidRDefault="006F64B3">
            <w:pPr>
              <w:pStyle w:val="Zawartotabeli"/>
              <w:jc w:val="center"/>
            </w:pPr>
          </w:p>
        </w:tc>
        <w:tc>
          <w:tcPr>
            <w:tcW w:w="1305" w:type="dxa"/>
            <w:tcBorders>
              <w:left w:val="single" w:sz="2" w:space="0" w:color="000000"/>
              <w:bottom w:val="single" w:sz="2" w:space="0" w:color="000000"/>
            </w:tcBorders>
          </w:tcPr>
          <w:p w14:paraId="2E78C027" w14:textId="77777777" w:rsidR="006F64B3" w:rsidRDefault="006F64B3">
            <w:pPr>
              <w:pStyle w:val="Zawartotabeli"/>
              <w:jc w:val="center"/>
            </w:pPr>
          </w:p>
        </w:tc>
        <w:tc>
          <w:tcPr>
            <w:tcW w:w="778" w:type="dxa"/>
            <w:tcBorders>
              <w:left w:val="single" w:sz="2" w:space="0" w:color="000000"/>
              <w:bottom w:val="single" w:sz="2" w:space="0" w:color="000000"/>
            </w:tcBorders>
          </w:tcPr>
          <w:p w14:paraId="69705DA0"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6C4AB94" w14:textId="77777777" w:rsidR="006F64B3" w:rsidRDefault="006F64B3">
            <w:pPr>
              <w:pStyle w:val="Zawartotabeli"/>
              <w:jc w:val="center"/>
            </w:pPr>
          </w:p>
        </w:tc>
      </w:tr>
      <w:tr w:rsidR="006F64B3" w14:paraId="509B61FC" w14:textId="77777777">
        <w:tc>
          <w:tcPr>
            <w:tcW w:w="570" w:type="dxa"/>
            <w:tcBorders>
              <w:left w:val="single" w:sz="2" w:space="0" w:color="000000"/>
              <w:bottom w:val="single" w:sz="2" w:space="0" w:color="000000"/>
            </w:tcBorders>
          </w:tcPr>
          <w:p w14:paraId="4D01CE7C" w14:textId="77777777" w:rsidR="006F64B3" w:rsidRDefault="008F0D7B">
            <w:pPr>
              <w:pStyle w:val="Zawartotabeli"/>
              <w:jc w:val="center"/>
              <w:rPr>
                <w:b/>
                <w:bCs/>
              </w:rPr>
            </w:pPr>
            <w:r>
              <w:rPr>
                <w:b/>
                <w:bCs/>
              </w:rPr>
              <w:t>25.</w:t>
            </w:r>
          </w:p>
        </w:tc>
        <w:tc>
          <w:tcPr>
            <w:tcW w:w="2775" w:type="dxa"/>
            <w:tcBorders>
              <w:left w:val="single" w:sz="2" w:space="0" w:color="000000"/>
              <w:bottom w:val="single" w:sz="2" w:space="0" w:color="000000"/>
            </w:tcBorders>
          </w:tcPr>
          <w:p w14:paraId="595B5BF6" w14:textId="77777777" w:rsidR="006F64B3" w:rsidRDefault="008F0D7B">
            <w:pPr>
              <w:pStyle w:val="Zawartotabeli"/>
              <w:jc w:val="center"/>
            </w:pPr>
            <w:r>
              <w:t>Pojemnik okrągły 125ML A_100</w:t>
            </w:r>
          </w:p>
        </w:tc>
        <w:tc>
          <w:tcPr>
            <w:tcW w:w="1920" w:type="dxa"/>
            <w:tcBorders>
              <w:left w:val="single" w:sz="2" w:space="0" w:color="000000"/>
              <w:bottom w:val="single" w:sz="2" w:space="0" w:color="000000"/>
            </w:tcBorders>
          </w:tcPr>
          <w:p w14:paraId="20E3E24E" w14:textId="77777777" w:rsidR="006F64B3" w:rsidRDefault="008F0D7B">
            <w:pPr>
              <w:pStyle w:val="Zawartotabeli"/>
              <w:jc w:val="center"/>
            </w:pPr>
            <w:r>
              <w:t>20 paczek ( po 100szt. w paczce )</w:t>
            </w:r>
          </w:p>
        </w:tc>
        <w:tc>
          <w:tcPr>
            <w:tcW w:w="1140" w:type="dxa"/>
            <w:tcBorders>
              <w:left w:val="single" w:sz="2" w:space="0" w:color="000000"/>
              <w:bottom w:val="single" w:sz="2" w:space="0" w:color="000000"/>
            </w:tcBorders>
          </w:tcPr>
          <w:p w14:paraId="616DA06D" w14:textId="77777777" w:rsidR="006F64B3" w:rsidRDefault="006F64B3">
            <w:pPr>
              <w:pStyle w:val="Zawartotabeli"/>
              <w:jc w:val="center"/>
            </w:pPr>
          </w:p>
        </w:tc>
        <w:tc>
          <w:tcPr>
            <w:tcW w:w="1305" w:type="dxa"/>
            <w:tcBorders>
              <w:left w:val="single" w:sz="2" w:space="0" w:color="000000"/>
              <w:bottom w:val="single" w:sz="2" w:space="0" w:color="000000"/>
            </w:tcBorders>
          </w:tcPr>
          <w:p w14:paraId="45B06A7C" w14:textId="77777777" w:rsidR="006F64B3" w:rsidRDefault="006F64B3">
            <w:pPr>
              <w:pStyle w:val="Zawartotabeli"/>
              <w:jc w:val="center"/>
            </w:pPr>
          </w:p>
        </w:tc>
        <w:tc>
          <w:tcPr>
            <w:tcW w:w="778" w:type="dxa"/>
            <w:tcBorders>
              <w:left w:val="single" w:sz="2" w:space="0" w:color="000000"/>
              <w:bottom w:val="single" w:sz="2" w:space="0" w:color="000000"/>
            </w:tcBorders>
          </w:tcPr>
          <w:p w14:paraId="1BF1FEA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DC3EE58" w14:textId="77777777" w:rsidR="006F64B3" w:rsidRDefault="006F64B3">
            <w:pPr>
              <w:pStyle w:val="Zawartotabeli"/>
              <w:jc w:val="center"/>
            </w:pPr>
          </w:p>
        </w:tc>
      </w:tr>
      <w:tr w:rsidR="006F64B3" w14:paraId="29E616BE" w14:textId="77777777">
        <w:tc>
          <w:tcPr>
            <w:tcW w:w="570" w:type="dxa"/>
            <w:tcBorders>
              <w:left w:val="single" w:sz="2" w:space="0" w:color="000000"/>
              <w:bottom w:val="single" w:sz="2" w:space="0" w:color="000000"/>
            </w:tcBorders>
          </w:tcPr>
          <w:p w14:paraId="740AED57" w14:textId="77777777" w:rsidR="006F64B3" w:rsidRDefault="008F0D7B">
            <w:pPr>
              <w:pStyle w:val="Zawartotabeli"/>
              <w:jc w:val="center"/>
              <w:rPr>
                <w:b/>
                <w:bCs/>
              </w:rPr>
            </w:pPr>
            <w:r>
              <w:rPr>
                <w:b/>
                <w:bCs/>
              </w:rPr>
              <w:t>26.</w:t>
            </w:r>
          </w:p>
        </w:tc>
        <w:tc>
          <w:tcPr>
            <w:tcW w:w="2775" w:type="dxa"/>
            <w:tcBorders>
              <w:left w:val="single" w:sz="2" w:space="0" w:color="000000"/>
              <w:bottom w:val="single" w:sz="2" w:space="0" w:color="000000"/>
            </w:tcBorders>
          </w:tcPr>
          <w:p w14:paraId="624018EA" w14:textId="77777777" w:rsidR="006F64B3" w:rsidRDefault="008F0D7B">
            <w:pPr>
              <w:pStyle w:val="Zawartotabeli"/>
              <w:jc w:val="center"/>
            </w:pPr>
            <w:r>
              <w:t>Przykrywka do pojemnika 125ML A_100</w:t>
            </w:r>
          </w:p>
        </w:tc>
        <w:tc>
          <w:tcPr>
            <w:tcW w:w="1920" w:type="dxa"/>
            <w:tcBorders>
              <w:left w:val="single" w:sz="2" w:space="0" w:color="000000"/>
              <w:bottom w:val="single" w:sz="2" w:space="0" w:color="000000"/>
            </w:tcBorders>
          </w:tcPr>
          <w:p w14:paraId="5008C204" w14:textId="77777777" w:rsidR="006F64B3" w:rsidRDefault="008F0D7B">
            <w:pPr>
              <w:pStyle w:val="Zawartotabeli"/>
              <w:jc w:val="center"/>
            </w:pPr>
            <w:r>
              <w:t>20 paczek</w:t>
            </w:r>
          </w:p>
        </w:tc>
        <w:tc>
          <w:tcPr>
            <w:tcW w:w="1140" w:type="dxa"/>
            <w:tcBorders>
              <w:left w:val="single" w:sz="2" w:space="0" w:color="000000"/>
              <w:bottom w:val="single" w:sz="2" w:space="0" w:color="000000"/>
            </w:tcBorders>
          </w:tcPr>
          <w:p w14:paraId="7B07FAB3" w14:textId="77777777" w:rsidR="006F64B3" w:rsidRDefault="006F64B3">
            <w:pPr>
              <w:pStyle w:val="Zawartotabeli"/>
              <w:jc w:val="center"/>
            </w:pPr>
          </w:p>
        </w:tc>
        <w:tc>
          <w:tcPr>
            <w:tcW w:w="1305" w:type="dxa"/>
            <w:tcBorders>
              <w:left w:val="single" w:sz="2" w:space="0" w:color="000000"/>
              <w:bottom w:val="single" w:sz="2" w:space="0" w:color="000000"/>
            </w:tcBorders>
          </w:tcPr>
          <w:p w14:paraId="7C29B0C4" w14:textId="77777777" w:rsidR="006F64B3" w:rsidRDefault="006F64B3">
            <w:pPr>
              <w:pStyle w:val="Zawartotabeli"/>
              <w:jc w:val="center"/>
            </w:pPr>
          </w:p>
        </w:tc>
        <w:tc>
          <w:tcPr>
            <w:tcW w:w="778" w:type="dxa"/>
            <w:tcBorders>
              <w:left w:val="single" w:sz="2" w:space="0" w:color="000000"/>
              <w:bottom w:val="single" w:sz="2" w:space="0" w:color="000000"/>
            </w:tcBorders>
          </w:tcPr>
          <w:p w14:paraId="666F464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5E76A4E" w14:textId="77777777" w:rsidR="006F64B3" w:rsidRDefault="006F64B3">
            <w:pPr>
              <w:pStyle w:val="Zawartotabeli"/>
              <w:jc w:val="center"/>
            </w:pPr>
          </w:p>
        </w:tc>
      </w:tr>
      <w:tr w:rsidR="006F64B3" w14:paraId="0C9A7C09" w14:textId="77777777">
        <w:tc>
          <w:tcPr>
            <w:tcW w:w="570" w:type="dxa"/>
            <w:tcBorders>
              <w:left w:val="single" w:sz="2" w:space="0" w:color="000000"/>
              <w:bottom w:val="single" w:sz="2" w:space="0" w:color="000000"/>
            </w:tcBorders>
          </w:tcPr>
          <w:p w14:paraId="7B0339C8" w14:textId="77777777" w:rsidR="006F64B3" w:rsidRDefault="008F0D7B">
            <w:pPr>
              <w:pStyle w:val="Zawartotabeli"/>
              <w:jc w:val="center"/>
              <w:rPr>
                <w:b/>
                <w:bCs/>
              </w:rPr>
            </w:pPr>
            <w:r>
              <w:rPr>
                <w:b/>
                <w:bCs/>
              </w:rPr>
              <w:t>27.</w:t>
            </w:r>
          </w:p>
        </w:tc>
        <w:tc>
          <w:tcPr>
            <w:tcW w:w="2775" w:type="dxa"/>
            <w:tcBorders>
              <w:left w:val="single" w:sz="2" w:space="0" w:color="000000"/>
              <w:bottom w:val="single" w:sz="2" w:space="0" w:color="000000"/>
            </w:tcBorders>
          </w:tcPr>
          <w:p w14:paraId="45CCA7CA" w14:textId="77777777" w:rsidR="006F64B3" w:rsidRDefault="008F0D7B">
            <w:pPr>
              <w:pStyle w:val="Zawartotabeli"/>
              <w:jc w:val="center"/>
            </w:pPr>
            <w:r>
              <w:t>Tacka 14/21  A_500</w:t>
            </w:r>
          </w:p>
        </w:tc>
        <w:tc>
          <w:tcPr>
            <w:tcW w:w="1920" w:type="dxa"/>
            <w:tcBorders>
              <w:left w:val="single" w:sz="2" w:space="0" w:color="000000"/>
              <w:bottom w:val="single" w:sz="2" w:space="0" w:color="000000"/>
            </w:tcBorders>
          </w:tcPr>
          <w:p w14:paraId="574DCD38" w14:textId="77777777" w:rsidR="006F64B3" w:rsidRDefault="008F0D7B">
            <w:pPr>
              <w:pStyle w:val="Zawartotabeli"/>
              <w:jc w:val="center"/>
            </w:pPr>
            <w:r>
              <w:t>12 opakowań</w:t>
            </w:r>
          </w:p>
        </w:tc>
        <w:tc>
          <w:tcPr>
            <w:tcW w:w="1140" w:type="dxa"/>
            <w:tcBorders>
              <w:left w:val="single" w:sz="2" w:space="0" w:color="000000"/>
              <w:bottom w:val="single" w:sz="2" w:space="0" w:color="000000"/>
            </w:tcBorders>
          </w:tcPr>
          <w:p w14:paraId="5EC6B934" w14:textId="77777777" w:rsidR="006F64B3" w:rsidRDefault="006F64B3">
            <w:pPr>
              <w:pStyle w:val="Zawartotabeli"/>
              <w:jc w:val="center"/>
            </w:pPr>
          </w:p>
        </w:tc>
        <w:tc>
          <w:tcPr>
            <w:tcW w:w="1305" w:type="dxa"/>
            <w:tcBorders>
              <w:left w:val="single" w:sz="2" w:space="0" w:color="000000"/>
              <w:bottom w:val="single" w:sz="2" w:space="0" w:color="000000"/>
            </w:tcBorders>
          </w:tcPr>
          <w:p w14:paraId="08BBF442" w14:textId="77777777" w:rsidR="006F64B3" w:rsidRDefault="006F64B3">
            <w:pPr>
              <w:pStyle w:val="Zawartotabeli"/>
              <w:jc w:val="center"/>
            </w:pPr>
          </w:p>
        </w:tc>
        <w:tc>
          <w:tcPr>
            <w:tcW w:w="778" w:type="dxa"/>
            <w:tcBorders>
              <w:left w:val="single" w:sz="2" w:space="0" w:color="000000"/>
              <w:bottom w:val="single" w:sz="2" w:space="0" w:color="000000"/>
            </w:tcBorders>
          </w:tcPr>
          <w:p w14:paraId="2D963ED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7F4FCFD" w14:textId="77777777" w:rsidR="006F64B3" w:rsidRDefault="006F64B3">
            <w:pPr>
              <w:pStyle w:val="Zawartotabeli"/>
              <w:jc w:val="center"/>
            </w:pPr>
          </w:p>
        </w:tc>
      </w:tr>
      <w:tr w:rsidR="006F64B3" w14:paraId="6357AB5E" w14:textId="77777777">
        <w:tc>
          <w:tcPr>
            <w:tcW w:w="570" w:type="dxa"/>
            <w:tcBorders>
              <w:left w:val="single" w:sz="2" w:space="0" w:color="000000"/>
              <w:bottom w:val="single" w:sz="2" w:space="0" w:color="000000"/>
            </w:tcBorders>
          </w:tcPr>
          <w:p w14:paraId="1D951E24" w14:textId="77777777" w:rsidR="006F64B3" w:rsidRDefault="008F0D7B">
            <w:pPr>
              <w:pStyle w:val="Zawartotabeli"/>
              <w:jc w:val="center"/>
              <w:rPr>
                <w:b/>
                <w:bCs/>
              </w:rPr>
            </w:pPr>
            <w:r>
              <w:rPr>
                <w:b/>
                <w:bCs/>
              </w:rPr>
              <w:t>28.</w:t>
            </w:r>
          </w:p>
        </w:tc>
        <w:tc>
          <w:tcPr>
            <w:tcW w:w="2775" w:type="dxa"/>
            <w:tcBorders>
              <w:left w:val="single" w:sz="2" w:space="0" w:color="000000"/>
              <w:bottom w:val="single" w:sz="2" w:space="0" w:color="000000"/>
            </w:tcBorders>
          </w:tcPr>
          <w:p w14:paraId="7CB21FBE" w14:textId="77777777" w:rsidR="006F64B3" w:rsidRDefault="008F0D7B">
            <w:pPr>
              <w:pStyle w:val="Zawartotabeli"/>
              <w:jc w:val="center"/>
            </w:pPr>
            <w:r>
              <w:t>Torebki fałdowe białe 2 kg op.1000szt.</w:t>
            </w:r>
          </w:p>
        </w:tc>
        <w:tc>
          <w:tcPr>
            <w:tcW w:w="1920" w:type="dxa"/>
            <w:tcBorders>
              <w:left w:val="single" w:sz="2" w:space="0" w:color="000000"/>
              <w:bottom w:val="single" w:sz="2" w:space="0" w:color="000000"/>
            </w:tcBorders>
          </w:tcPr>
          <w:p w14:paraId="5878C5F7" w14:textId="77777777" w:rsidR="006F64B3" w:rsidRDefault="008F0D7B">
            <w:pPr>
              <w:pStyle w:val="Zawartotabeli"/>
              <w:jc w:val="center"/>
            </w:pPr>
            <w:r>
              <w:t>12 opakowań</w:t>
            </w:r>
          </w:p>
        </w:tc>
        <w:tc>
          <w:tcPr>
            <w:tcW w:w="1140" w:type="dxa"/>
            <w:tcBorders>
              <w:left w:val="single" w:sz="2" w:space="0" w:color="000000"/>
              <w:bottom w:val="single" w:sz="2" w:space="0" w:color="000000"/>
            </w:tcBorders>
          </w:tcPr>
          <w:p w14:paraId="2C4F7E02" w14:textId="77777777" w:rsidR="006F64B3" w:rsidRDefault="006F64B3">
            <w:pPr>
              <w:pStyle w:val="Zawartotabeli"/>
              <w:jc w:val="center"/>
            </w:pPr>
          </w:p>
        </w:tc>
        <w:tc>
          <w:tcPr>
            <w:tcW w:w="1305" w:type="dxa"/>
            <w:tcBorders>
              <w:left w:val="single" w:sz="2" w:space="0" w:color="000000"/>
              <w:bottom w:val="single" w:sz="2" w:space="0" w:color="000000"/>
            </w:tcBorders>
          </w:tcPr>
          <w:p w14:paraId="00A1CE13" w14:textId="77777777" w:rsidR="006F64B3" w:rsidRDefault="006F64B3">
            <w:pPr>
              <w:pStyle w:val="Zawartotabeli"/>
              <w:jc w:val="center"/>
            </w:pPr>
          </w:p>
        </w:tc>
        <w:tc>
          <w:tcPr>
            <w:tcW w:w="778" w:type="dxa"/>
            <w:tcBorders>
              <w:left w:val="single" w:sz="2" w:space="0" w:color="000000"/>
              <w:bottom w:val="single" w:sz="2" w:space="0" w:color="000000"/>
            </w:tcBorders>
          </w:tcPr>
          <w:p w14:paraId="5A6B5CF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3DAFE39" w14:textId="77777777" w:rsidR="006F64B3" w:rsidRDefault="006F64B3">
            <w:pPr>
              <w:pStyle w:val="Zawartotabeli"/>
              <w:jc w:val="center"/>
            </w:pPr>
          </w:p>
        </w:tc>
      </w:tr>
      <w:tr w:rsidR="006F64B3" w14:paraId="2C74D276" w14:textId="77777777">
        <w:tc>
          <w:tcPr>
            <w:tcW w:w="570" w:type="dxa"/>
            <w:tcBorders>
              <w:left w:val="single" w:sz="2" w:space="0" w:color="000000"/>
              <w:bottom w:val="single" w:sz="2" w:space="0" w:color="000000"/>
            </w:tcBorders>
          </w:tcPr>
          <w:p w14:paraId="35562D1C" w14:textId="77777777" w:rsidR="006F64B3" w:rsidRDefault="008F0D7B">
            <w:pPr>
              <w:pStyle w:val="Zawartotabeli"/>
              <w:jc w:val="center"/>
              <w:rPr>
                <w:b/>
                <w:bCs/>
              </w:rPr>
            </w:pPr>
            <w:r>
              <w:rPr>
                <w:b/>
                <w:bCs/>
              </w:rPr>
              <w:t>29.</w:t>
            </w:r>
          </w:p>
        </w:tc>
        <w:tc>
          <w:tcPr>
            <w:tcW w:w="2775" w:type="dxa"/>
            <w:tcBorders>
              <w:left w:val="single" w:sz="2" w:space="0" w:color="000000"/>
              <w:bottom w:val="single" w:sz="2" w:space="0" w:color="000000"/>
            </w:tcBorders>
          </w:tcPr>
          <w:p w14:paraId="460D5D98" w14:textId="77777777" w:rsidR="006F64B3" w:rsidRDefault="008F0D7B">
            <w:pPr>
              <w:pStyle w:val="Zawartotabeli"/>
              <w:jc w:val="center"/>
            </w:pPr>
            <w:r>
              <w:t>Torebki fałdowe białe 1 kg op.1000szt.</w:t>
            </w:r>
          </w:p>
        </w:tc>
        <w:tc>
          <w:tcPr>
            <w:tcW w:w="1920" w:type="dxa"/>
            <w:tcBorders>
              <w:left w:val="single" w:sz="2" w:space="0" w:color="000000"/>
              <w:bottom w:val="single" w:sz="2" w:space="0" w:color="000000"/>
            </w:tcBorders>
          </w:tcPr>
          <w:p w14:paraId="09CC6292" w14:textId="77777777" w:rsidR="006F64B3" w:rsidRDefault="008F0D7B">
            <w:pPr>
              <w:pStyle w:val="Zawartotabeli"/>
              <w:jc w:val="center"/>
            </w:pPr>
            <w:r>
              <w:t>12 opakowań</w:t>
            </w:r>
          </w:p>
        </w:tc>
        <w:tc>
          <w:tcPr>
            <w:tcW w:w="1140" w:type="dxa"/>
            <w:tcBorders>
              <w:left w:val="single" w:sz="2" w:space="0" w:color="000000"/>
              <w:bottom w:val="single" w:sz="2" w:space="0" w:color="000000"/>
            </w:tcBorders>
          </w:tcPr>
          <w:p w14:paraId="00EE200F" w14:textId="77777777" w:rsidR="006F64B3" w:rsidRDefault="006F64B3">
            <w:pPr>
              <w:pStyle w:val="Zawartotabeli"/>
              <w:jc w:val="center"/>
            </w:pPr>
          </w:p>
        </w:tc>
        <w:tc>
          <w:tcPr>
            <w:tcW w:w="1305" w:type="dxa"/>
            <w:tcBorders>
              <w:left w:val="single" w:sz="2" w:space="0" w:color="000000"/>
              <w:bottom w:val="single" w:sz="2" w:space="0" w:color="000000"/>
            </w:tcBorders>
          </w:tcPr>
          <w:p w14:paraId="4A508896" w14:textId="77777777" w:rsidR="006F64B3" w:rsidRDefault="006F64B3">
            <w:pPr>
              <w:pStyle w:val="Zawartotabeli"/>
              <w:jc w:val="center"/>
            </w:pPr>
          </w:p>
        </w:tc>
        <w:tc>
          <w:tcPr>
            <w:tcW w:w="778" w:type="dxa"/>
            <w:tcBorders>
              <w:left w:val="single" w:sz="2" w:space="0" w:color="000000"/>
              <w:bottom w:val="single" w:sz="2" w:space="0" w:color="000000"/>
            </w:tcBorders>
          </w:tcPr>
          <w:p w14:paraId="0E94B19F"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96ED881" w14:textId="77777777" w:rsidR="006F64B3" w:rsidRDefault="006F64B3">
            <w:pPr>
              <w:pStyle w:val="Zawartotabeli"/>
              <w:jc w:val="center"/>
            </w:pPr>
          </w:p>
        </w:tc>
      </w:tr>
      <w:tr w:rsidR="006F64B3" w14:paraId="6F9F627B" w14:textId="77777777">
        <w:tc>
          <w:tcPr>
            <w:tcW w:w="570" w:type="dxa"/>
            <w:tcBorders>
              <w:left w:val="single" w:sz="2" w:space="0" w:color="000000"/>
              <w:bottom w:val="single" w:sz="2" w:space="0" w:color="000000"/>
            </w:tcBorders>
          </w:tcPr>
          <w:p w14:paraId="18BACD9D" w14:textId="77777777" w:rsidR="006F64B3" w:rsidRDefault="008F0D7B">
            <w:pPr>
              <w:pStyle w:val="Zawartotabeli"/>
              <w:jc w:val="center"/>
              <w:rPr>
                <w:b/>
                <w:bCs/>
              </w:rPr>
            </w:pPr>
            <w:r>
              <w:rPr>
                <w:b/>
                <w:bCs/>
              </w:rPr>
              <w:t>30.</w:t>
            </w:r>
          </w:p>
        </w:tc>
        <w:tc>
          <w:tcPr>
            <w:tcW w:w="2775" w:type="dxa"/>
            <w:tcBorders>
              <w:left w:val="single" w:sz="2" w:space="0" w:color="000000"/>
              <w:bottom w:val="single" w:sz="2" w:space="0" w:color="000000"/>
            </w:tcBorders>
          </w:tcPr>
          <w:p w14:paraId="516EC438" w14:textId="77777777" w:rsidR="006F64B3" w:rsidRDefault="008F0D7B">
            <w:pPr>
              <w:pStyle w:val="Zawartotabeli"/>
              <w:jc w:val="center"/>
            </w:pPr>
            <w:r>
              <w:t>Widelec KP   A_100</w:t>
            </w:r>
          </w:p>
        </w:tc>
        <w:tc>
          <w:tcPr>
            <w:tcW w:w="1920" w:type="dxa"/>
            <w:tcBorders>
              <w:left w:val="single" w:sz="2" w:space="0" w:color="000000"/>
              <w:bottom w:val="single" w:sz="2" w:space="0" w:color="000000"/>
            </w:tcBorders>
          </w:tcPr>
          <w:p w14:paraId="216A7D6D" w14:textId="77777777" w:rsidR="006F64B3" w:rsidRDefault="008F0D7B">
            <w:pPr>
              <w:pStyle w:val="Zawartotabeli"/>
              <w:jc w:val="center"/>
            </w:pPr>
            <w:r>
              <w:t>30 opakowań</w:t>
            </w:r>
          </w:p>
        </w:tc>
        <w:tc>
          <w:tcPr>
            <w:tcW w:w="1140" w:type="dxa"/>
            <w:tcBorders>
              <w:left w:val="single" w:sz="2" w:space="0" w:color="000000"/>
              <w:bottom w:val="single" w:sz="2" w:space="0" w:color="000000"/>
            </w:tcBorders>
          </w:tcPr>
          <w:p w14:paraId="0D5A735A" w14:textId="77777777" w:rsidR="006F64B3" w:rsidRDefault="006F64B3">
            <w:pPr>
              <w:pStyle w:val="Zawartotabeli"/>
              <w:jc w:val="center"/>
            </w:pPr>
          </w:p>
        </w:tc>
        <w:tc>
          <w:tcPr>
            <w:tcW w:w="1305" w:type="dxa"/>
            <w:tcBorders>
              <w:left w:val="single" w:sz="2" w:space="0" w:color="000000"/>
              <w:bottom w:val="single" w:sz="2" w:space="0" w:color="000000"/>
            </w:tcBorders>
          </w:tcPr>
          <w:p w14:paraId="6207F260" w14:textId="77777777" w:rsidR="006F64B3" w:rsidRDefault="006F64B3">
            <w:pPr>
              <w:pStyle w:val="Zawartotabeli"/>
              <w:jc w:val="center"/>
            </w:pPr>
          </w:p>
        </w:tc>
        <w:tc>
          <w:tcPr>
            <w:tcW w:w="778" w:type="dxa"/>
            <w:tcBorders>
              <w:left w:val="single" w:sz="2" w:space="0" w:color="000000"/>
              <w:bottom w:val="single" w:sz="2" w:space="0" w:color="000000"/>
            </w:tcBorders>
          </w:tcPr>
          <w:p w14:paraId="65EA2CE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3CAA16B" w14:textId="77777777" w:rsidR="006F64B3" w:rsidRDefault="006F64B3">
            <w:pPr>
              <w:pStyle w:val="Zawartotabeli"/>
              <w:jc w:val="center"/>
            </w:pPr>
          </w:p>
        </w:tc>
      </w:tr>
      <w:tr w:rsidR="006F64B3" w14:paraId="6E1BCCC2" w14:textId="77777777">
        <w:tc>
          <w:tcPr>
            <w:tcW w:w="570" w:type="dxa"/>
            <w:tcBorders>
              <w:left w:val="single" w:sz="2" w:space="0" w:color="000000"/>
              <w:bottom w:val="single" w:sz="2" w:space="0" w:color="000000"/>
            </w:tcBorders>
          </w:tcPr>
          <w:p w14:paraId="5091F601" w14:textId="77777777" w:rsidR="006F64B3" w:rsidRDefault="008F0D7B">
            <w:pPr>
              <w:pStyle w:val="Zawartotabeli"/>
              <w:jc w:val="center"/>
              <w:rPr>
                <w:b/>
                <w:bCs/>
              </w:rPr>
            </w:pPr>
            <w:r>
              <w:rPr>
                <w:b/>
                <w:bCs/>
              </w:rPr>
              <w:t>31.</w:t>
            </w:r>
          </w:p>
        </w:tc>
        <w:tc>
          <w:tcPr>
            <w:tcW w:w="2775" w:type="dxa"/>
            <w:tcBorders>
              <w:left w:val="single" w:sz="2" w:space="0" w:color="000000"/>
              <w:bottom w:val="single" w:sz="2" w:space="0" w:color="000000"/>
            </w:tcBorders>
          </w:tcPr>
          <w:p w14:paraId="0A975ECE" w14:textId="77777777" w:rsidR="006F64B3" w:rsidRDefault="008F0D7B">
            <w:pPr>
              <w:pStyle w:val="Zawartotabeli"/>
              <w:jc w:val="center"/>
            </w:pPr>
            <w:r>
              <w:t>Łyżka KP  A_100</w:t>
            </w:r>
          </w:p>
        </w:tc>
        <w:tc>
          <w:tcPr>
            <w:tcW w:w="1920" w:type="dxa"/>
            <w:tcBorders>
              <w:left w:val="single" w:sz="2" w:space="0" w:color="000000"/>
              <w:bottom w:val="single" w:sz="2" w:space="0" w:color="000000"/>
            </w:tcBorders>
          </w:tcPr>
          <w:p w14:paraId="6C1CC187" w14:textId="77777777" w:rsidR="006F64B3" w:rsidRDefault="008F0D7B">
            <w:pPr>
              <w:pStyle w:val="Zawartotabeli"/>
              <w:jc w:val="center"/>
            </w:pPr>
            <w:r>
              <w:t>30 opakowań</w:t>
            </w:r>
          </w:p>
        </w:tc>
        <w:tc>
          <w:tcPr>
            <w:tcW w:w="1140" w:type="dxa"/>
            <w:tcBorders>
              <w:left w:val="single" w:sz="2" w:space="0" w:color="000000"/>
              <w:bottom w:val="single" w:sz="2" w:space="0" w:color="000000"/>
            </w:tcBorders>
          </w:tcPr>
          <w:p w14:paraId="263936D4" w14:textId="77777777" w:rsidR="006F64B3" w:rsidRDefault="006F64B3">
            <w:pPr>
              <w:pStyle w:val="Zawartotabeli"/>
              <w:jc w:val="center"/>
            </w:pPr>
          </w:p>
        </w:tc>
        <w:tc>
          <w:tcPr>
            <w:tcW w:w="1305" w:type="dxa"/>
            <w:tcBorders>
              <w:left w:val="single" w:sz="2" w:space="0" w:color="000000"/>
              <w:bottom w:val="single" w:sz="2" w:space="0" w:color="000000"/>
            </w:tcBorders>
          </w:tcPr>
          <w:p w14:paraId="7BF9344F" w14:textId="77777777" w:rsidR="006F64B3" w:rsidRDefault="006F64B3">
            <w:pPr>
              <w:pStyle w:val="Zawartotabeli"/>
              <w:jc w:val="center"/>
            </w:pPr>
          </w:p>
        </w:tc>
        <w:tc>
          <w:tcPr>
            <w:tcW w:w="778" w:type="dxa"/>
            <w:tcBorders>
              <w:left w:val="single" w:sz="2" w:space="0" w:color="000000"/>
              <w:bottom w:val="single" w:sz="2" w:space="0" w:color="000000"/>
            </w:tcBorders>
          </w:tcPr>
          <w:p w14:paraId="2258BDFA"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17CDC4A" w14:textId="77777777" w:rsidR="006F64B3" w:rsidRDefault="006F64B3">
            <w:pPr>
              <w:pStyle w:val="Zawartotabeli"/>
              <w:jc w:val="center"/>
            </w:pPr>
          </w:p>
        </w:tc>
      </w:tr>
      <w:tr w:rsidR="006F64B3" w14:paraId="65740DC5" w14:textId="77777777">
        <w:tc>
          <w:tcPr>
            <w:tcW w:w="570" w:type="dxa"/>
            <w:tcBorders>
              <w:left w:val="single" w:sz="2" w:space="0" w:color="000000"/>
              <w:bottom w:val="single" w:sz="2" w:space="0" w:color="000000"/>
            </w:tcBorders>
          </w:tcPr>
          <w:p w14:paraId="3B8B326D" w14:textId="77777777" w:rsidR="006F64B3" w:rsidRDefault="008F0D7B">
            <w:pPr>
              <w:pStyle w:val="Zawartotabeli"/>
              <w:jc w:val="center"/>
              <w:rPr>
                <w:b/>
                <w:bCs/>
              </w:rPr>
            </w:pPr>
            <w:r>
              <w:rPr>
                <w:b/>
                <w:bCs/>
              </w:rPr>
              <w:t>32.</w:t>
            </w:r>
          </w:p>
        </w:tc>
        <w:tc>
          <w:tcPr>
            <w:tcW w:w="2775" w:type="dxa"/>
            <w:tcBorders>
              <w:left w:val="single" w:sz="2" w:space="0" w:color="000000"/>
              <w:bottom w:val="single" w:sz="2" w:space="0" w:color="000000"/>
            </w:tcBorders>
          </w:tcPr>
          <w:p w14:paraId="661A547D" w14:textId="77777777" w:rsidR="006F64B3" w:rsidRDefault="008F0D7B">
            <w:pPr>
              <w:pStyle w:val="Zawartotabeli"/>
              <w:jc w:val="center"/>
            </w:pPr>
            <w:r>
              <w:t>Łyżeczka KP  A_100</w:t>
            </w:r>
          </w:p>
        </w:tc>
        <w:tc>
          <w:tcPr>
            <w:tcW w:w="1920" w:type="dxa"/>
            <w:tcBorders>
              <w:left w:val="single" w:sz="2" w:space="0" w:color="000000"/>
              <w:bottom w:val="single" w:sz="2" w:space="0" w:color="000000"/>
            </w:tcBorders>
          </w:tcPr>
          <w:p w14:paraId="1B2837E6" w14:textId="77777777" w:rsidR="006F64B3" w:rsidRDefault="008F0D7B">
            <w:pPr>
              <w:pStyle w:val="Zawartotabeli"/>
              <w:jc w:val="center"/>
            </w:pPr>
            <w:r>
              <w:t>20 opakowań</w:t>
            </w:r>
          </w:p>
        </w:tc>
        <w:tc>
          <w:tcPr>
            <w:tcW w:w="1140" w:type="dxa"/>
            <w:tcBorders>
              <w:left w:val="single" w:sz="2" w:space="0" w:color="000000"/>
              <w:bottom w:val="single" w:sz="2" w:space="0" w:color="000000"/>
            </w:tcBorders>
          </w:tcPr>
          <w:p w14:paraId="70F52906" w14:textId="77777777" w:rsidR="006F64B3" w:rsidRDefault="006F64B3">
            <w:pPr>
              <w:pStyle w:val="Zawartotabeli"/>
              <w:jc w:val="center"/>
            </w:pPr>
          </w:p>
        </w:tc>
        <w:tc>
          <w:tcPr>
            <w:tcW w:w="1305" w:type="dxa"/>
            <w:tcBorders>
              <w:left w:val="single" w:sz="2" w:space="0" w:color="000000"/>
              <w:bottom w:val="single" w:sz="2" w:space="0" w:color="000000"/>
            </w:tcBorders>
          </w:tcPr>
          <w:p w14:paraId="0833CD69" w14:textId="77777777" w:rsidR="006F64B3" w:rsidRDefault="006F64B3">
            <w:pPr>
              <w:pStyle w:val="Zawartotabeli"/>
              <w:jc w:val="center"/>
            </w:pPr>
          </w:p>
        </w:tc>
        <w:tc>
          <w:tcPr>
            <w:tcW w:w="778" w:type="dxa"/>
            <w:tcBorders>
              <w:left w:val="single" w:sz="2" w:space="0" w:color="000000"/>
              <w:bottom w:val="single" w:sz="2" w:space="0" w:color="000000"/>
            </w:tcBorders>
          </w:tcPr>
          <w:p w14:paraId="465BDCE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D37819C" w14:textId="77777777" w:rsidR="006F64B3" w:rsidRDefault="006F64B3">
            <w:pPr>
              <w:pStyle w:val="Zawartotabeli"/>
              <w:jc w:val="center"/>
            </w:pPr>
          </w:p>
        </w:tc>
      </w:tr>
      <w:tr w:rsidR="006F64B3" w14:paraId="5A426418" w14:textId="77777777">
        <w:tc>
          <w:tcPr>
            <w:tcW w:w="570" w:type="dxa"/>
            <w:tcBorders>
              <w:left w:val="single" w:sz="2" w:space="0" w:color="000000"/>
              <w:bottom w:val="single" w:sz="2" w:space="0" w:color="000000"/>
            </w:tcBorders>
          </w:tcPr>
          <w:p w14:paraId="30411F13" w14:textId="77777777" w:rsidR="006F64B3" w:rsidRDefault="008F0D7B">
            <w:pPr>
              <w:pStyle w:val="Zawartotabeli"/>
              <w:jc w:val="center"/>
              <w:rPr>
                <w:b/>
                <w:bCs/>
              </w:rPr>
            </w:pPr>
            <w:r>
              <w:rPr>
                <w:b/>
                <w:bCs/>
              </w:rPr>
              <w:t>33.</w:t>
            </w:r>
          </w:p>
        </w:tc>
        <w:tc>
          <w:tcPr>
            <w:tcW w:w="2775" w:type="dxa"/>
            <w:tcBorders>
              <w:left w:val="single" w:sz="2" w:space="0" w:color="000000"/>
              <w:bottom w:val="single" w:sz="2" w:space="0" w:color="000000"/>
            </w:tcBorders>
          </w:tcPr>
          <w:p w14:paraId="4D51F3F1" w14:textId="77777777" w:rsidR="006F64B3" w:rsidRDefault="008F0D7B">
            <w:pPr>
              <w:pStyle w:val="Zawartotabeli"/>
              <w:jc w:val="center"/>
            </w:pPr>
            <w:r>
              <w:t>Nóż  KP  A_100</w:t>
            </w:r>
          </w:p>
        </w:tc>
        <w:tc>
          <w:tcPr>
            <w:tcW w:w="1920" w:type="dxa"/>
            <w:tcBorders>
              <w:left w:val="single" w:sz="2" w:space="0" w:color="000000"/>
              <w:bottom w:val="single" w:sz="2" w:space="0" w:color="000000"/>
            </w:tcBorders>
          </w:tcPr>
          <w:p w14:paraId="5C084ECC" w14:textId="77777777" w:rsidR="006F64B3" w:rsidRDefault="008F0D7B">
            <w:pPr>
              <w:pStyle w:val="Zawartotabeli"/>
              <w:jc w:val="center"/>
            </w:pPr>
            <w:r>
              <w:t>30 opakowań</w:t>
            </w:r>
          </w:p>
        </w:tc>
        <w:tc>
          <w:tcPr>
            <w:tcW w:w="1140" w:type="dxa"/>
            <w:tcBorders>
              <w:left w:val="single" w:sz="2" w:space="0" w:color="000000"/>
              <w:bottom w:val="single" w:sz="2" w:space="0" w:color="000000"/>
            </w:tcBorders>
          </w:tcPr>
          <w:p w14:paraId="45C3D7AD" w14:textId="77777777" w:rsidR="006F64B3" w:rsidRDefault="006F64B3">
            <w:pPr>
              <w:pStyle w:val="Zawartotabeli"/>
              <w:jc w:val="center"/>
            </w:pPr>
          </w:p>
        </w:tc>
        <w:tc>
          <w:tcPr>
            <w:tcW w:w="1305" w:type="dxa"/>
            <w:tcBorders>
              <w:left w:val="single" w:sz="2" w:space="0" w:color="000000"/>
              <w:bottom w:val="single" w:sz="2" w:space="0" w:color="000000"/>
            </w:tcBorders>
          </w:tcPr>
          <w:p w14:paraId="0535F373" w14:textId="77777777" w:rsidR="006F64B3" w:rsidRDefault="006F64B3">
            <w:pPr>
              <w:pStyle w:val="Zawartotabeli"/>
              <w:jc w:val="center"/>
            </w:pPr>
          </w:p>
        </w:tc>
        <w:tc>
          <w:tcPr>
            <w:tcW w:w="778" w:type="dxa"/>
            <w:tcBorders>
              <w:left w:val="single" w:sz="2" w:space="0" w:color="000000"/>
              <w:bottom w:val="single" w:sz="2" w:space="0" w:color="000000"/>
            </w:tcBorders>
          </w:tcPr>
          <w:p w14:paraId="01C92FF7"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E41B827" w14:textId="77777777" w:rsidR="006F64B3" w:rsidRDefault="006F64B3">
            <w:pPr>
              <w:pStyle w:val="Zawartotabeli"/>
              <w:jc w:val="center"/>
            </w:pPr>
          </w:p>
        </w:tc>
      </w:tr>
      <w:tr w:rsidR="006F64B3" w14:paraId="6B3B291D" w14:textId="77777777">
        <w:tc>
          <w:tcPr>
            <w:tcW w:w="570" w:type="dxa"/>
            <w:tcBorders>
              <w:left w:val="single" w:sz="2" w:space="0" w:color="000000"/>
              <w:bottom w:val="single" w:sz="2" w:space="0" w:color="000000"/>
            </w:tcBorders>
          </w:tcPr>
          <w:p w14:paraId="4006D8D7" w14:textId="77777777" w:rsidR="006F64B3" w:rsidRDefault="008F0D7B">
            <w:pPr>
              <w:pStyle w:val="Zawartotabeli"/>
              <w:jc w:val="center"/>
              <w:rPr>
                <w:b/>
                <w:bCs/>
              </w:rPr>
            </w:pPr>
            <w:r>
              <w:rPr>
                <w:b/>
                <w:bCs/>
              </w:rPr>
              <w:lastRenderedPageBreak/>
              <w:t>34.</w:t>
            </w:r>
          </w:p>
        </w:tc>
        <w:tc>
          <w:tcPr>
            <w:tcW w:w="2775" w:type="dxa"/>
            <w:tcBorders>
              <w:left w:val="single" w:sz="2" w:space="0" w:color="000000"/>
              <w:bottom w:val="single" w:sz="2" w:space="0" w:color="000000"/>
            </w:tcBorders>
          </w:tcPr>
          <w:p w14:paraId="61B98E10" w14:textId="77777777" w:rsidR="006F64B3" w:rsidRDefault="008F0D7B">
            <w:pPr>
              <w:pStyle w:val="Zawartotabeli"/>
              <w:jc w:val="center"/>
            </w:pPr>
            <w:r>
              <w:t>Zestaw widelec, nóż, serwetka, łyżka</w:t>
            </w:r>
          </w:p>
        </w:tc>
        <w:tc>
          <w:tcPr>
            <w:tcW w:w="1920" w:type="dxa"/>
            <w:tcBorders>
              <w:left w:val="single" w:sz="2" w:space="0" w:color="000000"/>
              <w:bottom w:val="single" w:sz="2" w:space="0" w:color="000000"/>
            </w:tcBorders>
          </w:tcPr>
          <w:p w14:paraId="268BF37A" w14:textId="77777777" w:rsidR="006F64B3" w:rsidRDefault="008F0D7B">
            <w:pPr>
              <w:pStyle w:val="Zawartotabeli"/>
              <w:jc w:val="center"/>
            </w:pPr>
            <w:r>
              <w:t>2000 sztuk</w:t>
            </w:r>
          </w:p>
        </w:tc>
        <w:tc>
          <w:tcPr>
            <w:tcW w:w="1140" w:type="dxa"/>
            <w:tcBorders>
              <w:left w:val="single" w:sz="2" w:space="0" w:color="000000"/>
              <w:bottom w:val="single" w:sz="2" w:space="0" w:color="000000"/>
            </w:tcBorders>
          </w:tcPr>
          <w:p w14:paraId="620845DE" w14:textId="77777777" w:rsidR="006F64B3" w:rsidRDefault="006F64B3">
            <w:pPr>
              <w:pStyle w:val="Zawartotabeli"/>
              <w:jc w:val="center"/>
            </w:pPr>
          </w:p>
        </w:tc>
        <w:tc>
          <w:tcPr>
            <w:tcW w:w="1305" w:type="dxa"/>
            <w:tcBorders>
              <w:left w:val="single" w:sz="2" w:space="0" w:color="000000"/>
              <w:bottom w:val="single" w:sz="2" w:space="0" w:color="000000"/>
            </w:tcBorders>
          </w:tcPr>
          <w:p w14:paraId="726D387A" w14:textId="77777777" w:rsidR="006F64B3" w:rsidRDefault="006F64B3">
            <w:pPr>
              <w:pStyle w:val="Zawartotabeli"/>
              <w:jc w:val="center"/>
            </w:pPr>
          </w:p>
        </w:tc>
        <w:tc>
          <w:tcPr>
            <w:tcW w:w="778" w:type="dxa"/>
            <w:tcBorders>
              <w:left w:val="single" w:sz="2" w:space="0" w:color="000000"/>
              <w:bottom w:val="single" w:sz="2" w:space="0" w:color="000000"/>
            </w:tcBorders>
          </w:tcPr>
          <w:p w14:paraId="631C9090"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9E2C20C" w14:textId="77777777" w:rsidR="006F64B3" w:rsidRDefault="006F64B3">
            <w:pPr>
              <w:pStyle w:val="Zawartotabeli"/>
              <w:jc w:val="center"/>
            </w:pPr>
          </w:p>
        </w:tc>
      </w:tr>
      <w:tr w:rsidR="006F64B3" w14:paraId="6E639E98" w14:textId="77777777">
        <w:tc>
          <w:tcPr>
            <w:tcW w:w="570" w:type="dxa"/>
            <w:tcBorders>
              <w:left w:val="single" w:sz="2" w:space="0" w:color="000000"/>
              <w:bottom w:val="single" w:sz="2" w:space="0" w:color="000000"/>
            </w:tcBorders>
          </w:tcPr>
          <w:p w14:paraId="57A526CF" w14:textId="77777777" w:rsidR="006F64B3" w:rsidRDefault="008F0D7B">
            <w:pPr>
              <w:pStyle w:val="Zawartotabeli"/>
              <w:jc w:val="center"/>
              <w:rPr>
                <w:b/>
                <w:bCs/>
              </w:rPr>
            </w:pPr>
            <w:r>
              <w:rPr>
                <w:b/>
                <w:bCs/>
              </w:rPr>
              <w:t>35.</w:t>
            </w:r>
          </w:p>
        </w:tc>
        <w:tc>
          <w:tcPr>
            <w:tcW w:w="2775" w:type="dxa"/>
            <w:tcBorders>
              <w:left w:val="single" w:sz="2" w:space="0" w:color="000000"/>
              <w:bottom w:val="single" w:sz="2" w:space="0" w:color="000000"/>
            </w:tcBorders>
          </w:tcPr>
          <w:p w14:paraId="75CEB4FA" w14:textId="77777777" w:rsidR="006F64B3" w:rsidRDefault="008F0D7B">
            <w:pPr>
              <w:pStyle w:val="Zawartotabeli"/>
              <w:jc w:val="center"/>
            </w:pPr>
            <w:r>
              <w:t>Kubek papier 300ML  biały  A_50</w:t>
            </w:r>
          </w:p>
        </w:tc>
        <w:tc>
          <w:tcPr>
            <w:tcW w:w="1920" w:type="dxa"/>
            <w:tcBorders>
              <w:left w:val="single" w:sz="2" w:space="0" w:color="000000"/>
              <w:bottom w:val="single" w:sz="2" w:space="0" w:color="000000"/>
            </w:tcBorders>
          </w:tcPr>
          <w:p w14:paraId="1601DC99" w14:textId="77777777" w:rsidR="006F64B3" w:rsidRDefault="008F0D7B">
            <w:pPr>
              <w:pStyle w:val="Zawartotabeli"/>
              <w:jc w:val="center"/>
            </w:pPr>
            <w:r>
              <w:t>12 opakowań</w:t>
            </w:r>
          </w:p>
        </w:tc>
        <w:tc>
          <w:tcPr>
            <w:tcW w:w="1140" w:type="dxa"/>
            <w:tcBorders>
              <w:left w:val="single" w:sz="2" w:space="0" w:color="000000"/>
              <w:bottom w:val="single" w:sz="2" w:space="0" w:color="000000"/>
            </w:tcBorders>
          </w:tcPr>
          <w:p w14:paraId="6078A422" w14:textId="77777777" w:rsidR="006F64B3" w:rsidRDefault="006F64B3">
            <w:pPr>
              <w:pStyle w:val="Zawartotabeli"/>
              <w:jc w:val="center"/>
            </w:pPr>
          </w:p>
        </w:tc>
        <w:tc>
          <w:tcPr>
            <w:tcW w:w="1305" w:type="dxa"/>
            <w:tcBorders>
              <w:left w:val="single" w:sz="2" w:space="0" w:color="000000"/>
              <w:bottom w:val="single" w:sz="2" w:space="0" w:color="000000"/>
            </w:tcBorders>
          </w:tcPr>
          <w:p w14:paraId="0F3DA24B" w14:textId="77777777" w:rsidR="006F64B3" w:rsidRDefault="006F64B3">
            <w:pPr>
              <w:pStyle w:val="Zawartotabeli"/>
              <w:jc w:val="center"/>
            </w:pPr>
          </w:p>
        </w:tc>
        <w:tc>
          <w:tcPr>
            <w:tcW w:w="778" w:type="dxa"/>
            <w:tcBorders>
              <w:left w:val="single" w:sz="2" w:space="0" w:color="000000"/>
              <w:bottom w:val="single" w:sz="2" w:space="0" w:color="000000"/>
            </w:tcBorders>
          </w:tcPr>
          <w:p w14:paraId="4A87C6FA"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5E93358" w14:textId="77777777" w:rsidR="006F64B3" w:rsidRDefault="006F64B3">
            <w:pPr>
              <w:pStyle w:val="Zawartotabeli"/>
              <w:jc w:val="center"/>
            </w:pPr>
          </w:p>
        </w:tc>
      </w:tr>
      <w:tr w:rsidR="006F64B3" w14:paraId="07236CA1" w14:textId="77777777">
        <w:tc>
          <w:tcPr>
            <w:tcW w:w="570" w:type="dxa"/>
            <w:tcBorders>
              <w:left w:val="single" w:sz="2" w:space="0" w:color="000000"/>
              <w:bottom w:val="single" w:sz="2" w:space="0" w:color="000000"/>
            </w:tcBorders>
          </w:tcPr>
          <w:p w14:paraId="7EC80F12" w14:textId="77777777" w:rsidR="006F64B3" w:rsidRDefault="008F0D7B">
            <w:pPr>
              <w:pStyle w:val="Zawartotabeli"/>
              <w:jc w:val="center"/>
              <w:rPr>
                <w:b/>
                <w:bCs/>
              </w:rPr>
            </w:pPr>
            <w:r>
              <w:rPr>
                <w:b/>
                <w:bCs/>
              </w:rPr>
              <w:t>36.</w:t>
            </w:r>
          </w:p>
        </w:tc>
        <w:tc>
          <w:tcPr>
            <w:tcW w:w="2775" w:type="dxa"/>
            <w:tcBorders>
              <w:left w:val="single" w:sz="2" w:space="0" w:color="000000"/>
              <w:bottom w:val="single" w:sz="2" w:space="0" w:color="000000"/>
            </w:tcBorders>
          </w:tcPr>
          <w:p w14:paraId="5BF72E6F" w14:textId="77777777" w:rsidR="006F64B3" w:rsidRDefault="008F0D7B">
            <w:pPr>
              <w:pStyle w:val="Zawartotabeli"/>
              <w:jc w:val="center"/>
            </w:pPr>
            <w:r>
              <w:t>Kubek papier 250ML   A_100</w:t>
            </w:r>
          </w:p>
        </w:tc>
        <w:tc>
          <w:tcPr>
            <w:tcW w:w="1920" w:type="dxa"/>
            <w:tcBorders>
              <w:left w:val="single" w:sz="2" w:space="0" w:color="000000"/>
              <w:bottom w:val="single" w:sz="2" w:space="0" w:color="000000"/>
            </w:tcBorders>
          </w:tcPr>
          <w:p w14:paraId="34BD2CC5" w14:textId="77777777" w:rsidR="006F64B3" w:rsidRDefault="008F0D7B">
            <w:pPr>
              <w:pStyle w:val="Zawartotabeli"/>
              <w:jc w:val="center"/>
            </w:pPr>
            <w:r>
              <w:t>25 opakowań</w:t>
            </w:r>
          </w:p>
        </w:tc>
        <w:tc>
          <w:tcPr>
            <w:tcW w:w="1140" w:type="dxa"/>
            <w:tcBorders>
              <w:left w:val="single" w:sz="2" w:space="0" w:color="000000"/>
              <w:bottom w:val="single" w:sz="2" w:space="0" w:color="000000"/>
            </w:tcBorders>
          </w:tcPr>
          <w:p w14:paraId="586B503D" w14:textId="77777777" w:rsidR="006F64B3" w:rsidRDefault="006F64B3">
            <w:pPr>
              <w:pStyle w:val="Zawartotabeli"/>
              <w:jc w:val="center"/>
            </w:pPr>
          </w:p>
        </w:tc>
        <w:tc>
          <w:tcPr>
            <w:tcW w:w="1305" w:type="dxa"/>
            <w:tcBorders>
              <w:left w:val="single" w:sz="2" w:space="0" w:color="000000"/>
              <w:bottom w:val="single" w:sz="2" w:space="0" w:color="000000"/>
            </w:tcBorders>
          </w:tcPr>
          <w:p w14:paraId="27F229B9" w14:textId="77777777" w:rsidR="006F64B3" w:rsidRDefault="006F64B3">
            <w:pPr>
              <w:pStyle w:val="Zawartotabeli"/>
              <w:jc w:val="center"/>
            </w:pPr>
          </w:p>
        </w:tc>
        <w:tc>
          <w:tcPr>
            <w:tcW w:w="778" w:type="dxa"/>
            <w:tcBorders>
              <w:left w:val="single" w:sz="2" w:space="0" w:color="000000"/>
              <w:bottom w:val="single" w:sz="2" w:space="0" w:color="000000"/>
            </w:tcBorders>
          </w:tcPr>
          <w:p w14:paraId="103777D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AFC966B" w14:textId="77777777" w:rsidR="006F64B3" w:rsidRDefault="006F64B3">
            <w:pPr>
              <w:pStyle w:val="Zawartotabeli"/>
              <w:jc w:val="center"/>
            </w:pPr>
          </w:p>
        </w:tc>
      </w:tr>
      <w:tr w:rsidR="006F64B3" w14:paraId="0FDCE0BE" w14:textId="77777777">
        <w:tc>
          <w:tcPr>
            <w:tcW w:w="570" w:type="dxa"/>
            <w:tcBorders>
              <w:left w:val="single" w:sz="2" w:space="0" w:color="000000"/>
              <w:bottom w:val="single" w:sz="2" w:space="0" w:color="000000"/>
            </w:tcBorders>
          </w:tcPr>
          <w:p w14:paraId="750B0339" w14:textId="77777777" w:rsidR="006F64B3" w:rsidRDefault="008F0D7B">
            <w:pPr>
              <w:pStyle w:val="Zawartotabeli"/>
              <w:jc w:val="center"/>
              <w:rPr>
                <w:b/>
                <w:bCs/>
              </w:rPr>
            </w:pPr>
            <w:r>
              <w:rPr>
                <w:b/>
                <w:bCs/>
              </w:rPr>
              <w:t>37.</w:t>
            </w:r>
          </w:p>
        </w:tc>
        <w:tc>
          <w:tcPr>
            <w:tcW w:w="2775" w:type="dxa"/>
            <w:tcBorders>
              <w:left w:val="single" w:sz="2" w:space="0" w:color="000000"/>
              <w:bottom w:val="single" w:sz="2" w:space="0" w:color="000000"/>
            </w:tcBorders>
          </w:tcPr>
          <w:p w14:paraId="42879E63" w14:textId="77777777" w:rsidR="006F64B3" w:rsidRDefault="008F0D7B">
            <w:pPr>
              <w:pStyle w:val="Zawartotabeli"/>
              <w:jc w:val="center"/>
            </w:pPr>
            <w:r>
              <w:t>Talerz 220MM  PS niedzielony A_100</w:t>
            </w:r>
          </w:p>
        </w:tc>
        <w:tc>
          <w:tcPr>
            <w:tcW w:w="1920" w:type="dxa"/>
            <w:tcBorders>
              <w:left w:val="single" w:sz="2" w:space="0" w:color="000000"/>
              <w:bottom w:val="single" w:sz="2" w:space="0" w:color="000000"/>
            </w:tcBorders>
          </w:tcPr>
          <w:p w14:paraId="67D41F65" w14:textId="77777777" w:rsidR="006F64B3" w:rsidRDefault="008F0D7B">
            <w:pPr>
              <w:pStyle w:val="Zawartotabeli"/>
              <w:jc w:val="center"/>
            </w:pPr>
            <w:r>
              <w:t>50 opakowań</w:t>
            </w:r>
          </w:p>
        </w:tc>
        <w:tc>
          <w:tcPr>
            <w:tcW w:w="1140" w:type="dxa"/>
            <w:tcBorders>
              <w:left w:val="single" w:sz="2" w:space="0" w:color="000000"/>
              <w:bottom w:val="single" w:sz="2" w:space="0" w:color="000000"/>
            </w:tcBorders>
          </w:tcPr>
          <w:p w14:paraId="4FC540F4" w14:textId="77777777" w:rsidR="006F64B3" w:rsidRDefault="006F64B3">
            <w:pPr>
              <w:pStyle w:val="Zawartotabeli"/>
              <w:jc w:val="center"/>
            </w:pPr>
          </w:p>
        </w:tc>
        <w:tc>
          <w:tcPr>
            <w:tcW w:w="1305" w:type="dxa"/>
            <w:tcBorders>
              <w:left w:val="single" w:sz="2" w:space="0" w:color="000000"/>
              <w:bottom w:val="single" w:sz="2" w:space="0" w:color="000000"/>
            </w:tcBorders>
          </w:tcPr>
          <w:p w14:paraId="5D59B39F" w14:textId="77777777" w:rsidR="006F64B3" w:rsidRDefault="006F64B3">
            <w:pPr>
              <w:pStyle w:val="Zawartotabeli"/>
              <w:jc w:val="center"/>
            </w:pPr>
          </w:p>
        </w:tc>
        <w:tc>
          <w:tcPr>
            <w:tcW w:w="778" w:type="dxa"/>
            <w:tcBorders>
              <w:left w:val="single" w:sz="2" w:space="0" w:color="000000"/>
              <w:bottom w:val="single" w:sz="2" w:space="0" w:color="000000"/>
            </w:tcBorders>
          </w:tcPr>
          <w:p w14:paraId="554CB294"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A6BAD1B" w14:textId="77777777" w:rsidR="006F64B3" w:rsidRDefault="006F64B3">
            <w:pPr>
              <w:pStyle w:val="Zawartotabeli"/>
              <w:jc w:val="center"/>
            </w:pPr>
          </w:p>
        </w:tc>
      </w:tr>
      <w:tr w:rsidR="006F64B3" w14:paraId="6DAC82AE" w14:textId="77777777">
        <w:tc>
          <w:tcPr>
            <w:tcW w:w="570" w:type="dxa"/>
            <w:tcBorders>
              <w:left w:val="single" w:sz="2" w:space="0" w:color="000000"/>
              <w:bottom w:val="single" w:sz="2" w:space="0" w:color="000000"/>
            </w:tcBorders>
          </w:tcPr>
          <w:p w14:paraId="27A69D49" w14:textId="77777777" w:rsidR="006F64B3" w:rsidRDefault="008F0D7B">
            <w:pPr>
              <w:pStyle w:val="Zawartotabeli"/>
              <w:jc w:val="center"/>
              <w:rPr>
                <w:b/>
                <w:bCs/>
              </w:rPr>
            </w:pPr>
            <w:r>
              <w:rPr>
                <w:b/>
                <w:bCs/>
              </w:rPr>
              <w:t>38.</w:t>
            </w:r>
          </w:p>
        </w:tc>
        <w:tc>
          <w:tcPr>
            <w:tcW w:w="2775" w:type="dxa"/>
            <w:tcBorders>
              <w:left w:val="single" w:sz="2" w:space="0" w:color="000000"/>
              <w:bottom w:val="single" w:sz="2" w:space="0" w:color="000000"/>
            </w:tcBorders>
          </w:tcPr>
          <w:p w14:paraId="3DECBF34" w14:textId="77777777" w:rsidR="006F64B3" w:rsidRDefault="008F0D7B">
            <w:pPr>
              <w:pStyle w:val="Zawartotabeli"/>
              <w:jc w:val="center"/>
            </w:pPr>
            <w:r>
              <w:t>Talerz papierowy okrągły 23cm A_100</w:t>
            </w:r>
          </w:p>
        </w:tc>
        <w:tc>
          <w:tcPr>
            <w:tcW w:w="1920" w:type="dxa"/>
            <w:tcBorders>
              <w:left w:val="single" w:sz="2" w:space="0" w:color="000000"/>
              <w:bottom w:val="single" w:sz="2" w:space="0" w:color="000000"/>
            </w:tcBorders>
          </w:tcPr>
          <w:p w14:paraId="3E7004E2" w14:textId="77777777" w:rsidR="006F64B3" w:rsidRDefault="008F0D7B">
            <w:pPr>
              <w:pStyle w:val="Zawartotabeli"/>
              <w:jc w:val="center"/>
            </w:pPr>
            <w:r>
              <w:t>30 opakowań</w:t>
            </w:r>
          </w:p>
        </w:tc>
        <w:tc>
          <w:tcPr>
            <w:tcW w:w="1140" w:type="dxa"/>
            <w:tcBorders>
              <w:left w:val="single" w:sz="2" w:space="0" w:color="000000"/>
              <w:bottom w:val="single" w:sz="2" w:space="0" w:color="000000"/>
            </w:tcBorders>
          </w:tcPr>
          <w:p w14:paraId="6A782784" w14:textId="77777777" w:rsidR="006F64B3" w:rsidRDefault="006F64B3">
            <w:pPr>
              <w:pStyle w:val="Zawartotabeli"/>
              <w:jc w:val="center"/>
            </w:pPr>
          </w:p>
        </w:tc>
        <w:tc>
          <w:tcPr>
            <w:tcW w:w="1305" w:type="dxa"/>
            <w:tcBorders>
              <w:left w:val="single" w:sz="2" w:space="0" w:color="000000"/>
              <w:bottom w:val="single" w:sz="2" w:space="0" w:color="000000"/>
            </w:tcBorders>
          </w:tcPr>
          <w:p w14:paraId="1E90F5DB" w14:textId="77777777" w:rsidR="006F64B3" w:rsidRDefault="006F64B3">
            <w:pPr>
              <w:pStyle w:val="Zawartotabeli"/>
              <w:jc w:val="center"/>
            </w:pPr>
          </w:p>
        </w:tc>
        <w:tc>
          <w:tcPr>
            <w:tcW w:w="778" w:type="dxa"/>
            <w:tcBorders>
              <w:left w:val="single" w:sz="2" w:space="0" w:color="000000"/>
              <w:bottom w:val="single" w:sz="2" w:space="0" w:color="000000"/>
            </w:tcBorders>
          </w:tcPr>
          <w:p w14:paraId="3A34928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DE6E359" w14:textId="77777777" w:rsidR="006F64B3" w:rsidRDefault="006F64B3">
            <w:pPr>
              <w:pStyle w:val="Zawartotabeli"/>
              <w:jc w:val="center"/>
            </w:pPr>
          </w:p>
        </w:tc>
      </w:tr>
      <w:tr w:rsidR="006F64B3" w14:paraId="35237DCD" w14:textId="77777777">
        <w:tc>
          <w:tcPr>
            <w:tcW w:w="570" w:type="dxa"/>
            <w:tcBorders>
              <w:left w:val="single" w:sz="2" w:space="0" w:color="000000"/>
              <w:bottom w:val="single" w:sz="2" w:space="0" w:color="000000"/>
            </w:tcBorders>
          </w:tcPr>
          <w:p w14:paraId="0E1E33A4" w14:textId="77777777" w:rsidR="006F64B3" w:rsidRDefault="008F0D7B">
            <w:pPr>
              <w:pStyle w:val="Zawartotabeli"/>
              <w:jc w:val="center"/>
              <w:rPr>
                <w:b/>
                <w:bCs/>
              </w:rPr>
            </w:pPr>
            <w:r>
              <w:rPr>
                <w:b/>
                <w:bCs/>
              </w:rPr>
              <w:t>39.</w:t>
            </w:r>
          </w:p>
        </w:tc>
        <w:tc>
          <w:tcPr>
            <w:tcW w:w="2775" w:type="dxa"/>
            <w:tcBorders>
              <w:left w:val="single" w:sz="2" w:space="0" w:color="000000"/>
              <w:bottom w:val="single" w:sz="2" w:space="0" w:color="000000"/>
            </w:tcBorders>
          </w:tcPr>
          <w:p w14:paraId="37AFD9BE" w14:textId="2460E8E8" w:rsidR="006F64B3" w:rsidRDefault="008F0D7B">
            <w:pPr>
              <w:pStyle w:val="Zawartotabeli"/>
              <w:jc w:val="center"/>
            </w:pPr>
            <w:r>
              <w:t>Flaczarka 350 ML/</w:t>
            </w:r>
          </w:p>
          <w:p w14:paraId="70412C95" w14:textId="77777777" w:rsidR="006F64B3" w:rsidRDefault="008F0D7B">
            <w:pPr>
              <w:pStyle w:val="Zawartotabeli"/>
              <w:jc w:val="center"/>
            </w:pPr>
            <w:r>
              <w:t>A_100</w:t>
            </w:r>
          </w:p>
        </w:tc>
        <w:tc>
          <w:tcPr>
            <w:tcW w:w="1920" w:type="dxa"/>
            <w:tcBorders>
              <w:left w:val="single" w:sz="2" w:space="0" w:color="000000"/>
              <w:bottom w:val="single" w:sz="2" w:space="0" w:color="000000"/>
            </w:tcBorders>
          </w:tcPr>
          <w:p w14:paraId="0F5832D0" w14:textId="77777777" w:rsidR="006F64B3" w:rsidRDefault="008F0D7B">
            <w:pPr>
              <w:pStyle w:val="Zawartotabeli"/>
              <w:jc w:val="center"/>
            </w:pPr>
            <w:r>
              <w:t>50 opakowań</w:t>
            </w:r>
          </w:p>
        </w:tc>
        <w:tc>
          <w:tcPr>
            <w:tcW w:w="1140" w:type="dxa"/>
            <w:tcBorders>
              <w:left w:val="single" w:sz="2" w:space="0" w:color="000000"/>
              <w:bottom w:val="single" w:sz="2" w:space="0" w:color="000000"/>
            </w:tcBorders>
          </w:tcPr>
          <w:p w14:paraId="45A21194" w14:textId="77777777" w:rsidR="006F64B3" w:rsidRDefault="006F64B3">
            <w:pPr>
              <w:pStyle w:val="Zawartotabeli"/>
              <w:jc w:val="center"/>
            </w:pPr>
          </w:p>
        </w:tc>
        <w:tc>
          <w:tcPr>
            <w:tcW w:w="1305" w:type="dxa"/>
            <w:tcBorders>
              <w:left w:val="single" w:sz="2" w:space="0" w:color="000000"/>
              <w:bottom w:val="single" w:sz="2" w:space="0" w:color="000000"/>
            </w:tcBorders>
          </w:tcPr>
          <w:p w14:paraId="7589478F" w14:textId="77777777" w:rsidR="006F64B3" w:rsidRDefault="006F64B3">
            <w:pPr>
              <w:pStyle w:val="Zawartotabeli"/>
              <w:jc w:val="center"/>
            </w:pPr>
          </w:p>
        </w:tc>
        <w:tc>
          <w:tcPr>
            <w:tcW w:w="778" w:type="dxa"/>
            <w:tcBorders>
              <w:left w:val="single" w:sz="2" w:space="0" w:color="000000"/>
              <w:bottom w:val="single" w:sz="2" w:space="0" w:color="000000"/>
            </w:tcBorders>
          </w:tcPr>
          <w:p w14:paraId="2E8B2F4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CA0EFFD" w14:textId="77777777" w:rsidR="006F64B3" w:rsidRDefault="006F64B3">
            <w:pPr>
              <w:pStyle w:val="Zawartotabeli"/>
              <w:jc w:val="center"/>
            </w:pPr>
          </w:p>
        </w:tc>
      </w:tr>
      <w:tr w:rsidR="006F64B3" w14:paraId="46CE1263" w14:textId="77777777">
        <w:tc>
          <w:tcPr>
            <w:tcW w:w="570" w:type="dxa"/>
            <w:tcBorders>
              <w:left w:val="single" w:sz="2" w:space="0" w:color="000000"/>
              <w:bottom w:val="single" w:sz="2" w:space="0" w:color="000000"/>
            </w:tcBorders>
          </w:tcPr>
          <w:p w14:paraId="2D9DE07D" w14:textId="77777777" w:rsidR="006F64B3" w:rsidRDefault="008F0D7B">
            <w:pPr>
              <w:pStyle w:val="Zawartotabeli"/>
              <w:jc w:val="center"/>
              <w:rPr>
                <w:b/>
                <w:bCs/>
              </w:rPr>
            </w:pPr>
            <w:r>
              <w:rPr>
                <w:b/>
                <w:bCs/>
              </w:rPr>
              <w:t xml:space="preserve">40. </w:t>
            </w:r>
          </w:p>
        </w:tc>
        <w:tc>
          <w:tcPr>
            <w:tcW w:w="2775" w:type="dxa"/>
            <w:tcBorders>
              <w:left w:val="single" w:sz="2" w:space="0" w:color="000000"/>
              <w:bottom w:val="single" w:sz="2" w:space="0" w:color="000000"/>
            </w:tcBorders>
          </w:tcPr>
          <w:p w14:paraId="1CB9EC09" w14:textId="77777777" w:rsidR="006F64B3" w:rsidRDefault="008F0D7B">
            <w:pPr>
              <w:pStyle w:val="Zawartotabeli"/>
              <w:jc w:val="center"/>
            </w:pPr>
            <w:r>
              <w:t>Pojemnik zamykany  K – 80  A_25</w:t>
            </w:r>
          </w:p>
        </w:tc>
        <w:tc>
          <w:tcPr>
            <w:tcW w:w="1920" w:type="dxa"/>
            <w:tcBorders>
              <w:left w:val="single" w:sz="2" w:space="0" w:color="000000"/>
              <w:bottom w:val="single" w:sz="2" w:space="0" w:color="000000"/>
            </w:tcBorders>
          </w:tcPr>
          <w:p w14:paraId="23A0D9D5" w14:textId="77777777" w:rsidR="006F64B3" w:rsidRDefault="008F0D7B">
            <w:pPr>
              <w:pStyle w:val="Zawartotabeli"/>
              <w:jc w:val="center"/>
            </w:pPr>
            <w:r>
              <w:t>20 opakowań</w:t>
            </w:r>
          </w:p>
        </w:tc>
        <w:tc>
          <w:tcPr>
            <w:tcW w:w="1140" w:type="dxa"/>
            <w:tcBorders>
              <w:left w:val="single" w:sz="2" w:space="0" w:color="000000"/>
              <w:bottom w:val="single" w:sz="2" w:space="0" w:color="000000"/>
            </w:tcBorders>
          </w:tcPr>
          <w:p w14:paraId="6CD17B92" w14:textId="77777777" w:rsidR="006F64B3" w:rsidRDefault="006F64B3">
            <w:pPr>
              <w:pStyle w:val="Zawartotabeli"/>
              <w:jc w:val="center"/>
            </w:pPr>
          </w:p>
        </w:tc>
        <w:tc>
          <w:tcPr>
            <w:tcW w:w="1305" w:type="dxa"/>
            <w:tcBorders>
              <w:left w:val="single" w:sz="2" w:space="0" w:color="000000"/>
              <w:bottom w:val="single" w:sz="2" w:space="0" w:color="000000"/>
            </w:tcBorders>
          </w:tcPr>
          <w:p w14:paraId="3B7E7CE9" w14:textId="77777777" w:rsidR="006F64B3" w:rsidRDefault="006F64B3">
            <w:pPr>
              <w:pStyle w:val="Zawartotabeli"/>
              <w:jc w:val="center"/>
            </w:pPr>
          </w:p>
        </w:tc>
        <w:tc>
          <w:tcPr>
            <w:tcW w:w="778" w:type="dxa"/>
            <w:tcBorders>
              <w:left w:val="single" w:sz="2" w:space="0" w:color="000000"/>
              <w:bottom w:val="single" w:sz="2" w:space="0" w:color="000000"/>
            </w:tcBorders>
          </w:tcPr>
          <w:p w14:paraId="7E8ACDA2"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DFFBBA2" w14:textId="77777777" w:rsidR="006F64B3" w:rsidRDefault="006F64B3">
            <w:pPr>
              <w:pStyle w:val="Zawartotabeli"/>
              <w:jc w:val="center"/>
            </w:pPr>
          </w:p>
        </w:tc>
      </w:tr>
      <w:tr w:rsidR="006F64B3" w14:paraId="23794B77" w14:textId="77777777">
        <w:tc>
          <w:tcPr>
            <w:tcW w:w="570" w:type="dxa"/>
            <w:tcBorders>
              <w:left w:val="single" w:sz="2" w:space="0" w:color="000000"/>
              <w:bottom w:val="single" w:sz="2" w:space="0" w:color="000000"/>
            </w:tcBorders>
          </w:tcPr>
          <w:p w14:paraId="6AA44651" w14:textId="77777777" w:rsidR="006F64B3" w:rsidRDefault="008F0D7B">
            <w:pPr>
              <w:pStyle w:val="Zawartotabeli"/>
              <w:jc w:val="center"/>
              <w:rPr>
                <w:b/>
                <w:bCs/>
              </w:rPr>
            </w:pPr>
            <w:r>
              <w:rPr>
                <w:b/>
                <w:bCs/>
              </w:rPr>
              <w:t>41.</w:t>
            </w:r>
          </w:p>
        </w:tc>
        <w:tc>
          <w:tcPr>
            <w:tcW w:w="2775" w:type="dxa"/>
            <w:tcBorders>
              <w:left w:val="single" w:sz="2" w:space="0" w:color="000000"/>
              <w:bottom w:val="single" w:sz="2" w:space="0" w:color="000000"/>
            </w:tcBorders>
          </w:tcPr>
          <w:p w14:paraId="3B2A6FE9" w14:textId="77777777" w:rsidR="006F64B3" w:rsidRDefault="008F0D7B">
            <w:pPr>
              <w:pStyle w:val="Zawartotabeli"/>
              <w:jc w:val="center"/>
            </w:pPr>
            <w:r>
              <w:t>Serwetki gastronomiczne A’500 15x15 białe</w:t>
            </w:r>
          </w:p>
        </w:tc>
        <w:tc>
          <w:tcPr>
            <w:tcW w:w="1920" w:type="dxa"/>
            <w:tcBorders>
              <w:left w:val="single" w:sz="2" w:space="0" w:color="000000"/>
              <w:bottom w:val="single" w:sz="2" w:space="0" w:color="000000"/>
            </w:tcBorders>
          </w:tcPr>
          <w:p w14:paraId="6614195B" w14:textId="77777777" w:rsidR="006F64B3" w:rsidRDefault="008F0D7B">
            <w:pPr>
              <w:pStyle w:val="Zawartotabeli"/>
              <w:jc w:val="center"/>
            </w:pPr>
            <w:r>
              <w:t>240 paczek</w:t>
            </w:r>
          </w:p>
        </w:tc>
        <w:tc>
          <w:tcPr>
            <w:tcW w:w="1140" w:type="dxa"/>
            <w:tcBorders>
              <w:left w:val="single" w:sz="2" w:space="0" w:color="000000"/>
              <w:bottom w:val="single" w:sz="2" w:space="0" w:color="000000"/>
            </w:tcBorders>
          </w:tcPr>
          <w:p w14:paraId="2C1D9E7D" w14:textId="77777777" w:rsidR="006F64B3" w:rsidRDefault="006F64B3">
            <w:pPr>
              <w:pStyle w:val="Zawartotabeli"/>
              <w:jc w:val="center"/>
            </w:pPr>
          </w:p>
        </w:tc>
        <w:tc>
          <w:tcPr>
            <w:tcW w:w="1305" w:type="dxa"/>
            <w:tcBorders>
              <w:left w:val="single" w:sz="2" w:space="0" w:color="000000"/>
              <w:bottom w:val="single" w:sz="2" w:space="0" w:color="000000"/>
            </w:tcBorders>
          </w:tcPr>
          <w:p w14:paraId="0755E081" w14:textId="77777777" w:rsidR="006F64B3" w:rsidRDefault="006F64B3">
            <w:pPr>
              <w:pStyle w:val="Zawartotabeli"/>
              <w:jc w:val="center"/>
            </w:pPr>
          </w:p>
        </w:tc>
        <w:tc>
          <w:tcPr>
            <w:tcW w:w="778" w:type="dxa"/>
            <w:tcBorders>
              <w:left w:val="single" w:sz="2" w:space="0" w:color="000000"/>
              <w:bottom w:val="single" w:sz="2" w:space="0" w:color="000000"/>
            </w:tcBorders>
          </w:tcPr>
          <w:p w14:paraId="0492661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F636727" w14:textId="77777777" w:rsidR="006F64B3" w:rsidRDefault="006F64B3">
            <w:pPr>
              <w:pStyle w:val="Zawartotabeli"/>
              <w:jc w:val="center"/>
            </w:pPr>
          </w:p>
        </w:tc>
      </w:tr>
      <w:tr w:rsidR="006F64B3" w14:paraId="1E3A7013" w14:textId="77777777">
        <w:tc>
          <w:tcPr>
            <w:tcW w:w="570" w:type="dxa"/>
            <w:tcBorders>
              <w:left w:val="single" w:sz="2" w:space="0" w:color="000000"/>
              <w:bottom w:val="single" w:sz="2" w:space="0" w:color="000000"/>
            </w:tcBorders>
          </w:tcPr>
          <w:p w14:paraId="7F50D74A" w14:textId="77777777" w:rsidR="006F64B3" w:rsidRDefault="008F0D7B">
            <w:pPr>
              <w:pStyle w:val="Zawartotabeli"/>
              <w:jc w:val="center"/>
              <w:rPr>
                <w:b/>
                <w:bCs/>
              </w:rPr>
            </w:pPr>
            <w:r>
              <w:rPr>
                <w:b/>
                <w:bCs/>
              </w:rPr>
              <w:t>42.</w:t>
            </w:r>
          </w:p>
        </w:tc>
        <w:tc>
          <w:tcPr>
            <w:tcW w:w="2775" w:type="dxa"/>
            <w:tcBorders>
              <w:left w:val="single" w:sz="2" w:space="0" w:color="000000"/>
              <w:bottom w:val="single" w:sz="2" w:space="0" w:color="000000"/>
            </w:tcBorders>
          </w:tcPr>
          <w:p w14:paraId="5B602186" w14:textId="77777777" w:rsidR="006F64B3" w:rsidRDefault="008F0D7B">
            <w:pPr>
              <w:pStyle w:val="Zawartotabeli"/>
              <w:jc w:val="center"/>
            </w:pPr>
            <w:r>
              <w:t>Pojemnik K – 715   A_100 pojemnik 50ml</w:t>
            </w:r>
          </w:p>
        </w:tc>
        <w:tc>
          <w:tcPr>
            <w:tcW w:w="1920" w:type="dxa"/>
            <w:tcBorders>
              <w:left w:val="single" w:sz="2" w:space="0" w:color="000000"/>
              <w:bottom w:val="single" w:sz="2" w:space="0" w:color="000000"/>
            </w:tcBorders>
          </w:tcPr>
          <w:p w14:paraId="11F30466" w14:textId="77777777" w:rsidR="006F64B3" w:rsidRDefault="008F0D7B">
            <w:pPr>
              <w:pStyle w:val="Zawartotabeli"/>
              <w:jc w:val="center"/>
            </w:pPr>
            <w:r>
              <w:t>80 opakowań</w:t>
            </w:r>
          </w:p>
        </w:tc>
        <w:tc>
          <w:tcPr>
            <w:tcW w:w="1140" w:type="dxa"/>
            <w:tcBorders>
              <w:left w:val="single" w:sz="2" w:space="0" w:color="000000"/>
              <w:bottom w:val="single" w:sz="2" w:space="0" w:color="000000"/>
            </w:tcBorders>
          </w:tcPr>
          <w:p w14:paraId="32FC740E" w14:textId="77777777" w:rsidR="006F64B3" w:rsidRDefault="006F64B3">
            <w:pPr>
              <w:pStyle w:val="Zawartotabeli"/>
              <w:jc w:val="center"/>
            </w:pPr>
          </w:p>
        </w:tc>
        <w:tc>
          <w:tcPr>
            <w:tcW w:w="1305" w:type="dxa"/>
            <w:tcBorders>
              <w:left w:val="single" w:sz="2" w:space="0" w:color="000000"/>
              <w:bottom w:val="single" w:sz="2" w:space="0" w:color="000000"/>
            </w:tcBorders>
          </w:tcPr>
          <w:p w14:paraId="19FCFD01" w14:textId="77777777" w:rsidR="006F64B3" w:rsidRDefault="006F64B3">
            <w:pPr>
              <w:pStyle w:val="Zawartotabeli"/>
              <w:jc w:val="center"/>
            </w:pPr>
          </w:p>
        </w:tc>
        <w:tc>
          <w:tcPr>
            <w:tcW w:w="778" w:type="dxa"/>
            <w:tcBorders>
              <w:left w:val="single" w:sz="2" w:space="0" w:color="000000"/>
              <w:bottom w:val="single" w:sz="2" w:space="0" w:color="000000"/>
            </w:tcBorders>
          </w:tcPr>
          <w:p w14:paraId="1982C08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82067C9" w14:textId="77777777" w:rsidR="006F64B3" w:rsidRDefault="006F64B3">
            <w:pPr>
              <w:pStyle w:val="Zawartotabeli"/>
              <w:jc w:val="center"/>
            </w:pPr>
          </w:p>
        </w:tc>
      </w:tr>
      <w:tr w:rsidR="006F64B3" w14:paraId="13A782D5" w14:textId="77777777">
        <w:tc>
          <w:tcPr>
            <w:tcW w:w="570" w:type="dxa"/>
            <w:tcBorders>
              <w:left w:val="single" w:sz="2" w:space="0" w:color="000000"/>
              <w:bottom w:val="single" w:sz="2" w:space="0" w:color="000000"/>
            </w:tcBorders>
          </w:tcPr>
          <w:p w14:paraId="42EA4B84" w14:textId="77777777" w:rsidR="006F64B3" w:rsidRDefault="008F0D7B">
            <w:pPr>
              <w:pStyle w:val="Zawartotabeli"/>
              <w:jc w:val="center"/>
              <w:rPr>
                <w:b/>
                <w:bCs/>
              </w:rPr>
            </w:pPr>
            <w:r>
              <w:rPr>
                <w:b/>
                <w:bCs/>
              </w:rPr>
              <w:t>43.</w:t>
            </w:r>
          </w:p>
        </w:tc>
        <w:tc>
          <w:tcPr>
            <w:tcW w:w="2775" w:type="dxa"/>
            <w:tcBorders>
              <w:left w:val="single" w:sz="2" w:space="0" w:color="000000"/>
              <w:bottom w:val="single" w:sz="2" w:space="0" w:color="000000"/>
            </w:tcBorders>
          </w:tcPr>
          <w:p w14:paraId="315FCCCA" w14:textId="77777777" w:rsidR="006F64B3" w:rsidRDefault="008F0D7B">
            <w:pPr>
              <w:pStyle w:val="Zawartotabeli"/>
              <w:jc w:val="center"/>
            </w:pPr>
            <w:r>
              <w:t>Kubek 200ml śr.78mm pet AE250 A_50</w:t>
            </w:r>
          </w:p>
        </w:tc>
        <w:tc>
          <w:tcPr>
            <w:tcW w:w="1920" w:type="dxa"/>
            <w:tcBorders>
              <w:left w:val="single" w:sz="2" w:space="0" w:color="000000"/>
              <w:bottom w:val="single" w:sz="2" w:space="0" w:color="000000"/>
            </w:tcBorders>
          </w:tcPr>
          <w:p w14:paraId="43401FF3" w14:textId="77777777" w:rsidR="006F64B3" w:rsidRDefault="008F0D7B">
            <w:pPr>
              <w:pStyle w:val="Zawartotabeli"/>
              <w:jc w:val="center"/>
            </w:pPr>
            <w:r>
              <w:t>120 paczek</w:t>
            </w:r>
          </w:p>
        </w:tc>
        <w:tc>
          <w:tcPr>
            <w:tcW w:w="1140" w:type="dxa"/>
            <w:tcBorders>
              <w:left w:val="single" w:sz="2" w:space="0" w:color="000000"/>
              <w:bottom w:val="single" w:sz="2" w:space="0" w:color="000000"/>
            </w:tcBorders>
          </w:tcPr>
          <w:p w14:paraId="0E167A75" w14:textId="77777777" w:rsidR="006F64B3" w:rsidRDefault="006F64B3">
            <w:pPr>
              <w:pStyle w:val="Zawartotabeli"/>
              <w:jc w:val="center"/>
            </w:pPr>
          </w:p>
        </w:tc>
        <w:tc>
          <w:tcPr>
            <w:tcW w:w="1305" w:type="dxa"/>
            <w:tcBorders>
              <w:left w:val="single" w:sz="2" w:space="0" w:color="000000"/>
              <w:bottom w:val="single" w:sz="2" w:space="0" w:color="000000"/>
            </w:tcBorders>
          </w:tcPr>
          <w:p w14:paraId="0F64916E" w14:textId="77777777" w:rsidR="006F64B3" w:rsidRDefault="006F64B3">
            <w:pPr>
              <w:pStyle w:val="Zawartotabeli"/>
              <w:jc w:val="center"/>
            </w:pPr>
          </w:p>
        </w:tc>
        <w:tc>
          <w:tcPr>
            <w:tcW w:w="778" w:type="dxa"/>
            <w:tcBorders>
              <w:left w:val="single" w:sz="2" w:space="0" w:color="000000"/>
              <w:bottom w:val="single" w:sz="2" w:space="0" w:color="000000"/>
            </w:tcBorders>
          </w:tcPr>
          <w:p w14:paraId="202BE1E9"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E865CEB" w14:textId="77777777" w:rsidR="006F64B3" w:rsidRDefault="006F64B3">
            <w:pPr>
              <w:pStyle w:val="Zawartotabeli"/>
              <w:jc w:val="center"/>
            </w:pPr>
          </w:p>
        </w:tc>
      </w:tr>
      <w:tr w:rsidR="006F64B3" w14:paraId="51036639" w14:textId="77777777">
        <w:tc>
          <w:tcPr>
            <w:tcW w:w="570" w:type="dxa"/>
            <w:tcBorders>
              <w:left w:val="single" w:sz="2" w:space="0" w:color="000000"/>
              <w:bottom w:val="single" w:sz="2" w:space="0" w:color="000000"/>
            </w:tcBorders>
          </w:tcPr>
          <w:p w14:paraId="1C52E898" w14:textId="77777777" w:rsidR="006F64B3" w:rsidRDefault="008F0D7B">
            <w:pPr>
              <w:pStyle w:val="Zawartotabeli"/>
              <w:jc w:val="center"/>
              <w:rPr>
                <w:b/>
                <w:bCs/>
              </w:rPr>
            </w:pPr>
            <w:r>
              <w:rPr>
                <w:b/>
                <w:bCs/>
              </w:rPr>
              <w:t>44.</w:t>
            </w:r>
          </w:p>
        </w:tc>
        <w:tc>
          <w:tcPr>
            <w:tcW w:w="2775" w:type="dxa"/>
            <w:tcBorders>
              <w:left w:val="single" w:sz="2" w:space="0" w:color="000000"/>
              <w:bottom w:val="single" w:sz="2" w:space="0" w:color="000000"/>
            </w:tcBorders>
          </w:tcPr>
          <w:p w14:paraId="33B1C013" w14:textId="77777777" w:rsidR="006F64B3" w:rsidRDefault="008F0D7B">
            <w:pPr>
              <w:pStyle w:val="Zawartotabeli"/>
              <w:jc w:val="center"/>
            </w:pPr>
            <w:r>
              <w:t>Kubek 300ml Śr.78MM PET AE350  A_50</w:t>
            </w:r>
          </w:p>
        </w:tc>
        <w:tc>
          <w:tcPr>
            <w:tcW w:w="1920" w:type="dxa"/>
            <w:tcBorders>
              <w:left w:val="single" w:sz="2" w:space="0" w:color="000000"/>
              <w:bottom w:val="single" w:sz="2" w:space="0" w:color="000000"/>
            </w:tcBorders>
          </w:tcPr>
          <w:p w14:paraId="45225CDD" w14:textId="77777777" w:rsidR="006F64B3" w:rsidRDefault="008F0D7B">
            <w:pPr>
              <w:pStyle w:val="Zawartotabeli"/>
              <w:jc w:val="center"/>
            </w:pPr>
            <w:r>
              <w:t>5 paczek</w:t>
            </w:r>
          </w:p>
        </w:tc>
        <w:tc>
          <w:tcPr>
            <w:tcW w:w="1140" w:type="dxa"/>
            <w:tcBorders>
              <w:left w:val="single" w:sz="2" w:space="0" w:color="000000"/>
              <w:bottom w:val="single" w:sz="2" w:space="0" w:color="000000"/>
            </w:tcBorders>
          </w:tcPr>
          <w:p w14:paraId="52515A75" w14:textId="77777777" w:rsidR="006F64B3" w:rsidRDefault="006F64B3">
            <w:pPr>
              <w:pStyle w:val="Zawartotabeli"/>
              <w:jc w:val="center"/>
            </w:pPr>
          </w:p>
        </w:tc>
        <w:tc>
          <w:tcPr>
            <w:tcW w:w="1305" w:type="dxa"/>
            <w:tcBorders>
              <w:left w:val="single" w:sz="2" w:space="0" w:color="000000"/>
              <w:bottom w:val="single" w:sz="2" w:space="0" w:color="000000"/>
            </w:tcBorders>
          </w:tcPr>
          <w:p w14:paraId="160821FC" w14:textId="77777777" w:rsidR="006F64B3" w:rsidRDefault="006F64B3">
            <w:pPr>
              <w:pStyle w:val="Zawartotabeli"/>
              <w:jc w:val="center"/>
            </w:pPr>
          </w:p>
        </w:tc>
        <w:tc>
          <w:tcPr>
            <w:tcW w:w="778" w:type="dxa"/>
            <w:tcBorders>
              <w:left w:val="single" w:sz="2" w:space="0" w:color="000000"/>
              <w:bottom w:val="single" w:sz="2" w:space="0" w:color="000000"/>
            </w:tcBorders>
          </w:tcPr>
          <w:p w14:paraId="510C6E1A"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4E8C611" w14:textId="77777777" w:rsidR="006F64B3" w:rsidRDefault="006F64B3">
            <w:pPr>
              <w:pStyle w:val="Zawartotabeli"/>
              <w:jc w:val="center"/>
            </w:pPr>
          </w:p>
        </w:tc>
      </w:tr>
      <w:tr w:rsidR="006F64B3" w14:paraId="01981BE4" w14:textId="77777777">
        <w:tc>
          <w:tcPr>
            <w:tcW w:w="570" w:type="dxa"/>
            <w:tcBorders>
              <w:left w:val="single" w:sz="2" w:space="0" w:color="000000"/>
              <w:bottom w:val="single" w:sz="2" w:space="0" w:color="000000"/>
            </w:tcBorders>
          </w:tcPr>
          <w:p w14:paraId="0A756FB4" w14:textId="77777777" w:rsidR="006F64B3" w:rsidRDefault="008F0D7B">
            <w:pPr>
              <w:pStyle w:val="Zawartotabeli"/>
              <w:jc w:val="center"/>
              <w:rPr>
                <w:b/>
                <w:bCs/>
              </w:rPr>
            </w:pPr>
            <w:r>
              <w:rPr>
                <w:b/>
                <w:bCs/>
              </w:rPr>
              <w:t>45.</w:t>
            </w:r>
          </w:p>
        </w:tc>
        <w:tc>
          <w:tcPr>
            <w:tcW w:w="2775" w:type="dxa"/>
            <w:tcBorders>
              <w:left w:val="single" w:sz="2" w:space="0" w:color="000000"/>
              <w:bottom w:val="single" w:sz="2" w:space="0" w:color="000000"/>
            </w:tcBorders>
          </w:tcPr>
          <w:p w14:paraId="564AFB72" w14:textId="77777777" w:rsidR="006F64B3" w:rsidRDefault="008F0D7B">
            <w:pPr>
              <w:pStyle w:val="Zawartotabeli"/>
              <w:jc w:val="center"/>
            </w:pPr>
            <w:r>
              <w:t>Pokrywka Śr.78MM kopułka z otworem A_50</w:t>
            </w:r>
          </w:p>
        </w:tc>
        <w:tc>
          <w:tcPr>
            <w:tcW w:w="1920" w:type="dxa"/>
            <w:tcBorders>
              <w:left w:val="single" w:sz="2" w:space="0" w:color="000000"/>
              <w:bottom w:val="single" w:sz="2" w:space="0" w:color="000000"/>
            </w:tcBorders>
          </w:tcPr>
          <w:p w14:paraId="159D20F4" w14:textId="77777777" w:rsidR="006F64B3" w:rsidRDefault="008F0D7B">
            <w:pPr>
              <w:pStyle w:val="Zawartotabeli"/>
              <w:jc w:val="center"/>
            </w:pPr>
            <w:r>
              <w:t>125 paczki</w:t>
            </w:r>
          </w:p>
        </w:tc>
        <w:tc>
          <w:tcPr>
            <w:tcW w:w="1140" w:type="dxa"/>
            <w:tcBorders>
              <w:left w:val="single" w:sz="2" w:space="0" w:color="000000"/>
              <w:bottom w:val="single" w:sz="2" w:space="0" w:color="000000"/>
            </w:tcBorders>
          </w:tcPr>
          <w:p w14:paraId="4805F0A1" w14:textId="77777777" w:rsidR="006F64B3" w:rsidRDefault="006F64B3">
            <w:pPr>
              <w:pStyle w:val="Zawartotabeli"/>
              <w:jc w:val="center"/>
            </w:pPr>
          </w:p>
        </w:tc>
        <w:tc>
          <w:tcPr>
            <w:tcW w:w="1305" w:type="dxa"/>
            <w:tcBorders>
              <w:left w:val="single" w:sz="2" w:space="0" w:color="000000"/>
              <w:bottom w:val="single" w:sz="2" w:space="0" w:color="000000"/>
            </w:tcBorders>
          </w:tcPr>
          <w:p w14:paraId="26ED2EFA" w14:textId="77777777" w:rsidR="006F64B3" w:rsidRDefault="006F64B3">
            <w:pPr>
              <w:pStyle w:val="Zawartotabeli"/>
              <w:jc w:val="center"/>
            </w:pPr>
          </w:p>
        </w:tc>
        <w:tc>
          <w:tcPr>
            <w:tcW w:w="778" w:type="dxa"/>
            <w:tcBorders>
              <w:left w:val="single" w:sz="2" w:space="0" w:color="000000"/>
              <w:bottom w:val="single" w:sz="2" w:space="0" w:color="000000"/>
            </w:tcBorders>
          </w:tcPr>
          <w:p w14:paraId="742FE22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C04720C" w14:textId="77777777" w:rsidR="006F64B3" w:rsidRDefault="006F64B3">
            <w:pPr>
              <w:pStyle w:val="Zawartotabeli"/>
              <w:jc w:val="center"/>
            </w:pPr>
          </w:p>
        </w:tc>
      </w:tr>
      <w:tr w:rsidR="006F64B3" w14:paraId="73DCAE91" w14:textId="77777777">
        <w:tc>
          <w:tcPr>
            <w:tcW w:w="570" w:type="dxa"/>
            <w:tcBorders>
              <w:left w:val="single" w:sz="2" w:space="0" w:color="000000"/>
              <w:bottom w:val="single" w:sz="2" w:space="0" w:color="000000"/>
            </w:tcBorders>
          </w:tcPr>
          <w:p w14:paraId="4372B219" w14:textId="77777777" w:rsidR="006F64B3" w:rsidRDefault="008F0D7B">
            <w:pPr>
              <w:pStyle w:val="Zawartotabeli"/>
              <w:jc w:val="center"/>
              <w:rPr>
                <w:b/>
                <w:bCs/>
              </w:rPr>
            </w:pPr>
            <w:r>
              <w:rPr>
                <w:b/>
                <w:bCs/>
              </w:rPr>
              <w:t xml:space="preserve"> 46. </w:t>
            </w:r>
          </w:p>
        </w:tc>
        <w:tc>
          <w:tcPr>
            <w:tcW w:w="2775" w:type="dxa"/>
            <w:tcBorders>
              <w:left w:val="single" w:sz="2" w:space="0" w:color="000000"/>
              <w:bottom w:val="single" w:sz="2" w:space="0" w:color="000000"/>
            </w:tcBorders>
          </w:tcPr>
          <w:p w14:paraId="222752BC" w14:textId="77777777" w:rsidR="006F64B3" w:rsidRDefault="008F0D7B">
            <w:pPr>
              <w:pStyle w:val="Zawartotabeli"/>
              <w:jc w:val="center"/>
            </w:pPr>
            <w:r>
              <w:t>Słomka papierowa 8/197 250szt.</w:t>
            </w:r>
          </w:p>
        </w:tc>
        <w:tc>
          <w:tcPr>
            <w:tcW w:w="1920" w:type="dxa"/>
            <w:tcBorders>
              <w:left w:val="single" w:sz="2" w:space="0" w:color="000000"/>
              <w:bottom w:val="single" w:sz="2" w:space="0" w:color="000000"/>
            </w:tcBorders>
          </w:tcPr>
          <w:p w14:paraId="599DB995" w14:textId="77777777" w:rsidR="006F64B3" w:rsidRDefault="008F0D7B">
            <w:pPr>
              <w:pStyle w:val="Zawartotabeli"/>
              <w:jc w:val="center"/>
            </w:pPr>
            <w:r>
              <w:t>4 paczeki</w:t>
            </w:r>
          </w:p>
        </w:tc>
        <w:tc>
          <w:tcPr>
            <w:tcW w:w="1140" w:type="dxa"/>
            <w:tcBorders>
              <w:left w:val="single" w:sz="2" w:space="0" w:color="000000"/>
              <w:bottom w:val="single" w:sz="2" w:space="0" w:color="000000"/>
            </w:tcBorders>
          </w:tcPr>
          <w:p w14:paraId="12E56751" w14:textId="77777777" w:rsidR="006F64B3" w:rsidRDefault="006F64B3">
            <w:pPr>
              <w:pStyle w:val="Zawartotabeli"/>
              <w:jc w:val="center"/>
            </w:pPr>
          </w:p>
        </w:tc>
        <w:tc>
          <w:tcPr>
            <w:tcW w:w="1305" w:type="dxa"/>
            <w:tcBorders>
              <w:left w:val="single" w:sz="2" w:space="0" w:color="000000"/>
              <w:bottom w:val="single" w:sz="2" w:space="0" w:color="000000"/>
            </w:tcBorders>
          </w:tcPr>
          <w:p w14:paraId="05B94E45" w14:textId="77777777" w:rsidR="006F64B3" w:rsidRDefault="006F64B3">
            <w:pPr>
              <w:pStyle w:val="Zawartotabeli"/>
              <w:jc w:val="center"/>
            </w:pPr>
          </w:p>
        </w:tc>
        <w:tc>
          <w:tcPr>
            <w:tcW w:w="778" w:type="dxa"/>
            <w:tcBorders>
              <w:left w:val="single" w:sz="2" w:space="0" w:color="000000"/>
              <w:bottom w:val="single" w:sz="2" w:space="0" w:color="000000"/>
            </w:tcBorders>
          </w:tcPr>
          <w:p w14:paraId="30FC5741"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BAC1634" w14:textId="77777777" w:rsidR="006F64B3" w:rsidRDefault="006F64B3">
            <w:pPr>
              <w:pStyle w:val="Zawartotabeli"/>
              <w:jc w:val="center"/>
            </w:pPr>
          </w:p>
        </w:tc>
      </w:tr>
      <w:tr w:rsidR="006F64B3" w14:paraId="7ED9FAFD" w14:textId="77777777">
        <w:tc>
          <w:tcPr>
            <w:tcW w:w="570" w:type="dxa"/>
            <w:tcBorders>
              <w:left w:val="single" w:sz="2" w:space="0" w:color="000000"/>
              <w:bottom w:val="single" w:sz="2" w:space="0" w:color="000000"/>
            </w:tcBorders>
          </w:tcPr>
          <w:p w14:paraId="7421DD2B" w14:textId="77777777" w:rsidR="006F64B3" w:rsidRDefault="008F0D7B">
            <w:pPr>
              <w:pStyle w:val="Zawartotabeli"/>
              <w:jc w:val="center"/>
              <w:rPr>
                <w:b/>
                <w:bCs/>
              </w:rPr>
            </w:pPr>
            <w:r>
              <w:rPr>
                <w:b/>
                <w:bCs/>
              </w:rPr>
              <w:t>47.</w:t>
            </w:r>
          </w:p>
        </w:tc>
        <w:tc>
          <w:tcPr>
            <w:tcW w:w="2775" w:type="dxa"/>
            <w:tcBorders>
              <w:left w:val="single" w:sz="2" w:space="0" w:color="000000"/>
              <w:bottom w:val="single" w:sz="2" w:space="0" w:color="000000"/>
            </w:tcBorders>
          </w:tcPr>
          <w:p w14:paraId="522EBB6C" w14:textId="77777777" w:rsidR="006F64B3" w:rsidRDefault="008F0D7B">
            <w:pPr>
              <w:pStyle w:val="Zawartotabeli"/>
              <w:jc w:val="center"/>
            </w:pPr>
            <w:r>
              <w:t>Pojemnik do ciasta zamykany K-57 A_25</w:t>
            </w:r>
          </w:p>
        </w:tc>
        <w:tc>
          <w:tcPr>
            <w:tcW w:w="1920" w:type="dxa"/>
            <w:tcBorders>
              <w:left w:val="single" w:sz="2" w:space="0" w:color="000000"/>
              <w:bottom w:val="single" w:sz="2" w:space="0" w:color="000000"/>
            </w:tcBorders>
          </w:tcPr>
          <w:p w14:paraId="65D9015D" w14:textId="77777777" w:rsidR="006F64B3" w:rsidRDefault="008F0D7B">
            <w:pPr>
              <w:pStyle w:val="Zawartotabeli"/>
              <w:jc w:val="center"/>
            </w:pPr>
            <w:r>
              <w:t>24 paczki</w:t>
            </w:r>
          </w:p>
        </w:tc>
        <w:tc>
          <w:tcPr>
            <w:tcW w:w="1140" w:type="dxa"/>
            <w:tcBorders>
              <w:left w:val="single" w:sz="2" w:space="0" w:color="000000"/>
              <w:bottom w:val="single" w:sz="2" w:space="0" w:color="000000"/>
            </w:tcBorders>
          </w:tcPr>
          <w:p w14:paraId="51163289" w14:textId="77777777" w:rsidR="006F64B3" w:rsidRDefault="006F64B3">
            <w:pPr>
              <w:pStyle w:val="Zawartotabeli"/>
              <w:jc w:val="center"/>
            </w:pPr>
          </w:p>
        </w:tc>
        <w:tc>
          <w:tcPr>
            <w:tcW w:w="1305" w:type="dxa"/>
            <w:tcBorders>
              <w:left w:val="single" w:sz="2" w:space="0" w:color="000000"/>
              <w:bottom w:val="single" w:sz="2" w:space="0" w:color="000000"/>
            </w:tcBorders>
          </w:tcPr>
          <w:p w14:paraId="5B9DA53C" w14:textId="77777777" w:rsidR="006F64B3" w:rsidRDefault="006F64B3">
            <w:pPr>
              <w:pStyle w:val="Zawartotabeli"/>
              <w:jc w:val="center"/>
            </w:pPr>
          </w:p>
        </w:tc>
        <w:tc>
          <w:tcPr>
            <w:tcW w:w="778" w:type="dxa"/>
            <w:tcBorders>
              <w:left w:val="single" w:sz="2" w:space="0" w:color="000000"/>
              <w:bottom w:val="single" w:sz="2" w:space="0" w:color="000000"/>
            </w:tcBorders>
          </w:tcPr>
          <w:p w14:paraId="49D8C51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C0ECCF8" w14:textId="77777777" w:rsidR="006F64B3" w:rsidRDefault="006F64B3">
            <w:pPr>
              <w:pStyle w:val="Zawartotabeli"/>
              <w:jc w:val="center"/>
            </w:pPr>
          </w:p>
        </w:tc>
      </w:tr>
      <w:tr w:rsidR="006F64B3" w14:paraId="37FF6B36" w14:textId="77777777">
        <w:tc>
          <w:tcPr>
            <w:tcW w:w="570" w:type="dxa"/>
            <w:tcBorders>
              <w:left w:val="single" w:sz="2" w:space="0" w:color="000000"/>
              <w:bottom w:val="single" w:sz="2" w:space="0" w:color="000000"/>
            </w:tcBorders>
          </w:tcPr>
          <w:p w14:paraId="0B7EC542" w14:textId="77777777" w:rsidR="006F64B3" w:rsidRDefault="008F0D7B">
            <w:pPr>
              <w:pStyle w:val="Zawartotabeli"/>
              <w:jc w:val="center"/>
              <w:rPr>
                <w:b/>
                <w:bCs/>
              </w:rPr>
            </w:pPr>
            <w:r>
              <w:rPr>
                <w:b/>
                <w:bCs/>
              </w:rPr>
              <w:t>48.</w:t>
            </w:r>
          </w:p>
        </w:tc>
        <w:tc>
          <w:tcPr>
            <w:tcW w:w="2775" w:type="dxa"/>
            <w:tcBorders>
              <w:left w:val="single" w:sz="2" w:space="0" w:color="000000"/>
              <w:bottom w:val="single" w:sz="2" w:space="0" w:color="000000"/>
            </w:tcBorders>
          </w:tcPr>
          <w:p w14:paraId="19622682" w14:textId="77777777" w:rsidR="006F64B3" w:rsidRDefault="008F0D7B">
            <w:pPr>
              <w:pStyle w:val="Zawartotabeli"/>
              <w:jc w:val="center"/>
            </w:pPr>
            <w:r>
              <w:t>Wykałaczki drewniane kartonik 1000szt.</w:t>
            </w:r>
          </w:p>
        </w:tc>
        <w:tc>
          <w:tcPr>
            <w:tcW w:w="1920" w:type="dxa"/>
            <w:tcBorders>
              <w:left w:val="single" w:sz="2" w:space="0" w:color="000000"/>
              <w:bottom w:val="single" w:sz="2" w:space="0" w:color="000000"/>
            </w:tcBorders>
          </w:tcPr>
          <w:p w14:paraId="656BFF2C" w14:textId="77777777" w:rsidR="006F64B3" w:rsidRDefault="008F0D7B">
            <w:pPr>
              <w:pStyle w:val="Zawartotabeli"/>
              <w:jc w:val="center"/>
            </w:pPr>
            <w:r>
              <w:t>8 opakowań</w:t>
            </w:r>
          </w:p>
        </w:tc>
        <w:tc>
          <w:tcPr>
            <w:tcW w:w="1140" w:type="dxa"/>
            <w:tcBorders>
              <w:left w:val="single" w:sz="2" w:space="0" w:color="000000"/>
              <w:bottom w:val="single" w:sz="2" w:space="0" w:color="000000"/>
            </w:tcBorders>
          </w:tcPr>
          <w:p w14:paraId="7B2932CB" w14:textId="77777777" w:rsidR="006F64B3" w:rsidRDefault="006F64B3">
            <w:pPr>
              <w:pStyle w:val="Zawartotabeli"/>
              <w:jc w:val="center"/>
            </w:pPr>
          </w:p>
        </w:tc>
        <w:tc>
          <w:tcPr>
            <w:tcW w:w="1305" w:type="dxa"/>
            <w:tcBorders>
              <w:left w:val="single" w:sz="2" w:space="0" w:color="000000"/>
              <w:bottom w:val="single" w:sz="2" w:space="0" w:color="000000"/>
            </w:tcBorders>
          </w:tcPr>
          <w:p w14:paraId="768E8097" w14:textId="77777777" w:rsidR="006F64B3" w:rsidRDefault="006F64B3">
            <w:pPr>
              <w:pStyle w:val="Zawartotabeli"/>
              <w:jc w:val="center"/>
            </w:pPr>
          </w:p>
        </w:tc>
        <w:tc>
          <w:tcPr>
            <w:tcW w:w="778" w:type="dxa"/>
            <w:tcBorders>
              <w:left w:val="single" w:sz="2" w:space="0" w:color="000000"/>
              <w:bottom w:val="single" w:sz="2" w:space="0" w:color="000000"/>
            </w:tcBorders>
          </w:tcPr>
          <w:p w14:paraId="53E821F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B6B8CA6" w14:textId="77777777" w:rsidR="006F64B3" w:rsidRDefault="006F64B3">
            <w:pPr>
              <w:pStyle w:val="Zawartotabeli"/>
              <w:jc w:val="center"/>
            </w:pPr>
          </w:p>
        </w:tc>
      </w:tr>
      <w:tr w:rsidR="006F64B3" w14:paraId="72660F89" w14:textId="77777777">
        <w:tc>
          <w:tcPr>
            <w:tcW w:w="570" w:type="dxa"/>
            <w:tcBorders>
              <w:left w:val="single" w:sz="2" w:space="0" w:color="000000"/>
              <w:bottom w:val="single" w:sz="2" w:space="0" w:color="000000"/>
            </w:tcBorders>
          </w:tcPr>
          <w:p w14:paraId="5CC0C537" w14:textId="77777777" w:rsidR="006F64B3" w:rsidRDefault="008F0D7B">
            <w:pPr>
              <w:pStyle w:val="Zawartotabeli"/>
              <w:jc w:val="center"/>
              <w:rPr>
                <w:b/>
                <w:bCs/>
              </w:rPr>
            </w:pPr>
            <w:r>
              <w:rPr>
                <w:b/>
                <w:bCs/>
              </w:rPr>
              <w:t>49.</w:t>
            </w:r>
          </w:p>
        </w:tc>
        <w:tc>
          <w:tcPr>
            <w:tcW w:w="2775" w:type="dxa"/>
            <w:tcBorders>
              <w:left w:val="single" w:sz="2" w:space="0" w:color="000000"/>
              <w:bottom w:val="single" w:sz="2" w:space="0" w:color="000000"/>
            </w:tcBorders>
          </w:tcPr>
          <w:p w14:paraId="6A5ABD93" w14:textId="77777777" w:rsidR="006F64B3" w:rsidRDefault="008F0D7B">
            <w:pPr>
              <w:pStyle w:val="Zawartotabeli"/>
              <w:jc w:val="center"/>
            </w:pPr>
            <w:r>
              <w:t>Pojemnik do ciasta zamykany K- 404 A_10</w:t>
            </w:r>
          </w:p>
        </w:tc>
        <w:tc>
          <w:tcPr>
            <w:tcW w:w="1920" w:type="dxa"/>
            <w:tcBorders>
              <w:left w:val="single" w:sz="2" w:space="0" w:color="000000"/>
              <w:bottom w:val="single" w:sz="2" w:space="0" w:color="000000"/>
            </w:tcBorders>
          </w:tcPr>
          <w:p w14:paraId="36278E23" w14:textId="77777777" w:rsidR="006F64B3" w:rsidRDefault="008F0D7B">
            <w:pPr>
              <w:pStyle w:val="Zawartotabeli"/>
              <w:jc w:val="center"/>
            </w:pPr>
            <w:r>
              <w:t>60 paczek</w:t>
            </w:r>
          </w:p>
        </w:tc>
        <w:tc>
          <w:tcPr>
            <w:tcW w:w="1140" w:type="dxa"/>
            <w:tcBorders>
              <w:left w:val="single" w:sz="2" w:space="0" w:color="000000"/>
              <w:bottom w:val="single" w:sz="2" w:space="0" w:color="000000"/>
            </w:tcBorders>
          </w:tcPr>
          <w:p w14:paraId="2684B779" w14:textId="77777777" w:rsidR="006F64B3" w:rsidRDefault="006F64B3">
            <w:pPr>
              <w:pStyle w:val="Zawartotabeli"/>
              <w:jc w:val="center"/>
            </w:pPr>
          </w:p>
        </w:tc>
        <w:tc>
          <w:tcPr>
            <w:tcW w:w="1305" w:type="dxa"/>
            <w:tcBorders>
              <w:left w:val="single" w:sz="2" w:space="0" w:color="000000"/>
              <w:bottom w:val="single" w:sz="2" w:space="0" w:color="000000"/>
            </w:tcBorders>
          </w:tcPr>
          <w:p w14:paraId="4C7F5FDE" w14:textId="77777777" w:rsidR="006F64B3" w:rsidRDefault="006F64B3">
            <w:pPr>
              <w:pStyle w:val="Zawartotabeli"/>
              <w:jc w:val="center"/>
            </w:pPr>
          </w:p>
        </w:tc>
        <w:tc>
          <w:tcPr>
            <w:tcW w:w="778" w:type="dxa"/>
            <w:tcBorders>
              <w:left w:val="single" w:sz="2" w:space="0" w:color="000000"/>
              <w:bottom w:val="single" w:sz="2" w:space="0" w:color="000000"/>
            </w:tcBorders>
          </w:tcPr>
          <w:p w14:paraId="4D8DA95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EA6DC81" w14:textId="77777777" w:rsidR="006F64B3" w:rsidRDefault="006F64B3">
            <w:pPr>
              <w:pStyle w:val="Zawartotabeli"/>
              <w:jc w:val="center"/>
            </w:pPr>
          </w:p>
        </w:tc>
      </w:tr>
      <w:tr w:rsidR="006F64B3" w14:paraId="68634FC6" w14:textId="77777777">
        <w:tc>
          <w:tcPr>
            <w:tcW w:w="570" w:type="dxa"/>
            <w:tcBorders>
              <w:left w:val="single" w:sz="2" w:space="0" w:color="000000"/>
              <w:bottom w:val="single" w:sz="2" w:space="0" w:color="000000"/>
            </w:tcBorders>
          </w:tcPr>
          <w:p w14:paraId="506EF055" w14:textId="77777777" w:rsidR="006F64B3" w:rsidRDefault="008F0D7B">
            <w:pPr>
              <w:pStyle w:val="Zawartotabeli"/>
              <w:jc w:val="center"/>
              <w:rPr>
                <w:b/>
                <w:bCs/>
              </w:rPr>
            </w:pPr>
            <w:r>
              <w:rPr>
                <w:b/>
                <w:bCs/>
              </w:rPr>
              <w:t>50.</w:t>
            </w:r>
          </w:p>
        </w:tc>
        <w:tc>
          <w:tcPr>
            <w:tcW w:w="2775" w:type="dxa"/>
            <w:tcBorders>
              <w:left w:val="single" w:sz="2" w:space="0" w:color="000000"/>
              <w:bottom w:val="single" w:sz="2" w:space="0" w:color="000000"/>
            </w:tcBorders>
          </w:tcPr>
          <w:p w14:paraId="4B06C691" w14:textId="77777777" w:rsidR="006F64B3" w:rsidRDefault="008F0D7B">
            <w:pPr>
              <w:pStyle w:val="Zawartotabeli"/>
              <w:jc w:val="center"/>
            </w:pPr>
            <w:r>
              <w:t>Taśma do metkownicy Tovel 26*16 biała</w:t>
            </w:r>
          </w:p>
        </w:tc>
        <w:tc>
          <w:tcPr>
            <w:tcW w:w="1920" w:type="dxa"/>
            <w:tcBorders>
              <w:left w:val="single" w:sz="2" w:space="0" w:color="000000"/>
              <w:bottom w:val="single" w:sz="2" w:space="0" w:color="000000"/>
            </w:tcBorders>
          </w:tcPr>
          <w:p w14:paraId="5DFC92C6" w14:textId="77777777" w:rsidR="006F64B3" w:rsidRDefault="008F0D7B">
            <w:pPr>
              <w:pStyle w:val="Zawartotabeli"/>
              <w:jc w:val="center"/>
            </w:pPr>
            <w:r>
              <w:t>40 sztuk</w:t>
            </w:r>
          </w:p>
        </w:tc>
        <w:tc>
          <w:tcPr>
            <w:tcW w:w="1140" w:type="dxa"/>
            <w:tcBorders>
              <w:left w:val="single" w:sz="2" w:space="0" w:color="000000"/>
              <w:bottom w:val="single" w:sz="2" w:space="0" w:color="000000"/>
            </w:tcBorders>
          </w:tcPr>
          <w:p w14:paraId="3D979790" w14:textId="77777777" w:rsidR="006F64B3" w:rsidRDefault="006F64B3">
            <w:pPr>
              <w:pStyle w:val="Zawartotabeli"/>
              <w:jc w:val="center"/>
            </w:pPr>
          </w:p>
        </w:tc>
        <w:tc>
          <w:tcPr>
            <w:tcW w:w="1305" w:type="dxa"/>
            <w:tcBorders>
              <w:left w:val="single" w:sz="2" w:space="0" w:color="000000"/>
              <w:bottom w:val="single" w:sz="2" w:space="0" w:color="000000"/>
            </w:tcBorders>
          </w:tcPr>
          <w:p w14:paraId="7B9E3CC9" w14:textId="77777777" w:rsidR="006F64B3" w:rsidRDefault="006F64B3">
            <w:pPr>
              <w:pStyle w:val="Zawartotabeli"/>
              <w:jc w:val="center"/>
            </w:pPr>
          </w:p>
        </w:tc>
        <w:tc>
          <w:tcPr>
            <w:tcW w:w="778" w:type="dxa"/>
            <w:tcBorders>
              <w:left w:val="single" w:sz="2" w:space="0" w:color="000000"/>
              <w:bottom w:val="single" w:sz="2" w:space="0" w:color="000000"/>
            </w:tcBorders>
          </w:tcPr>
          <w:p w14:paraId="008EE42F"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4D4879D" w14:textId="77777777" w:rsidR="006F64B3" w:rsidRDefault="006F64B3">
            <w:pPr>
              <w:pStyle w:val="Zawartotabeli"/>
              <w:jc w:val="center"/>
            </w:pPr>
          </w:p>
        </w:tc>
      </w:tr>
      <w:tr w:rsidR="006F64B3" w14:paraId="340DAF20" w14:textId="77777777">
        <w:tc>
          <w:tcPr>
            <w:tcW w:w="570" w:type="dxa"/>
            <w:tcBorders>
              <w:left w:val="single" w:sz="2" w:space="0" w:color="000000"/>
              <w:bottom w:val="single" w:sz="2" w:space="0" w:color="000000"/>
            </w:tcBorders>
          </w:tcPr>
          <w:p w14:paraId="44F85E0A" w14:textId="77777777" w:rsidR="006F64B3" w:rsidRDefault="008F0D7B">
            <w:pPr>
              <w:pStyle w:val="Zawartotabeli"/>
              <w:jc w:val="center"/>
              <w:rPr>
                <w:b/>
                <w:bCs/>
              </w:rPr>
            </w:pPr>
            <w:r>
              <w:rPr>
                <w:b/>
                <w:bCs/>
              </w:rPr>
              <w:t>51.</w:t>
            </w:r>
          </w:p>
        </w:tc>
        <w:tc>
          <w:tcPr>
            <w:tcW w:w="2775" w:type="dxa"/>
            <w:tcBorders>
              <w:left w:val="single" w:sz="2" w:space="0" w:color="000000"/>
              <w:bottom w:val="single" w:sz="2" w:space="0" w:color="000000"/>
            </w:tcBorders>
          </w:tcPr>
          <w:p w14:paraId="073C90EF" w14:textId="77777777" w:rsidR="006F64B3" w:rsidRDefault="008F0D7B">
            <w:pPr>
              <w:pStyle w:val="Zawartotabeli"/>
              <w:jc w:val="center"/>
            </w:pPr>
            <w:r>
              <w:t xml:space="preserve">Menu ½   A 150 lub 140 pojemnik do II dania </w:t>
            </w:r>
          </w:p>
        </w:tc>
        <w:tc>
          <w:tcPr>
            <w:tcW w:w="1920" w:type="dxa"/>
            <w:tcBorders>
              <w:left w:val="single" w:sz="2" w:space="0" w:color="000000"/>
              <w:bottom w:val="single" w:sz="2" w:space="0" w:color="000000"/>
            </w:tcBorders>
          </w:tcPr>
          <w:p w14:paraId="3990D87F" w14:textId="77777777" w:rsidR="006F64B3" w:rsidRDefault="008F0D7B">
            <w:pPr>
              <w:pStyle w:val="Zawartotabeli"/>
              <w:jc w:val="center"/>
            </w:pPr>
            <w:r>
              <w:t>100 opakowań</w:t>
            </w:r>
          </w:p>
        </w:tc>
        <w:tc>
          <w:tcPr>
            <w:tcW w:w="1140" w:type="dxa"/>
            <w:tcBorders>
              <w:left w:val="single" w:sz="2" w:space="0" w:color="000000"/>
              <w:bottom w:val="single" w:sz="2" w:space="0" w:color="000000"/>
            </w:tcBorders>
          </w:tcPr>
          <w:p w14:paraId="04CE5868" w14:textId="77777777" w:rsidR="006F64B3" w:rsidRDefault="006F64B3">
            <w:pPr>
              <w:pStyle w:val="Zawartotabeli"/>
              <w:jc w:val="center"/>
            </w:pPr>
          </w:p>
        </w:tc>
        <w:tc>
          <w:tcPr>
            <w:tcW w:w="1305" w:type="dxa"/>
            <w:tcBorders>
              <w:left w:val="single" w:sz="2" w:space="0" w:color="000000"/>
              <w:bottom w:val="single" w:sz="2" w:space="0" w:color="000000"/>
            </w:tcBorders>
          </w:tcPr>
          <w:p w14:paraId="7B224034" w14:textId="77777777" w:rsidR="006F64B3" w:rsidRDefault="006F64B3">
            <w:pPr>
              <w:pStyle w:val="Zawartotabeli"/>
              <w:jc w:val="center"/>
            </w:pPr>
          </w:p>
        </w:tc>
        <w:tc>
          <w:tcPr>
            <w:tcW w:w="778" w:type="dxa"/>
            <w:tcBorders>
              <w:left w:val="single" w:sz="2" w:space="0" w:color="000000"/>
              <w:bottom w:val="single" w:sz="2" w:space="0" w:color="000000"/>
            </w:tcBorders>
          </w:tcPr>
          <w:p w14:paraId="6C06147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04BB93A" w14:textId="77777777" w:rsidR="006F64B3" w:rsidRDefault="006F64B3">
            <w:pPr>
              <w:pStyle w:val="Zawartotabeli"/>
              <w:jc w:val="center"/>
            </w:pPr>
          </w:p>
        </w:tc>
      </w:tr>
      <w:tr w:rsidR="006F64B3" w14:paraId="71377707" w14:textId="77777777">
        <w:tc>
          <w:tcPr>
            <w:tcW w:w="570" w:type="dxa"/>
            <w:tcBorders>
              <w:left w:val="single" w:sz="2" w:space="0" w:color="000000"/>
              <w:bottom w:val="single" w:sz="2" w:space="0" w:color="000000"/>
            </w:tcBorders>
          </w:tcPr>
          <w:p w14:paraId="0C043C4A" w14:textId="77777777" w:rsidR="006F64B3" w:rsidRDefault="008F0D7B">
            <w:pPr>
              <w:pStyle w:val="Zawartotabeli"/>
              <w:jc w:val="center"/>
              <w:rPr>
                <w:b/>
                <w:bCs/>
              </w:rPr>
            </w:pPr>
            <w:r>
              <w:rPr>
                <w:b/>
                <w:bCs/>
              </w:rPr>
              <w:t>52.</w:t>
            </w:r>
          </w:p>
        </w:tc>
        <w:tc>
          <w:tcPr>
            <w:tcW w:w="2775" w:type="dxa"/>
            <w:tcBorders>
              <w:left w:val="single" w:sz="2" w:space="0" w:color="000000"/>
              <w:bottom w:val="single" w:sz="2" w:space="0" w:color="000000"/>
            </w:tcBorders>
          </w:tcPr>
          <w:p w14:paraId="1989984F" w14:textId="77777777" w:rsidR="006F64B3" w:rsidRDefault="008F0D7B">
            <w:pPr>
              <w:pStyle w:val="Zawartotabeli"/>
              <w:jc w:val="center"/>
            </w:pPr>
            <w:r>
              <w:t>Patera aluminiowa duża V3 wym.545x360mm</w:t>
            </w:r>
          </w:p>
          <w:p w14:paraId="4EA4D5BB" w14:textId="77777777" w:rsidR="006F64B3" w:rsidRDefault="008F0D7B">
            <w:pPr>
              <w:pStyle w:val="Zawartotabeli"/>
              <w:jc w:val="center"/>
            </w:pPr>
            <w:r>
              <w:t>A_10</w:t>
            </w:r>
          </w:p>
        </w:tc>
        <w:tc>
          <w:tcPr>
            <w:tcW w:w="1920" w:type="dxa"/>
            <w:tcBorders>
              <w:left w:val="single" w:sz="2" w:space="0" w:color="000000"/>
              <w:bottom w:val="single" w:sz="2" w:space="0" w:color="000000"/>
            </w:tcBorders>
          </w:tcPr>
          <w:p w14:paraId="24A84844" w14:textId="77777777" w:rsidR="006F64B3" w:rsidRDefault="008F0D7B">
            <w:pPr>
              <w:pStyle w:val="Zawartotabeli"/>
              <w:jc w:val="center"/>
            </w:pPr>
            <w:r>
              <w:t>10 opakowań</w:t>
            </w:r>
          </w:p>
        </w:tc>
        <w:tc>
          <w:tcPr>
            <w:tcW w:w="1140" w:type="dxa"/>
            <w:tcBorders>
              <w:left w:val="single" w:sz="2" w:space="0" w:color="000000"/>
              <w:bottom w:val="single" w:sz="2" w:space="0" w:color="000000"/>
            </w:tcBorders>
          </w:tcPr>
          <w:p w14:paraId="66E930AB" w14:textId="77777777" w:rsidR="006F64B3" w:rsidRDefault="006F64B3">
            <w:pPr>
              <w:pStyle w:val="Zawartotabeli"/>
              <w:jc w:val="center"/>
            </w:pPr>
          </w:p>
        </w:tc>
        <w:tc>
          <w:tcPr>
            <w:tcW w:w="1305" w:type="dxa"/>
            <w:tcBorders>
              <w:left w:val="single" w:sz="2" w:space="0" w:color="000000"/>
              <w:bottom w:val="single" w:sz="2" w:space="0" w:color="000000"/>
            </w:tcBorders>
          </w:tcPr>
          <w:p w14:paraId="1AFCF367" w14:textId="77777777" w:rsidR="006F64B3" w:rsidRDefault="006F64B3">
            <w:pPr>
              <w:pStyle w:val="Zawartotabeli"/>
              <w:jc w:val="center"/>
            </w:pPr>
          </w:p>
        </w:tc>
        <w:tc>
          <w:tcPr>
            <w:tcW w:w="778" w:type="dxa"/>
            <w:tcBorders>
              <w:left w:val="single" w:sz="2" w:space="0" w:color="000000"/>
              <w:bottom w:val="single" w:sz="2" w:space="0" w:color="000000"/>
            </w:tcBorders>
          </w:tcPr>
          <w:p w14:paraId="751283B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254FB3E" w14:textId="77777777" w:rsidR="006F64B3" w:rsidRDefault="006F64B3">
            <w:pPr>
              <w:pStyle w:val="Zawartotabeli"/>
              <w:jc w:val="center"/>
            </w:pPr>
          </w:p>
        </w:tc>
      </w:tr>
      <w:tr w:rsidR="006F64B3" w14:paraId="2065554D" w14:textId="77777777">
        <w:tc>
          <w:tcPr>
            <w:tcW w:w="570" w:type="dxa"/>
            <w:tcBorders>
              <w:left w:val="single" w:sz="2" w:space="0" w:color="000000"/>
              <w:bottom w:val="single" w:sz="2" w:space="0" w:color="000000"/>
            </w:tcBorders>
          </w:tcPr>
          <w:p w14:paraId="77DE2AE5" w14:textId="77777777" w:rsidR="006F64B3" w:rsidRDefault="008F0D7B">
            <w:pPr>
              <w:pStyle w:val="Zawartotabeli"/>
              <w:jc w:val="center"/>
              <w:rPr>
                <w:b/>
                <w:bCs/>
              </w:rPr>
            </w:pPr>
            <w:r>
              <w:rPr>
                <w:b/>
                <w:bCs/>
              </w:rPr>
              <w:t>53.</w:t>
            </w:r>
          </w:p>
        </w:tc>
        <w:tc>
          <w:tcPr>
            <w:tcW w:w="2775" w:type="dxa"/>
            <w:tcBorders>
              <w:left w:val="single" w:sz="2" w:space="0" w:color="000000"/>
              <w:bottom w:val="single" w:sz="2" w:space="0" w:color="000000"/>
            </w:tcBorders>
          </w:tcPr>
          <w:p w14:paraId="21208E00" w14:textId="77777777" w:rsidR="006F64B3" w:rsidRDefault="008F0D7B">
            <w:pPr>
              <w:pStyle w:val="Zawartotabeli"/>
              <w:jc w:val="center"/>
            </w:pPr>
            <w:r>
              <w:t>Pudełko do tortu 26/26/11 A_25 II</w:t>
            </w:r>
          </w:p>
        </w:tc>
        <w:tc>
          <w:tcPr>
            <w:tcW w:w="1920" w:type="dxa"/>
            <w:tcBorders>
              <w:left w:val="single" w:sz="2" w:space="0" w:color="000000"/>
              <w:bottom w:val="single" w:sz="2" w:space="0" w:color="000000"/>
            </w:tcBorders>
          </w:tcPr>
          <w:p w14:paraId="78F464BF" w14:textId="77777777" w:rsidR="006F64B3" w:rsidRDefault="008F0D7B">
            <w:pPr>
              <w:pStyle w:val="Zawartotabeli"/>
              <w:jc w:val="center"/>
            </w:pPr>
            <w:r>
              <w:t>25 opakowań</w:t>
            </w:r>
          </w:p>
        </w:tc>
        <w:tc>
          <w:tcPr>
            <w:tcW w:w="1140" w:type="dxa"/>
            <w:tcBorders>
              <w:left w:val="single" w:sz="2" w:space="0" w:color="000000"/>
              <w:bottom w:val="single" w:sz="2" w:space="0" w:color="000000"/>
            </w:tcBorders>
          </w:tcPr>
          <w:p w14:paraId="52C9EFEB" w14:textId="77777777" w:rsidR="006F64B3" w:rsidRDefault="006F64B3">
            <w:pPr>
              <w:pStyle w:val="Zawartotabeli"/>
              <w:jc w:val="center"/>
            </w:pPr>
          </w:p>
        </w:tc>
        <w:tc>
          <w:tcPr>
            <w:tcW w:w="1305" w:type="dxa"/>
            <w:tcBorders>
              <w:left w:val="single" w:sz="2" w:space="0" w:color="000000"/>
              <w:bottom w:val="single" w:sz="2" w:space="0" w:color="000000"/>
            </w:tcBorders>
          </w:tcPr>
          <w:p w14:paraId="2805E004" w14:textId="77777777" w:rsidR="006F64B3" w:rsidRDefault="006F64B3">
            <w:pPr>
              <w:pStyle w:val="Zawartotabeli"/>
              <w:jc w:val="center"/>
            </w:pPr>
          </w:p>
        </w:tc>
        <w:tc>
          <w:tcPr>
            <w:tcW w:w="778" w:type="dxa"/>
            <w:tcBorders>
              <w:left w:val="single" w:sz="2" w:space="0" w:color="000000"/>
              <w:bottom w:val="single" w:sz="2" w:space="0" w:color="000000"/>
            </w:tcBorders>
          </w:tcPr>
          <w:p w14:paraId="046FC489"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ED36F65" w14:textId="77777777" w:rsidR="006F64B3" w:rsidRDefault="006F64B3">
            <w:pPr>
              <w:pStyle w:val="Zawartotabeli"/>
              <w:jc w:val="center"/>
            </w:pPr>
          </w:p>
        </w:tc>
      </w:tr>
      <w:tr w:rsidR="006F64B3" w14:paraId="3B15A764" w14:textId="77777777">
        <w:tc>
          <w:tcPr>
            <w:tcW w:w="570" w:type="dxa"/>
            <w:tcBorders>
              <w:left w:val="single" w:sz="2" w:space="0" w:color="000000"/>
              <w:bottom w:val="single" w:sz="2" w:space="0" w:color="000000"/>
            </w:tcBorders>
          </w:tcPr>
          <w:p w14:paraId="6A863C1E" w14:textId="77777777" w:rsidR="006F64B3" w:rsidRDefault="008F0D7B">
            <w:pPr>
              <w:pStyle w:val="Zawartotabeli"/>
              <w:jc w:val="center"/>
              <w:rPr>
                <w:b/>
                <w:bCs/>
              </w:rPr>
            </w:pPr>
            <w:r>
              <w:rPr>
                <w:b/>
                <w:bCs/>
              </w:rPr>
              <w:t>54.</w:t>
            </w:r>
          </w:p>
        </w:tc>
        <w:tc>
          <w:tcPr>
            <w:tcW w:w="2775" w:type="dxa"/>
            <w:tcBorders>
              <w:left w:val="single" w:sz="2" w:space="0" w:color="000000"/>
              <w:bottom w:val="single" w:sz="2" w:space="0" w:color="000000"/>
            </w:tcBorders>
          </w:tcPr>
          <w:p w14:paraId="3ABD403D" w14:textId="77777777" w:rsidR="006F64B3" w:rsidRDefault="008F0D7B">
            <w:pPr>
              <w:pStyle w:val="Zawartotabeli"/>
              <w:jc w:val="center"/>
            </w:pPr>
            <w:r>
              <w:t>Pojemnik SLR 750 Pucharek 750ml  A _50</w:t>
            </w:r>
          </w:p>
        </w:tc>
        <w:tc>
          <w:tcPr>
            <w:tcW w:w="1920" w:type="dxa"/>
            <w:tcBorders>
              <w:left w:val="single" w:sz="2" w:space="0" w:color="000000"/>
              <w:bottom w:val="single" w:sz="2" w:space="0" w:color="000000"/>
            </w:tcBorders>
          </w:tcPr>
          <w:p w14:paraId="095628E0" w14:textId="77777777" w:rsidR="006F64B3" w:rsidRDefault="008F0D7B">
            <w:pPr>
              <w:pStyle w:val="Zawartotabeli"/>
              <w:jc w:val="center"/>
            </w:pPr>
            <w:r>
              <w:t>20 opakowań</w:t>
            </w:r>
          </w:p>
        </w:tc>
        <w:tc>
          <w:tcPr>
            <w:tcW w:w="1140" w:type="dxa"/>
            <w:tcBorders>
              <w:left w:val="single" w:sz="2" w:space="0" w:color="000000"/>
              <w:bottom w:val="single" w:sz="2" w:space="0" w:color="000000"/>
            </w:tcBorders>
          </w:tcPr>
          <w:p w14:paraId="496ABC24" w14:textId="77777777" w:rsidR="006F64B3" w:rsidRDefault="006F64B3">
            <w:pPr>
              <w:pStyle w:val="Zawartotabeli"/>
              <w:jc w:val="center"/>
            </w:pPr>
          </w:p>
        </w:tc>
        <w:tc>
          <w:tcPr>
            <w:tcW w:w="1305" w:type="dxa"/>
            <w:tcBorders>
              <w:left w:val="single" w:sz="2" w:space="0" w:color="000000"/>
              <w:bottom w:val="single" w:sz="2" w:space="0" w:color="000000"/>
            </w:tcBorders>
          </w:tcPr>
          <w:p w14:paraId="1EC095B6" w14:textId="77777777" w:rsidR="006F64B3" w:rsidRDefault="006F64B3">
            <w:pPr>
              <w:pStyle w:val="Zawartotabeli"/>
              <w:jc w:val="center"/>
            </w:pPr>
          </w:p>
        </w:tc>
        <w:tc>
          <w:tcPr>
            <w:tcW w:w="778" w:type="dxa"/>
            <w:tcBorders>
              <w:left w:val="single" w:sz="2" w:space="0" w:color="000000"/>
              <w:bottom w:val="single" w:sz="2" w:space="0" w:color="000000"/>
            </w:tcBorders>
          </w:tcPr>
          <w:p w14:paraId="5D3C186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581AEA4" w14:textId="77777777" w:rsidR="006F64B3" w:rsidRDefault="006F64B3">
            <w:pPr>
              <w:pStyle w:val="Zawartotabeli"/>
              <w:jc w:val="center"/>
            </w:pPr>
          </w:p>
        </w:tc>
      </w:tr>
      <w:tr w:rsidR="006F64B3" w14:paraId="28F76601" w14:textId="77777777">
        <w:tc>
          <w:tcPr>
            <w:tcW w:w="570" w:type="dxa"/>
            <w:tcBorders>
              <w:left w:val="single" w:sz="2" w:space="0" w:color="000000"/>
              <w:bottom w:val="single" w:sz="2" w:space="0" w:color="000000"/>
            </w:tcBorders>
          </w:tcPr>
          <w:p w14:paraId="48C36AB0" w14:textId="77777777" w:rsidR="006F64B3" w:rsidRDefault="008F0D7B">
            <w:pPr>
              <w:pStyle w:val="Zawartotabeli"/>
              <w:jc w:val="center"/>
              <w:rPr>
                <w:b/>
                <w:bCs/>
              </w:rPr>
            </w:pPr>
            <w:r>
              <w:rPr>
                <w:b/>
                <w:bCs/>
              </w:rPr>
              <w:t>55.</w:t>
            </w:r>
          </w:p>
        </w:tc>
        <w:tc>
          <w:tcPr>
            <w:tcW w:w="2775" w:type="dxa"/>
            <w:tcBorders>
              <w:left w:val="single" w:sz="2" w:space="0" w:color="000000"/>
              <w:bottom w:val="single" w:sz="2" w:space="0" w:color="000000"/>
            </w:tcBorders>
          </w:tcPr>
          <w:p w14:paraId="0BE0C718" w14:textId="77777777" w:rsidR="006F64B3" w:rsidRDefault="008F0D7B">
            <w:pPr>
              <w:pStyle w:val="Zawartotabeli"/>
              <w:jc w:val="center"/>
            </w:pPr>
            <w:r>
              <w:t>Menu III  A 125 pojemnik trójdzielny</w:t>
            </w:r>
          </w:p>
        </w:tc>
        <w:tc>
          <w:tcPr>
            <w:tcW w:w="1920" w:type="dxa"/>
            <w:tcBorders>
              <w:left w:val="single" w:sz="2" w:space="0" w:color="000000"/>
              <w:bottom w:val="single" w:sz="2" w:space="0" w:color="000000"/>
            </w:tcBorders>
          </w:tcPr>
          <w:p w14:paraId="49429F70" w14:textId="77777777" w:rsidR="006F64B3" w:rsidRDefault="008F0D7B">
            <w:pPr>
              <w:pStyle w:val="Zawartotabeli"/>
              <w:jc w:val="center"/>
            </w:pPr>
            <w:r>
              <w:t>30 opakowań (po 125szt. )</w:t>
            </w:r>
          </w:p>
        </w:tc>
        <w:tc>
          <w:tcPr>
            <w:tcW w:w="1140" w:type="dxa"/>
            <w:tcBorders>
              <w:left w:val="single" w:sz="2" w:space="0" w:color="000000"/>
              <w:bottom w:val="single" w:sz="2" w:space="0" w:color="000000"/>
            </w:tcBorders>
          </w:tcPr>
          <w:p w14:paraId="1BEB5C9D" w14:textId="77777777" w:rsidR="006F64B3" w:rsidRDefault="006F64B3">
            <w:pPr>
              <w:pStyle w:val="Zawartotabeli"/>
              <w:jc w:val="center"/>
            </w:pPr>
          </w:p>
        </w:tc>
        <w:tc>
          <w:tcPr>
            <w:tcW w:w="1305" w:type="dxa"/>
            <w:tcBorders>
              <w:left w:val="single" w:sz="2" w:space="0" w:color="000000"/>
              <w:bottom w:val="single" w:sz="2" w:space="0" w:color="000000"/>
            </w:tcBorders>
          </w:tcPr>
          <w:p w14:paraId="2F4CAD1B" w14:textId="77777777" w:rsidR="006F64B3" w:rsidRDefault="006F64B3">
            <w:pPr>
              <w:pStyle w:val="Zawartotabeli"/>
              <w:jc w:val="center"/>
            </w:pPr>
          </w:p>
        </w:tc>
        <w:tc>
          <w:tcPr>
            <w:tcW w:w="778" w:type="dxa"/>
            <w:tcBorders>
              <w:left w:val="single" w:sz="2" w:space="0" w:color="000000"/>
              <w:bottom w:val="single" w:sz="2" w:space="0" w:color="000000"/>
            </w:tcBorders>
          </w:tcPr>
          <w:p w14:paraId="2B99B5E2"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2E3671C" w14:textId="77777777" w:rsidR="006F64B3" w:rsidRDefault="006F64B3">
            <w:pPr>
              <w:pStyle w:val="Zawartotabeli"/>
              <w:jc w:val="center"/>
            </w:pPr>
          </w:p>
        </w:tc>
      </w:tr>
      <w:tr w:rsidR="006F64B3" w14:paraId="0F0BAAF8" w14:textId="77777777">
        <w:tc>
          <w:tcPr>
            <w:tcW w:w="570" w:type="dxa"/>
            <w:tcBorders>
              <w:left w:val="single" w:sz="2" w:space="0" w:color="000000"/>
              <w:bottom w:val="single" w:sz="2" w:space="0" w:color="000000"/>
            </w:tcBorders>
          </w:tcPr>
          <w:p w14:paraId="3610FD1F" w14:textId="77777777" w:rsidR="006F64B3" w:rsidRDefault="008F0D7B">
            <w:pPr>
              <w:pStyle w:val="Zawartotabeli"/>
              <w:jc w:val="center"/>
              <w:rPr>
                <w:b/>
                <w:bCs/>
              </w:rPr>
            </w:pPr>
            <w:r>
              <w:rPr>
                <w:b/>
                <w:bCs/>
              </w:rPr>
              <w:t>56.</w:t>
            </w:r>
          </w:p>
        </w:tc>
        <w:tc>
          <w:tcPr>
            <w:tcW w:w="2775" w:type="dxa"/>
            <w:tcBorders>
              <w:left w:val="single" w:sz="2" w:space="0" w:color="000000"/>
              <w:bottom w:val="single" w:sz="2" w:space="0" w:color="000000"/>
            </w:tcBorders>
          </w:tcPr>
          <w:p w14:paraId="44CB500C" w14:textId="77777777" w:rsidR="006F64B3" w:rsidRDefault="008F0D7B">
            <w:pPr>
              <w:pStyle w:val="Zawartotabeli"/>
              <w:jc w:val="center"/>
            </w:pPr>
            <w:r>
              <w:t>Torebka papierowa brązowa 32x22x25 ucho</w:t>
            </w:r>
          </w:p>
        </w:tc>
        <w:tc>
          <w:tcPr>
            <w:tcW w:w="1920" w:type="dxa"/>
            <w:tcBorders>
              <w:left w:val="single" w:sz="2" w:space="0" w:color="000000"/>
              <w:bottom w:val="single" w:sz="2" w:space="0" w:color="000000"/>
            </w:tcBorders>
          </w:tcPr>
          <w:p w14:paraId="46CAC8A1" w14:textId="77777777" w:rsidR="006F64B3" w:rsidRDefault="008F0D7B">
            <w:pPr>
              <w:pStyle w:val="Zawartotabeli"/>
              <w:jc w:val="center"/>
            </w:pPr>
            <w:r>
              <w:t>2000 szt.</w:t>
            </w:r>
          </w:p>
        </w:tc>
        <w:tc>
          <w:tcPr>
            <w:tcW w:w="1140" w:type="dxa"/>
            <w:tcBorders>
              <w:left w:val="single" w:sz="2" w:space="0" w:color="000000"/>
              <w:bottom w:val="single" w:sz="2" w:space="0" w:color="000000"/>
            </w:tcBorders>
          </w:tcPr>
          <w:p w14:paraId="6C7FB462" w14:textId="77777777" w:rsidR="006F64B3" w:rsidRDefault="006F64B3">
            <w:pPr>
              <w:pStyle w:val="Zawartotabeli"/>
              <w:jc w:val="center"/>
            </w:pPr>
          </w:p>
        </w:tc>
        <w:tc>
          <w:tcPr>
            <w:tcW w:w="1305" w:type="dxa"/>
            <w:tcBorders>
              <w:left w:val="single" w:sz="2" w:space="0" w:color="000000"/>
              <w:bottom w:val="single" w:sz="2" w:space="0" w:color="000000"/>
            </w:tcBorders>
          </w:tcPr>
          <w:p w14:paraId="7A380304" w14:textId="77777777" w:rsidR="006F64B3" w:rsidRDefault="006F64B3">
            <w:pPr>
              <w:pStyle w:val="Zawartotabeli"/>
              <w:jc w:val="center"/>
            </w:pPr>
          </w:p>
        </w:tc>
        <w:tc>
          <w:tcPr>
            <w:tcW w:w="778" w:type="dxa"/>
            <w:tcBorders>
              <w:left w:val="single" w:sz="2" w:space="0" w:color="000000"/>
              <w:bottom w:val="single" w:sz="2" w:space="0" w:color="000000"/>
            </w:tcBorders>
          </w:tcPr>
          <w:p w14:paraId="51D8B48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193680F" w14:textId="77777777" w:rsidR="006F64B3" w:rsidRDefault="006F64B3">
            <w:pPr>
              <w:pStyle w:val="Zawartotabeli"/>
              <w:jc w:val="center"/>
            </w:pPr>
          </w:p>
        </w:tc>
      </w:tr>
      <w:tr w:rsidR="006F64B3" w14:paraId="5CFB2EF1" w14:textId="77777777">
        <w:tc>
          <w:tcPr>
            <w:tcW w:w="570" w:type="dxa"/>
            <w:tcBorders>
              <w:left w:val="single" w:sz="2" w:space="0" w:color="000000"/>
              <w:bottom w:val="single" w:sz="2" w:space="0" w:color="000000"/>
            </w:tcBorders>
          </w:tcPr>
          <w:p w14:paraId="4DAAA351" w14:textId="77777777" w:rsidR="006F64B3" w:rsidRDefault="008F0D7B">
            <w:pPr>
              <w:pStyle w:val="Zawartotabeli"/>
              <w:jc w:val="center"/>
              <w:rPr>
                <w:b/>
                <w:bCs/>
              </w:rPr>
            </w:pPr>
            <w:r>
              <w:rPr>
                <w:b/>
                <w:bCs/>
              </w:rPr>
              <w:t>57.</w:t>
            </w:r>
          </w:p>
        </w:tc>
        <w:tc>
          <w:tcPr>
            <w:tcW w:w="2775" w:type="dxa"/>
            <w:tcBorders>
              <w:left w:val="single" w:sz="2" w:space="0" w:color="000000"/>
              <w:bottom w:val="single" w:sz="2" w:space="0" w:color="000000"/>
            </w:tcBorders>
          </w:tcPr>
          <w:p w14:paraId="26483ABF" w14:textId="77777777" w:rsidR="006F64B3" w:rsidRDefault="008F0D7B">
            <w:pPr>
              <w:pStyle w:val="Zawartotabeli"/>
              <w:jc w:val="center"/>
            </w:pPr>
            <w:r>
              <w:t>Wieczko cofee To Go A_100</w:t>
            </w:r>
          </w:p>
        </w:tc>
        <w:tc>
          <w:tcPr>
            <w:tcW w:w="1920" w:type="dxa"/>
            <w:tcBorders>
              <w:left w:val="single" w:sz="2" w:space="0" w:color="000000"/>
              <w:bottom w:val="single" w:sz="2" w:space="0" w:color="000000"/>
            </w:tcBorders>
          </w:tcPr>
          <w:p w14:paraId="3C028B27" w14:textId="77777777" w:rsidR="006F64B3" w:rsidRDefault="008F0D7B">
            <w:pPr>
              <w:pStyle w:val="Zawartotabeli"/>
              <w:jc w:val="center"/>
            </w:pPr>
            <w:r>
              <w:t>30 paczek</w:t>
            </w:r>
          </w:p>
        </w:tc>
        <w:tc>
          <w:tcPr>
            <w:tcW w:w="1140" w:type="dxa"/>
            <w:tcBorders>
              <w:left w:val="single" w:sz="2" w:space="0" w:color="000000"/>
              <w:bottom w:val="single" w:sz="2" w:space="0" w:color="000000"/>
            </w:tcBorders>
          </w:tcPr>
          <w:p w14:paraId="48A121DF" w14:textId="77777777" w:rsidR="006F64B3" w:rsidRDefault="006F64B3">
            <w:pPr>
              <w:pStyle w:val="Zawartotabeli"/>
              <w:jc w:val="center"/>
            </w:pPr>
          </w:p>
        </w:tc>
        <w:tc>
          <w:tcPr>
            <w:tcW w:w="1305" w:type="dxa"/>
            <w:tcBorders>
              <w:left w:val="single" w:sz="2" w:space="0" w:color="000000"/>
              <w:bottom w:val="single" w:sz="2" w:space="0" w:color="000000"/>
            </w:tcBorders>
          </w:tcPr>
          <w:p w14:paraId="689D4585" w14:textId="77777777" w:rsidR="006F64B3" w:rsidRDefault="006F64B3">
            <w:pPr>
              <w:pStyle w:val="Zawartotabeli"/>
              <w:jc w:val="center"/>
            </w:pPr>
          </w:p>
        </w:tc>
        <w:tc>
          <w:tcPr>
            <w:tcW w:w="778" w:type="dxa"/>
            <w:tcBorders>
              <w:left w:val="single" w:sz="2" w:space="0" w:color="000000"/>
              <w:bottom w:val="single" w:sz="2" w:space="0" w:color="000000"/>
            </w:tcBorders>
          </w:tcPr>
          <w:p w14:paraId="7480F387"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20B77AF" w14:textId="77777777" w:rsidR="006F64B3" w:rsidRDefault="006F64B3">
            <w:pPr>
              <w:pStyle w:val="Zawartotabeli"/>
              <w:jc w:val="center"/>
            </w:pPr>
          </w:p>
        </w:tc>
      </w:tr>
      <w:tr w:rsidR="006F64B3" w14:paraId="12B461E0" w14:textId="77777777">
        <w:tc>
          <w:tcPr>
            <w:tcW w:w="570" w:type="dxa"/>
            <w:tcBorders>
              <w:left w:val="single" w:sz="2" w:space="0" w:color="000000"/>
              <w:bottom w:val="single" w:sz="2" w:space="0" w:color="000000"/>
            </w:tcBorders>
          </w:tcPr>
          <w:p w14:paraId="2B44C080" w14:textId="77777777" w:rsidR="006F64B3" w:rsidRDefault="008F0D7B">
            <w:pPr>
              <w:pStyle w:val="Zawartotabeli"/>
              <w:jc w:val="center"/>
              <w:rPr>
                <w:b/>
                <w:bCs/>
              </w:rPr>
            </w:pPr>
            <w:r>
              <w:rPr>
                <w:b/>
                <w:bCs/>
              </w:rPr>
              <w:t>58.</w:t>
            </w:r>
          </w:p>
        </w:tc>
        <w:tc>
          <w:tcPr>
            <w:tcW w:w="2775" w:type="dxa"/>
            <w:tcBorders>
              <w:left w:val="single" w:sz="2" w:space="0" w:color="000000"/>
              <w:bottom w:val="single" w:sz="2" w:space="0" w:color="000000"/>
            </w:tcBorders>
          </w:tcPr>
          <w:p w14:paraId="0799A607" w14:textId="77777777" w:rsidR="006F64B3" w:rsidRDefault="008F0D7B">
            <w:pPr>
              <w:pStyle w:val="Zawartotabeli"/>
              <w:jc w:val="center"/>
            </w:pPr>
            <w:r>
              <w:t>Tacka 13/17 A_250</w:t>
            </w:r>
          </w:p>
        </w:tc>
        <w:tc>
          <w:tcPr>
            <w:tcW w:w="1920" w:type="dxa"/>
            <w:tcBorders>
              <w:left w:val="single" w:sz="2" w:space="0" w:color="000000"/>
              <w:bottom w:val="single" w:sz="2" w:space="0" w:color="000000"/>
            </w:tcBorders>
          </w:tcPr>
          <w:p w14:paraId="2C82FE83" w14:textId="77777777" w:rsidR="006F64B3" w:rsidRDefault="008F0D7B">
            <w:pPr>
              <w:pStyle w:val="Zawartotabeli"/>
              <w:jc w:val="center"/>
            </w:pPr>
            <w:r>
              <w:t>20 paczek</w:t>
            </w:r>
          </w:p>
        </w:tc>
        <w:tc>
          <w:tcPr>
            <w:tcW w:w="1140" w:type="dxa"/>
            <w:tcBorders>
              <w:left w:val="single" w:sz="2" w:space="0" w:color="000000"/>
              <w:bottom w:val="single" w:sz="2" w:space="0" w:color="000000"/>
            </w:tcBorders>
          </w:tcPr>
          <w:p w14:paraId="386AA242" w14:textId="77777777" w:rsidR="006F64B3" w:rsidRDefault="006F64B3">
            <w:pPr>
              <w:pStyle w:val="Zawartotabeli"/>
              <w:jc w:val="center"/>
            </w:pPr>
          </w:p>
        </w:tc>
        <w:tc>
          <w:tcPr>
            <w:tcW w:w="1305" w:type="dxa"/>
            <w:tcBorders>
              <w:left w:val="single" w:sz="2" w:space="0" w:color="000000"/>
              <w:bottom w:val="single" w:sz="2" w:space="0" w:color="000000"/>
            </w:tcBorders>
          </w:tcPr>
          <w:p w14:paraId="6DDFA06E" w14:textId="77777777" w:rsidR="006F64B3" w:rsidRDefault="006F64B3">
            <w:pPr>
              <w:pStyle w:val="Zawartotabeli"/>
              <w:jc w:val="center"/>
            </w:pPr>
          </w:p>
        </w:tc>
        <w:tc>
          <w:tcPr>
            <w:tcW w:w="778" w:type="dxa"/>
            <w:tcBorders>
              <w:left w:val="single" w:sz="2" w:space="0" w:color="000000"/>
              <w:bottom w:val="single" w:sz="2" w:space="0" w:color="000000"/>
            </w:tcBorders>
          </w:tcPr>
          <w:p w14:paraId="371A8FBA"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1089E7A" w14:textId="77777777" w:rsidR="006F64B3" w:rsidRDefault="006F64B3">
            <w:pPr>
              <w:pStyle w:val="Zawartotabeli"/>
              <w:jc w:val="center"/>
            </w:pPr>
          </w:p>
        </w:tc>
      </w:tr>
      <w:tr w:rsidR="006F64B3" w14:paraId="30494B85" w14:textId="77777777">
        <w:tc>
          <w:tcPr>
            <w:tcW w:w="570" w:type="dxa"/>
            <w:tcBorders>
              <w:left w:val="single" w:sz="2" w:space="0" w:color="000000"/>
              <w:bottom w:val="single" w:sz="2" w:space="0" w:color="000000"/>
            </w:tcBorders>
          </w:tcPr>
          <w:p w14:paraId="2D1B80A7" w14:textId="77777777" w:rsidR="006F64B3" w:rsidRDefault="008F0D7B">
            <w:pPr>
              <w:pStyle w:val="Zawartotabeli"/>
              <w:jc w:val="center"/>
              <w:rPr>
                <w:b/>
                <w:bCs/>
              </w:rPr>
            </w:pPr>
            <w:r>
              <w:rPr>
                <w:b/>
                <w:bCs/>
              </w:rPr>
              <w:lastRenderedPageBreak/>
              <w:t>59.</w:t>
            </w:r>
          </w:p>
        </w:tc>
        <w:tc>
          <w:tcPr>
            <w:tcW w:w="2775" w:type="dxa"/>
            <w:tcBorders>
              <w:left w:val="single" w:sz="2" w:space="0" w:color="000000"/>
              <w:bottom w:val="single" w:sz="2" w:space="0" w:color="000000"/>
            </w:tcBorders>
          </w:tcPr>
          <w:p w14:paraId="13235BF0" w14:textId="77777777" w:rsidR="006F64B3" w:rsidRDefault="008F0D7B">
            <w:pPr>
              <w:pStyle w:val="Zawartotabeli"/>
              <w:jc w:val="center"/>
            </w:pPr>
            <w:r>
              <w:t>Talerz papierowy 15 cm A_100</w:t>
            </w:r>
          </w:p>
        </w:tc>
        <w:tc>
          <w:tcPr>
            <w:tcW w:w="1920" w:type="dxa"/>
            <w:tcBorders>
              <w:left w:val="single" w:sz="2" w:space="0" w:color="000000"/>
              <w:bottom w:val="single" w:sz="2" w:space="0" w:color="000000"/>
            </w:tcBorders>
          </w:tcPr>
          <w:p w14:paraId="4E8AD4C9" w14:textId="77777777" w:rsidR="006F64B3" w:rsidRDefault="008F0D7B">
            <w:pPr>
              <w:pStyle w:val="Zawartotabeli"/>
              <w:jc w:val="center"/>
            </w:pPr>
            <w:r>
              <w:t>10 paczek</w:t>
            </w:r>
          </w:p>
        </w:tc>
        <w:tc>
          <w:tcPr>
            <w:tcW w:w="1140" w:type="dxa"/>
            <w:tcBorders>
              <w:left w:val="single" w:sz="2" w:space="0" w:color="000000"/>
              <w:bottom w:val="single" w:sz="2" w:space="0" w:color="000000"/>
            </w:tcBorders>
          </w:tcPr>
          <w:p w14:paraId="3F12119D" w14:textId="77777777" w:rsidR="006F64B3" w:rsidRDefault="006F64B3">
            <w:pPr>
              <w:pStyle w:val="Zawartotabeli"/>
              <w:jc w:val="center"/>
            </w:pPr>
          </w:p>
        </w:tc>
        <w:tc>
          <w:tcPr>
            <w:tcW w:w="1305" w:type="dxa"/>
            <w:tcBorders>
              <w:left w:val="single" w:sz="2" w:space="0" w:color="000000"/>
              <w:bottom w:val="single" w:sz="2" w:space="0" w:color="000000"/>
            </w:tcBorders>
          </w:tcPr>
          <w:p w14:paraId="333A91C6" w14:textId="77777777" w:rsidR="006F64B3" w:rsidRDefault="006F64B3">
            <w:pPr>
              <w:pStyle w:val="Zawartotabeli"/>
              <w:jc w:val="center"/>
            </w:pPr>
          </w:p>
        </w:tc>
        <w:tc>
          <w:tcPr>
            <w:tcW w:w="778" w:type="dxa"/>
            <w:tcBorders>
              <w:left w:val="single" w:sz="2" w:space="0" w:color="000000"/>
              <w:bottom w:val="single" w:sz="2" w:space="0" w:color="000000"/>
            </w:tcBorders>
          </w:tcPr>
          <w:p w14:paraId="68F71552"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9F9D410" w14:textId="77777777" w:rsidR="006F64B3" w:rsidRDefault="006F64B3">
            <w:pPr>
              <w:pStyle w:val="Zawartotabeli"/>
              <w:jc w:val="center"/>
            </w:pPr>
          </w:p>
        </w:tc>
      </w:tr>
      <w:tr w:rsidR="006F64B3" w14:paraId="596238F7" w14:textId="77777777">
        <w:tc>
          <w:tcPr>
            <w:tcW w:w="570" w:type="dxa"/>
            <w:tcBorders>
              <w:left w:val="single" w:sz="2" w:space="0" w:color="000000"/>
              <w:bottom w:val="single" w:sz="2" w:space="0" w:color="000000"/>
            </w:tcBorders>
          </w:tcPr>
          <w:p w14:paraId="06E301C4" w14:textId="77777777" w:rsidR="006F64B3" w:rsidRDefault="008F0D7B">
            <w:pPr>
              <w:pStyle w:val="Zawartotabeli"/>
              <w:jc w:val="center"/>
              <w:rPr>
                <w:b/>
                <w:bCs/>
              </w:rPr>
            </w:pPr>
            <w:r>
              <w:rPr>
                <w:b/>
                <w:bCs/>
              </w:rPr>
              <w:t>60.</w:t>
            </w:r>
          </w:p>
        </w:tc>
        <w:tc>
          <w:tcPr>
            <w:tcW w:w="2775" w:type="dxa"/>
            <w:tcBorders>
              <w:left w:val="single" w:sz="2" w:space="0" w:color="000000"/>
              <w:bottom w:val="single" w:sz="2" w:space="0" w:color="000000"/>
            </w:tcBorders>
          </w:tcPr>
          <w:p w14:paraId="4DC76484" w14:textId="77777777" w:rsidR="006F64B3" w:rsidRDefault="008F0D7B">
            <w:pPr>
              <w:pStyle w:val="Zawartotabeli"/>
              <w:jc w:val="center"/>
            </w:pPr>
            <w:r>
              <w:t>Folia PE 0,45M ( 25FZ ) 9MY GTU 06</w:t>
            </w:r>
          </w:p>
        </w:tc>
        <w:tc>
          <w:tcPr>
            <w:tcW w:w="1920" w:type="dxa"/>
            <w:tcBorders>
              <w:left w:val="single" w:sz="2" w:space="0" w:color="000000"/>
              <w:bottom w:val="single" w:sz="2" w:space="0" w:color="000000"/>
            </w:tcBorders>
          </w:tcPr>
          <w:p w14:paraId="7567EB26" w14:textId="77777777" w:rsidR="006F64B3" w:rsidRDefault="008F0D7B">
            <w:pPr>
              <w:pStyle w:val="Zawartotabeli"/>
              <w:jc w:val="center"/>
            </w:pPr>
            <w:r>
              <w:t>72 sztuki</w:t>
            </w:r>
          </w:p>
        </w:tc>
        <w:tc>
          <w:tcPr>
            <w:tcW w:w="1140" w:type="dxa"/>
            <w:tcBorders>
              <w:left w:val="single" w:sz="2" w:space="0" w:color="000000"/>
              <w:bottom w:val="single" w:sz="2" w:space="0" w:color="000000"/>
            </w:tcBorders>
          </w:tcPr>
          <w:p w14:paraId="2EB510C9" w14:textId="77777777" w:rsidR="006F64B3" w:rsidRDefault="006F64B3">
            <w:pPr>
              <w:pStyle w:val="Zawartotabeli"/>
              <w:jc w:val="center"/>
            </w:pPr>
          </w:p>
        </w:tc>
        <w:tc>
          <w:tcPr>
            <w:tcW w:w="1305" w:type="dxa"/>
            <w:tcBorders>
              <w:left w:val="single" w:sz="2" w:space="0" w:color="000000"/>
              <w:bottom w:val="single" w:sz="2" w:space="0" w:color="000000"/>
            </w:tcBorders>
          </w:tcPr>
          <w:p w14:paraId="7351ABC9" w14:textId="77777777" w:rsidR="006F64B3" w:rsidRDefault="006F64B3">
            <w:pPr>
              <w:pStyle w:val="Zawartotabeli"/>
              <w:jc w:val="center"/>
            </w:pPr>
          </w:p>
        </w:tc>
        <w:tc>
          <w:tcPr>
            <w:tcW w:w="778" w:type="dxa"/>
            <w:tcBorders>
              <w:left w:val="single" w:sz="2" w:space="0" w:color="000000"/>
              <w:bottom w:val="single" w:sz="2" w:space="0" w:color="000000"/>
            </w:tcBorders>
          </w:tcPr>
          <w:p w14:paraId="1F3823C6"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47C1302E" w14:textId="77777777" w:rsidR="006F64B3" w:rsidRDefault="006F64B3">
            <w:pPr>
              <w:pStyle w:val="Zawartotabeli"/>
              <w:jc w:val="center"/>
            </w:pPr>
          </w:p>
        </w:tc>
      </w:tr>
      <w:tr w:rsidR="006F64B3" w14:paraId="7886C8FF" w14:textId="77777777">
        <w:tc>
          <w:tcPr>
            <w:tcW w:w="570" w:type="dxa"/>
            <w:tcBorders>
              <w:left w:val="single" w:sz="2" w:space="0" w:color="000000"/>
              <w:bottom w:val="single" w:sz="2" w:space="0" w:color="000000"/>
            </w:tcBorders>
          </w:tcPr>
          <w:p w14:paraId="283036EC" w14:textId="77777777" w:rsidR="006F64B3" w:rsidRDefault="008F0D7B">
            <w:pPr>
              <w:pStyle w:val="Zawartotabeli"/>
              <w:jc w:val="center"/>
              <w:rPr>
                <w:b/>
                <w:bCs/>
              </w:rPr>
            </w:pPr>
            <w:r>
              <w:rPr>
                <w:b/>
                <w:bCs/>
              </w:rPr>
              <w:t>61.</w:t>
            </w:r>
          </w:p>
        </w:tc>
        <w:tc>
          <w:tcPr>
            <w:tcW w:w="2775" w:type="dxa"/>
            <w:tcBorders>
              <w:left w:val="single" w:sz="2" w:space="0" w:color="000000"/>
              <w:bottom w:val="single" w:sz="2" w:space="0" w:color="000000"/>
            </w:tcBorders>
          </w:tcPr>
          <w:p w14:paraId="5CB7B162" w14:textId="77777777" w:rsidR="006F64B3" w:rsidRDefault="008F0D7B">
            <w:pPr>
              <w:pStyle w:val="Zawartotabeli"/>
              <w:jc w:val="center"/>
            </w:pPr>
            <w:r>
              <w:t>Karton do pizzy 41cm</w:t>
            </w:r>
          </w:p>
        </w:tc>
        <w:tc>
          <w:tcPr>
            <w:tcW w:w="1920" w:type="dxa"/>
            <w:tcBorders>
              <w:left w:val="single" w:sz="2" w:space="0" w:color="000000"/>
              <w:bottom w:val="single" w:sz="2" w:space="0" w:color="000000"/>
            </w:tcBorders>
          </w:tcPr>
          <w:p w14:paraId="0E1CD88B" w14:textId="77777777" w:rsidR="006F64B3" w:rsidRDefault="008F0D7B">
            <w:pPr>
              <w:pStyle w:val="Zawartotabeli"/>
              <w:jc w:val="center"/>
            </w:pPr>
            <w:r>
              <w:t>1000 sztuk</w:t>
            </w:r>
          </w:p>
        </w:tc>
        <w:tc>
          <w:tcPr>
            <w:tcW w:w="1140" w:type="dxa"/>
            <w:tcBorders>
              <w:left w:val="single" w:sz="2" w:space="0" w:color="000000"/>
              <w:bottom w:val="single" w:sz="2" w:space="0" w:color="000000"/>
            </w:tcBorders>
          </w:tcPr>
          <w:p w14:paraId="03ABFB1B" w14:textId="77777777" w:rsidR="006F64B3" w:rsidRDefault="006F64B3">
            <w:pPr>
              <w:pStyle w:val="Zawartotabeli"/>
              <w:jc w:val="center"/>
            </w:pPr>
          </w:p>
        </w:tc>
        <w:tc>
          <w:tcPr>
            <w:tcW w:w="1305" w:type="dxa"/>
            <w:tcBorders>
              <w:left w:val="single" w:sz="2" w:space="0" w:color="000000"/>
              <w:bottom w:val="single" w:sz="2" w:space="0" w:color="000000"/>
            </w:tcBorders>
          </w:tcPr>
          <w:p w14:paraId="77CCED88" w14:textId="77777777" w:rsidR="006F64B3" w:rsidRDefault="006F64B3">
            <w:pPr>
              <w:pStyle w:val="Zawartotabeli"/>
              <w:jc w:val="center"/>
            </w:pPr>
          </w:p>
        </w:tc>
        <w:tc>
          <w:tcPr>
            <w:tcW w:w="778" w:type="dxa"/>
            <w:tcBorders>
              <w:left w:val="single" w:sz="2" w:space="0" w:color="000000"/>
              <w:bottom w:val="single" w:sz="2" w:space="0" w:color="000000"/>
            </w:tcBorders>
          </w:tcPr>
          <w:p w14:paraId="0BC1797D"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85E6649" w14:textId="77777777" w:rsidR="006F64B3" w:rsidRDefault="006F64B3">
            <w:pPr>
              <w:pStyle w:val="Zawartotabeli"/>
              <w:jc w:val="center"/>
            </w:pPr>
          </w:p>
        </w:tc>
      </w:tr>
      <w:tr w:rsidR="006F64B3" w14:paraId="561611C1" w14:textId="77777777">
        <w:tc>
          <w:tcPr>
            <w:tcW w:w="570" w:type="dxa"/>
            <w:tcBorders>
              <w:left w:val="single" w:sz="2" w:space="0" w:color="000000"/>
              <w:bottom w:val="single" w:sz="2" w:space="0" w:color="000000"/>
            </w:tcBorders>
          </w:tcPr>
          <w:p w14:paraId="65D9CD9B" w14:textId="77777777" w:rsidR="006F64B3" w:rsidRDefault="008F0D7B">
            <w:pPr>
              <w:pStyle w:val="Zawartotabeli"/>
              <w:jc w:val="center"/>
              <w:rPr>
                <w:b/>
                <w:bCs/>
              </w:rPr>
            </w:pPr>
            <w:r>
              <w:rPr>
                <w:b/>
                <w:bCs/>
              </w:rPr>
              <w:t>62.</w:t>
            </w:r>
          </w:p>
        </w:tc>
        <w:tc>
          <w:tcPr>
            <w:tcW w:w="2775" w:type="dxa"/>
            <w:tcBorders>
              <w:left w:val="single" w:sz="2" w:space="0" w:color="000000"/>
              <w:bottom w:val="single" w:sz="2" w:space="0" w:color="000000"/>
            </w:tcBorders>
          </w:tcPr>
          <w:p w14:paraId="6FB18D98" w14:textId="77777777" w:rsidR="006F64B3" w:rsidRDefault="008F0D7B">
            <w:pPr>
              <w:pStyle w:val="Zawartotabeli"/>
              <w:jc w:val="center"/>
            </w:pPr>
            <w:r>
              <w:t>Łyżka WPC 1106/100 / Spoon -  wielorazowa</w:t>
            </w:r>
          </w:p>
        </w:tc>
        <w:tc>
          <w:tcPr>
            <w:tcW w:w="1920" w:type="dxa"/>
            <w:tcBorders>
              <w:left w:val="single" w:sz="2" w:space="0" w:color="000000"/>
              <w:bottom w:val="single" w:sz="2" w:space="0" w:color="000000"/>
            </w:tcBorders>
          </w:tcPr>
          <w:p w14:paraId="0991FBB4" w14:textId="77777777" w:rsidR="006F64B3" w:rsidRDefault="008F0D7B">
            <w:pPr>
              <w:pStyle w:val="Zawartotabeli"/>
              <w:jc w:val="center"/>
            </w:pPr>
            <w:r>
              <w:t>1500 sztuk</w:t>
            </w:r>
          </w:p>
        </w:tc>
        <w:tc>
          <w:tcPr>
            <w:tcW w:w="1140" w:type="dxa"/>
            <w:tcBorders>
              <w:left w:val="single" w:sz="2" w:space="0" w:color="000000"/>
              <w:bottom w:val="single" w:sz="2" w:space="0" w:color="000000"/>
            </w:tcBorders>
          </w:tcPr>
          <w:p w14:paraId="4071E90E" w14:textId="77777777" w:rsidR="006F64B3" w:rsidRDefault="006F64B3">
            <w:pPr>
              <w:pStyle w:val="Zawartotabeli"/>
              <w:jc w:val="center"/>
            </w:pPr>
          </w:p>
        </w:tc>
        <w:tc>
          <w:tcPr>
            <w:tcW w:w="1305" w:type="dxa"/>
            <w:tcBorders>
              <w:left w:val="single" w:sz="2" w:space="0" w:color="000000"/>
              <w:bottom w:val="single" w:sz="2" w:space="0" w:color="000000"/>
            </w:tcBorders>
          </w:tcPr>
          <w:p w14:paraId="6D068E8E" w14:textId="77777777" w:rsidR="006F64B3" w:rsidRDefault="006F64B3">
            <w:pPr>
              <w:pStyle w:val="Zawartotabeli"/>
              <w:jc w:val="center"/>
            </w:pPr>
          </w:p>
        </w:tc>
        <w:tc>
          <w:tcPr>
            <w:tcW w:w="778" w:type="dxa"/>
            <w:tcBorders>
              <w:left w:val="single" w:sz="2" w:space="0" w:color="000000"/>
              <w:bottom w:val="single" w:sz="2" w:space="0" w:color="000000"/>
            </w:tcBorders>
          </w:tcPr>
          <w:p w14:paraId="2F97E0F0"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09D1AB2" w14:textId="77777777" w:rsidR="006F64B3" w:rsidRDefault="006F64B3">
            <w:pPr>
              <w:pStyle w:val="Zawartotabeli"/>
              <w:jc w:val="center"/>
            </w:pPr>
          </w:p>
        </w:tc>
      </w:tr>
      <w:tr w:rsidR="006F64B3" w14:paraId="31AC676C" w14:textId="77777777">
        <w:tc>
          <w:tcPr>
            <w:tcW w:w="570" w:type="dxa"/>
            <w:tcBorders>
              <w:left w:val="single" w:sz="2" w:space="0" w:color="000000"/>
              <w:bottom w:val="single" w:sz="2" w:space="0" w:color="000000"/>
            </w:tcBorders>
          </w:tcPr>
          <w:p w14:paraId="27B3F2F4" w14:textId="77777777" w:rsidR="006F64B3" w:rsidRDefault="008F0D7B">
            <w:pPr>
              <w:pStyle w:val="Zawartotabeli"/>
              <w:jc w:val="center"/>
              <w:rPr>
                <w:b/>
                <w:bCs/>
              </w:rPr>
            </w:pPr>
            <w:r>
              <w:rPr>
                <w:b/>
                <w:bCs/>
              </w:rPr>
              <w:t>63.</w:t>
            </w:r>
          </w:p>
        </w:tc>
        <w:tc>
          <w:tcPr>
            <w:tcW w:w="2775" w:type="dxa"/>
            <w:tcBorders>
              <w:left w:val="single" w:sz="2" w:space="0" w:color="000000"/>
              <w:bottom w:val="single" w:sz="2" w:space="0" w:color="000000"/>
            </w:tcBorders>
          </w:tcPr>
          <w:p w14:paraId="3D7C4C50" w14:textId="77777777" w:rsidR="006F64B3" w:rsidRDefault="008F0D7B">
            <w:pPr>
              <w:pStyle w:val="Zawartotabeli"/>
              <w:jc w:val="center"/>
            </w:pPr>
            <w:r>
              <w:t>Widelec WPC 1106/100 / Spoon -  wielorazowy</w:t>
            </w:r>
          </w:p>
        </w:tc>
        <w:tc>
          <w:tcPr>
            <w:tcW w:w="1920" w:type="dxa"/>
            <w:tcBorders>
              <w:left w:val="single" w:sz="2" w:space="0" w:color="000000"/>
              <w:bottom w:val="single" w:sz="2" w:space="0" w:color="000000"/>
            </w:tcBorders>
          </w:tcPr>
          <w:p w14:paraId="64887273" w14:textId="77777777" w:rsidR="006F64B3" w:rsidRDefault="008F0D7B">
            <w:pPr>
              <w:pStyle w:val="Zawartotabeli"/>
              <w:jc w:val="center"/>
            </w:pPr>
            <w:r>
              <w:t>1000 sztuk</w:t>
            </w:r>
          </w:p>
        </w:tc>
        <w:tc>
          <w:tcPr>
            <w:tcW w:w="1140" w:type="dxa"/>
            <w:tcBorders>
              <w:left w:val="single" w:sz="2" w:space="0" w:color="000000"/>
              <w:bottom w:val="single" w:sz="2" w:space="0" w:color="000000"/>
            </w:tcBorders>
          </w:tcPr>
          <w:p w14:paraId="619B9A5D" w14:textId="77777777" w:rsidR="006F64B3" w:rsidRDefault="006F64B3">
            <w:pPr>
              <w:pStyle w:val="Zawartotabeli"/>
              <w:jc w:val="center"/>
            </w:pPr>
          </w:p>
        </w:tc>
        <w:tc>
          <w:tcPr>
            <w:tcW w:w="1305" w:type="dxa"/>
            <w:tcBorders>
              <w:left w:val="single" w:sz="2" w:space="0" w:color="000000"/>
              <w:bottom w:val="single" w:sz="2" w:space="0" w:color="000000"/>
            </w:tcBorders>
          </w:tcPr>
          <w:p w14:paraId="297DD3E7" w14:textId="77777777" w:rsidR="006F64B3" w:rsidRDefault="006F64B3">
            <w:pPr>
              <w:pStyle w:val="Zawartotabeli"/>
              <w:jc w:val="center"/>
            </w:pPr>
          </w:p>
        </w:tc>
        <w:tc>
          <w:tcPr>
            <w:tcW w:w="778" w:type="dxa"/>
            <w:tcBorders>
              <w:left w:val="single" w:sz="2" w:space="0" w:color="000000"/>
              <w:bottom w:val="single" w:sz="2" w:space="0" w:color="000000"/>
            </w:tcBorders>
          </w:tcPr>
          <w:p w14:paraId="5B3710E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A900212" w14:textId="77777777" w:rsidR="006F64B3" w:rsidRDefault="006F64B3">
            <w:pPr>
              <w:pStyle w:val="Zawartotabeli"/>
              <w:jc w:val="center"/>
            </w:pPr>
          </w:p>
        </w:tc>
      </w:tr>
      <w:tr w:rsidR="006F64B3" w14:paraId="23CC262A" w14:textId="77777777">
        <w:tc>
          <w:tcPr>
            <w:tcW w:w="570" w:type="dxa"/>
            <w:tcBorders>
              <w:left w:val="single" w:sz="2" w:space="0" w:color="000000"/>
              <w:bottom w:val="single" w:sz="2" w:space="0" w:color="000000"/>
            </w:tcBorders>
          </w:tcPr>
          <w:p w14:paraId="3E086FE1" w14:textId="77777777" w:rsidR="006F64B3" w:rsidRDefault="008F0D7B">
            <w:pPr>
              <w:pStyle w:val="Zawartotabeli"/>
              <w:jc w:val="center"/>
              <w:rPr>
                <w:b/>
                <w:bCs/>
              </w:rPr>
            </w:pPr>
            <w:r>
              <w:rPr>
                <w:b/>
                <w:bCs/>
              </w:rPr>
              <w:t>64.</w:t>
            </w:r>
          </w:p>
        </w:tc>
        <w:tc>
          <w:tcPr>
            <w:tcW w:w="2775" w:type="dxa"/>
            <w:tcBorders>
              <w:left w:val="single" w:sz="2" w:space="0" w:color="000000"/>
              <w:bottom w:val="single" w:sz="2" w:space="0" w:color="000000"/>
            </w:tcBorders>
          </w:tcPr>
          <w:p w14:paraId="64B8D5D1" w14:textId="77777777" w:rsidR="006F64B3" w:rsidRDefault="008F0D7B">
            <w:pPr>
              <w:pStyle w:val="Zawartotabeli"/>
              <w:jc w:val="center"/>
            </w:pPr>
            <w:r>
              <w:t>Worki do gotowania sous-vide do pakowarek 75um, 60um PE, 15umPA 300x400 mm</w:t>
            </w:r>
          </w:p>
        </w:tc>
        <w:tc>
          <w:tcPr>
            <w:tcW w:w="1920" w:type="dxa"/>
            <w:tcBorders>
              <w:left w:val="single" w:sz="2" w:space="0" w:color="000000"/>
              <w:bottom w:val="single" w:sz="2" w:space="0" w:color="000000"/>
            </w:tcBorders>
          </w:tcPr>
          <w:p w14:paraId="21EF8CEB" w14:textId="77777777" w:rsidR="006F64B3" w:rsidRDefault="008F0D7B">
            <w:pPr>
              <w:pStyle w:val="Zawartotabeli"/>
              <w:jc w:val="center"/>
            </w:pPr>
            <w:r>
              <w:t>300 sztuk</w:t>
            </w:r>
          </w:p>
        </w:tc>
        <w:tc>
          <w:tcPr>
            <w:tcW w:w="1140" w:type="dxa"/>
            <w:tcBorders>
              <w:left w:val="single" w:sz="2" w:space="0" w:color="000000"/>
              <w:bottom w:val="single" w:sz="2" w:space="0" w:color="000000"/>
            </w:tcBorders>
          </w:tcPr>
          <w:p w14:paraId="7DFDCC9D" w14:textId="77777777" w:rsidR="006F64B3" w:rsidRDefault="006F64B3">
            <w:pPr>
              <w:pStyle w:val="Zawartotabeli"/>
              <w:jc w:val="center"/>
            </w:pPr>
          </w:p>
        </w:tc>
        <w:tc>
          <w:tcPr>
            <w:tcW w:w="1305" w:type="dxa"/>
            <w:tcBorders>
              <w:left w:val="single" w:sz="2" w:space="0" w:color="000000"/>
              <w:bottom w:val="single" w:sz="2" w:space="0" w:color="000000"/>
            </w:tcBorders>
          </w:tcPr>
          <w:p w14:paraId="0C9F9A8D" w14:textId="77777777" w:rsidR="006F64B3" w:rsidRDefault="006F64B3">
            <w:pPr>
              <w:pStyle w:val="Zawartotabeli"/>
              <w:jc w:val="center"/>
            </w:pPr>
          </w:p>
        </w:tc>
        <w:tc>
          <w:tcPr>
            <w:tcW w:w="778" w:type="dxa"/>
            <w:tcBorders>
              <w:left w:val="single" w:sz="2" w:space="0" w:color="000000"/>
              <w:bottom w:val="single" w:sz="2" w:space="0" w:color="000000"/>
            </w:tcBorders>
          </w:tcPr>
          <w:p w14:paraId="61F8BBE8"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E4DA553" w14:textId="77777777" w:rsidR="006F64B3" w:rsidRDefault="006F64B3">
            <w:pPr>
              <w:pStyle w:val="Zawartotabeli"/>
              <w:jc w:val="center"/>
            </w:pPr>
          </w:p>
        </w:tc>
      </w:tr>
      <w:tr w:rsidR="006F64B3" w14:paraId="2362C968" w14:textId="77777777">
        <w:tc>
          <w:tcPr>
            <w:tcW w:w="570" w:type="dxa"/>
            <w:tcBorders>
              <w:left w:val="single" w:sz="2" w:space="0" w:color="000000"/>
              <w:bottom w:val="single" w:sz="2" w:space="0" w:color="000000"/>
            </w:tcBorders>
          </w:tcPr>
          <w:p w14:paraId="69E0D7E5" w14:textId="77777777" w:rsidR="006F64B3" w:rsidRDefault="008F0D7B">
            <w:pPr>
              <w:pStyle w:val="Zawartotabeli"/>
              <w:jc w:val="center"/>
              <w:rPr>
                <w:b/>
                <w:bCs/>
              </w:rPr>
            </w:pPr>
            <w:r>
              <w:rPr>
                <w:b/>
                <w:bCs/>
              </w:rPr>
              <w:t>65.</w:t>
            </w:r>
          </w:p>
        </w:tc>
        <w:tc>
          <w:tcPr>
            <w:tcW w:w="2775" w:type="dxa"/>
            <w:tcBorders>
              <w:left w:val="single" w:sz="2" w:space="0" w:color="000000"/>
              <w:bottom w:val="single" w:sz="2" w:space="0" w:color="000000"/>
            </w:tcBorders>
          </w:tcPr>
          <w:p w14:paraId="71C766B2" w14:textId="77777777" w:rsidR="006F64B3" w:rsidRDefault="008F0D7B">
            <w:pPr>
              <w:pStyle w:val="Zawartotabeli"/>
              <w:jc w:val="center"/>
            </w:pPr>
            <w:r>
              <w:t>Worki do gotowania sous-vide do pakowarek 75um, 60um PE, 15umPA 250x350 mm</w:t>
            </w:r>
          </w:p>
        </w:tc>
        <w:tc>
          <w:tcPr>
            <w:tcW w:w="1920" w:type="dxa"/>
            <w:tcBorders>
              <w:left w:val="single" w:sz="2" w:space="0" w:color="000000"/>
              <w:bottom w:val="single" w:sz="2" w:space="0" w:color="000000"/>
            </w:tcBorders>
          </w:tcPr>
          <w:p w14:paraId="09BBBA32" w14:textId="77777777" w:rsidR="006F64B3" w:rsidRDefault="008F0D7B">
            <w:pPr>
              <w:pStyle w:val="Zawartotabeli"/>
              <w:jc w:val="center"/>
            </w:pPr>
            <w:r>
              <w:t>200 sztuk</w:t>
            </w:r>
          </w:p>
        </w:tc>
        <w:tc>
          <w:tcPr>
            <w:tcW w:w="1140" w:type="dxa"/>
            <w:tcBorders>
              <w:left w:val="single" w:sz="2" w:space="0" w:color="000000"/>
              <w:bottom w:val="single" w:sz="2" w:space="0" w:color="000000"/>
            </w:tcBorders>
          </w:tcPr>
          <w:p w14:paraId="01E2C9A3" w14:textId="77777777" w:rsidR="006F64B3" w:rsidRDefault="006F64B3">
            <w:pPr>
              <w:pStyle w:val="Zawartotabeli"/>
              <w:jc w:val="center"/>
            </w:pPr>
          </w:p>
        </w:tc>
        <w:tc>
          <w:tcPr>
            <w:tcW w:w="1305" w:type="dxa"/>
            <w:tcBorders>
              <w:left w:val="single" w:sz="2" w:space="0" w:color="000000"/>
              <w:bottom w:val="single" w:sz="2" w:space="0" w:color="000000"/>
            </w:tcBorders>
          </w:tcPr>
          <w:p w14:paraId="745E31E7" w14:textId="77777777" w:rsidR="006F64B3" w:rsidRDefault="006F64B3">
            <w:pPr>
              <w:pStyle w:val="Zawartotabeli"/>
              <w:jc w:val="center"/>
            </w:pPr>
          </w:p>
        </w:tc>
        <w:tc>
          <w:tcPr>
            <w:tcW w:w="778" w:type="dxa"/>
            <w:tcBorders>
              <w:left w:val="single" w:sz="2" w:space="0" w:color="000000"/>
              <w:bottom w:val="single" w:sz="2" w:space="0" w:color="000000"/>
            </w:tcBorders>
          </w:tcPr>
          <w:p w14:paraId="5CAD53E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0785508" w14:textId="77777777" w:rsidR="006F64B3" w:rsidRDefault="006F64B3">
            <w:pPr>
              <w:pStyle w:val="Zawartotabeli"/>
              <w:jc w:val="center"/>
            </w:pPr>
          </w:p>
        </w:tc>
      </w:tr>
      <w:tr w:rsidR="006F64B3" w14:paraId="188A78BC" w14:textId="77777777">
        <w:tc>
          <w:tcPr>
            <w:tcW w:w="570" w:type="dxa"/>
            <w:tcBorders>
              <w:left w:val="single" w:sz="2" w:space="0" w:color="000000"/>
              <w:bottom w:val="single" w:sz="2" w:space="0" w:color="000000"/>
            </w:tcBorders>
          </w:tcPr>
          <w:p w14:paraId="1FD568C9" w14:textId="77777777" w:rsidR="006F64B3" w:rsidRDefault="008F0D7B">
            <w:pPr>
              <w:pStyle w:val="Zawartotabeli"/>
              <w:jc w:val="center"/>
              <w:rPr>
                <w:b/>
                <w:bCs/>
              </w:rPr>
            </w:pPr>
            <w:r>
              <w:rPr>
                <w:b/>
                <w:bCs/>
              </w:rPr>
              <w:t>66.</w:t>
            </w:r>
          </w:p>
        </w:tc>
        <w:tc>
          <w:tcPr>
            <w:tcW w:w="2775" w:type="dxa"/>
            <w:tcBorders>
              <w:left w:val="single" w:sz="2" w:space="0" w:color="000000"/>
              <w:bottom w:val="single" w:sz="2" w:space="0" w:color="000000"/>
            </w:tcBorders>
          </w:tcPr>
          <w:p w14:paraId="5921A95E" w14:textId="77777777" w:rsidR="006F64B3" w:rsidRDefault="008F0D7B">
            <w:pPr>
              <w:pStyle w:val="Zawartotabeli"/>
              <w:jc w:val="center"/>
            </w:pPr>
            <w:r>
              <w:t>Cenówki pomarańczowe</w:t>
            </w:r>
          </w:p>
        </w:tc>
        <w:tc>
          <w:tcPr>
            <w:tcW w:w="1920" w:type="dxa"/>
            <w:tcBorders>
              <w:left w:val="single" w:sz="2" w:space="0" w:color="000000"/>
              <w:bottom w:val="single" w:sz="2" w:space="0" w:color="000000"/>
            </w:tcBorders>
          </w:tcPr>
          <w:p w14:paraId="7B6B6222" w14:textId="77777777" w:rsidR="006F64B3" w:rsidRDefault="008F0D7B">
            <w:pPr>
              <w:pStyle w:val="Zawartotabeli"/>
              <w:jc w:val="center"/>
            </w:pPr>
            <w:r>
              <w:t>10 sztuk</w:t>
            </w:r>
          </w:p>
        </w:tc>
        <w:tc>
          <w:tcPr>
            <w:tcW w:w="1140" w:type="dxa"/>
            <w:tcBorders>
              <w:left w:val="single" w:sz="2" w:space="0" w:color="000000"/>
              <w:bottom w:val="single" w:sz="2" w:space="0" w:color="000000"/>
            </w:tcBorders>
          </w:tcPr>
          <w:p w14:paraId="61A0B8EC" w14:textId="77777777" w:rsidR="006F64B3" w:rsidRDefault="006F64B3">
            <w:pPr>
              <w:pStyle w:val="Zawartotabeli"/>
              <w:jc w:val="center"/>
            </w:pPr>
          </w:p>
        </w:tc>
        <w:tc>
          <w:tcPr>
            <w:tcW w:w="1305" w:type="dxa"/>
            <w:tcBorders>
              <w:left w:val="single" w:sz="2" w:space="0" w:color="000000"/>
              <w:bottom w:val="single" w:sz="2" w:space="0" w:color="000000"/>
            </w:tcBorders>
          </w:tcPr>
          <w:p w14:paraId="6DE31843" w14:textId="77777777" w:rsidR="006F64B3" w:rsidRDefault="006F64B3">
            <w:pPr>
              <w:pStyle w:val="Zawartotabeli"/>
              <w:jc w:val="center"/>
            </w:pPr>
          </w:p>
        </w:tc>
        <w:tc>
          <w:tcPr>
            <w:tcW w:w="778" w:type="dxa"/>
            <w:tcBorders>
              <w:left w:val="single" w:sz="2" w:space="0" w:color="000000"/>
              <w:bottom w:val="single" w:sz="2" w:space="0" w:color="000000"/>
            </w:tcBorders>
          </w:tcPr>
          <w:p w14:paraId="3C26BD13"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53049C2" w14:textId="77777777" w:rsidR="006F64B3" w:rsidRDefault="006F64B3">
            <w:pPr>
              <w:pStyle w:val="Zawartotabeli"/>
              <w:jc w:val="center"/>
            </w:pPr>
          </w:p>
        </w:tc>
      </w:tr>
      <w:tr w:rsidR="006F64B3" w14:paraId="5366DEC1" w14:textId="77777777">
        <w:tc>
          <w:tcPr>
            <w:tcW w:w="570" w:type="dxa"/>
            <w:tcBorders>
              <w:left w:val="single" w:sz="2" w:space="0" w:color="000000"/>
              <w:bottom w:val="single" w:sz="2" w:space="0" w:color="000000"/>
            </w:tcBorders>
          </w:tcPr>
          <w:p w14:paraId="1346954C" w14:textId="77777777" w:rsidR="006F64B3" w:rsidRDefault="008F0D7B">
            <w:pPr>
              <w:pStyle w:val="Zawartotabeli"/>
              <w:jc w:val="center"/>
              <w:rPr>
                <w:b/>
                <w:bCs/>
              </w:rPr>
            </w:pPr>
            <w:r>
              <w:rPr>
                <w:b/>
                <w:bCs/>
              </w:rPr>
              <w:t>67.</w:t>
            </w:r>
          </w:p>
        </w:tc>
        <w:tc>
          <w:tcPr>
            <w:tcW w:w="2775" w:type="dxa"/>
            <w:tcBorders>
              <w:left w:val="single" w:sz="2" w:space="0" w:color="000000"/>
              <w:bottom w:val="single" w:sz="2" w:space="0" w:color="000000"/>
            </w:tcBorders>
          </w:tcPr>
          <w:p w14:paraId="15DA45A6" w14:textId="77777777" w:rsidR="006F64B3" w:rsidRDefault="008F0D7B">
            <w:pPr>
              <w:pStyle w:val="Zawartotabeli"/>
              <w:jc w:val="center"/>
            </w:pPr>
            <w:r>
              <w:t>Tekturka do zapiekanek 6/25   500szt.</w:t>
            </w:r>
          </w:p>
        </w:tc>
        <w:tc>
          <w:tcPr>
            <w:tcW w:w="1920" w:type="dxa"/>
            <w:tcBorders>
              <w:left w:val="single" w:sz="2" w:space="0" w:color="000000"/>
              <w:bottom w:val="single" w:sz="2" w:space="0" w:color="000000"/>
            </w:tcBorders>
          </w:tcPr>
          <w:p w14:paraId="71AEBE41" w14:textId="77777777" w:rsidR="006F64B3" w:rsidRDefault="008F0D7B">
            <w:pPr>
              <w:pStyle w:val="Zawartotabeli"/>
              <w:jc w:val="center"/>
            </w:pPr>
            <w:r>
              <w:t>10 paczek</w:t>
            </w:r>
          </w:p>
        </w:tc>
        <w:tc>
          <w:tcPr>
            <w:tcW w:w="1140" w:type="dxa"/>
            <w:tcBorders>
              <w:left w:val="single" w:sz="2" w:space="0" w:color="000000"/>
              <w:bottom w:val="single" w:sz="2" w:space="0" w:color="000000"/>
            </w:tcBorders>
          </w:tcPr>
          <w:p w14:paraId="57C5B25B" w14:textId="77777777" w:rsidR="006F64B3" w:rsidRDefault="006F64B3">
            <w:pPr>
              <w:pStyle w:val="Zawartotabeli"/>
              <w:jc w:val="center"/>
            </w:pPr>
          </w:p>
        </w:tc>
        <w:tc>
          <w:tcPr>
            <w:tcW w:w="1305" w:type="dxa"/>
            <w:tcBorders>
              <w:left w:val="single" w:sz="2" w:space="0" w:color="000000"/>
              <w:bottom w:val="single" w:sz="2" w:space="0" w:color="000000"/>
            </w:tcBorders>
          </w:tcPr>
          <w:p w14:paraId="565838E1" w14:textId="77777777" w:rsidR="006F64B3" w:rsidRDefault="006F64B3">
            <w:pPr>
              <w:pStyle w:val="Zawartotabeli"/>
              <w:jc w:val="center"/>
            </w:pPr>
          </w:p>
        </w:tc>
        <w:tc>
          <w:tcPr>
            <w:tcW w:w="778" w:type="dxa"/>
            <w:tcBorders>
              <w:left w:val="single" w:sz="2" w:space="0" w:color="000000"/>
              <w:bottom w:val="single" w:sz="2" w:space="0" w:color="000000"/>
            </w:tcBorders>
          </w:tcPr>
          <w:p w14:paraId="118AF831"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B602B39" w14:textId="77777777" w:rsidR="006F64B3" w:rsidRDefault="006F64B3">
            <w:pPr>
              <w:pStyle w:val="Zawartotabeli"/>
              <w:jc w:val="center"/>
            </w:pPr>
          </w:p>
        </w:tc>
      </w:tr>
      <w:tr w:rsidR="006F64B3" w14:paraId="425160BD" w14:textId="77777777">
        <w:tc>
          <w:tcPr>
            <w:tcW w:w="570" w:type="dxa"/>
            <w:tcBorders>
              <w:left w:val="single" w:sz="2" w:space="0" w:color="000000"/>
              <w:bottom w:val="single" w:sz="2" w:space="0" w:color="000000"/>
            </w:tcBorders>
          </w:tcPr>
          <w:p w14:paraId="2C7C8308" w14:textId="77777777" w:rsidR="006F64B3" w:rsidRDefault="008F0D7B">
            <w:pPr>
              <w:pStyle w:val="Zawartotabeli"/>
              <w:jc w:val="center"/>
              <w:rPr>
                <w:b/>
                <w:bCs/>
              </w:rPr>
            </w:pPr>
            <w:r>
              <w:rPr>
                <w:b/>
                <w:bCs/>
              </w:rPr>
              <w:t>68.</w:t>
            </w:r>
          </w:p>
        </w:tc>
        <w:tc>
          <w:tcPr>
            <w:tcW w:w="2775" w:type="dxa"/>
            <w:tcBorders>
              <w:left w:val="single" w:sz="2" w:space="0" w:color="000000"/>
              <w:bottom w:val="single" w:sz="2" w:space="0" w:color="000000"/>
            </w:tcBorders>
          </w:tcPr>
          <w:p w14:paraId="3FBB997B" w14:textId="77777777" w:rsidR="006F64B3" w:rsidRDefault="008F0D7B">
            <w:pPr>
              <w:pStyle w:val="Zawartotabeli"/>
              <w:jc w:val="center"/>
            </w:pPr>
            <w:r>
              <w:t>Tekturka 17/24   500szt.</w:t>
            </w:r>
          </w:p>
        </w:tc>
        <w:tc>
          <w:tcPr>
            <w:tcW w:w="1920" w:type="dxa"/>
            <w:tcBorders>
              <w:left w:val="single" w:sz="2" w:space="0" w:color="000000"/>
              <w:bottom w:val="single" w:sz="2" w:space="0" w:color="000000"/>
            </w:tcBorders>
          </w:tcPr>
          <w:p w14:paraId="1AFBD9C7" w14:textId="77777777" w:rsidR="006F64B3" w:rsidRDefault="008F0D7B">
            <w:pPr>
              <w:pStyle w:val="Zawartotabeli"/>
              <w:jc w:val="center"/>
            </w:pPr>
            <w:r>
              <w:t>8 paczek</w:t>
            </w:r>
          </w:p>
        </w:tc>
        <w:tc>
          <w:tcPr>
            <w:tcW w:w="1140" w:type="dxa"/>
            <w:tcBorders>
              <w:left w:val="single" w:sz="2" w:space="0" w:color="000000"/>
              <w:bottom w:val="single" w:sz="2" w:space="0" w:color="000000"/>
            </w:tcBorders>
          </w:tcPr>
          <w:p w14:paraId="4ADE75D1" w14:textId="77777777" w:rsidR="006F64B3" w:rsidRDefault="006F64B3">
            <w:pPr>
              <w:pStyle w:val="Zawartotabeli"/>
              <w:jc w:val="center"/>
            </w:pPr>
          </w:p>
        </w:tc>
        <w:tc>
          <w:tcPr>
            <w:tcW w:w="1305" w:type="dxa"/>
            <w:tcBorders>
              <w:left w:val="single" w:sz="2" w:space="0" w:color="000000"/>
              <w:bottom w:val="single" w:sz="2" w:space="0" w:color="000000"/>
            </w:tcBorders>
          </w:tcPr>
          <w:p w14:paraId="535ABA8D" w14:textId="77777777" w:rsidR="006F64B3" w:rsidRDefault="006F64B3">
            <w:pPr>
              <w:pStyle w:val="Zawartotabeli"/>
              <w:jc w:val="center"/>
            </w:pPr>
          </w:p>
        </w:tc>
        <w:tc>
          <w:tcPr>
            <w:tcW w:w="778" w:type="dxa"/>
            <w:tcBorders>
              <w:left w:val="single" w:sz="2" w:space="0" w:color="000000"/>
              <w:bottom w:val="single" w:sz="2" w:space="0" w:color="000000"/>
            </w:tcBorders>
          </w:tcPr>
          <w:p w14:paraId="5AB39514"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366B02A6" w14:textId="77777777" w:rsidR="006F64B3" w:rsidRDefault="006F64B3">
            <w:pPr>
              <w:pStyle w:val="Zawartotabeli"/>
              <w:jc w:val="center"/>
            </w:pPr>
          </w:p>
        </w:tc>
      </w:tr>
      <w:tr w:rsidR="006F64B3" w14:paraId="13248A0F" w14:textId="77777777">
        <w:tc>
          <w:tcPr>
            <w:tcW w:w="570" w:type="dxa"/>
            <w:tcBorders>
              <w:left w:val="single" w:sz="2" w:space="0" w:color="000000"/>
              <w:bottom w:val="single" w:sz="2" w:space="0" w:color="000000"/>
            </w:tcBorders>
          </w:tcPr>
          <w:p w14:paraId="46F9029C" w14:textId="77777777" w:rsidR="006F64B3" w:rsidRDefault="008F0D7B">
            <w:pPr>
              <w:pStyle w:val="Zawartotabeli"/>
              <w:jc w:val="center"/>
              <w:rPr>
                <w:b/>
                <w:bCs/>
              </w:rPr>
            </w:pPr>
            <w:r>
              <w:rPr>
                <w:b/>
                <w:bCs/>
              </w:rPr>
              <w:t>69.</w:t>
            </w:r>
          </w:p>
        </w:tc>
        <w:tc>
          <w:tcPr>
            <w:tcW w:w="2775" w:type="dxa"/>
            <w:tcBorders>
              <w:left w:val="single" w:sz="2" w:space="0" w:color="000000"/>
              <w:bottom w:val="single" w:sz="2" w:space="0" w:color="000000"/>
            </w:tcBorders>
          </w:tcPr>
          <w:p w14:paraId="59E5ED3E" w14:textId="77777777" w:rsidR="006F64B3" w:rsidRDefault="008F0D7B">
            <w:pPr>
              <w:pStyle w:val="Zawartotabeli"/>
              <w:jc w:val="center"/>
            </w:pPr>
            <w:r>
              <w:t xml:space="preserve">Mieszadełko długie </w:t>
            </w:r>
          </w:p>
        </w:tc>
        <w:tc>
          <w:tcPr>
            <w:tcW w:w="1920" w:type="dxa"/>
            <w:tcBorders>
              <w:left w:val="single" w:sz="2" w:space="0" w:color="000000"/>
              <w:bottom w:val="single" w:sz="2" w:space="0" w:color="000000"/>
            </w:tcBorders>
          </w:tcPr>
          <w:p w14:paraId="64CB43CE" w14:textId="77777777" w:rsidR="006F64B3" w:rsidRDefault="008F0D7B">
            <w:pPr>
              <w:pStyle w:val="Zawartotabeli"/>
              <w:jc w:val="center"/>
            </w:pPr>
            <w:r>
              <w:t>600 sztuk</w:t>
            </w:r>
          </w:p>
        </w:tc>
        <w:tc>
          <w:tcPr>
            <w:tcW w:w="1140" w:type="dxa"/>
            <w:tcBorders>
              <w:left w:val="single" w:sz="2" w:space="0" w:color="000000"/>
              <w:bottom w:val="single" w:sz="2" w:space="0" w:color="000000"/>
            </w:tcBorders>
          </w:tcPr>
          <w:p w14:paraId="64F51F55" w14:textId="77777777" w:rsidR="006F64B3" w:rsidRDefault="006F64B3">
            <w:pPr>
              <w:pStyle w:val="Zawartotabeli"/>
              <w:jc w:val="center"/>
            </w:pPr>
          </w:p>
        </w:tc>
        <w:tc>
          <w:tcPr>
            <w:tcW w:w="1305" w:type="dxa"/>
            <w:tcBorders>
              <w:left w:val="single" w:sz="2" w:space="0" w:color="000000"/>
              <w:bottom w:val="single" w:sz="2" w:space="0" w:color="000000"/>
            </w:tcBorders>
          </w:tcPr>
          <w:p w14:paraId="2ABFF67E" w14:textId="77777777" w:rsidR="006F64B3" w:rsidRDefault="006F64B3">
            <w:pPr>
              <w:pStyle w:val="Zawartotabeli"/>
              <w:jc w:val="center"/>
            </w:pPr>
          </w:p>
        </w:tc>
        <w:tc>
          <w:tcPr>
            <w:tcW w:w="778" w:type="dxa"/>
            <w:tcBorders>
              <w:left w:val="single" w:sz="2" w:space="0" w:color="000000"/>
              <w:bottom w:val="single" w:sz="2" w:space="0" w:color="000000"/>
            </w:tcBorders>
          </w:tcPr>
          <w:p w14:paraId="216007D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C1A2C5B" w14:textId="77777777" w:rsidR="006F64B3" w:rsidRDefault="006F64B3">
            <w:pPr>
              <w:pStyle w:val="Zawartotabeli"/>
              <w:jc w:val="center"/>
            </w:pPr>
          </w:p>
        </w:tc>
      </w:tr>
      <w:tr w:rsidR="006F64B3" w14:paraId="6A1F5C7A" w14:textId="77777777">
        <w:tc>
          <w:tcPr>
            <w:tcW w:w="570" w:type="dxa"/>
            <w:tcBorders>
              <w:left w:val="single" w:sz="2" w:space="0" w:color="000000"/>
              <w:bottom w:val="single" w:sz="2" w:space="0" w:color="000000"/>
            </w:tcBorders>
          </w:tcPr>
          <w:p w14:paraId="7BD1239C" w14:textId="77777777" w:rsidR="006F64B3" w:rsidRDefault="008F0D7B">
            <w:pPr>
              <w:pStyle w:val="Zawartotabeli"/>
              <w:jc w:val="center"/>
              <w:rPr>
                <w:b/>
                <w:bCs/>
              </w:rPr>
            </w:pPr>
            <w:r>
              <w:rPr>
                <w:b/>
                <w:bCs/>
              </w:rPr>
              <w:t>70.</w:t>
            </w:r>
          </w:p>
        </w:tc>
        <w:tc>
          <w:tcPr>
            <w:tcW w:w="2775" w:type="dxa"/>
            <w:tcBorders>
              <w:left w:val="single" w:sz="2" w:space="0" w:color="000000"/>
              <w:bottom w:val="single" w:sz="2" w:space="0" w:color="000000"/>
            </w:tcBorders>
          </w:tcPr>
          <w:p w14:paraId="2150006D" w14:textId="77777777" w:rsidR="006F64B3" w:rsidRDefault="008F0D7B">
            <w:pPr>
              <w:pStyle w:val="Zawartotabeli"/>
              <w:jc w:val="center"/>
            </w:pPr>
            <w:r>
              <w:t>Pudełko brązowo – białe  hamburger mały</w:t>
            </w:r>
          </w:p>
        </w:tc>
        <w:tc>
          <w:tcPr>
            <w:tcW w:w="1920" w:type="dxa"/>
            <w:tcBorders>
              <w:left w:val="single" w:sz="2" w:space="0" w:color="000000"/>
              <w:bottom w:val="single" w:sz="2" w:space="0" w:color="000000"/>
            </w:tcBorders>
          </w:tcPr>
          <w:p w14:paraId="152D06AE" w14:textId="77777777" w:rsidR="006F64B3" w:rsidRDefault="008F0D7B">
            <w:pPr>
              <w:pStyle w:val="Zawartotabeli"/>
              <w:jc w:val="center"/>
            </w:pPr>
            <w:r>
              <w:t>500 sztuk</w:t>
            </w:r>
          </w:p>
        </w:tc>
        <w:tc>
          <w:tcPr>
            <w:tcW w:w="1140" w:type="dxa"/>
            <w:tcBorders>
              <w:left w:val="single" w:sz="2" w:space="0" w:color="000000"/>
              <w:bottom w:val="single" w:sz="2" w:space="0" w:color="000000"/>
            </w:tcBorders>
          </w:tcPr>
          <w:p w14:paraId="7B65F3B6" w14:textId="77777777" w:rsidR="006F64B3" w:rsidRDefault="006F64B3">
            <w:pPr>
              <w:pStyle w:val="Zawartotabeli"/>
              <w:jc w:val="center"/>
            </w:pPr>
          </w:p>
        </w:tc>
        <w:tc>
          <w:tcPr>
            <w:tcW w:w="1305" w:type="dxa"/>
            <w:tcBorders>
              <w:left w:val="single" w:sz="2" w:space="0" w:color="000000"/>
              <w:bottom w:val="single" w:sz="2" w:space="0" w:color="000000"/>
            </w:tcBorders>
          </w:tcPr>
          <w:p w14:paraId="1143774B" w14:textId="77777777" w:rsidR="006F64B3" w:rsidRDefault="006F64B3">
            <w:pPr>
              <w:pStyle w:val="Zawartotabeli"/>
              <w:jc w:val="center"/>
            </w:pPr>
          </w:p>
        </w:tc>
        <w:tc>
          <w:tcPr>
            <w:tcW w:w="778" w:type="dxa"/>
            <w:tcBorders>
              <w:left w:val="single" w:sz="2" w:space="0" w:color="000000"/>
              <w:bottom w:val="single" w:sz="2" w:space="0" w:color="000000"/>
            </w:tcBorders>
          </w:tcPr>
          <w:p w14:paraId="64443A8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8875046" w14:textId="77777777" w:rsidR="006F64B3" w:rsidRDefault="006F64B3">
            <w:pPr>
              <w:pStyle w:val="Zawartotabeli"/>
              <w:jc w:val="center"/>
            </w:pPr>
          </w:p>
        </w:tc>
      </w:tr>
      <w:tr w:rsidR="006F64B3" w14:paraId="3BF4FC36" w14:textId="77777777">
        <w:tc>
          <w:tcPr>
            <w:tcW w:w="570" w:type="dxa"/>
            <w:tcBorders>
              <w:left w:val="single" w:sz="2" w:space="0" w:color="000000"/>
              <w:bottom w:val="single" w:sz="2" w:space="0" w:color="000000"/>
            </w:tcBorders>
          </w:tcPr>
          <w:p w14:paraId="502BA65C" w14:textId="77777777" w:rsidR="006F64B3" w:rsidRDefault="008F0D7B">
            <w:pPr>
              <w:pStyle w:val="Zawartotabeli"/>
              <w:jc w:val="center"/>
              <w:rPr>
                <w:b/>
                <w:bCs/>
              </w:rPr>
            </w:pPr>
            <w:r>
              <w:rPr>
                <w:b/>
                <w:bCs/>
              </w:rPr>
              <w:t>71.</w:t>
            </w:r>
          </w:p>
        </w:tc>
        <w:tc>
          <w:tcPr>
            <w:tcW w:w="2775" w:type="dxa"/>
            <w:tcBorders>
              <w:left w:val="single" w:sz="2" w:space="0" w:color="000000"/>
              <w:bottom w:val="single" w:sz="2" w:space="0" w:color="000000"/>
            </w:tcBorders>
          </w:tcPr>
          <w:p w14:paraId="359A02CC" w14:textId="77777777" w:rsidR="006F64B3" w:rsidRDefault="008F0D7B">
            <w:pPr>
              <w:pStyle w:val="Zawartotabeli"/>
              <w:jc w:val="center"/>
            </w:pPr>
            <w:r>
              <w:t>Papier pakowny biały lub szary 10kg</w:t>
            </w:r>
          </w:p>
        </w:tc>
        <w:tc>
          <w:tcPr>
            <w:tcW w:w="1920" w:type="dxa"/>
            <w:tcBorders>
              <w:left w:val="single" w:sz="2" w:space="0" w:color="000000"/>
              <w:bottom w:val="single" w:sz="2" w:space="0" w:color="000000"/>
            </w:tcBorders>
          </w:tcPr>
          <w:p w14:paraId="706A0ABF" w14:textId="77777777" w:rsidR="006F64B3" w:rsidRDefault="008F0D7B">
            <w:pPr>
              <w:pStyle w:val="Zawartotabeli"/>
              <w:jc w:val="center"/>
            </w:pPr>
            <w:r>
              <w:t>4 ryze</w:t>
            </w:r>
          </w:p>
        </w:tc>
        <w:tc>
          <w:tcPr>
            <w:tcW w:w="1140" w:type="dxa"/>
            <w:tcBorders>
              <w:left w:val="single" w:sz="2" w:space="0" w:color="000000"/>
              <w:bottom w:val="single" w:sz="2" w:space="0" w:color="000000"/>
            </w:tcBorders>
          </w:tcPr>
          <w:p w14:paraId="2F2B3BE5" w14:textId="77777777" w:rsidR="006F64B3" w:rsidRDefault="006F64B3">
            <w:pPr>
              <w:pStyle w:val="Zawartotabeli"/>
              <w:jc w:val="center"/>
            </w:pPr>
          </w:p>
        </w:tc>
        <w:tc>
          <w:tcPr>
            <w:tcW w:w="1305" w:type="dxa"/>
            <w:tcBorders>
              <w:left w:val="single" w:sz="2" w:space="0" w:color="000000"/>
              <w:bottom w:val="single" w:sz="2" w:space="0" w:color="000000"/>
            </w:tcBorders>
          </w:tcPr>
          <w:p w14:paraId="28A5996F" w14:textId="77777777" w:rsidR="006F64B3" w:rsidRDefault="006F64B3">
            <w:pPr>
              <w:pStyle w:val="Zawartotabeli"/>
              <w:jc w:val="center"/>
            </w:pPr>
          </w:p>
        </w:tc>
        <w:tc>
          <w:tcPr>
            <w:tcW w:w="778" w:type="dxa"/>
            <w:tcBorders>
              <w:left w:val="single" w:sz="2" w:space="0" w:color="000000"/>
              <w:bottom w:val="single" w:sz="2" w:space="0" w:color="000000"/>
            </w:tcBorders>
          </w:tcPr>
          <w:p w14:paraId="73FBF79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4571608" w14:textId="77777777" w:rsidR="006F64B3" w:rsidRDefault="006F64B3">
            <w:pPr>
              <w:pStyle w:val="Zawartotabeli"/>
              <w:jc w:val="center"/>
            </w:pPr>
          </w:p>
        </w:tc>
      </w:tr>
      <w:tr w:rsidR="006F64B3" w14:paraId="4474B0B3" w14:textId="77777777">
        <w:tc>
          <w:tcPr>
            <w:tcW w:w="570" w:type="dxa"/>
            <w:tcBorders>
              <w:left w:val="single" w:sz="2" w:space="0" w:color="000000"/>
              <w:bottom w:val="single" w:sz="2" w:space="0" w:color="000000"/>
            </w:tcBorders>
          </w:tcPr>
          <w:p w14:paraId="407C6C26" w14:textId="77777777" w:rsidR="006F64B3" w:rsidRDefault="008F0D7B">
            <w:pPr>
              <w:pStyle w:val="Zawartotabeli"/>
              <w:jc w:val="center"/>
              <w:rPr>
                <w:b/>
                <w:bCs/>
              </w:rPr>
            </w:pPr>
            <w:r>
              <w:rPr>
                <w:b/>
                <w:bCs/>
              </w:rPr>
              <w:t>72.</w:t>
            </w:r>
          </w:p>
        </w:tc>
        <w:tc>
          <w:tcPr>
            <w:tcW w:w="2775" w:type="dxa"/>
            <w:tcBorders>
              <w:left w:val="single" w:sz="2" w:space="0" w:color="000000"/>
              <w:bottom w:val="single" w:sz="2" w:space="0" w:color="000000"/>
            </w:tcBorders>
          </w:tcPr>
          <w:p w14:paraId="004DC10E" w14:textId="77777777" w:rsidR="006F64B3" w:rsidRDefault="008F0D7B">
            <w:pPr>
              <w:pStyle w:val="Zawartotabeli"/>
              <w:jc w:val="center"/>
            </w:pPr>
            <w:r>
              <w:t>Kieliszek plastikowy o pojemności 40ml</w:t>
            </w:r>
          </w:p>
        </w:tc>
        <w:tc>
          <w:tcPr>
            <w:tcW w:w="1920" w:type="dxa"/>
            <w:tcBorders>
              <w:left w:val="single" w:sz="2" w:space="0" w:color="000000"/>
              <w:bottom w:val="single" w:sz="2" w:space="0" w:color="000000"/>
            </w:tcBorders>
          </w:tcPr>
          <w:p w14:paraId="41F3E1FE" w14:textId="77777777" w:rsidR="006F64B3" w:rsidRDefault="008F0D7B">
            <w:pPr>
              <w:pStyle w:val="Zawartotabeli"/>
              <w:jc w:val="center"/>
            </w:pPr>
            <w:r>
              <w:t>1300 sztuk</w:t>
            </w:r>
          </w:p>
        </w:tc>
        <w:tc>
          <w:tcPr>
            <w:tcW w:w="1140" w:type="dxa"/>
            <w:tcBorders>
              <w:left w:val="single" w:sz="2" w:space="0" w:color="000000"/>
              <w:bottom w:val="single" w:sz="2" w:space="0" w:color="000000"/>
            </w:tcBorders>
          </w:tcPr>
          <w:p w14:paraId="4431B80C" w14:textId="77777777" w:rsidR="006F64B3" w:rsidRDefault="006F64B3">
            <w:pPr>
              <w:pStyle w:val="Zawartotabeli"/>
              <w:jc w:val="center"/>
            </w:pPr>
          </w:p>
        </w:tc>
        <w:tc>
          <w:tcPr>
            <w:tcW w:w="1305" w:type="dxa"/>
            <w:tcBorders>
              <w:left w:val="single" w:sz="2" w:space="0" w:color="000000"/>
              <w:bottom w:val="single" w:sz="2" w:space="0" w:color="000000"/>
            </w:tcBorders>
          </w:tcPr>
          <w:p w14:paraId="426E865E" w14:textId="77777777" w:rsidR="006F64B3" w:rsidRDefault="006F64B3">
            <w:pPr>
              <w:pStyle w:val="Zawartotabeli"/>
              <w:jc w:val="center"/>
            </w:pPr>
          </w:p>
        </w:tc>
        <w:tc>
          <w:tcPr>
            <w:tcW w:w="778" w:type="dxa"/>
            <w:tcBorders>
              <w:left w:val="single" w:sz="2" w:space="0" w:color="000000"/>
              <w:bottom w:val="single" w:sz="2" w:space="0" w:color="000000"/>
            </w:tcBorders>
          </w:tcPr>
          <w:p w14:paraId="25258E1B"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2CC96000" w14:textId="77777777" w:rsidR="006F64B3" w:rsidRDefault="006F64B3">
            <w:pPr>
              <w:pStyle w:val="Zawartotabeli"/>
              <w:jc w:val="center"/>
            </w:pPr>
          </w:p>
        </w:tc>
      </w:tr>
      <w:tr w:rsidR="006F64B3" w14:paraId="00BA8975" w14:textId="77777777">
        <w:tc>
          <w:tcPr>
            <w:tcW w:w="570" w:type="dxa"/>
            <w:tcBorders>
              <w:left w:val="single" w:sz="2" w:space="0" w:color="000000"/>
              <w:bottom w:val="single" w:sz="2" w:space="0" w:color="000000"/>
            </w:tcBorders>
          </w:tcPr>
          <w:p w14:paraId="4BAB8E8E" w14:textId="77777777" w:rsidR="006F64B3" w:rsidRDefault="008F0D7B">
            <w:pPr>
              <w:pStyle w:val="Zawartotabeli"/>
              <w:jc w:val="center"/>
              <w:rPr>
                <w:b/>
                <w:bCs/>
              </w:rPr>
            </w:pPr>
            <w:r>
              <w:rPr>
                <w:b/>
                <w:bCs/>
              </w:rPr>
              <w:t>73.</w:t>
            </w:r>
          </w:p>
        </w:tc>
        <w:tc>
          <w:tcPr>
            <w:tcW w:w="2775" w:type="dxa"/>
            <w:tcBorders>
              <w:left w:val="single" w:sz="2" w:space="0" w:color="000000"/>
              <w:bottom w:val="single" w:sz="2" w:space="0" w:color="000000"/>
            </w:tcBorders>
          </w:tcPr>
          <w:p w14:paraId="0F88BB06" w14:textId="77777777" w:rsidR="006F64B3" w:rsidRDefault="008F0D7B">
            <w:pPr>
              <w:pStyle w:val="Zawartotabeli"/>
              <w:jc w:val="center"/>
            </w:pPr>
            <w:r>
              <w:t>Kubek plastikowy o pojemności 500ml</w:t>
            </w:r>
          </w:p>
        </w:tc>
        <w:tc>
          <w:tcPr>
            <w:tcW w:w="1920" w:type="dxa"/>
            <w:tcBorders>
              <w:left w:val="single" w:sz="2" w:space="0" w:color="000000"/>
              <w:bottom w:val="single" w:sz="2" w:space="0" w:color="000000"/>
            </w:tcBorders>
          </w:tcPr>
          <w:p w14:paraId="0B7B9C11" w14:textId="77777777" w:rsidR="006F64B3" w:rsidRDefault="008F0D7B">
            <w:pPr>
              <w:pStyle w:val="Zawartotabeli"/>
              <w:jc w:val="center"/>
            </w:pPr>
            <w:r>
              <w:t>500 sztuk</w:t>
            </w:r>
          </w:p>
        </w:tc>
        <w:tc>
          <w:tcPr>
            <w:tcW w:w="1140" w:type="dxa"/>
            <w:tcBorders>
              <w:left w:val="single" w:sz="2" w:space="0" w:color="000000"/>
              <w:bottom w:val="single" w:sz="2" w:space="0" w:color="000000"/>
            </w:tcBorders>
          </w:tcPr>
          <w:p w14:paraId="201EE536" w14:textId="77777777" w:rsidR="006F64B3" w:rsidRDefault="006F64B3">
            <w:pPr>
              <w:pStyle w:val="Zawartotabeli"/>
              <w:jc w:val="center"/>
            </w:pPr>
          </w:p>
        </w:tc>
        <w:tc>
          <w:tcPr>
            <w:tcW w:w="1305" w:type="dxa"/>
            <w:tcBorders>
              <w:left w:val="single" w:sz="2" w:space="0" w:color="000000"/>
              <w:bottom w:val="single" w:sz="2" w:space="0" w:color="000000"/>
            </w:tcBorders>
          </w:tcPr>
          <w:p w14:paraId="5C4C0276" w14:textId="77777777" w:rsidR="006F64B3" w:rsidRDefault="006F64B3">
            <w:pPr>
              <w:pStyle w:val="Zawartotabeli"/>
              <w:jc w:val="center"/>
            </w:pPr>
          </w:p>
        </w:tc>
        <w:tc>
          <w:tcPr>
            <w:tcW w:w="778" w:type="dxa"/>
            <w:tcBorders>
              <w:left w:val="single" w:sz="2" w:space="0" w:color="000000"/>
              <w:bottom w:val="single" w:sz="2" w:space="0" w:color="000000"/>
            </w:tcBorders>
          </w:tcPr>
          <w:p w14:paraId="6B074B65"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11E45C6D" w14:textId="77777777" w:rsidR="006F64B3" w:rsidRDefault="006F64B3">
            <w:pPr>
              <w:pStyle w:val="Zawartotabeli"/>
              <w:jc w:val="center"/>
            </w:pPr>
          </w:p>
        </w:tc>
      </w:tr>
      <w:tr w:rsidR="006F64B3" w14:paraId="06072036" w14:textId="77777777">
        <w:tc>
          <w:tcPr>
            <w:tcW w:w="570" w:type="dxa"/>
            <w:tcBorders>
              <w:left w:val="single" w:sz="2" w:space="0" w:color="000000"/>
              <w:bottom w:val="single" w:sz="2" w:space="0" w:color="000000"/>
            </w:tcBorders>
          </w:tcPr>
          <w:p w14:paraId="0F380867" w14:textId="77777777" w:rsidR="006F64B3" w:rsidRDefault="008F0D7B">
            <w:pPr>
              <w:pStyle w:val="Zawartotabeli"/>
              <w:jc w:val="center"/>
              <w:rPr>
                <w:b/>
                <w:bCs/>
              </w:rPr>
            </w:pPr>
            <w:r>
              <w:rPr>
                <w:b/>
                <w:bCs/>
              </w:rPr>
              <w:t>74.</w:t>
            </w:r>
          </w:p>
        </w:tc>
        <w:tc>
          <w:tcPr>
            <w:tcW w:w="2775" w:type="dxa"/>
            <w:tcBorders>
              <w:left w:val="single" w:sz="2" w:space="0" w:color="000000"/>
              <w:bottom w:val="single" w:sz="2" w:space="0" w:color="000000"/>
            </w:tcBorders>
          </w:tcPr>
          <w:p w14:paraId="73A7020D" w14:textId="77777777" w:rsidR="006F64B3" w:rsidRDefault="008F0D7B">
            <w:pPr>
              <w:pStyle w:val="Zawartotabeli"/>
              <w:jc w:val="center"/>
            </w:pPr>
            <w:r>
              <w:t>Talerz 23cm z trzciny cukrowej A_50</w:t>
            </w:r>
          </w:p>
        </w:tc>
        <w:tc>
          <w:tcPr>
            <w:tcW w:w="1920" w:type="dxa"/>
            <w:tcBorders>
              <w:left w:val="single" w:sz="2" w:space="0" w:color="000000"/>
              <w:bottom w:val="single" w:sz="2" w:space="0" w:color="000000"/>
            </w:tcBorders>
          </w:tcPr>
          <w:p w14:paraId="69069F9F" w14:textId="77777777" w:rsidR="006F64B3" w:rsidRDefault="008F0D7B">
            <w:pPr>
              <w:pStyle w:val="Zawartotabeli"/>
              <w:jc w:val="center"/>
            </w:pPr>
            <w:r>
              <w:t>50 opakowań</w:t>
            </w:r>
          </w:p>
        </w:tc>
        <w:tc>
          <w:tcPr>
            <w:tcW w:w="1140" w:type="dxa"/>
            <w:tcBorders>
              <w:left w:val="single" w:sz="2" w:space="0" w:color="000000"/>
              <w:bottom w:val="single" w:sz="2" w:space="0" w:color="000000"/>
            </w:tcBorders>
          </w:tcPr>
          <w:p w14:paraId="3E2698C3" w14:textId="77777777" w:rsidR="006F64B3" w:rsidRDefault="006F64B3">
            <w:pPr>
              <w:pStyle w:val="Zawartotabeli"/>
              <w:jc w:val="center"/>
            </w:pPr>
          </w:p>
        </w:tc>
        <w:tc>
          <w:tcPr>
            <w:tcW w:w="1305" w:type="dxa"/>
            <w:tcBorders>
              <w:left w:val="single" w:sz="2" w:space="0" w:color="000000"/>
              <w:bottom w:val="single" w:sz="2" w:space="0" w:color="000000"/>
            </w:tcBorders>
          </w:tcPr>
          <w:p w14:paraId="69BF504C" w14:textId="77777777" w:rsidR="006F64B3" w:rsidRDefault="006F64B3">
            <w:pPr>
              <w:pStyle w:val="Zawartotabeli"/>
              <w:jc w:val="center"/>
            </w:pPr>
          </w:p>
        </w:tc>
        <w:tc>
          <w:tcPr>
            <w:tcW w:w="778" w:type="dxa"/>
            <w:tcBorders>
              <w:left w:val="single" w:sz="2" w:space="0" w:color="000000"/>
              <w:bottom w:val="single" w:sz="2" w:space="0" w:color="000000"/>
            </w:tcBorders>
          </w:tcPr>
          <w:p w14:paraId="6B785D2E"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039BAB4B" w14:textId="77777777" w:rsidR="006F64B3" w:rsidRDefault="006F64B3">
            <w:pPr>
              <w:pStyle w:val="Zawartotabeli"/>
              <w:jc w:val="center"/>
            </w:pPr>
          </w:p>
        </w:tc>
      </w:tr>
      <w:tr w:rsidR="006F64B3" w14:paraId="7F32A27F" w14:textId="77777777">
        <w:tc>
          <w:tcPr>
            <w:tcW w:w="570" w:type="dxa"/>
            <w:tcBorders>
              <w:left w:val="single" w:sz="2" w:space="0" w:color="000000"/>
              <w:bottom w:val="single" w:sz="2" w:space="0" w:color="000000"/>
            </w:tcBorders>
          </w:tcPr>
          <w:p w14:paraId="5A6B616D" w14:textId="77777777" w:rsidR="006F64B3" w:rsidRDefault="008F0D7B">
            <w:pPr>
              <w:pStyle w:val="Zawartotabeli"/>
              <w:jc w:val="center"/>
              <w:rPr>
                <w:b/>
                <w:bCs/>
              </w:rPr>
            </w:pPr>
            <w:r>
              <w:rPr>
                <w:b/>
                <w:bCs/>
              </w:rPr>
              <w:t>75.</w:t>
            </w:r>
          </w:p>
        </w:tc>
        <w:tc>
          <w:tcPr>
            <w:tcW w:w="2775" w:type="dxa"/>
            <w:tcBorders>
              <w:left w:val="single" w:sz="2" w:space="0" w:color="000000"/>
              <w:bottom w:val="single" w:sz="2" w:space="0" w:color="000000"/>
            </w:tcBorders>
          </w:tcPr>
          <w:p w14:paraId="64857A12" w14:textId="77777777" w:rsidR="006F64B3" w:rsidRDefault="008F0D7B">
            <w:pPr>
              <w:pStyle w:val="Zawartotabeli"/>
              <w:jc w:val="center"/>
            </w:pPr>
            <w:r>
              <w:t xml:space="preserve">Pojemnik z trzciny cukrowej do zup 460Ml  A_50 </w:t>
            </w:r>
          </w:p>
        </w:tc>
        <w:tc>
          <w:tcPr>
            <w:tcW w:w="1920" w:type="dxa"/>
            <w:tcBorders>
              <w:left w:val="single" w:sz="2" w:space="0" w:color="000000"/>
              <w:bottom w:val="single" w:sz="2" w:space="0" w:color="000000"/>
            </w:tcBorders>
          </w:tcPr>
          <w:p w14:paraId="6FA8FED2" w14:textId="77777777" w:rsidR="006F64B3" w:rsidRDefault="008F0D7B">
            <w:pPr>
              <w:pStyle w:val="Zawartotabeli"/>
              <w:jc w:val="center"/>
            </w:pPr>
            <w:r>
              <w:t>50 opakowań</w:t>
            </w:r>
          </w:p>
        </w:tc>
        <w:tc>
          <w:tcPr>
            <w:tcW w:w="1140" w:type="dxa"/>
            <w:tcBorders>
              <w:left w:val="single" w:sz="2" w:space="0" w:color="000000"/>
              <w:bottom w:val="single" w:sz="2" w:space="0" w:color="000000"/>
            </w:tcBorders>
          </w:tcPr>
          <w:p w14:paraId="4144A8EA" w14:textId="77777777" w:rsidR="006F64B3" w:rsidRDefault="006F64B3">
            <w:pPr>
              <w:pStyle w:val="Zawartotabeli"/>
              <w:jc w:val="center"/>
            </w:pPr>
          </w:p>
        </w:tc>
        <w:tc>
          <w:tcPr>
            <w:tcW w:w="1305" w:type="dxa"/>
            <w:tcBorders>
              <w:left w:val="single" w:sz="2" w:space="0" w:color="000000"/>
              <w:bottom w:val="single" w:sz="2" w:space="0" w:color="000000"/>
            </w:tcBorders>
          </w:tcPr>
          <w:p w14:paraId="0210DEC5" w14:textId="77777777" w:rsidR="006F64B3" w:rsidRDefault="006F64B3">
            <w:pPr>
              <w:pStyle w:val="Zawartotabeli"/>
              <w:jc w:val="center"/>
            </w:pPr>
          </w:p>
        </w:tc>
        <w:tc>
          <w:tcPr>
            <w:tcW w:w="778" w:type="dxa"/>
            <w:tcBorders>
              <w:left w:val="single" w:sz="2" w:space="0" w:color="000000"/>
              <w:bottom w:val="single" w:sz="2" w:space="0" w:color="000000"/>
            </w:tcBorders>
          </w:tcPr>
          <w:p w14:paraId="5C3EE329"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739D938E" w14:textId="77777777" w:rsidR="006F64B3" w:rsidRDefault="006F64B3">
            <w:pPr>
              <w:pStyle w:val="Zawartotabeli"/>
              <w:jc w:val="center"/>
            </w:pPr>
          </w:p>
        </w:tc>
      </w:tr>
      <w:tr w:rsidR="006F64B3" w14:paraId="154057B4" w14:textId="77777777">
        <w:tc>
          <w:tcPr>
            <w:tcW w:w="570" w:type="dxa"/>
            <w:tcBorders>
              <w:left w:val="single" w:sz="2" w:space="0" w:color="000000"/>
              <w:bottom w:val="single" w:sz="2" w:space="0" w:color="000000"/>
            </w:tcBorders>
          </w:tcPr>
          <w:p w14:paraId="5490E257" w14:textId="77777777" w:rsidR="006F64B3" w:rsidRDefault="008F0D7B">
            <w:pPr>
              <w:pStyle w:val="Zawartotabeli"/>
              <w:jc w:val="center"/>
              <w:rPr>
                <w:b/>
                <w:bCs/>
              </w:rPr>
            </w:pPr>
            <w:r>
              <w:rPr>
                <w:b/>
                <w:bCs/>
              </w:rPr>
              <w:t>76.</w:t>
            </w:r>
          </w:p>
        </w:tc>
        <w:tc>
          <w:tcPr>
            <w:tcW w:w="2775" w:type="dxa"/>
            <w:tcBorders>
              <w:left w:val="single" w:sz="2" w:space="0" w:color="000000"/>
              <w:bottom w:val="single" w:sz="2" w:space="0" w:color="000000"/>
            </w:tcBorders>
          </w:tcPr>
          <w:p w14:paraId="5547F55A" w14:textId="77777777" w:rsidR="006F64B3" w:rsidRDefault="008F0D7B">
            <w:pPr>
              <w:pStyle w:val="Zawartotabeli"/>
              <w:jc w:val="center"/>
            </w:pPr>
            <w:r>
              <w:t>Wieczko do pojemnika z trzciny cukrowej do zup 460ML A_50</w:t>
            </w:r>
          </w:p>
        </w:tc>
        <w:tc>
          <w:tcPr>
            <w:tcW w:w="1920" w:type="dxa"/>
            <w:tcBorders>
              <w:left w:val="single" w:sz="2" w:space="0" w:color="000000"/>
              <w:bottom w:val="single" w:sz="2" w:space="0" w:color="000000"/>
            </w:tcBorders>
          </w:tcPr>
          <w:p w14:paraId="449C5E0E" w14:textId="77777777" w:rsidR="006F64B3" w:rsidRDefault="008F0D7B">
            <w:pPr>
              <w:pStyle w:val="Zawartotabeli"/>
              <w:jc w:val="center"/>
            </w:pPr>
            <w:r>
              <w:t>50 opakowań</w:t>
            </w:r>
          </w:p>
        </w:tc>
        <w:tc>
          <w:tcPr>
            <w:tcW w:w="1140" w:type="dxa"/>
            <w:tcBorders>
              <w:left w:val="single" w:sz="2" w:space="0" w:color="000000"/>
              <w:bottom w:val="single" w:sz="2" w:space="0" w:color="000000"/>
            </w:tcBorders>
          </w:tcPr>
          <w:p w14:paraId="3DD10931" w14:textId="77777777" w:rsidR="006F64B3" w:rsidRDefault="006F64B3">
            <w:pPr>
              <w:pStyle w:val="Zawartotabeli"/>
              <w:jc w:val="center"/>
            </w:pPr>
          </w:p>
        </w:tc>
        <w:tc>
          <w:tcPr>
            <w:tcW w:w="1305" w:type="dxa"/>
            <w:tcBorders>
              <w:left w:val="single" w:sz="2" w:space="0" w:color="000000"/>
              <w:bottom w:val="single" w:sz="2" w:space="0" w:color="000000"/>
            </w:tcBorders>
          </w:tcPr>
          <w:p w14:paraId="175A68EE" w14:textId="77777777" w:rsidR="006F64B3" w:rsidRDefault="006F64B3">
            <w:pPr>
              <w:pStyle w:val="Zawartotabeli"/>
              <w:jc w:val="center"/>
            </w:pPr>
          </w:p>
        </w:tc>
        <w:tc>
          <w:tcPr>
            <w:tcW w:w="778" w:type="dxa"/>
            <w:tcBorders>
              <w:left w:val="single" w:sz="2" w:space="0" w:color="000000"/>
              <w:bottom w:val="single" w:sz="2" w:space="0" w:color="000000"/>
            </w:tcBorders>
          </w:tcPr>
          <w:p w14:paraId="02783AEC"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597915A6" w14:textId="77777777" w:rsidR="006F64B3" w:rsidRDefault="006F64B3">
            <w:pPr>
              <w:pStyle w:val="Zawartotabeli"/>
              <w:jc w:val="center"/>
            </w:pPr>
          </w:p>
        </w:tc>
      </w:tr>
      <w:tr w:rsidR="006F64B3" w14:paraId="564EFDB7" w14:textId="77777777">
        <w:tc>
          <w:tcPr>
            <w:tcW w:w="570" w:type="dxa"/>
            <w:tcBorders>
              <w:left w:val="single" w:sz="2" w:space="0" w:color="000000"/>
              <w:bottom w:val="single" w:sz="2" w:space="0" w:color="000000"/>
            </w:tcBorders>
          </w:tcPr>
          <w:p w14:paraId="60714910" w14:textId="77777777" w:rsidR="006F64B3" w:rsidRDefault="008F0D7B">
            <w:pPr>
              <w:pStyle w:val="Zawartotabeli"/>
              <w:jc w:val="center"/>
              <w:rPr>
                <w:b/>
                <w:bCs/>
              </w:rPr>
            </w:pPr>
            <w:r>
              <w:rPr>
                <w:b/>
                <w:bCs/>
              </w:rPr>
              <w:t>77.</w:t>
            </w:r>
          </w:p>
        </w:tc>
        <w:tc>
          <w:tcPr>
            <w:tcW w:w="2775" w:type="dxa"/>
            <w:tcBorders>
              <w:left w:val="single" w:sz="2" w:space="0" w:color="000000"/>
              <w:bottom w:val="single" w:sz="2" w:space="0" w:color="000000"/>
            </w:tcBorders>
          </w:tcPr>
          <w:p w14:paraId="750CDF40" w14:textId="77777777" w:rsidR="006F64B3" w:rsidRDefault="008F0D7B">
            <w:pPr>
              <w:pStyle w:val="Zawartotabeli"/>
              <w:jc w:val="center"/>
            </w:pPr>
            <w:r>
              <w:t xml:space="preserve">Reklamówki 43x80 HDPE </w:t>
            </w:r>
          </w:p>
          <w:p w14:paraId="09DD7E6F" w14:textId="77777777" w:rsidR="006F64B3" w:rsidRDefault="008F0D7B">
            <w:pPr>
              <w:pStyle w:val="Zawartotabeli"/>
              <w:jc w:val="center"/>
            </w:pPr>
            <w:r>
              <w:t xml:space="preserve">14 mic </w:t>
            </w:r>
          </w:p>
        </w:tc>
        <w:tc>
          <w:tcPr>
            <w:tcW w:w="1920" w:type="dxa"/>
            <w:tcBorders>
              <w:left w:val="single" w:sz="2" w:space="0" w:color="000000"/>
              <w:bottom w:val="single" w:sz="2" w:space="0" w:color="000000"/>
            </w:tcBorders>
          </w:tcPr>
          <w:p w14:paraId="11481642" w14:textId="77777777" w:rsidR="006F64B3" w:rsidRDefault="008F0D7B">
            <w:pPr>
              <w:pStyle w:val="Zawartotabeli"/>
              <w:jc w:val="center"/>
            </w:pPr>
            <w:r>
              <w:t>36 paczek</w:t>
            </w:r>
          </w:p>
        </w:tc>
        <w:tc>
          <w:tcPr>
            <w:tcW w:w="1140" w:type="dxa"/>
            <w:tcBorders>
              <w:left w:val="single" w:sz="2" w:space="0" w:color="000000"/>
              <w:bottom w:val="single" w:sz="2" w:space="0" w:color="000000"/>
            </w:tcBorders>
          </w:tcPr>
          <w:p w14:paraId="158AA2B8" w14:textId="77777777" w:rsidR="006F64B3" w:rsidRDefault="006F64B3">
            <w:pPr>
              <w:pStyle w:val="Zawartotabeli"/>
              <w:jc w:val="center"/>
            </w:pPr>
          </w:p>
        </w:tc>
        <w:tc>
          <w:tcPr>
            <w:tcW w:w="1305" w:type="dxa"/>
            <w:tcBorders>
              <w:left w:val="single" w:sz="2" w:space="0" w:color="000000"/>
              <w:bottom w:val="single" w:sz="2" w:space="0" w:color="000000"/>
            </w:tcBorders>
          </w:tcPr>
          <w:p w14:paraId="02911DED" w14:textId="77777777" w:rsidR="006F64B3" w:rsidRDefault="006F64B3">
            <w:pPr>
              <w:pStyle w:val="Zawartotabeli"/>
              <w:jc w:val="center"/>
            </w:pPr>
          </w:p>
        </w:tc>
        <w:tc>
          <w:tcPr>
            <w:tcW w:w="778" w:type="dxa"/>
            <w:tcBorders>
              <w:left w:val="single" w:sz="2" w:space="0" w:color="000000"/>
              <w:bottom w:val="single" w:sz="2" w:space="0" w:color="000000"/>
            </w:tcBorders>
          </w:tcPr>
          <w:p w14:paraId="1435BF9A" w14:textId="77777777" w:rsidR="006F64B3" w:rsidRDefault="006F64B3">
            <w:pPr>
              <w:pStyle w:val="Zawartotabeli"/>
              <w:jc w:val="center"/>
            </w:pPr>
          </w:p>
        </w:tc>
        <w:tc>
          <w:tcPr>
            <w:tcW w:w="1156" w:type="dxa"/>
            <w:tcBorders>
              <w:left w:val="single" w:sz="2" w:space="0" w:color="000000"/>
              <w:bottom w:val="single" w:sz="2" w:space="0" w:color="000000"/>
              <w:right w:val="single" w:sz="2" w:space="0" w:color="000000"/>
            </w:tcBorders>
          </w:tcPr>
          <w:p w14:paraId="6D043AC1" w14:textId="77777777" w:rsidR="006F64B3" w:rsidRDefault="006F64B3">
            <w:pPr>
              <w:pStyle w:val="Zawartotabeli"/>
              <w:jc w:val="center"/>
            </w:pPr>
          </w:p>
        </w:tc>
      </w:tr>
    </w:tbl>
    <w:p w14:paraId="2F683C35" w14:textId="77777777" w:rsidR="006F64B3" w:rsidRDefault="008F0D7B">
      <w:pPr>
        <w:pStyle w:val="Standard"/>
        <w:ind w:left="360"/>
        <w:jc w:val="both"/>
        <w:rPr>
          <w:b/>
          <w:color w:val="000000"/>
          <w:sz w:val="22"/>
          <w:szCs w:val="22"/>
        </w:rPr>
      </w:pPr>
      <w:r>
        <w:rPr>
          <w:b/>
          <w:color w:val="000000"/>
          <w:sz w:val="22"/>
          <w:szCs w:val="22"/>
        </w:rPr>
        <w:t xml:space="preserve">                                                     </w:t>
      </w:r>
    </w:p>
    <w:p w14:paraId="4CDA9837" w14:textId="77777777" w:rsidR="006F64B3" w:rsidRDefault="008F0D7B">
      <w:pPr>
        <w:pStyle w:val="Standard"/>
        <w:ind w:left="360"/>
        <w:jc w:val="both"/>
        <w:rPr>
          <w:b/>
          <w:color w:val="000000"/>
          <w:sz w:val="22"/>
          <w:szCs w:val="22"/>
        </w:rPr>
      </w:pPr>
      <w:r>
        <w:rPr>
          <w:b/>
          <w:color w:val="000000"/>
          <w:sz w:val="22"/>
          <w:szCs w:val="22"/>
        </w:rPr>
        <w:t xml:space="preserve">                                                                                             </w:t>
      </w:r>
    </w:p>
    <w:p w14:paraId="790E6373" w14:textId="77777777" w:rsidR="006F64B3" w:rsidRDefault="006F64B3">
      <w:pPr>
        <w:pStyle w:val="Standard"/>
        <w:ind w:left="360"/>
        <w:jc w:val="both"/>
        <w:rPr>
          <w:b/>
          <w:color w:val="000000"/>
          <w:sz w:val="22"/>
          <w:szCs w:val="22"/>
        </w:rPr>
      </w:pPr>
    </w:p>
    <w:p w14:paraId="380A1B14" w14:textId="77777777" w:rsidR="006F64B3" w:rsidRDefault="008F0D7B">
      <w:pPr>
        <w:pStyle w:val="Standard"/>
        <w:numPr>
          <w:ilvl w:val="0"/>
          <w:numId w:val="32"/>
        </w:numPr>
        <w:tabs>
          <w:tab w:val="left" w:pos="762"/>
        </w:tabs>
        <w:spacing w:after="8" w:line="276" w:lineRule="auto"/>
        <w:ind w:left="402" w:hanging="357"/>
        <w:jc w:val="both"/>
        <w:rPr>
          <w:color w:val="000000"/>
          <w:sz w:val="22"/>
          <w:szCs w:val="22"/>
        </w:rPr>
      </w:pPr>
      <w:r>
        <w:rPr>
          <w:color w:val="000000"/>
          <w:sz w:val="22"/>
          <w:szCs w:val="22"/>
        </w:rPr>
        <w:t>Wyszczególnione w tabeli powyżej ilości Towarów są ilościami szacunkowymi, w związku z czym Zamawia</w:t>
      </w:r>
      <w:r>
        <w:rPr>
          <w:rFonts w:eastAsia="Calibri"/>
          <w:color w:val="000000"/>
          <w:sz w:val="22"/>
          <w:szCs w:val="22"/>
        </w:rPr>
        <w:t>jący zastrzega sobie prawo do zmniejszenia  ilości Towaru w danym asortymencie w zależności od bieżących potrzeb Zamawiającego.</w:t>
      </w:r>
    </w:p>
    <w:p w14:paraId="76BDA21B" w14:textId="77777777" w:rsidR="006F64B3" w:rsidRDefault="008F0D7B">
      <w:pPr>
        <w:pStyle w:val="Standard"/>
        <w:numPr>
          <w:ilvl w:val="0"/>
          <w:numId w:val="32"/>
        </w:numPr>
        <w:tabs>
          <w:tab w:val="left" w:pos="762"/>
        </w:tabs>
        <w:spacing w:after="8" w:line="276" w:lineRule="auto"/>
        <w:ind w:left="402" w:hanging="357"/>
        <w:jc w:val="both"/>
        <w:rPr>
          <w:rFonts w:eastAsia="Calibri"/>
          <w:color w:val="000000"/>
          <w:sz w:val="22"/>
          <w:szCs w:val="22"/>
        </w:rPr>
      </w:pPr>
      <w:r>
        <w:rPr>
          <w:rFonts w:eastAsia="Calibri"/>
          <w:color w:val="000000"/>
          <w:sz w:val="22"/>
          <w:szCs w:val="22"/>
        </w:rPr>
        <w:t>W przypadku ograniczenia przez Zamawiającego zakresu rzeczowego i finansowego przedmiotu niniejszej umowy Wykonawcy nie przysługują żadne roszczenia. Wykonawca będzie miał prawo do żądania wynagrodzenia tylko za zrealizowaną część  przedmiotu umowy.</w:t>
      </w:r>
    </w:p>
    <w:p w14:paraId="6400EFD3" w14:textId="77777777" w:rsidR="006F64B3" w:rsidRDefault="008F0D7B">
      <w:pPr>
        <w:pStyle w:val="Standard"/>
        <w:numPr>
          <w:ilvl w:val="0"/>
          <w:numId w:val="32"/>
        </w:numPr>
        <w:tabs>
          <w:tab w:val="left" w:pos="762"/>
        </w:tabs>
        <w:spacing w:after="8" w:line="276" w:lineRule="auto"/>
        <w:ind w:left="402" w:hanging="357"/>
        <w:jc w:val="both"/>
        <w:rPr>
          <w:color w:val="000000"/>
          <w:sz w:val="22"/>
          <w:szCs w:val="22"/>
        </w:rPr>
      </w:pPr>
      <w:r>
        <w:rPr>
          <w:color w:val="000000"/>
          <w:sz w:val="22"/>
          <w:szCs w:val="22"/>
        </w:rPr>
        <w:t>Wykonawca oświadcza, że dostarczone w ramach niniejszej umowy Towary:</w:t>
      </w:r>
    </w:p>
    <w:p w14:paraId="12FD61F9" w14:textId="77777777" w:rsidR="006F64B3" w:rsidRDefault="008F0D7B">
      <w:pPr>
        <w:pStyle w:val="Standard"/>
        <w:numPr>
          <w:ilvl w:val="1"/>
          <w:numId w:val="4"/>
        </w:numPr>
        <w:spacing w:after="39" w:line="264" w:lineRule="auto"/>
        <w:ind w:hanging="283"/>
        <w:jc w:val="both"/>
      </w:pPr>
      <w:r>
        <w:rPr>
          <w:color w:val="FF0000"/>
          <w:sz w:val="22"/>
          <w:szCs w:val="22"/>
        </w:rPr>
        <w:t xml:space="preserve"> </w:t>
      </w:r>
      <w:r>
        <w:rPr>
          <w:rFonts w:eastAsia="Calibri"/>
          <w:color w:val="000000"/>
          <w:sz w:val="22"/>
          <w:szCs w:val="22"/>
        </w:rPr>
        <w:t>zostały dopuszczone do obrotu i używania w Polsce,</w:t>
      </w:r>
    </w:p>
    <w:p w14:paraId="1DA44BA6" w14:textId="77777777" w:rsidR="006F64B3" w:rsidRDefault="008F0D7B">
      <w:pPr>
        <w:pStyle w:val="Standard"/>
        <w:numPr>
          <w:ilvl w:val="1"/>
          <w:numId w:val="4"/>
        </w:numPr>
        <w:spacing w:after="39" w:line="264" w:lineRule="auto"/>
        <w:ind w:hanging="283"/>
        <w:jc w:val="both"/>
        <w:rPr>
          <w:color w:val="000000"/>
        </w:rPr>
      </w:pPr>
      <w:r>
        <w:rPr>
          <w:color w:val="000000"/>
          <w:sz w:val="22"/>
          <w:szCs w:val="22"/>
        </w:rPr>
        <w:lastRenderedPageBreak/>
        <w:t xml:space="preserve"> b</w:t>
      </w:r>
      <w:r>
        <w:rPr>
          <w:rFonts w:eastAsia="Calibri"/>
          <w:color w:val="000000"/>
          <w:sz w:val="22"/>
          <w:szCs w:val="22"/>
        </w:rPr>
        <w:t>ędą fabrycznie nowe, nieużywane, zapakowane w oryginalne opakowania, bez uszkodzeń,  oznakowane i etykietowane w odpowiedni sposób tj. w języku polskim oraz   zgodnie z innymi wytycznymi określonymi  polskim ustawodawstwem, z nazwą producenta,</w:t>
      </w:r>
    </w:p>
    <w:p w14:paraId="42F6F001" w14:textId="77777777" w:rsidR="006F64B3" w:rsidRDefault="008F0D7B">
      <w:pPr>
        <w:pStyle w:val="Standard"/>
        <w:numPr>
          <w:ilvl w:val="1"/>
          <w:numId w:val="4"/>
        </w:numPr>
        <w:spacing w:after="39" w:line="264" w:lineRule="auto"/>
        <w:ind w:hanging="283"/>
        <w:jc w:val="both"/>
        <w:rPr>
          <w:color w:val="000000"/>
        </w:rPr>
      </w:pPr>
      <w:r>
        <w:rPr>
          <w:color w:val="000000"/>
          <w:sz w:val="22"/>
          <w:szCs w:val="22"/>
        </w:rPr>
        <w:t xml:space="preserve"> b</w:t>
      </w:r>
      <w:r>
        <w:rPr>
          <w:rFonts w:eastAsia="Calibri"/>
          <w:color w:val="000000"/>
          <w:sz w:val="22"/>
          <w:szCs w:val="22"/>
        </w:rPr>
        <w:t>ędą posiadały wysoką jakość oraz niezbędne atesty  deklaracje zgodności i certyfikaty wynikające z ich właściwości oraz przeznaczenia ( materiały i wyroby przeznaczone do kontaktu z żywnością );</w:t>
      </w:r>
    </w:p>
    <w:p w14:paraId="166221E5" w14:textId="77777777" w:rsidR="006F64B3" w:rsidRDefault="008F0D7B">
      <w:pPr>
        <w:pStyle w:val="Standard"/>
        <w:numPr>
          <w:ilvl w:val="1"/>
          <w:numId w:val="4"/>
        </w:numPr>
        <w:spacing w:after="39" w:line="264" w:lineRule="auto"/>
        <w:ind w:hanging="283"/>
        <w:jc w:val="both"/>
        <w:rPr>
          <w:color w:val="000000"/>
          <w:sz w:val="22"/>
          <w:szCs w:val="22"/>
        </w:rPr>
      </w:pPr>
      <w:r>
        <w:rPr>
          <w:color w:val="000000"/>
          <w:sz w:val="22"/>
          <w:szCs w:val="22"/>
        </w:rPr>
        <w:t>będą spełniać wymagania jakościowe określone przez producenta danego wyrobu oraz gwarantować bezpieczeństwo, funkcjonalność i niezawodność wykorzystania w zakresie swego przeznaczenia.</w:t>
      </w:r>
    </w:p>
    <w:p w14:paraId="4DBB0543" w14:textId="77777777" w:rsidR="006F64B3" w:rsidRDefault="008F0D7B">
      <w:pPr>
        <w:pStyle w:val="Standard"/>
        <w:numPr>
          <w:ilvl w:val="0"/>
          <w:numId w:val="32"/>
        </w:numPr>
        <w:spacing w:after="39" w:line="264" w:lineRule="auto"/>
        <w:jc w:val="both"/>
        <w:rPr>
          <w:color w:val="000000"/>
          <w:sz w:val="22"/>
          <w:szCs w:val="22"/>
        </w:rPr>
      </w:pPr>
      <w:r>
        <w:rPr>
          <w:color w:val="000000"/>
          <w:sz w:val="22"/>
          <w:szCs w:val="22"/>
        </w:rPr>
        <w:t>Wykonawca  zobowiązany jest do realizacji przedmiotu umowy zgodnie z zapisami niniejszej umowy i złożoną ofertą, która stanowi integralną  część umowy.</w:t>
      </w:r>
    </w:p>
    <w:p w14:paraId="1AC5C896" w14:textId="77777777" w:rsidR="006F64B3" w:rsidRDefault="008F0D7B">
      <w:pPr>
        <w:pStyle w:val="Standard"/>
        <w:numPr>
          <w:ilvl w:val="0"/>
          <w:numId w:val="32"/>
        </w:numPr>
        <w:spacing w:after="39" w:line="264" w:lineRule="auto"/>
        <w:jc w:val="both"/>
        <w:rPr>
          <w:color w:val="000000"/>
          <w:sz w:val="22"/>
          <w:szCs w:val="22"/>
        </w:rPr>
      </w:pPr>
      <w:r>
        <w:rPr>
          <w:color w:val="000000"/>
          <w:sz w:val="22"/>
          <w:szCs w:val="22"/>
        </w:rPr>
        <w:t>W przypadku rozbieżności pomiędzy postanowieniami niniejszej umowy, a zapisami oferty Wykonawcy, o której mowa w ust.5, pierwszeństwo zastosowania mają postanowienia niniejszej umowy.</w:t>
      </w:r>
    </w:p>
    <w:p w14:paraId="30ACF5E3" w14:textId="77777777" w:rsidR="006F64B3" w:rsidRDefault="006F64B3">
      <w:pPr>
        <w:pStyle w:val="Standard"/>
        <w:spacing w:after="39" w:line="264" w:lineRule="auto"/>
        <w:ind w:left="852"/>
        <w:jc w:val="both"/>
        <w:rPr>
          <w:strike/>
          <w:color w:val="000000"/>
          <w:sz w:val="22"/>
          <w:szCs w:val="22"/>
        </w:rPr>
      </w:pPr>
    </w:p>
    <w:p w14:paraId="7661E5AB" w14:textId="77777777" w:rsidR="006F64B3" w:rsidRDefault="006F64B3">
      <w:pPr>
        <w:pStyle w:val="Standard"/>
        <w:suppressAutoHyphens/>
        <w:spacing w:line="276" w:lineRule="auto"/>
        <w:ind w:left="402"/>
        <w:jc w:val="both"/>
        <w:outlineLvl w:val="0"/>
        <w:rPr>
          <w:strike/>
          <w:sz w:val="22"/>
          <w:szCs w:val="22"/>
        </w:rPr>
      </w:pPr>
    </w:p>
    <w:p w14:paraId="24B4DA04" w14:textId="77777777"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 2</w:t>
      </w:r>
    </w:p>
    <w:p w14:paraId="491C9FE6" w14:textId="77777777" w:rsidR="006F64B3" w:rsidRDefault="008F0D7B">
      <w:pPr>
        <w:pStyle w:val="Paragraf"/>
      </w:pPr>
      <w:r>
        <w:t>Dostawa</w:t>
      </w:r>
    </w:p>
    <w:p w14:paraId="6A2F093A" w14:textId="77777777" w:rsidR="006F64B3" w:rsidRDefault="008F0D7B">
      <w:pPr>
        <w:pStyle w:val="Standard"/>
        <w:numPr>
          <w:ilvl w:val="0"/>
          <w:numId w:val="5"/>
        </w:numPr>
        <w:spacing w:after="8" w:line="276" w:lineRule="auto"/>
        <w:ind w:left="402" w:hanging="357"/>
        <w:jc w:val="both"/>
        <w:rPr>
          <w:color w:val="000000"/>
          <w:sz w:val="22"/>
          <w:szCs w:val="22"/>
        </w:rPr>
      </w:pPr>
      <w:r>
        <w:rPr>
          <w:color w:val="000000"/>
          <w:sz w:val="22"/>
          <w:szCs w:val="22"/>
        </w:rPr>
        <w:t>Przedmiot umowy będzie realizowany sukcesywnie według bieżących potrzeb Zamawiającego.</w:t>
      </w:r>
    </w:p>
    <w:p w14:paraId="2981EBA2" w14:textId="77777777" w:rsidR="006F64B3" w:rsidRDefault="008F0D7B">
      <w:pPr>
        <w:pStyle w:val="Standard"/>
        <w:numPr>
          <w:ilvl w:val="0"/>
          <w:numId w:val="33"/>
        </w:numPr>
        <w:spacing w:after="8" w:line="276" w:lineRule="auto"/>
        <w:ind w:left="402" w:hanging="357"/>
        <w:jc w:val="both"/>
      </w:pPr>
      <w:r>
        <w:rPr>
          <w:sz w:val="22"/>
          <w:szCs w:val="22"/>
        </w:rPr>
        <w:t xml:space="preserve">Wykonawca  </w:t>
      </w:r>
      <w:r>
        <w:rPr>
          <w:color w:val="000000"/>
          <w:sz w:val="22"/>
          <w:szCs w:val="22"/>
        </w:rPr>
        <w:t>zobowiązany jest dostarczać</w:t>
      </w:r>
      <w:r>
        <w:rPr>
          <w:color w:val="FF0000"/>
          <w:sz w:val="22"/>
          <w:szCs w:val="22"/>
        </w:rPr>
        <w:t xml:space="preserve">  </w:t>
      </w:r>
      <w:r>
        <w:rPr>
          <w:sz w:val="22"/>
          <w:szCs w:val="22"/>
        </w:rPr>
        <w:t>Towar na swój koszt i ryzyko.</w:t>
      </w:r>
    </w:p>
    <w:p w14:paraId="78397F76" w14:textId="77777777" w:rsidR="006F64B3" w:rsidRDefault="008F0D7B">
      <w:pPr>
        <w:pStyle w:val="Standard"/>
        <w:numPr>
          <w:ilvl w:val="0"/>
          <w:numId w:val="33"/>
        </w:numPr>
        <w:spacing w:after="8" w:line="276" w:lineRule="auto"/>
        <w:ind w:left="402" w:hanging="357"/>
        <w:jc w:val="both"/>
      </w:pPr>
      <w:r>
        <w:rPr>
          <w:sz w:val="22"/>
          <w:szCs w:val="22"/>
        </w:rPr>
        <w:t xml:space="preserve">Dostawy będą następować do Zamawiającego – do Działu Żywienia i Baru pod Oliwką, ul. Rydygiera 15/17  w Grudziądzu </w:t>
      </w:r>
      <w:r>
        <w:rPr>
          <w:color w:val="000000"/>
          <w:sz w:val="22"/>
          <w:szCs w:val="22"/>
        </w:rPr>
        <w:t>w godz. od 7.30 do 15.00 w  dni robocze od poniedziałku</w:t>
      </w:r>
      <w:r>
        <w:rPr>
          <w:color w:val="FF0000"/>
          <w:sz w:val="22"/>
          <w:szCs w:val="22"/>
        </w:rPr>
        <w:t xml:space="preserve"> </w:t>
      </w:r>
      <w:r>
        <w:rPr>
          <w:color w:val="000000"/>
          <w:sz w:val="22"/>
          <w:szCs w:val="22"/>
        </w:rPr>
        <w:t>do piątku. Dostawa obejmuje transport wraz z rozładunkiem i złożeniem Towaru w miejscu wyznaczonym przez Zamawiającego.</w:t>
      </w:r>
    </w:p>
    <w:p w14:paraId="50DBDB5C" w14:textId="77777777" w:rsidR="006F64B3" w:rsidRDefault="008F0D7B">
      <w:pPr>
        <w:pStyle w:val="Standard"/>
        <w:widowControl w:val="0"/>
        <w:numPr>
          <w:ilvl w:val="0"/>
          <w:numId w:val="33"/>
        </w:numPr>
        <w:spacing w:line="276" w:lineRule="auto"/>
        <w:jc w:val="both"/>
        <w:rPr>
          <w:color w:val="000000"/>
          <w:sz w:val="22"/>
          <w:szCs w:val="22"/>
        </w:rPr>
      </w:pPr>
      <w:r>
        <w:rPr>
          <w:color w:val="000000"/>
          <w:sz w:val="22"/>
          <w:szCs w:val="22"/>
        </w:rPr>
        <w:t>Wykonawca  odpowiada za wady Towaru powstałe w wyniku transportu i rozładunku.</w:t>
      </w:r>
    </w:p>
    <w:p w14:paraId="1D7B3E40" w14:textId="77777777"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Wykonawca będzie realizował poszczególne dostawy zgodnie z zamówieniami składanymi przez Zamawiającego.</w:t>
      </w:r>
    </w:p>
    <w:p w14:paraId="1C0FF152" w14:textId="77777777"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W zamówieniu Zamawiający określi w szczególności termin realizacji dostawy, ilość oraz rodzaj Towaru, który ma być dostarczony.</w:t>
      </w:r>
    </w:p>
    <w:p w14:paraId="2AA9A8FD" w14:textId="77777777" w:rsidR="006F64B3" w:rsidRDefault="008F0D7B">
      <w:pPr>
        <w:pStyle w:val="Standard"/>
        <w:numPr>
          <w:ilvl w:val="0"/>
          <w:numId w:val="33"/>
        </w:numPr>
        <w:spacing w:line="276" w:lineRule="auto"/>
        <w:ind w:left="402" w:hanging="357"/>
        <w:jc w:val="both"/>
        <w:rPr>
          <w:color w:val="000000"/>
          <w:sz w:val="22"/>
          <w:szCs w:val="22"/>
        </w:rPr>
      </w:pPr>
      <w:r>
        <w:rPr>
          <w:color w:val="000000"/>
          <w:sz w:val="22"/>
          <w:szCs w:val="22"/>
        </w:rPr>
        <w:t>Zamówienia mogą być składane przez Zamawiającego w dowolnej formie, w tym w szczególności w formie pisemnej, mailowej, faksem, telefonicznie, bądź osobiście.</w:t>
      </w:r>
    </w:p>
    <w:p w14:paraId="49C4AF5A" w14:textId="77777777" w:rsidR="006F64B3" w:rsidRDefault="008F0D7B">
      <w:pPr>
        <w:pStyle w:val="Standard"/>
        <w:numPr>
          <w:ilvl w:val="0"/>
          <w:numId w:val="33"/>
        </w:numPr>
        <w:spacing w:line="276" w:lineRule="auto"/>
        <w:ind w:left="402" w:hanging="357"/>
        <w:jc w:val="both"/>
      </w:pPr>
      <w:r>
        <w:rPr>
          <w:color w:val="000000"/>
          <w:sz w:val="22"/>
          <w:szCs w:val="22"/>
        </w:rPr>
        <w:t>Zamówienia będą składane na bieżąco przez pracownika Działu Żywienia  Zamawiającego wskazanego w § 8</w:t>
      </w:r>
      <w:r>
        <w:rPr>
          <w:color w:val="FF0000"/>
          <w:sz w:val="22"/>
          <w:szCs w:val="22"/>
        </w:rPr>
        <w:t xml:space="preserve"> </w:t>
      </w:r>
      <w:r>
        <w:rPr>
          <w:color w:val="000000"/>
          <w:sz w:val="22"/>
          <w:szCs w:val="22"/>
        </w:rPr>
        <w:t>ust. 2 niniejszej umowy.</w:t>
      </w:r>
    </w:p>
    <w:p w14:paraId="1987E770" w14:textId="77777777" w:rsidR="006F64B3" w:rsidRDefault="008F0D7B">
      <w:pPr>
        <w:pStyle w:val="Standard"/>
        <w:widowControl w:val="0"/>
        <w:numPr>
          <w:ilvl w:val="0"/>
          <w:numId w:val="33"/>
        </w:numPr>
        <w:spacing w:line="276" w:lineRule="auto"/>
        <w:ind w:left="402" w:hanging="357"/>
        <w:jc w:val="both"/>
        <w:rPr>
          <w:sz w:val="22"/>
          <w:szCs w:val="22"/>
        </w:rPr>
      </w:pPr>
      <w:r>
        <w:rPr>
          <w:sz w:val="22"/>
          <w:szCs w:val="22"/>
        </w:rPr>
        <w:t>Wykonawca będzie realizował dostawy w terminie nie dłuższym, niż 4 dni robocze od dnia złożenia zamówienia.</w:t>
      </w:r>
    </w:p>
    <w:p w14:paraId="0DC68211" w14:textId="77777777" w:rsidR="006F64B3" w:rsidRDefault="008F0D7B">
      <w:pPr>
        <w:pStyle w:val="Standard"/>
        <w:widowControl w:val="0"/>
        <w:numPr>
          <w:ilvl w:val="0"/>
          <w:numId w:val="33"/>
        </w:numPr>
        <w:spacing w:line="276" w:lineRule="auto"/>
        <w:ind w:left="402" w:hanging="357"/>
        <w:jc w:val="both"/>
        <w:rPr>
          <w:color w:val="000000"/>
          <w:sz w:val="22"/>
          <w:szCs w:val="22"/>
        </w:rPr>
      </w:pPr>
      <w:r>
        <w:rPr>
          <w:color w:val="000000"/>
          <w:sz w:val="22"/>
          <w:szCs w:val="22"/>
        </w:rPr>
        <w:t>Dostarczenie i odbiór Towaru zostaną każdorazowo potwierdzone dokumentem WZ wystawionym przez Wykonawcę, podpisanym przez obie strony.</w:t>
      </w:r>
    </w:p>
    <w:p w14:paraId="13787981" w14:textId="77777777" w:rsidR="006F64B3" w:rsidRDefault="008F0D7B">
      <w:pPr>
        <w:pStyle w:val="Standard"/>
        <w:widowControl w:val="0"/>
        <w:numPr>
          <w:ilvl w:val="0"/>
          <w:numId w:val="33"/>
        </w:numPr>
        <w:spacing w:line="276" w:lineRule="auto"/>
        <w:ind w:left="402" w:hanging="357"/>
        <w:jc w:val="both"/>
        <w:rPr>
          <w:color w:val="000000"/>
        </w:rPr>
      </w:pPr>
      <w:r>
        <w:rPr>
          <w:color w:val="000000"/>
          <w:sz w:val="22"/>
          <w:szCs w:val="22"/>
        </w:rPr>
        <w:t>Każdorazowo, na żądanie Zamawiającego Wykonawca dostarczy aktualne, wymagane polskimi przepisami świadectwa, certyfikaty jakości, karty charakterystyki, sporządzone w języku polskim. W przypadku niedostarczenia przez Wykonawcę w/w dokumentów Zamawiający może wstrzymać płatność za dostarczony Towar do chwili dostarczenia brakujących dokumentów</w:t>
      </w:r>
    </w:p>
    <w:p w14:paraId="0FDA0D9A" w14:textId="77777777" w:rsidR="006F64B3" w:rsidRDefault="008F0D7B">
      <w:pPr>
        <w:pStyle w:val="Standard"/>
        <w:widowControl w:val="0"/>
        <w:numPr>
          <w:ilvl w:val="0"/>
          <w:numId w:val="33"/>
        </w:numPr>
        <w:spacing w:line="276" w:lineRule="auto"/>
        <w:ind w:left="402" w:hanging="357"/>
        <w:jc w:val="both"/>
        <w:rPr>
          <w:sz w:val="22"/>
          <w:szCs w:val="22"/>
        </w:rPr>
      </w:pPr>
      <w:r>
        <w:rPr>
          <w:sz w:val="22"/>
          <w:szCs w:val="22"/>
        </w:rPr>
        <w:t>Wykonawca nie może posługiwać się podwykonawcami przy realizacji niniejszej umowy, chyba że za uprzednią, pisemną pod rygorem nieważności zgodą Zamawiającego.</w:t>
      </w:r>
    </w:p>
    <w:p w14:paraId="3B488837" w14:textId="77777777" w:rsidR="006F64B3" w:rsidRDefault="008F0D7B">
      <w:pPr>
        <w:pStyle w:val="Standard"/>
        <w:widowControl w:val="0"/>
        <w:numPr>
          <w:ilvl w:val="0"/>
          <w:numId w:val="33"/>
        </w:numPr>
        <w:spacing w:line="276" w:lineRule="auto"/>
        <w:ind w:left="402" w:hanging="357"/>
        <w:jc w:val="both"/>
        <w:rPr>
          <w:sz w:val="22"/>
          <w:szCs w:val="22"/>
        </w:rPr>
      </w:pPr>
      <w:r>
        <w:rPr>
          <w:sz w:val="22"/>
          <w:szCs w:val="22"/>
        </w:rPr>
        <w:t>W przypadku posługiwania się podwykonawcami Wykonawca odpowiada     za      ich działania                    i zaniechania jak za własne. Wykonawca nie może zwolnić się z tej odpowiedzialności powołując się na brak winy w wyborze podwykonawcy, bądź powierzenie wykonawstwa osobie, przedsiębiorstwu lub zakładowi, które w zakresie swej działalności zawodowej trudnią się wykonywaniem takiej czynności.</w:t>
      </w:r>
    </w:p>
    <w:p w14:paraId="689E7374" w14:textId="77777777" w:rsidR="006F64B3" w:rsidRDefault="008F0D7B">
      <w:pPr>
        <w:pStyle w:val="Standard"/>
        <w:widowControl w:val="0"/>
        <w:numPr>
          <w:ilvl w:val="0"/>
          <w:numId w:val="33"/>
        </w:numPr>
        <w:spacing w:line="276" w:lineRule="auto"/>
        <w:ind w:left="402" w:hanging="357"/>
        <w:jc w:val="both"/>
        <w:rPr>
          <w:iCs/>
          <w:sz w:val="22"/>
          <w:szCs w:val="22"/>
        </w:rPr>
      </w:pPr>
      <w:r>
        <w:rPr>
          <w:iCs/>
          <w:sz w:val="22"/>
          <w:szCs w:val="22"/>
        </w:rPr>
        <w:lastRenderedPageBreak/>
        <w:t xml:space="preserve"> Wykonawca nie może się zwolnić od odpowiedzialności względem Zamawiającego wskazując, że niewykonanie lub nienależyte wykonanie umowy było następstwem niewykonania lub nienależytego wykonania zobowiązań wobec Wykonawcy przez jego podwykonawców</w:t>
      </w:r>
    </w:p>
    <w:p w14:paraId="21C0224D" w14:textId="77777777" w:rsidR="006F64B3" w:rsidRDefault="006F64B3">
      <w:pPr>
        <w:pStyle w:val="Zwykytekst"/>
        <w:jc w:val="center"/>
        <w:outlineLvl w:val="0"/>
        <w:rPr>
          <w:rFonts w:ascii="Times New Roman" w:hAnsi="Times New Roman" w:cs="Times New Roman"/>
          <w:b/>
          <w:sz w:val="22"/>
          <w:szCs w:val="22"/>
        </w:rPr>
      </w:pPr>
    </w:p>
    <w:p w14:paraId="62F0B2CC" w14:textId="77777777"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 3</w:t>
      </w:r>
    </w:p>
    <w:p w14:paraId="4708193F" w14:textId="77777777" w:rsidR="006F64B3" w:rsidRDefault="008F0D7B">
      <w:pPr>
        <w:pStyle w:val="Zwykytekst"/>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Rękojmia za wady, gwarancja</w:t>
      </w:r>
    </w:p>
    <w:p w14:paraId="1CBD5743" w14:textId="77777777" w:rsidR="006F64B3" w:rsidRDefault="008F0D7B">
      <w:pPr>
        <w:pStyle w:val="Standard"/>
        <w:numPr>
          <w:ilvl w:val="0"/>
          <w:numId w:val="6"/>
        </w:numPr>
        <w:spacing w:line="276" w:lineRule="auto"/>
        <w:jc w:val="both"/>
        <w:rPr>
          <w:color w:val="000000"/>
          <w:sz w:val="22"/>
          <w:szCs w:val="22"/>
        </w:rPr>
      </w:pPr>
      <w:r>
        <w:rPr>
          <w:color w:val="000000"/>
          <w:sz w:val="22"/>
          <w:szCs w:val="22"/>
        </w:rPr>
        <w:t>Wykonawca udziela Zamawiającemu rękojmi na dostarczony Towar.</w:t>
      </w:r>
    </w:p>
    <w:p w14:paraId="26C962DC" w14:textId="77777777" w:rsidR="006F64B3" w:rsidRDefault="008F0D7B">
      <w:pPr>
        <w:pStyle w:val="Standard"/>
        <w:numPr>
          <w:ilvl w:val="0"/>
          <w:numId w:val="34"/>
        </w:numPr>
        <w:spacing w:line="276" w:lineRule="auto"/>
        <w:jc w:val="both"/>
        <w:rPr>
          <w:color w:val="000000"/>
          <w:sz w:val="22"/>
          <w:szCs w:val="22"/>
        </w:rPr>
      </w:pPr>
      <w:r>
        <w:rPr>
          <w:color w:val="000000"/>
          <w:sz w:val="22"/>
          <w:szCs w:val="22"/>
        </w:rPr>
        <w:t>W przypadku stwierdzenia wad lub uszkodzeń w dostarczonym Towarze, Zamawiający zawiadomi Wykonawcę o wadzie.</w:t>
      </w:r>
    </w:p>
    <w:p w14:paraId="16E24A45" w14:textId="77777777" w:rsidR="006F64B3" w:rsidRDefault="008F0D7B">
      <w:pPr>
        <w:pStyle w:val="Standard"/>
        <w:numPr>
          <w:ilvl w:val="0"/>
          <w:numId w:val="34"/>
        </w:numPr>
        <w:spacing w:line="276" w:lineRule="auto"/>
        <w:jc w:val="both"/>
        <w:rPr>
          <w:color w:val="000000"/>
          <w:sz w:val="22"/>
          <w:szCs w:val="22"/>
        </w:rPr>
      </w:pPr>
      <w:r>
        <w:rPr>
          <w:color w:val="000000"/>
          <w:sz w:val="22"/>
          <w:szCs w:val="22"/>
        </w:rPr>
        <w:t>Wykonawca na własny koszt wymieni wadliwy lub uszkodzony Towar na nowy, pełnowartościowy Towar bezzwłocznie, lecz nie później niż w terminie 3 dni od dnia zawiadomienia Wykonawcy o wadzie lub uszkodzeniu.</w:t>
      </w:r>
    </w:p>
    <w:p w14:paraId="02480353" w14:textId="77777777" w:rsidR="006F64B3" w:rsidRDefault="008F0D7B">
      <w:pPr>
        <w:pStyle w:val="Standard"/>
        <w:numPr>
          <w:ilvl w:val="0"/>
          <w:numId w:val="34"/>
        </w:numPr>
        <w:spacing w:line="276" w:lineRule="auto"/>
        <w:jc w:val="both"/>
        <w:rPr>
          <w:color w:val="000000"/>
          <w:sz w:val="22"/>
          <w:szCs w:val="22"/>
        </w:rPr>
      </w:pPr>
      <w:r>
        <w:rPr>
          <w:color w:val="000000"/>
          <w:sz w:val="22"/>
          <w:szCs w:val="22"/>
        </w:rPr>
        <w:t>Do rękojmi zastosowanie mają przepisy Kodeksu cywilnego.</w:t>
      </w:r>
    </w:p>
    <w:p w14:paraId="1FB43ADB" w14:textId="77777777" w:rsidR="006F64B3" w:rsidRDefault="008F0D7B">
      <w:pPr>
        <w:pStyle w:val="Standard"/>
        <w:numPr>
          <w:ilvl w:val="0"/>
          <w:numId w:val="34"/>
        </w:numPr>
        <w:spacing w:line="276" w:lineRule="auto"/>
        <w:jc w:val="both"/>
        <w:rPr>
          <w:color w:val="000000"/>
        </w:rPr>
      </w:pPr>
      <w:r>
        <w:rPr>
          <w:color w:val="000000"/>
          <w:sz w:val="22"/>
          <w:szCs w:val="22"/>
        </w:rPr>
        <w:t xml:space="preserve">Niezależnie od odpowiedzialności z tytułu rękojmi Wykonawca udziela Zamawiającemu na dostarczane Towary gwarancji  na okres nie krótszy  niż  gwarancja udzielona przez producenta, licząc od dnia dostarczenia Towaru do Zamawiającego. Na Towary, dla których producent nie określił terminu gwarancji, odpowiedzialność za jakość dostarczonego Towaru przyjmuje Wykonawca, udzielając gwarancji </w:t>
      </w:r>
      <w:r>
        <w:rPr>
          <w:b/>
          <w:color w:val="000000"/>
          <w:sz w:val="22"/>
          <w:szCs w:val="22"/>
        </w:rPr>
        <w:t>na okres 1 miesiąca od daty dostarczenia/odbioru Towaru.</w:t>
      </w:r>
    </w:p>
    <w:p w14:paraId="6042A3C6" w14:textId="77777777" w:rsidR="006F64B3" w:rsidRDefault="008F0D7B">
      <w:pPr>
        <w:pStyle w:val="Standard"/>
        <w:numPr>
          <w:ilvl w:val="0"/>
          <w:numId w:val="34"/>
        </w:numPr>
        <w:spacing w:line="276" w:lineRule="auto"/>
        <w:jc w:val="both"/>
        <w:rPr>
          <w:color w:val="000000"/>
          <w:sz w:val="22"/>
          <w:szCs w:val="22"/>
        </w:rPr>
      </w:pPr>
      <w:r>
        <w:rPr>
          <w:color w:val="000000"/>
          <w:sz w:val="22"/>
          <w:szCs w:val="22"/>
        </w:rPr>
        <w:t>W przypadku stwierdzenia wady fizycznej lub prawnej Towaru w okresie gwarancyjnym Wykonawca zobowiązany będzie do wymiany wadliwego Towaru na nowy, pełnowartościowy w terminie wskazanym w ust.3</w:t>
      </w:r>
    </w:p>
    <w:p w14:paraId="7791C6F5" w14:textId="77777777" w:rsidR="006F64B3" w:rsidRDefault="008F0D7B">
      <w:pPr>
        <w:pStyle w:val="Standard"/>
        <w:numPr>
          <w:ilvl w:val="0"/>
          <w:numId w:val="34"/>
        </w:numPr>
        <w:spacing w:line="276" w:lineRule="auto"/>
        <w:jc w:val="both"/>
        <w:rPr>
          <w:color w:val="000000"/>
          <w:sz w:val="22"/>
          <w:szCs w:val="22"/>
        </w:rPr>
      </w:pPr>
      <w:r>
        <w:rPr>
          <w:color w:val="000000"/>
          <w:sz w:val="22"/>
          <w:szCs w:val="22"/>
        </w:rPr>
        <w:t>Kartę gwarancyjną  stanowi niniejsza umowa.</w:t>
      </w:r>
    </w:p>
    <w:p w14:paraId="2E8A91A7" w14:textId="77777777" w:rsidR="006F64B3" w:rsidRDefault="006F64B3">
      <w:pPr>
        <w:pStyle w:val="Standard"/>
        <w:spacing w:line="276" w:lineRule="auto"/>
        <w:jc w:val="both"/>
        <w:rPr>
          <w:color w:val="000000"/>
          <w:sz w:val="22"/>
          <w:szCs w:val="22"/>
        </w:rPr>
      </w:pPr>
    </w:p>
    <w:p w14:paraId="150275D5" w14:textId="77777777" w:rsidR="006F64B3" w:rsidRDefault="006F64B3">
      <w:pPr>
        <w:pStyle w:val="Zwykytekst"/>
        <w:outlineLvl w:val="0"/>
        <w:rPr>
          <w:rFonts w:ascii="Times New Roman" w:hAnsi="Times New Roman" w:cs="Times New Roman"/>
          <w:b/>
          <w:color w:val="FF0000"/>
          <w:sz w:val="22"/>
          <w:szCs w:val="22"/>
        </w:rPr>
      </w:pPr>
    </w:p>
    <w:p w14:paraId="1A6F2EC5" w14:textId="77777777"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 4</w:t>
      </w:r>
    </w:p>
    <w:p w14:paraId="3661EC7F" w14:textId="77777777" w:rsidR="006F64B3" w:rsidRDefault="008F0D7B">
      <w:pPr>
        <w:pStyle w:val="Zwykytekst"/>
        <w:jc w:val="center"/>
        <w:outlineLvl w:val="0"/>
        <w:rPr>
          <w:rFonts w:ascii="Times New Roman" w:hAnsi="Times New Roman" w:cs="Times New Roman"/>
          <w:b/>
          <w:sz w:val="22"/>
          <w:szCs w:val="22"/>
        </w:rPr>
      </w:pPr>
      <w:r>
        <w:rPr>
          <w:rFonts w:ascii="Times New Roman" w:hAnsi="Times New Roman" w:cs="Times New Roman"/>
          <w:b/>
          <w:sz w:val="22"/>
          <w:szCs w:val="22"/>
        </w:rPr>
        <w:t>Warunku płatności</w:t>
      </w:r>
    </w:p>
    <w:p w14:paraId="65BA8F10" w14:textId="77777777" w:rsidR="006F64B3" w:rsidRDefault="008F0D7B">
      <w:pPr>
        <w:pStyle w:val="Standard"/>
        <w:widowControl w:val="0"/>
        <w:numPr>
          <w:ilvl w:val="0"/>
          <w:numId w:val="7"/>
        </w:numPr>
        <w:spacing w:line="276" w:lineRule="auto"/>
        <w:ind w:left="357" w:right="227" w:hanging="357"/>
        <w:jc w:val="both"/>
      </w:pPr>
      <w:r>
        <w:rPr>
          <w:sz w:val="22"/>
          <w:szCs w:val="22"/>
        </w:rPr>
        <w:t xml:space="preserve">W zamian za dostawy Towaru zgodnie z postanowieniami niniejszej umowy Zamawiający zapłaci Wykonawcy </w:t>
      </w:r>
      <w:r>
        <w:rPr>
          <w:color w:val="000000"/>
          <w:sz w:val="22"/>
          <w:szCs w:val="22"/>
        </w:rPr>
        <w:t>wynagrodzenie ustalane</w:t>
      </w:r>
      <w:r>
        <w:rPr>
          <w:sz w:val="22"/>
          <w:szCs w:val="22"/>
        </w:rPr>
        <w:t xml:space="preserve"> na podstawie cen jednostkowych wskazanych w tabeli zawartej w § </w:t>
      </w:r>
      <w:r>
        <w:rPr>
          <w:color w:val="000000"/>
          <w:sz w:val="22"/>
          <w:szCs w:val="22"/>
        </w:rPr>
        <w:t>ust.</w:t>
      </w:r>
      <w:r>
        <w:rPr>
          <w:sz w:val="22"/>
          <w:szCs w:val="22"/>
        </w:rPr>
        <w:t xml:space="preserve">1 niniejszej umowy </w:t>
      </w:r>
      <w:r>
        <w:rPr>
          <w:color w:val="000000"/>
          <w:sz w:val="22"/>
          <w:szCs w:val="22"/>
        </w:rPr>
        <w:t>oraz rzeczywistej ilości dostarczonego przez Wykonawcę Towaru, potwierdzonej przez Zamawiającego.</w:t>
      </w:r>
    </w:p>
    <w:p w14:paraId="410F4B3A" w14:textId="77777777"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Wynagrodzenie Wykonawcy (wartość umowy) określone w tabeli zamieszczonej w  § 1 ust.1 odnosi się do szacunkowych ilości Towaru określonych w tabeli. Zmniejszenie zakresu przedmiotu umowy spowoduje odpowiednie zmniejszenie kwoty wynagrodzenia należnego Wykonawcy określonej w § 1 ust.1.</w:t>
      </w:r>
    </w:p>
    <w:p w14:paraId="02C5D7ED" w14:textId="77777777" w:rsidR="006F64B3" w:rsidRDefault="008F0D7B">
      <w:pPr>
        <w:pStyle w:val="Standard"/>
        <w:widowControl w:val="0"/>
        <w:numPr>
          <w:ilvl w:val="0"/>
          <w:numId w:val="35"/>
        </w:numPr>
        <w:spacing w:line="276" w:lineRule="auto"/>
        <w:ind w:left="357" w:right="227" w:hanging="357"/>
        <w:jc w:val="both"/>
        <w:rPr>
          <w:color w:val="000000"/>
        </w:rPr>
      </w:pPr>
      <w:r>
        <w:rPr>
          <w:color w:val="000000"/>
          <w:sz w:val="22"/>
          <w:szCs w:val="22"/>
        </w:rPr>
        <w:t xml:space="preserve">Ceny jednostkowe Towaru określone w tabeli zawartej w § 1 ust.1 zawierają </w:t>
      </w:r>
      <w:r>
        <w:rPr>
          <w:rFonts w:eastAsia="Calibri"/>
          <w:color w:val="000000"/>
          <w:sz w:val="22"/>
          <w:szCs w:val="22"/>
        </w:rPr>
        <w:t>wszystkie koszty bezpośrednie i pośrednie związane z prawidłową realizacją przedmiotu umowy, w tym koszt transportu do Zamawiającego i rozładunku Towaru.</w:t>
      </w:r>
    </w:p>
    <w:p w14:paraId="7AF94921" w14:textId="77777777" w:rsidR="006F64B3" w:rsidRDefault="008F0D7B">
      <w:pPr>
        <w:pStyle w:val="Standard"/>
        <w:widowControl w:val="0"/>
        <w:numPr>
          <w:ilvl w:val="0"/>
          <w:numId w:val="35"/>
        </w:numPr>
        <w:spacing w:line="276" w:lineRule="auto"/>
        <w:ind w:left="357" w:right="227" w:hanging="357"/>
        <w:jc w:val="both"/>
        <w:rPr>
          <w:rFonts w:eastAsia="Calibri"/>
          <w:color w:val="000000"/>
          <w:sz w:val="22"/>
          <w:szCs w:val="22"/>
        </w:rPr>
      </w:pPr>
      <w:r>
        <w:rPr>
          <w:rFonts w:eastAsia="Calibri"/>
          <w:color w:val="000000"/>
          <w:sz w:val="22"/>
          <w:szCs w:val="22"/>
        </w:rPr>
        <w:t>Rozliczenie przysługującego Wykonawcy wynagrodzenia następować będzie fakturami częściowymi za faktycznie dostarczone Zamawiającemu Towary.</w:t>
      </w:r>
    </w:p>
    <w:p w14:paraId="4877735F" w14:textId="77777777" w:rsidR="006F64B3" w:rsidRDefault="008F0D7B">
      <w:pPr>
        <w:pStyle w:val="Standard"/>
        <w:widowControl w:val="0"/>
        <w:numPr>
          <w:ilvl w:val="0"/>
          <w:numId w:val="35"/>
        </w:numPr>
        <w:spacing w:line="276" w:lineRule="auto"/>
        <w:ind w:left="357" w:right="227" w:hanging="357"/>
        <w:jc w:val="both"/>
      </w:pPr>
      <w:r>
        <w:rPr>
          <w:color w:val="000000"/>
          <w:sz w:val="22"/>
          <w:szCs w:val="22"/>
        </w:rPr>
        <w:t>Płatność będzie następowała w terminie 30 dni od dnia doręczenia Zamawiającemu prawidłowej faktury VAT, przelewem, na rachunek bankowy Wykonawcy wskazany na fakturze VAT.</w:t>
      </w:r>
    </w:p>
    <w:p w14:paraId="2991E226" w14:textId="77777777" w:rsidR="006F64B3" w:rsidRDefault="008F0D7B">
      <w:pPr>
        <w:pStyle w:val="Standard"/>
        <w:numPr>
          <w:ilvl w:val="0"/>
          <w:numId w:val="35"/>
        </w:numPr>
        <w:spacing w:line="264" w:lineRule="auto"/>
        <w:jc w:val="both"/>
        <w:rPr>
          <w:rFonts w:eastAsia="Calibri"/>
          <w:color w:val="000000"/>
          <w:sz w:val="22"/>
          <w:szCs w:val="22"/>
        </w:rPr>
      </w:pPr>
      <w:r>
        <w:rPr>
          <w:rFonts w:eastAsia="Calibri"/>
          <w:color w:val="000000"/>
          <w:sz w:val="22"/>
          <w:szCs w:val="22"/>
        </w:rPr>
        <w:t>Wykonawca oświadcza, że jest czynnym podatnikiem podatku od towarów i usług VAT o numerze identyfikacyjnym ……………………………. .W przypadku zmiany statusu w tym zakresie  Wykonawca  zobowiązany jest niezwłocznie zawiadomić o tym Zamawiającego.</w:t>
      </w:r>
    </w:p>
    <w:p w14:paraId="5C9D8F17" w14:textId="77777777"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W przypadku opóźnienia w płatności Wykonawca może naliczyć Zamawiającemu odsetki                        w wysokości ustawowej.</w:t>
      </w:r>
    </w:p>
    <w:p w14:paraId="2387438B" w14:textId="77777777"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Opóźnienia w płatnościach nie mogą wpływać negatywnie na realizację dostaw przez Wykonawcę.</w:t>
      </w:r>
    </w:p>
    <w:p w14:paraId="1736EB56" w14:textId="77777777" w:rsidR="006F64B3" w:rsidRDefault="008F0D7B">
      <w:pPr>
        <w:pStyle w:val="Standard"/>
        <w:widowControl w:val="0"/>
        <w:numPr>
          <w:ilvl w:val="0"/>
          <w:numId w:val="35"/>
        </w:numPr>
        <w:spacing w:line="276" w:lineRule="auto"/>
        <w:ind w:left="357" w:right="227" w:hanging="357"/>
        <w:jc w:val="both"/>
        <w:rPr>
          <w:sz w:val="22"/>
          <w:szCs w:val="22"/>
        </w:rPr>
      </w:pPr>
      <w:r>
        <w:rPr>
          <w:sz w:val="22"/>
          <w:szCs w:val="22"/>
        </w:rPr>
        <w:t xml:space="preserve">W przypadku ewentualnych opóźnień w zapłacie wpłaty Zamawiającego   będą zaliczane                       </w:t>
      </w:r>
      <w:r>
        <w:rPr>
          <w:sz w:val="22"/>
          <w:szCs w:val="22"/>
        </w:rPr>
        <w:lastRenderedPageBreak/>
        <w:t>w pierwszej kolejności na poczet należności głównej najdawniej wymagalnej.</w:t>
      </w:r>
    </w:p>
    <w:p w14:paraId="30EF12CB" w14:textId="77777777"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Wykonawca zobowiązuje się nie podejmować czynności prawnych mających na celu zmianę wierzyciela ( w szczególności nie zawierać umowy przelewu ), chyba, że na powyższe wyrazi zgodę Zamawiający w formie pisemnej pod rygorem nieważności, z uwzględnieniem art.54 ust.5 ustawy  z dnia 15 kwietnia 2011 roku o działalności leczniczej.</w:t>
      </w:r>
    </w:p>
    <w:p w14:paraId="5EB0B356" w14:textId="77777777" w:rsidR="006F64B3" w:rsidRDefault="008F0D7B">
      <w:pPr>
        <w:pStyle w:val="Standard"/>
        <w:widowControl w:val="0"/>
        <w:numPr>
          <w:ilvl w:val="0"/>
          <w:numId w:val="35"/>
        </w:numPr>
        <w:spacing w:line="276" w:lineRule="auto"/>
        <w:ind w:left="357" w:right="227" w:hanging="357"/>
        <w:jc w:val="both"/>
        <w:rPr>
          <w:color w:val="000000"/>
          <w:sz w:val="22"/>
          <w:szCs w:val="22"/>
        </w:rPr>
      </w:pPr>
      <w:r>
        <w:rPr>
          <w:color w:val="000000"/>
          <w:sz w:val="22"/>
          <w:szCs w:val="22"/>
        </w:rPr>
        <w:t>Wykonawca nie może korzystać z instytucji poręczenia (art. 876 – 887 Kodeksu Cywilnego) przy realizacji niniejszej umowy w trakcie jej trwania jak i po wykonaniu umowy.</w:t>
      </w:r>
    </w:p>
    <w:p w14:paraId="3BDCCFEC" w14:textId="77777777" w:rsidR="006F64B3" w:rsidRDefault="006F64B3">
      <w:pPr>
        <w:pStyle w:val="Zwykytekst"/>
        <w:tabs>
          <w:tab w:val="left" w:pos="0"/>
        </w:tabs>
        <w:spacing w:line="276" w:lineRule="auto"/>
        <w:jc w:val="center"/>
        <w:rPr>
          <w:rFonts w:ascii="Times New Roman" w:hAnsi="Times New Roman" w:cs="Times New Roman"/>
          <w:b/>
          <w:color w:val="000000"/>
          <w:sz w:val="22"/>
          <w:szCs w:val="22"/>
        </w:rPr>
      </w:pPr>
    </w:p>
    <w:p w14:paraId="212156DF" w14:textId="77777777" w:rsidR="006F64B3" w:rsidRDefault="008F0D7B">
      <w:pPr>
        <w:pStyle w:val="Zwykytekst"/>
        <w:tabs>
          <w:tab w:val="left" w:pos="0"/>
        </w:tabs>
        <w:spacing w:line="276" w:lineRule="auto"/>
        <w:jc w:val="center"/>
        <w:rPr>
          <w:rFonts w:ascii="Times New Roman" w:hAnsi="Times New Roman" w:cs="Times New Roman"/>
          <w:b/>
          <w:sz w:val="22"/>
          <w:szCs w:val="22"/>
        </w:rPr>
      </w:pPr>
      <w:r>
        <w:rPr>
          <w:rFonts w:ascii="Times New Roman" w:hAnsi="Times New Roman" w:cs="Times New Roman"/>
          <w:b/>
          <w:sz w:val="22"/>
          <w:szCs w:val="22"/>
        </w:rPr>
        <w:t>§ 5</w:t>
      </w:r>
    </w:p>
    <w:p w14:paraId="170E5D17" w14:textId="77777777" w:rsidR="006F64B3" w:rsidRDefault="008F0D7B">
      <w:pPr>
        <w:pStyle w:val="Zwykytekst"/>
        <w:spacing w:after="8" w:line="276" w:lineRule="auto"/>
        <w:ind w:left="402" w:hanging="357"/>
        <w:jc w:val="center"/>
        <w:outlineLvl w:val="0"/>
        <w:rPr>
          <w:rFonts w:ascii="Times New Roman" w:hAnsi="Times New Roman" w:cs="Times New Roman"/>
          <w:b/>
          <w:sz w:val="22"/>
          <w:szCs w:val="22"/>
        </w:rPr>
      </w:pPr>
      <w:r>
        <w:rPr>
          <w:rFonts w:ascii="Times New Roman" w:hAnsi="Times New Roman" w:cs="Times New Roman"/>
          <w:b/>
          <w:sz w:val="22"/>
          <w:szCs w:val="22"/>
        </w:rPr>
        <w:t>Kary umowne</w:t>
      </w:r>
    </w:p>
    <w:p w14:paraId="1D15F80D" w14:textId="77777777" w:rsidR="006F64B3" w:rsidRDefault="008F0D7B">
      <w:pPr>
        <w:pStyle w:val="Standard"/>
        <w:widowControl w:val="0"/>
        <w:numPr>
          <w:ilvl w:val="0"/>
          <w:numId w:val="8"/>
        </w:numPr>
        <w:spacing w:line="276" w:lineRule="auto"/>
        <w:jc w:val="both"/>
      </w:pPr>
      <w:r>
        <w:rPr>
          <w:iCs/>
          <w:sz w:val="22"/>
          <w:szCs w:val="22"/>
        </w:rPr>
        <w:t>W razie niewykonania</w:t>
      </w:r>
      <w:r>
        <w:rPr>
          <w:bCs/>
          <w:iCs/>
          <w:sz w:val="22"/>
          <w:szCs w:val="22"/>
        </w:rPr>
        <w:t xml:space="preserve"> </w:t>
      </w:r>
      <w:r>
        <w:rPr>
          <w:iCs/>
          <w:sz w:val="22"/>
          <w:szCs w:val="22"/>
        </w:rPr>
        <w:t>lub nienależytego wykonania umowy</w:t>
      </w:r>
      <w:r>
        <w:rPr>
          <w:bCs/>
          <w:iCs/>
          <w:sz w:val="22"/>
          <w:szCs w:val="22"/>
        </w:rPr>
        <w:t xml:space="preserve"> Wykonawca </w:t>
      </w:r>
      <w:r>
        <w:rPr>
          <w:iCs/>
          <w:sz w:val="22"/>
          <w:szCs w:val="22"/>
        </w:rPr>
        <w:t xml:space="preserve">zapłaci </w:t>
      </w:r>
      <w:r>
        <w:rPr>
          <w:bCs/>
          <w:iCs/>
          <w:sz w:val="22"/>
          <w:szCs w:val="22"/>
        </w:rPr>
        <w:t>Zamawiającemu</w:t>
      </w:r>
      <w:r>
        <w:rPr>
          <w:iCs/>
          <w:sz w:val="22"/>
          <w:szCs w:val="22"/>
        </w:rPr>
        <w:t xml:space="preserve"> karę umowną w wysokości:</w:t>
      </w:r>
    </w:p>
    <w:p w14:paraId="6ED9C324" w14:textId="77777777" w:rsidR="006F64B3" w:rsidRDefault="008F0D7B">
      <w:pPr>
        <w:pStyle w:val="Standard"/>
        <w:widowControl w:val="0"/>
        <w:numPr>
          <w:ilvl w:val="1"/>
          <w:numId w:val="2"/>
        </w:numPr>
        <w:tabs>
          <w:tab w:val="left" w:pos="1418"/>
          <w:tab w:val="left" w:pos="2864"/>
        </w:tabs>
        <w:spacing w:after="96" w:line="276" w:lineRule="auto"/>
        <w:ind w:left="709" w:hanging="283"/>
        <w:jc w:val="both"/>
        <w:rPr>
          <w:sz w:val="22"/>
          <w:szCs w:val="22"/>
        </w:rPr>
      </w:pPr>
      <w:r>
        <w:rPr>
          <w:sz w:val="22"/>
          <w:szCs w:val="22"/>
        </w:rPr>
        <w:t>za opóźnienie w realizacji dostawy - w wysokości 1 % wartości netto niezrealizowanej dostawy za każdy rozpoczęty dzień opóźnienia, lecz nie więcej niż 30% wartości netto całej umowy określonej w tabeli zawartej w § 1 ust. 1 niniejszej umowy,</w:t>
      </w:r>
    </w:p>
    <w:p w14:paraId="332033AA" w14:textId="77777777" w:rsidR="006F64B3" w:rsidRDefault="008F0D7B">
      <w:pPr>
        <w:pStyle w:val="Standard"/>
        <w:widowControl w:val="0"/>
        <w:numPr>
          <w:ilvl w:val="1"/>
          <w:numId w:val="2"/>
        </w:numPr>
        <w:tabs>
          <w:tab w:val="left" w:pos="1418"/>
          <w:tab w:val="left" w:pos="2864"/>
        </w:tabs>
        <w:spacing w:after="96" w:line="276" w:lineRule="auto"/>
        <w:ind w:left="709" w:hanging="283"/>
        <w:jc w:val="both"/>
      </w:pPr>
      <w:r>
        <w:rPr>
          <w:sz w:val="22"/>
          <w:szCs w:val="22"/>
        </w:rPr>
        <w:t xml:space="preserve">za opóźnienie w dostarczeniu Towaru wolnego od wad lub usterek </w:t>
      </w:r>
      <w:r>
        <w:rPr>
          <w:color w:val="000000"/>
          <w:sz w:val="22"/>
          <w:szCs w:val="22"/>
        </w:rPr>
        <w:t xml:space="preserve">w ramach rękojmi lub gwarancji  zgodnie z § 3 ust. 3  i 6 umowy - </w:t>
      </w:r>
      <w:r>
        <w:rPr>
          <w:iCs/>
          <w:color w:val="000000"/>
          <w:sz w:val="22"/>
          <w:szCs w:val="22"/>
        </w:rPr>
        <w:t>w wysokości 0,5 % wartości netto dostawy w której</w:t>
      </w:r>
      <w:r>
        <w:rPr>
          <w:iCs/>
          <w:sz w:val="22"/>
          <w:szCs w:val="22"/>
        </w:rPr>
        <w:t xml:space="preserve"> znajdowały się wadliwe lub uszkodzone Towary, za każdy rozpoczęty dzień opóźnienia w dostarczeniu Towaru wolnego od wad lub uszkodzeń, lecz nie więcej niż 30% wartości netto </w:t>
      </w:r>
      <w:r>
        <w:rPr>
          <w:sz w:val="22"/>
          <w:szCs w:val="22"/>
        </w:rPr>
        <w:t xml:space="preserve"> całej umowy określonej w tabeli zawartej w § 1 ust. 1 niniejszej umowy,</w:t>
      </w:r>
    </w:p>
    <w:p w14:paraId="756AD6B3" w14:textId="77777777" w:rsidR="006F64B3" w:rsidRDefault="008F0D7B">
      <w:pPr>
        <w:pStyle w:val="Standard"/>
        <w:widowControl w:val="0"/>
        <w:numPr>
          <w:ilvl w:val="1"/>
          <w:numId w:val="2"/>
        </w:numPr>
        <w:tabs>
          <w:tab w:val="left" w:pos="1418"/>
          <w:tab w:val="left" w:pos="2864"/>
        </w:tabs>
        <w:spacing w:after="96" w:line="276" w:lineRule="auto"/>
        <w:ind w:left="709" w:hanging="283"/>
        <w:jc w:val="both"/>
      </w:pPr>
      <w:r>
        <w:rPr>
          <w:iCs/>
          <w:sz w:val="22"/>
          <w:szCs w:val="22"/>
        </w:rPr>
        <w:t xml:space="preserve">w przypadku gdy Zamawiający </w:t>
      </w:r>
      <w:r>
        <w:rPr>
          <w:iCs/>
          <w:color w:val="000000"/>
          <w:sz w:val="22"/>
          <w:szCs w:val="22"/>
        </w:rPr>
        <w:t>rozwiąże umowę ze skutkiem  natychmiastowym w okolicznościach wskazanych w § 7 bądź odstąpi od umowy lub jej części  z przyczyn leżący</w:t>
      </w:r>
      <w:r>
        <w:rPr>
          <w:iCs/>
          <w:sz w:val="22"/>
          <w:szCs w:val="22"/>
        </w:rPr>
        <w:t xml:space="preserve">ch po stronie Wykonawcy – w wysokości 30 % wartości netto </w:t>
      </w:r>
      <w:r>
        <w:rPr>
          <w:sz w:val="22"/>
          <w:szCs w:val="22"/>
        </w:rPr>
        <w:t>całej umowy określonej w tabeli zawartej w § 1 ust. 1 niniejszej umowy</w:t>
      </w:r>
      <w:r>
        <w:rPr>
          <w:iCs/>
          <w:sz w:val="22"/>
          <w:szCs w:val="22"/>
        </w:rPr>
        <w:t>.</w:t>
      </w:r>
    </w:p>
    <w:p w14:paraId="1EBB77FB" w14:textId="77777777" w:rsidR="006F64B3" w:rsidRDefault="008F0D7B">
      <w:pPr>
        <w:pStyle w:val="Standard"/>
        <w:widowControl w:val="0"/>
        <w:numPr>
          <w:ilvl w:val="0"/>
          <w:numId w:val="36"/>
        </w:numPr>
        <w:spacing w:line="276" w:lineRule="auto"/>
        <w:jc w:val="both"/>
        <w:rPr>
          <w:iCs/>
          <w:color w:val="000000"/>
          <w:sz w:val="22"/>
          <w:szCs w:val="22"/>
        </w:rPr>
      </w:pPr>
      <w:r>
        <w:rPr>
          <w:iCs/>
          <w:color w:val="000000"/>
          <w:sz w:val="22"/>
          <w:szCs w:val="22"/>
        </w:rPr>
        <w:t>Kara umowna płatna będzie na podstawie wezwania lub noty obciążeniowej wystawionej przez Zamawiającego, w terminie wskazanym przez Zamawiającego.</w:t>
      </w:r>
    </w:p>
    <w:p w14:paraId="18F6A1D7" w14:textId="77777777" w:rsidR="006F64B3" w:rsidRDefault="008F0D7B">
      <w:pPr>
        <w:pStyle w:val="Standard"/>
        <w:widowControl w:val="0"/>
        <w:numPr>
          <w:ilvl w:val="0"/>
          <w:numId w:val="36"/>
        </w:numPr>
        <w:spacing w:line="276" w:lineRule="auto"/>
        <w:jc w:val="both"/>
        <w:rPr>
          <w:iCs/>
          <w:sz w:val="22"/>
          <w:szCs w:val="22"/>
        </w:rPr>
      </w:pPr>
      <w:r>
        <w:rPr>
          <w:iCs/>
          <w:sz w:val="22"/>
          <w:szCs w:val="22"/>
        </w:rPr>
        <w:t>Zamawiający ma prawo potrącenia równowartości naliczonych kar umownych z wynagrodzenia należnego  Wykonawcy, na co Wykonawca wyraża zgodę.</w:t>
      </w:r>
    </w:p>
    <w:p w14:paraId="48AB7DC9" w14:textId="77777777" w:rsidR="006F64B3" w:rsidRDefault="008F0D7B">
      <w:pPr>
        <w:pStyle w:val="Standard"/>
        <w:widowControl w:val="0"/>
        <w:numPr>
          <w:ilvl w:val="0"/>
          <w:numId w:val="36"/>
        </w:numPr>
        <w:spacing w:line="276" w:lineRule="auto"/>
        <w:ind w:right="-235"/>
        <w:jc w:val="both"/>
        <w:rPr>
          <w:iCs/>
          <w:sz w:val="22"/>
          <w:szCs w:val="22"/>
        </w:rPr>
      </w:pPr>
      <w:r>
        <w:rPr>
          <w:iCs/>
          <w:sz w:val="22"/>
          <w:szCs w:val="22"/>
        </w:rPr>
        <w:t>Jeżeli szkoda spowodowana niewykonaniem lub nienależytym wykonaniem umowy przekroczy wartość zastrzeżonych kar umownych, bądź wynika z innych tytułów niż zastrzeżone, Zamawiający zastrzega sobie prawo dochodzenia odszkodowania na zasadach ogólnych.</w:t>
      </w:r>
    </w:p>
    <w:p w14:paraId="76056933" w14:textId="77777777" w:rsidR="006F64B3" w:rsidRDefault="006F64B3">
      <w:pPr>
        <w:pStyle w:val="Zwykytekst"/>
        <w:spacing w:line="276" w:lineRule="auto"/>
        <w:ind w:left="708" w:hanging="708"/>
        <w:jc w:val="center"/>
        <w:rPr>
          <w:rFonts w:ascii="Times New Roman" w:hAnsi="Times New Roman" w:cs="Times New Roman"/>
          <w:b/>
          <w:iCs/>
          <w:sz w:val="22"/>
          <w:szCs w:val="22"/>
        </w:rPr>
      </w:pPr>
    </w:p>
    <w:p w14:paraId="48A1B9EB" w14:textId="77777777" w:rsidR="006F64B3" w:rsidRDefault="008F0D7B">
      <w:pPr>
        <w:pStyle w:val="Zwykytekst"/>
        <w:spacing w:line="276" w:lineRule="auto"/>
        <w:ind w:left="708" w:hanging="708"/>
        <w:jc w:val="center"/>
        <w:rPr>
          <w:rFonts w:ascii="Times New Roman" w:hAnsi="Times New Roman" w:cs="Times New Roman"/>
          <w:b/>
          <w:sz w:val="22"/>
          <w:szCs w:val="22"/>
        </w:rPr>
      </w:pPr>
      <w:r>
        <w:rPr>
          <w:rFonts w:ascii="Times New Roman" w:hAnsi="Times New Roman" w:cs="Times New Roman"/>
          <w:b/>
          <w:sz w:val="22"/>
          <w:szCs w:val="22"/>
        </w:rPr>
        <w:t>§ 6</w:t>
      </w:r>
    </w:p>
    <w:p w14:paraId="7F6657E4" w14:textId="77777777" w:rsidR="006F64B3" w:rsidRDefault="008F0D7B">
      <w:pPr>
        <w:pStyle w:val="Zwykytekst"/>
        <w:spacing w:line="276" w:lineRule="auto"/>
        <w:jc w:val="center"/>
        <w:outlineLvl w:val="0"/>
        <w:rPr>
          <w:rFonts w:ascii="Times New Roman" w:hAnsi="Times New Roman" w:cs="Times New Roman"/>
          <w:b/>
          <w:sz w:val="22"/>
          <w:szCs w:val="22"/>
        </w:rPr>
      </w:pPr>
      <w:r>
        <w:rPr>
          <w:rFonts w:ascii="Times New Roman" w:hAnsi="Times New Roman" w:cs="Times New Roman"/>
          <w:b/>
          <w:sz w:val="22"/>
          <w:szCs w:val="22"/>
        </w:rPr>
        <w:t>Czas trwania umowy</w:t>
      </w:r>
    </w:p>
    <w:p w14:paraId="1446B8C5" w14:textId="77777777" w:rsidR="006F64B3" w:rsidRDefault="008F0D7B">
      <w:pPr>
        <w:pStyle w:val="Standard"/>
        <w:numPr>
          <w:ilvl w:val="0"/>
          <w:numId w:val="37"/>
        </w:numPr>
        <w:spacing w:line="276" w:lineRule="auto"/>
        <w:jc w:val="both"/>
      </w:pPr>
      <w:r>
        <w:rPr>
          <w:sz w:val="22"/>
          <w:szCs w:val="22"/>
        </w:rPr>
        <w:t xml:space="preserve">Umowa jest zawarta na czas oznaczony 12 miesięcy od daty jej zawarcia umowy </w:t>
      </w:r>
      <w:r>
        <w:rPr>
          <w:color w:val="000000"/>
          <w:sz w:val="22"/>
          <w:szCs w:val="22"/>
        </w:rPr>
        <w:t>(dzień wskazany w komparycji umowy).</w:t>
      </w:r>
    </w:p>
    <w:p w14:paraId="782B299E" w14:textId="77777777" w:rsidR="006F64B3" w:rsidRDefault="008F0D7B">
      <w:pPr>
        <w:pStyle w:val="Standard"/>
        <w:numPr>
          <w:ilvl w:val="0"/>
          <w:numId w:val="32"/>
        </w:numPr>
        <w:spacing w:line="276" w:lineRule="auto"/>
        <w:jc w:val="both"/>
      </w:pPr>
      <w:r>
        <w:rPr>
          <w:sz w:val="22"/>
          <w:szCs w:val="22"/>
        </w:rPr>
        <w:t>Czas trwania umowy może zostać przedłużony</w:t>
      </w:r>
      <w:r>
        <w:rPr>
          <w:color w:val="000000"/>
          <w:sz w:val="22"/>
          <w:szCs w:val="22"/>
        </w:rPr>
        <w:t xml:space="preserve"> do czasu dostarczenia do Zamawiającego na podstawie pojedynczych</w:t>
      </w:r>
      <w:r>
        <w:rPr>
          <w:color w:val="FF0000"/>
          <w:sz w:val="22"/>
          <w:szCs w:val="22"/>
        </w:rPr>
        <w:t xml:space="preserve"> </w:t>
      </w:r>
      <w:r>
        <w:rPr>
          <w:color w:val="000000"/>
          <w:sz w:val="22"/>
          <w:szCs w:val="22"/>
        </w:rPr>
        <w:t>zamówień Przedmiotu umowy w ilościach opisanych w tabeli zawartej w § 1 ust. 1.</w:t>
      </w:r>
    </w:p>
    <w:p w14:paraId="2AE87A40" w14:textId="77777777" w:rsidR="006F64B3" w:rsidRDefault="008F0D7B">
      <w:pPr>
        <w:pStyle w:val="Standard"/>
        <w:numPr>
          <w:ilvl w:val="0"/>
          <w:numId w:val="32"/>
        </w:numPr>
        <w:spacing w:line="276" w:lineRule="auto"/>
        <w:jc w:val="both"/>
      </w:pPr>
      <w:r>
        <w:rPr>
          <w:sz w:val="22"/>
          <w:szCs w:val="22"/>
        </w:rPr>
        <w:t xml:space="preserve">Umowę uważa się za wykonaną i zakończoną w szczególności w przypadku upływu czasu, na jaki umowa została zawarta, niezależnie od wyczerpania </w:t>
      </w:r>
      <w:r>
        <w:rPr>
          <w:color w:val="000000"/>
          <w:sz w:val="22"/>
          <w:szCs w:val="22"/>
        </w:rPr>
        <w:t>ilości Towaru objętego przedmiotem umowy, wskazanych w § 1 ust.1.</w:t>
      </w:r>
    </w:p>
    <w:p w14:paraId="33A6B9CD" w14:textId="77777777"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 7</w:t>
      </w:r>
    </w:p>
    <w:p w14:paraId="1E32AB11" w14:textId="77777777"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Rozwiązanie umowy</w:t>
      </w:r>
    </w:p>
    <w:p w14:paraId="18D96A7E" w14:textId="77777777" w:rsidR="006F64B3" w:rsidRDefault="006F64B3">
      <w:pPr>
        <w:pStyle w:val="Zwykytekst"/>
        <w:spacing w:line="276" w:lineRule="auto"/>
        <w:jc w:val="center"/>
        <w:rPr>
          <w:rFonts w:ascii="Times New Roman" w:hAnsi="Times New Roman" w:cs="Times New Roman"/>
          <w:b/>
          <w:color w:val="FF0000"/>
          <w:sz w:val="22"/>
          <w:szCs w:val="22"/>
        </w:rPr>
      </w:pPr>
    </w:p>
    <w:p w14:paraId="67D729E7" w14:textId="77777777" w:rsidR="006F64B3" w:rsidRDefault="008F0D7B">
      <w:pPr>
        <w:pStyle w:val="Standard"/>
        <w:numPr>
          <w:ilvl w:val="0"/>
          <w:numId w:val="9"/>
        </w:numPr>
        <w:spacing w:line="276" w:lineRule="auto"/>
        <w:ind w:hanging="425"/>
        <w:jc w:val="both"/>
        <w:rPr>
          <w:color w:val="000000"/>
        </w:rPr>
      </w:pPr>
      <w:r>
        <w:rPr>
          <w:color w:val="000000"/>
          <w:sz w:val="22"/>
          <w:szCs w:val="22"/>
        </w:rPr>
        <w:t>Zamawia</w:t>
      </w:r>
      <w:r>
        <w:rPr>
          <w:rFonts w:eastAsia="Calibri"/>
          <w:color w:val="000000"/>
          <w:sz w:val="22"/>
          <w:szCs w:val="22"/>
        </w:rPr>
        <w:t>jącemu przysługuje prawo rozwiązania umowy ze skutkiem natychmiastowym w przypadku, gdy:</w:t>
      </w:r>
    </w:p>
    <w:p w14:paraId="446F83B8" w14:textId="77777777" w:rsidR="006F64B3" w:rsidRDefault="008F0D7B">
      <w:pPr>
        <w:pStyle w:val="Standard"/>
        <w:numPr>
          <w:ilvl w:val="1"/>
          <w:numId w:val="10"/>
        </w:numPr>
        <w:spacing w:line="276" w:lineRule="auto"/>
        <w:ind w:left="851" w:right="204" w:hanging="284"/>
        <w:jc w:val="both"/>
      </w:pPr>
      <w:r>
        <w:rPr>
          <w:rFonts w:eastAsia="Calibri"/>
          <w:color w:val="000000"/>
          <w:sz w:val="22"/>
          <w:szCs w:val="22"/>
        </w:rPr>
        <w:lastRenderedPageBreak/>
        <w:t>Wykonawca opóźnia się z wykonaniem przedmiotu umowy lub opóźnia się z usunięciem zgłoszonych przez Zamawiającego niedoborów ilościowych lub wad jakościowych Towaru</w:t>
      </w:r>
      <w:r>
        <w:rPr>
          <w:rFonts w:eastAsia="Calibri"/>
          <w:color w:val="FF0000"/>
          <w:sz w:val="22"/>
          <w:szCs w:val="22"/>
        </w:rPr>
        <w:t xml:space="preserve"> </w:t>
      </w:r>
      <w:r>
        <w:rPr>
          <w:rFonts w:eastAsia="Calibri"/>
          <w:color w:val="000000"/>
          <w:sz w:val="22"/>
          <w:szCs w:val="22"/>
        </w:rPr>
        <w:t>dłużej</w:t>
      </w:r>
      <w:r>
        <w:rPr>
          <w:rFonts w:eastAsia="Calibri"/>
          <w:color w:val="FF0000"/>
          <w:sz w:val="22"/>
          <w:szCs w:val="22"/>
        </w:rPr>
        <w:t xml:space="preserve"> </w:t>
      </w:r>
      <w:r>
        <w:rPr>
          <w:rFonts w:eastAsia="Calibri"/>
          <w:color w:val="000000"/>
          <w:sz w:val="22"/>
          <w:szCs w:val="22"/>
        </w:rPr>
        <w:t>niż  5  dni</w:t>
      </w:r>
      <w:r>
        <w:rPr>
          <w:rFonts w:eastAsia="Calibri"/>
          <w:color w:val="FF0000"/>
          <w:sz w:val="22"/>
          <w:szCs w:val="22"/>
        </w:rPr>
        <w:t xml:space="preserve"> </w:t>
      </w:r>
      <w:r>
        <w:rPr>
          <w:rFonts w:eastAsia="Calibri"/>
          <w:color w:val="000000"/>
          <w:sz w:val="22"/>
          <w:szCs w:val="22"/>
        </w:rPr>
        <w:t>i nie realizuje umowy pomimo wezwania Zamawiającego złożonego na piśmie;</w:t>
      </w:r>
    </w:p>
    <w:p w14:paraId="051D0CE7" w14:textId="77777777" w:rsidR="006F64B3" w:rsidRDefault="008F0D7B">
      <w:pPr>
        <w:pStyle w:val="Standard"/>
        <w:numPr>
          <w:ilvl w:val="1"/>
          <w:numId w:val="10"/>
        </w:numPr>
        <w:spacing w:line="276" w:lineRule="auto"/>
        <w:ind w:left="849" w:right="206" w:hanging="281"/>
        <w:jc w:val="both"/>
      </w:pPr>
      <w:r>
        <w:rPr>
          <w:rFonts w:eastAsia="Calibri"/>
          <w:color w:val="000000"/>
          <w:sz w:val="22"/>
          <w:szCs w:val="22"/>
        </w:rPr>
        <w:t>Wykonawca wykonuje przedmiot umowy w sposób niezgodny z treścią niniejszej umowy, a w szczególności w przypadku powtarzających się co najmniej</w:t>
      </w:r>
      <w:r>
        <w:rPr>
          <w:rFonts w:eastAsia="Calibri"/>
          <w:color w:val="FF0000"/>
          <w:sz w:val="22"/>
          <w:szCs w:val="22"/>
        </w:rPr>
        <w:t xml:space="preserve"> </w:t>
      </w:r>
      <w:r>
        <w:rPr>
          <w:rFonts w:eastAsia="Calibri"/>
          <w:color w:val="000000"/>
          <w:sz w:val="22"/>
          <w:szCs w:val="22"/>
        </w:rPr>
        <w:t>2 – krotnie</w:t>
      </w:r>
      <w:r>
        <w:rPr>
          <w:rFonts w:eastAsia="Calibri"/>
          <w:color w:val="FF0000"/>
          <w:sz w:val="22"/>
          <w:szCs w:val="22"/>
        </w:rPr>
        <w:t xml:space="preserve"> </w:t>
      </w:r>
      <w:r>
        <w:rPr>
          <w:rFonts w:eastAsia="Calibri"/>
          <w:color w:val="000000"/>
          <w:sz w:val="22"/>
          <w:szCs w:val="22"/>
        </w:rPr>
        <w:t>dostaw Towarów nieodpowiadających  wymogom jakościowym.</w:t>
      </w:r>
    </w:p>
    <w:p w14:paraId="4684B257" w14:textId="77777777" w:rsidR="006F64B3" w:rsidRDefault="008F0D7B">
      <w:pPr>
        <w:pStyle w:val="Standard"/>
        <w:numPr>
          <w:ilvl w:val="0"/>
          <w:numId w:val="10"/>
        </w:numPr>
        <w:spacing w:line="276" w:lineRule="auto"/>
        <w:ind w:hanging="425"/>
        <w:jc w:val="both"/>
        <w:rPr>
          <w:rFonts w:eastAsia="Calibri"/>
          <w:color w:val="000000"/>
          <w:sz w:val="22"/>
          <w:szCs w:val="22"/>
        </w:rPr>
      </w:pPr>
      <w:r>
        <w:rPr>
          <w:rFonts w:eastAsia="Calibri"/>
          <w:color w:val="000000"/>
          <w:sz w:val="22"/>
          <w:szCs w:val="22"/>
        </w:rPr>
        <w:t>Rozwiązanie umowy powinno nastąpić w formie pisemnej i powinno zawierać uzasadnienie.</w:t>
      </w:r>
    </w:p>
    <w:p w14:paraId="6BBA84D3" w14:textId="77777777" w:rsidR="006F64B3" w:rsidRDefault="006F64B3">
      <w:pPr>
        <w:pStyle w:val="Standard"/>
        <w:spacing w:line="276" w:lineRule="auto"/>
        <w:ind w:left="554"/>
        <w:jc w:val="both"/>
        <w:rPr>
          <w:rFonts w:eastAsia="Calibri"/>
          <w:color w:val="000000"/>
          <w:sz w:val="22"/>
          <w:szCs w:val="22"/>
        </w:rPr>
      </w:pPr>
    </w:p>
    <w:p w14:paraId="6D868EF5" w14:textId="77777777" w:rsidR="006F64B3" w:rsidRDefault="008F0D7B">
      <w:pPr>
        <w:pStyle w:val="Zwykytekst"/>
        <w:spacing w:line="276" w:lineRule="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 8</w:t>
      </w:r>
    </w:p>
    <w:p w14:paraId="5E273407" w14:textId="77777777"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Korespondencja</w:t>
      </w:r>
    </w:p>
    <w:p w14:paraId="2103E775" w14:textId="77777777" w:rsidR="006F64B3" w:rsidRDefault="008F0D7B">
      <w:pPr>
        <w:pStyle w:val="Style5"/>
        <w:widowControl/>
        <w:numPr>
          <w:ilvl w:val="0"/>
          <w:numId w:val="11"/>
        </w:numPr>
        <w:spacing w:after="0" w:line="276" w:lineRule="auto"/>
        <w:ind w:left="426" w:right="60"/>
        <w:jc w:val="both"/>
      </w:pPr>
      <w:r>
        <w:rPr>
          <w:rFonts w:ascii="Times New Roman" w:hAnsi="Times New Roman" w:cs="Times New Roman"/>
          <w:color w:val="000000"/>
          <w:sz w:val="22"/>
          <w:szCs w:val="22"/>
          <w:lang w:val="pl-PL"/>
        </w:rPr>
        <w:t xml:space="preserve">Wszelkie </w:t>
      </w:r>
      <w:r>
        <w:rPr>
          <w:rStyle w:val="FontStyle16"/>
          <w:rFonts w:ascii="Times New Roman" w:hAnsi="Times New Roman" w:cs="Times New Roman"/>
          <w:szCs w:val="22"/>
          <w:lang w:val="pl-PL"/>
        </w:rPr>
        <w:t>zawiadomienia</w:t>
      </w:r>
      <w:r>
        <w:rPr>
          <w:rFonts w:ascii="Times New Roman" w:hAnsi="Times New Roman" w:cs="Times New Roman"/>
          <w:color w:val="000000"/>
          <w:sz w:val="22"/>
          <w:szCs w:val="22"/>
          <w:lang w:val="pl-PL"/>
        </w:rPr>
        <w:t xml:space="preserve"> związane z niniejszą umową powinny być sporządzone w formie pisemnej i powinny zostać doręczone drugiej Stronie osobiście, kurierem lub listem poleconym, na adres podany</w:t>
      </w:r>
      <w:r>
        <w:rPr>
          <w:rFonts w:ascii="Times New Roman" w:hAnsi="Times New Roman" w:cs="Times New Roman"/>
          <w:color w:val="FF0000"/>
          <w:sz w:val="22"/>
          <w:szCs w:val="22"/>
          <w:lang w:val="pl-PL"/>
        </w:rPr>
        <w:t xml:space="preserve">  </w:t>
      </w:r>
      <w:r>
        <w:rPr>
          <w:rFonts w:ascii="Times New Roman" w:hAnsi="Times New Roman" w:cs="Times New Roman"/>
          <w:color w:val="000000"/>
          <w:sz w:val="22"/>
          <w:szCs w:val="22"/>
          <w:lang w:val="pl-PL"/>
        </w:rPr>
        <w:t>w  komparycji umowy.</w:t>
      </w:r>
    </w:p>
    <w:p w14:paraId="2DD33119" w14:textId="77777777" w:rsidR="006F64B3" w:rsidRDefault="008F0D7B">
      <w:pPr>
        <w:pStyle w:val="Style5"/>
        <w:widowControl/>
        <w:numPr>
          <w:ilvl w:val="0"/>
          <w:numId w:val="38"/>
        </w:numPr>
        <w:spacing w:after="0" w:line="276" w:lineRule="auto"/>
        <w:ind w:left="426"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Korespondencja w toku realizacji niniejszej umowy – lecz nie oświadczenia przewidziane w jej treści – może odbywać się telefonicznie lub mailowo, na następujące adresy:</w:t>
      </w:r>
    </w:p>
    <w:p w14:paraId="1A0F4B66" w14:textId="77777777" w:rsidR="006F64B3" w:rsidRDefault="008F0D7B">
      <w:pPr>
        <w:pStyle w:val="Standard"/>
        <w:numPr>
          <w:ilvl w:val="1"/>
          <w:numId w:val="32"/>
        </w:numPr>
        <w:spacing w:line="276" w:lineRule="auto"/>
        <w:ind w:right="60"/>
        <w:jc w:val="both"/>
      </w:pPr>
      <w:r>
        <w:rPr>
          <w:color w:val="000000"/>
          <w:sz w:val="22"/>
          <w:szCs w:val="22"/>
        </w:rPr>
        <w:t xml:space="preserve">dla Zamawiającego: </w:t>
      </w:r>
      <w:r>
        <w:rPr>
          <w:b/>
          <w:color w:val="000000"/>
          <w:sz w:val="22"/>
          <w:szCs w:val="22"/>
        </w:rPr>
        <w:t>Pani Sylwia Bonisławska</w:t>
      </w:r>
      <w:r>
        <w:rPr>
          <w:color w:val="000000"/>
          <w:sz w:val="22"/>
          <w:szCs w:val="22"/>
        </w:rPr>
        <w:t xml:space="preserve">, </w:t>
      </w:r>
      <w:r>
        <w:rPr>
          <w:b/>
          <w:color w:val="000000"/>
          <w:sz w:val="22"/>
          <w:szCs w:val="22"/>
        </w:rPr>
        <w:t>mail:</w:t>
      </w:r>
      <w:r>
        <w:rPr>
          <w:color w:val="000000"/>
          <w:sz w:val="22"/>
          <w:szCs w:val="22"/>
        </w:rPr>
        <w:t xml:space="preserve"> s.bonislawska@bieganski.org,</w:t>
      </w:r>
    </w:p>
    <w:p w14:paraId="57CC4E30" w14:textId="77777777" w:rsidR="006F64B3" w:rsidRDefault="008F0D7B">
      <w:pPr>
        <w:pStyle w:val="Style5"/>
        <w:widowControl/>
        <w:spacing w:after="0" w:line="276" w:lineRule="auto"/>
        <w:ind w:left="709" w:right="60" w:hanging="1"/>
        <w:jc w:val="both"/>
      </w:pPr>
      <w:r>
        <w:rPr>
          <w:rFonts w:ascii="Times New Roman" w:hAnsi="Times New Roman" w:cs="Times New Roman"/>
          <w:b/>
          <w:color w:val="000000"/>
          <w:sz w:val="22"/>
          <w:szCs w:val="22"/>
          <w:lang w:val="pl-PL"/>
        </w:rPr>
        <w:t>tel.</w:t>
      </w:r>
      <w:r>
        <w:rPr>
          <w:rFonts w:ascii="Times New Roman" w:hAnsi="Times New Roman" w:cs="Times New Roman"/>
          <w:color w:val="000000"/>
          <w:sz w:val="22"/>
          <w:szCs w:val="22"/>
          <w:lang w:val="pl-PL"/>
        </w:rPr>
        <w:t xml:space="preserve"> 56 641 35 50,</w:t>
      </w:r>
    </w:p>
    <w:p w14:paraId="53E061E0" w14:textId="77777777" w:rsidR="006F64B3" w:rsidRDefault="008F0D7B">
      <w:pPr>
        <w:pStyle w:val="Standard"/>
        <w:numPr>
          <w:ilvl w:val="1"/>
          <w:numId w:val="32"/>
        </w:numPr>
        <w:spacing w:line="276" w:lineRule="auto"/>
        <w:ind w:right="60"/>
        <w:jc w:val="both"/>
      </w:pPr>
      <w:r>
        <w:rPr>
          <w:color w:val="000000"/>
          <w:sz w:val="22"/>
          <w:szCs w:val="22"/>
        </w:rPr>
        <w:t xml:space="preserve">dla Wykonawcy: </w:t>
      </w:r>
      <w:r>
        <w:rPr>
          <w:b/>
          <w:color w:val="000000"/>
          <w:sz w:val="22"/>
          <w:szCs w:val="22"/>
        </w:rPr>
        <w:t>Pan/Pani</w:t>
      </w:r>
      <w:r>
        <w:rPr>
          <w:color w:val="000000"/>
          <w:sz w:val="22"/>
          <w:szCs w:val="22"/>
        </w:rPr>
        <w:t xml:space="preserve"> _______________________</w:t>
      </w:r>
      <w:r>
        <w:rPr>
          <w:b/>
          <w:color w:val="000000"/>
          <w:sz w:val="22"/>
          <w:szCs w:val="22"/>
        </w:rPr>
        <w:t>mail:</w:t>
      </w:r>
      <w:r>
        <w:rPr>
          <w:color w:val="000000"/>
          <w:sz w:val="22"/>
          <w:szCs w:val="22"/>
        </w:rPr>
        <w:t xml:space="preserve"> __________________________</w:t>
      </w:r>
    </w:p>
    <w:p w14:paraId="6217B16E" w14:textId="77777777" w:rsidR="006F64B3" w:rsidRDefault="008F0D7B">
      <w:pPr>
        <w:pStyle w:val="Style5"/>
        <w:widowControl/>
        <w:spacing w:after="0" w:line="276" w:lineRule="auto"/>
        <w:ind w:left="709" w:right="60" w:hanging="283"/>
        <w:jc w:val="both"/>
      </w:pPr>
      <w:r>
        <w:rPr>
          <w:rFonts w:ascii="Times New Roman" w:eastAsia="Times New Roman" w:hAnsi="Times New Roman" w:cs="Times New Roman"/>
          <w:b/>
          <w:color w:val="000000"/>
          <w:sz w:val="22"/>
          <w:szCs w:val="22"/>
          <w:lang w:val="pl-PL"/>
        </w:rPr>
        <w:t xml:space="preserve"> </w:t>
      </w:r>
      <w:r>
        <w:rPr>
          <w:rFonts w:ascii="Times New Roman" w:hAnsi="Times New Roman" w:cs="Times New Roman"/>
          <w:b/>
          <w:color w:val="000000"/>
          <w:sz w:val="22"/>
          <w:szCs w:val="22"/>
          <w:lang w:val="pl-PL"/>
        </w:rPr>
        <w:tab/>
        <w:t>tel.</w:t>
      </w:r>
      <w:r>
        <w:rPr>
          <w:rFonts w:ascii="Times New Roman" w:hAnsi="Times New Roman" w:cs="Times New Roman"/>
          <w:color w:val="000000"/>
          <w:sz w:val="22"/>
          <w:szCs w:val="22"/>
          <w:lang w:val="pl-PL"/>
        </w:rPr>
        <w:t xml:space="preserve"> _______________________________</w:t>
      </w:r>
    </w:p>
    <w:p w14:paraId="41FEA7BF" w14:textId="77777777"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3. Każda ze Stron może zmienić swój adres do doręczeń w drodze pisemnego zawiadomienia   wysłanego</w:t>
      </w:r>
    </w:p>
    <w:p w14:paraId="61761B9B" w14:textId="77777777"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do   drugiej   Strony, przy   czym   zmiana   adresu   będzie   skuteczna   pod   warunkiem    otrzymania </w:t>
      </w:r>
    </w:p>
    <w:p w14:paraId="0B0E059E" w14:textId="77777777"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zawiadomienia    przez   drugą    Stronę.   Naruszenie przez Stronę, która dokona zmiany swego adresu, </w:t>
      </w:r>
    </w:p>
    <w:p w14:paraId="33FA3EFD" w14:textId="77777777" w:rsidR="006F64B3" w:rsidRDefault="008F0D7B">
      <w:pPr>
        <w:pStyle w:val="Style5"/>
        <w:widowControl/>
        <w:spacing w:after="0" w:line="276" w:lineRule="auto"/>
        <w:ind w:right="60"/>
        <w:jc w:val="both"/>
        <w:rPr>
          <w:rFonts w:ascii="Times New Roman" w:hAnsi="Times New Roman" w:cs="Times New Roman"/>
          <w:color w:val="000000"/>
          <w:sz w:val="22"/>
          <w:szCs w:val="22"/>
          <w:lang w:val="pl-PL"/>
        </w:rPr>
      </w:pPr>
      <w:r>
        <w:rPr>
          <w:rFonts w:ascii="Times New Roman" w:hAnsi="Times New Roman" w:cs="Times New Roman"/>
          <w:color w:val="000000"/>
          <w:sz w:val="22"/>
          <w:szCs w:val="22"/>
          <w:lang w:val="pl-PL"/>
        </w:rPr>
        <w:t xml:space="preserve">        zobowiązania wynikającego z niniejszego ustępu będzie miało taki skutek, iż korespondencja wysłana</w:t>
      </w:r>
    </w:p>
    <w:p w14:paraId="224F396B" w14:textId="77777777" w:rsidR="006F64B3" w:rsidRDefault="008F0D7B">
      <w:pPr>
        <w:pStyle w:val="Style5"/>
        <w:widowControl/>
        <w:spacing w:after="0" w:line="276" w:lineRule="auto"/>
        <w:ind w:right="60"/>
        <w:jc w:val="both"/>
      </w:pPr>
      <w:r>
        <w:rPr>
          <w:rFonts w:ascii="Times New Roman" w:hAnsi="Times New Roman" w:cs="Times New Roman"/>
          <w:color w:val="000000"/>
          <w:sz w:val="22"/>
          <w:szCs w:val="22"/>
          <w:lang w:val="pl-PL"/>
        </w:rPr>
        <w:t xml:space="preserve">        do takiej Strony na adres dotychczasowy będzie uznawana za skutecznie doręczoną</w:t>
      </w:r>
      <w:bookmarkStart w:id="0" w:name="_Ref169284468"/>
      <w:r>
        <w:rPr>
          <w:rFonts w:ascii="Times New Roman" w:hAnsi="Times New Roman" w:cs="Times New Roman"/>
          <w:color w:val="000000"/>
          <w:sz w:val="22"/>
          <w:szCs w:val="22"/>
          <w:lang w:val="pl-PL"/>
        </w:rPr>
        <w:t>.</w:t>
      </w:r>
      <w:bookmarkEnd w:id="0"/>
    </w:p>
    <w:p w14:paraId="545A789D" w14:textId="77777777" w:rsidR="006F64B3" w:rsidRDefault="008F0D7B">
      <w:pPr>
        <w:pStyle w:val="Style5"/>
        <w:widowControl/>
        <w:numPr>
          <w:ilvl w:val="0"/>
          <w:numId w:val="32"/>
        </w:numPr>
        <w:spacing w:after="0" w:line="276" w:lineRule="auto"/>
        <w:ind w:left="426" w:right="60"/>
        <w:jc w:val="both"/>
      </w:pPr>
      <w:r>
        <w:rPr>
          <w:rFonts w:ascii="Times New Roman" w:hAnsi="Times New Roman" w:cs="Times New Roman"/>
          <w:color w:val="000000"/>
          <w:sz w:val="22"/>
          <w:szCs w:val="22"/>
          <w:lang w:val="pl-PL"/>
        </w:rPr>
        <w:t>Korespondencja</w:t>
      </w:r>
      <w:r>
        <w:rPr>
          <w:rFonts w:ascii="Times New Roman" w:hAnsi="Times New Roman" w:cs="Times New Roman"/>
          <w:color w:val="000000"/>
          <w:spacing w:val="-6"/>
          <w:sz w:val="22"/>
          <w:szCs w:val="22"/>
          <w:lang w:val="pl-PL"/>
        </w:rPr>
        <w:t xml:space="preserve"> przesłana na adres do doręczeń określony stosownie do niniejszego paragrafu traktowana będzie jako skutecznie doręczona także w przypadku:</w:t>
      </w:r>
    </w:p>
    <w:p w14:paraId="2DD20876" w14:textId="77777777" w:rsidR="006F64B3" w:rsidRDefault="008F0D7B">
      <w:pPr>
        <w:pStyle w:val="Style5"/>
        <w:widowControl/>
        <w:numPr>
          <w:ilvl w:val="1"/>
          <w:numId w:val="1"/>
        </w:numPr>
        <w:spacing w:after="0" w:line="276" w:lineRule="auto"/>
        <w:ind w:right="60"/>
        <w:jc w:val="both"/>
        <w:rPr>
          <w:rFonts w:ascii="Times New Roman" w:hAnsi="Times New Roman" w:cs="Times New Roman"/>
          <w:sz w:val="22"/>
          <w:szCs w:val="22"/>
          <w:lang w:val="pl-PL"/>
        </w:rPr>
      </w:pPr>
      <w:r>
        <w:rPr>
          <w:rFonts w:ascii="Times New Roman" w:hAnsi="Times New Roman" w:cs="Times New Roman"/>
          <w:sz w:val="22"/>
          <w:szCs w:val="22"/>
          <w:lang w:val="pl-PL"/>
        </w:rPr>
        <w:t>odmowy jej odbioru przez Stronę, do której jest kierowana;</w:t>
      </w:r>
    </w:p>
    <w:p w14:paraId="6D9B6025" w14:textId="77777777" w:rsidR="006F64B3" w:rsidRDefault="008F0D7B">
      <w:pPr>
        <w:pStyle w:val="Style5"/>
        <w:widowControl/>
        <w:numPr>
          <w:ilvl w:val="1"/>
          <w:numId w:val="1"/>
        </w:numPr>
        <w:spacing w:after="0" w:line="276" w:lineRule="auto"/>
        <w:ind w:left="709" w:right="60" w:hanging="283"/>
        <w:jc w:val="both"/>
        <w:rPr>
          <w:rFonts w:ascii="Times New Roman" w:hAnsi="Times New Roman" w:cs="Times New Roman"/>
          <w:sz w:val="22"/>
          <w:szCs w:val="22"/>
          <w:lang w:val="pl-PL"/>
        </w:rPr>
      </w:pPr>
      <w:r>
        <w:rPr>
          <w:rFonts w:ascii="Times New Roman" w:hAnsi="Times New Roman" w:cs="Times New Roman"/>
          <w:sz w:val="22"/>
          <w:szCs w:val="22"/>
          <w:lang w:val="pl-PL"/>
        </w:rPr>
        <w:t>nie podjęcia korespondencji w urzędzie pocztowym, pomimo dwukrotnego awizowania przesyłki.</w:t>
      </w:r>
    </w:p>
    <w:p w14:paraId="7CC45E01" w14:textId="77777777" w:rsidR="006F64B3" w:rsidRDefault="008F0D7B">
      <w:pPr>
        <w:pStyle w:val="Style5"/>
        <w:widowControl/>
        <w:numPr>
          <w:ilvl w:val="0"/>
          <w:numId w:val="32"/>
        </w:numPr>
        <w:spacing w:after="0" w:line="276" w:lineRule="auto"/>
        <w:ind w:left="426" w:right="60"/>
        <w:jc w:val="both"/>
        <w:rPr>
          <w:rFonts w:ascii="Times New Roman" w:hAnsi="Times New Roman" w:cs="Times New Roman"/>
          <w:color w:val="000000"/>
          <w:spacing w:val="-6"/>
          <w:sz w:val="22"/>
          <w:szCs w:val="22"/>
          <w:lang w:val="pl-PL"/>
        </w:rPr>
      </w:pPr>
      <w:r>
        <w:rPr>
          <w:rFonts w:ascii="Times New Roman" w:hAnsi="Times New Roman" w:cs="Times New Roman"/>
          <w:color w:val="000000"/>
          <w:spacing w:val="-6"/>
          <w:sz w:val="22"/>
          <w:szCs w:val="22"/>
          <w:lang w:val="pl-PL"/>
        </w:rPr>
        <w:t>W przypadku określonym w ust. 4 pkt 2) niniejszego paragrafu korespondencja będzie traktowana jako doręczona z upływem ostatniego dnia określonego w awizie jako termin do odbioru takiej korespondencji.</w:t>
      </w:r>
    </w:p>
    <w:p w14:paraId="1457423A" w14:textId="77777777" w:rsidR="006F64B3" w:rsidRDefault="006F64B3">
      <w:pPr>
        <w:pStyle w:val="Zwykytekst"/>
        <w:spacing w:line="276" w:lineRule="auto"/>
        <w:jc w:val="center"/>
        <w:rPr>
          <w:rFonts w:ascii="Times New Roman" w:hAnsi="Times New Roman" w:cs="Times New Roman"/>
          <w:b/>
          <w:color w:val="000000"/>
          <w:spacing w:val="-6"/>
          <w:sz w:val="22"/>
          <w:szCs w:val="22"/>
        </w:rPr>
      </w:pPr>
    </w:p>
    <w:p w14:paraId="72947A44" w14:textId="77777777" w:rsidR="006F64B3" w:rsidRDefault="006F64B3">
      <w:pPr>
        <w:pStyle w:val="Zwykytekst"/>
        <w:spacing w:line="276" w:lineRule="auto"/>
        <w:jc w:val="center"/>
        <w:rPr>
          <w:rFonts w:ascii="Times New Roman" w:hAnsi="Times New Roman" w:cs="Times New Roman"/>
          <w:b/>
          <w:sz w:val="22"/>
          <w:szCs w:val="22"/>
        </w:rPr>
      </w:pPr>
    </w:p>
    <w:p w14:paraId="452382AE" w14:textId="77777777" w:rsidR="006F64B3" w:rsidRDefault="008F0D7B">
      <w:pPr>
        <w:pStyle w:val="Zwykytekst"/>
        <w:spacing w:line="276" w:lineRule="auto"/>
        <w:jc w:val="center"/>
      </w:pPr>
      <w:r>
        <w:rPr>
          <w:rFonts w:ascii="Times New Roman" w:hAnsi="Times New Roman" w:cs="Times New Roman"/>
          <w:b/>
          <w:sz w:val="22"/>
          <w:szCs w:val="22"/>
        </w:rPr>
        <w:t xml:space="preserve">§ </w:t>
      </w:r>
      <w:r>
        <w:rPr>
          <w:rFonts w:ascii="Times New Roman" w:hAnsi="Times New Roman" w:cs="Times New Roman"/>
          <w:b/>
          <w:color w:val="000000"/>
          <w:sz w:val="22"/>
          <w:szCs w:val="22"/>
        </w:rPr>
        <w:t>9</w:t>
      </w:r>
    </w:p>
    <w:p w14:paraId="7E593056" w14:textId="77777777" w:rsidR="006F64B3" w:rsidRDefault="008F0D7B">
      <w:pPr>
        <w:pStyle w:val="Zwykytekst"/>
        <w:spacing w:line="276" w:lineRule="auto"/>
        <w:jc w:val="center"/>
        <w:rPr>
          <w:rFonts w:ascii="Times New Roman" w:hAnsi="Times New Roman" w:cs="Times New Roman"/>
          <w:b/>
          <w:sz w:val="22"/>
          <w:szCs w:val="22"/>
        </w:rPr>
      </w:pPr>
      <w:r>
        <w:rPr>
          <w:rFonts w:ascii="Times New Roman" w:hAnsi="Times New Roman" w:cs="Times New Roman"/>
          <w:b/>
          <w:sz w:val="22"/>
          <w:szCs w:val="22"/>
        </w:rPr>
        <w:t>Poufność</w:t>
      </w:r>
    </w:p>
    <w:p w14:paraId="3EA05F5C" w14:textId="77777777" w:rsidR="006F64B3" w:rsidRDefault="008F0D7B">
      <w:pPr>
        <w:pStyle w:val="Style5"/>
        <w:widowControl/>
        <w:numPr>
          <w:ilvl w:val="0"/>
          <w:numId w:val="12"/>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Strony uznają, że w związku z wykonywaniem niniejszej umowy, każda ze Stron może ujawnić drugiej Stronie swoje informacje poufne. Strona otrzymująca jakąkolwiek informację poufną zobowiązuje się do zachowania poufnego charakteru tejże informacji poufnej oraz do niekorzystania z takiej informacji poufnej dla celów innych niż cel, dla którego została ona pierwotnie przekazana Stronie otrzymującej, jak też do nieujawniania takiej informacji poufnej osobie trzeciej. Żadna ze stron nie ujawni informacji poufnej drugiej Strony swoim pracownikom oraz przedstawicielom za wyjątkiem sytuacji, gdy jest to konieczne.</w:t>
      </w:r>
    </w:p>
    <w:p w14:paraId="297719AD" w14:textId="77777777"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Informacje poufne, o których mowa w ust. 1 powyżej oznaczają wszelkie informacje dotyczące jednej ze Stron ujawnione drugiej Stronie w związku z niniejszą umową, choćby nawet nie były oznaczone jako poufne.</w:t>
      </w:r>
    </w:p>
    <w:p w14:paraId="5920BFBD" w14:textId="77777777"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lastRenderedPageBreak/>
        <w:t>Strony uznają i uzgadniają, że każda ze Stron może ujawnić informację poufną, jeżeli jest to wymagane przepisami prawa, członkom swoich władz, pracownikom, doradcom prawnym, księgowym oraz innym doradcom, którzy związani są obowiązkiem poufności, inwestorom oraz partnerom wspólnego przedsięwzięcia, którzy związani są obowiązkiem poufności lub w związku ze sporem lub sporem sądowym między Stronami, w którym występuje taka informacja poufna, przy czym każda ze Stron będzie dążyć do ograniczenia zakresu ujawnienia informacji poufnej na tej podstawie oraz do zapewnienia w najwyższym możliwym stopniu zastosowania zabezpieczeń przewidzianych prawem.</w:t>
      </w:r>
    </w:p>
    <w:p w14:paraId="586890D9" w14:textId="77777777" w:rsidR="006F64B3" w:rsidRDefault="008F0D7B">
      <w:pPr>
        <w:pStyle w:val="Style5"/>
        <w:widowControl/>
        <w:numPr>
          <w:ilvl w:val="0"/>
          <w:numId w:val="39"/>
        </w:numPr>
        <w:tabs>
          <w:tab w:val="left" w:pos="852"/>
          <w:tab w:val="left" w:pos="886"/>
        </w:tabs>
        <w:spacing w:after="0" w:line="276" w:lineRule="auto"/>
        <w:ind w:left="426" w:right="60"/>
        <w:jc w:val="both"/>
      </w:pPr>
      <w:r>
        <w:rPr>
          <w:rStyle w:val="FontStyle16"/>
          <w:rFonts w:ascii="Times New Roman" w:hAnsi="Times New Roman" w:cs="Times New Roman"/>
          <w:szCs w:val="22"/>
          <w:lang w:val="pl-PL"/>
        </w:rPr>
        <w:t>W przypadku, gdy Strona jest zobowiązana do ujawnienia informacji poufnej zgodnie z wymaganiami prawa, taka Strona, o ile praktycznie będzie to możliwe, przed takim ujawnieniem doręczy drugiej Stronie zawiadomienie o fakcie takiego ujawnienia. Strona taka zobowiązuje się również, w zakresie w jakim jest to dozwolone przez prawo, do doręczenia drugiej Stronie, przed każdym przypadkiem ujawnienia, kopii jakichkolwiek informacji lub dokumentów, które zamierza ujawnić (oraz, jeżeli znajduje to zastosowanie, tekst dokumentu ujawniającego), jak również do współpracy z drugą Stroną w zakresie, w którym będzie ona chciała ograniczyć takie ujawnienie.</w:t>
      </w:r>
    </w:p>
    <w:p w14:paraId="3E89B0D8" w14:textId="77777777" w:rsidR="006F64B3" w:rsidRDefault="008F0D7B">
      <w:pPr>
        <w:pStyle w:val="Style5"/>
        <w:widowControl/>
        <w:tabs>
          <w:tab w:val="left" w:pos="426"/>
          <w:tab w:val="left" w:pos="460"/>
        </w:tabs>
        <w:spacing w:after="0" w:line="276" w:lineRule="auto"/>
        <w:ind w:right="60"/>
        <w:jc w:val="both"/>
      </w:pPr>
      <w:r>
        <w:rPr>
          <w:rStyle w:val="FontStyle16"/>
          <w:rFonts w:ascii="Times New Roman" w:hAnsi="Times New Roman" w:cs="Times New Roman"/>
          <w:szCs w:val="22"/>
          <w:lang w:val="pl-PL"/>
        </w:rPr>
        <w:t xml:space="preserve"> </w:t>
      </w:r>
    </w:p>
    <w:p w14:paraId="43522A68" w14:textId="77777777" w:rsidR="006F64B3" w:rsidRDefault="008F0D7B">
      <w:pPr>
        <w:pStyle w:val="Zwykytekst"/>
        <w:jc w:val="both"/>
      </w:pPr>
      <w:r>
        <w:rPr>
          <w:rFonts w:ascii="Times New Roman" w:hAnsi="Times New Roman" w:cs="Times New Roman"/>
          <w:b/>
          <w:sz w:val="22"/>
          <w:szCs w:val="22"/>
        </w:rPr>
        <w:t xml:space="preserve">  </w:t>
      </w:r>
      <w:r>
        <w:rPr>
          <w:rFonts w:ascii="Times New Roman" w:hAnsi="Times New Roman" w:cs="Times New Roman"/>
          <w:b/>
          <w:sz w:val="22"/>
          <w:szCs w:val="22"/>
        </w:rPr>
        <w:tab/>
        <w:t xml:space="preserve">                                                      </w:t>
      </w:r>
      <w:r>
        <w:rPr>
          <w:rStyle w:val="FontStyle16"/>
          <w:rFonts w:ascii="Times New Roman" w:hAnsi="Times New Roman" w:cs="Times New Roman"/>
          <w:b/>
          <w:szCs w:val="22"/>
        </w:rPr>
        <w:t xml:space="preserve">               § </w:t>
      </w:r>
      <w:r>
        <w:rPr>
          <w:rStyle w:val="FontStyle16"/>
          <w:rFonts w:ascii="Times New Roman" w:eastAsia="Times New Roman" w:hAnsi="Times New Roman" w:cs="Times New Roman"/>
          <w:b/>
          <w:szCs w:val="22"/>
        </w:rPr>
        <w:t>10</w:t>
      </w:r>
    </w:p>
    <w:p w14:paraId="4231ACC0" w14:textId="77777777" w:rsidR="006F64B3" w:rsidRDefault="008F0D7B">
      <w:pPr>
        <w:pStyle w:val="Style5"/>
        <w:widowControl/>
        <w:tabs>
          <w:tab w:val="left" w:pos="852"/>
          <w:tab w:val="left" w:pos="886"/>
        </w:tabs>
        <w:spacing w:after="0" w:line="276" w:lineRule="auto"/>
        <w:ind w:left="426" w:right="60" w:hanging="360"/>
        <w:jc w:val="center"/>
      </w:pPr>
      <w:r>
        <w:rPr>
          <w:rStyle w:val="FontStyle16"/>
          <w:rFonts w:ascii="Times New Roman" w:hAnsi="Times New Roman" w:cs="Times New Roman"/>
          <w:b/>
          <w:szCs w:val="22"/>
          <w:lang w:val="pl-PL"/>
        </w:rPr>
        <w:t>Ochrona Danych Osobowych</w:t>
      </w:r>
      <w:r>
        <w:rPr>
          <w:rStyle w:val="FontStyle16"/>
          <w:rFonts w:ascii="Times New Roman" w:hAnsi="Times New Roman" w:cs="Times New Roman"/>
          <w:szCs w:val="22"/>
          <w:lang w:val="pl-PL"/>
        </w:rPr>
        <w:t xml:space="preserve">     </w:t>
      </w:r>
      <w:r>
        <w:rPr>
          <w:rFonts w:ascii="Times New Roman" w:hAnsi="Times New Roman" w:cs="Times New Roman"/>
          <w:sz w:val="22"/>
          <w:szCs w:val="22"/>
        </w:rPr>
        <w:t xml:space="preserve">                                                                    </w:t>
      </w:r>
    </w:p>
    <w:p w14:paraId="06BD1AD8" w14:textId="77777777" w:rsidR="006F64B3" w:rsidRDefault="008F0D7B">
      <w:pPr>
        <w:pStyle w:val="Style5"/>
        <w:numPr>
          <w:ilvl w:val="0"/>
          <w:numId w:val="13"/>
        </w:numPr>
        <w:spacing w:after="103"/>
        <w:jc w:val="both"/>
        <w:rPr>
          <w:rFonts w:ascii="Times New Roman" w:hAnsi="Times New Roman"/>
          <w:sz w:val="22"/>
          <w:szCs w:val="22"/>
        </w:rPr>
      </w:pPr>
      <w:r>
        <w:rPr>
          <w:rFonts w:ascii="Times New Roman" w:hAnsi="Times New Roman"/>
          <w:sz w:val="22"/>
          <w:szCs w:val="22"/>
        </w:rPr>
        <w:t>Strony odrębnie zrealizują obowiązek informacyjny wobec pracowników oraz osób wyznaczonych do realizacji przedmiotu umowy i wzajemnych kontaktów w tym zakresie.</w:t>
      </w:r>
    </w:p>
    <w:p w14:paraId="1FBB82D3" w14:textId="77777777"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sz w:val="22"/>
          <w:szCs w:val="22"/>
        </w:rPr>
        <w:t>Strony będą przetwarzać udostępnione na podstawie niniejszej umowy dane osobowe pracowników Stron oraz osób wyznaczonych do realizacji przedmiotu umowy w postaci: imion i nazwisk oraz danych teleadresowych (m.in. numer tel./fax, adres poczty elektronicznej, adres korespondencyjny) w celu realizacji umowy i zapewnienia komunikacji w tym zakresie.</w:t>
      </w:r>
      <w:bookmarkStart w:id="1" w:name="_Hlk94646525"/>
      <w:bookmarkStart w:id="2" w:name="_Hlk94646638"/>
      <w:bookmarkEnd w:id="1"/>
      <w:bookmarkEnd w:id="2"/>
    </w:p>
    <w:p w14:paraId="77968E86" w14:textId="77777777"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sz w:val="22"/>
          <w:szCs w:val="22"/>
        </w:rPr>
        <w:t>Wykonawca zobowiązuje się zrealizować obowiązek informacyjny wobec pracowników oraz osób wyznaczonych do realizacji przedmiotu umowy ze strony Zamawiającego.</w:t>
      </w:r>
    </w:p>
    <w:p w14:paraId="65E69B85" w14:textId="77777777"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sz w:val="22"/>
          <w:szCs w:val="22"/>
        </w:rPr>
        <w:t>Przy zawarciu niniejszej umowy Zamawiający przekazuje Wykonawcy klauzulę informacyjną dla Wykonawcy, pracowników oraz osób wyznaczonych do realizacji przedmiotu umowy ze strony Wykonawcy, zgodnie ze wzorem stanowiącym Załącznik do niniejszej umowy.</w:t>
      </w:r>
    </w:p>
    <w:p w14:paraId="5AE92C6F" w14:textId="77777777"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sz w:val="22"/>
          <w:szCs w:val="22"/>
        </w:rPr>
        <w:t>Wykonawca zobowiązuje się przekazać klauzulę informacyjną, o której mowa powyżej, pracownikom oraz osobom wyznaczonym do realizacji umowy ze strony Wykonawcy.</w:t>
      </w:r>
    </w:p>
    <w:p w14:paraId="3E5A867A" w14:textId="77777777" w:rsidR="006F64B3" w:rsidRDefault="008F0D7B">
      <w:pPr>
        <w:pStyle w:val="Style5"/>
        <w:numPr>
          <w:ilvl w:val="0"/>
          <w:numId w:val="40"/>
        </w:numPr>
        <w:spacing w:after="103"/>
        <w:jc w:val="both"/>
        <w:rPr>
          <w:rFonts w:ascii="Times New Roman" w:hAnsi="Times New Roman"/>
          <w:sz w:val="22"/>
          <w:szCs w:val="22"/>
        </w:rPr>
      </w:pPr>
      <w:r>
        <w:rPr>
          <w:rFonts w:ascii="Times New Roman" w:hAnsi="Times New Roman"/>
          <w:bCs/>
          <w:sz w:val="22"/>
          <w:szCs w:val="22"/>
        </w:rPr>
        <w:t>Dane osobowe ww. osób będą przetwarzane wyłącznie w celu prawidłowej realizacji niniejszej umowy.</w:t>
      </w:r>
    </w:p>
    <w:p w14:paraId="31E5BC3B" w14:textId="77777777" w:rsidR="006F64B3" w:rsidRDefault="006F64B3">
      <w:pPr>
        <w:pStyle w:val="Zwykytekst"/>
        <w:jc w:val="both"/>
        <w:rPr>
          <w:rFonts w:ascii="Times New Roman" w:hAnsi="Times New Roman" w:cs="Times New Roman"/>
          <w:b/>
          <w:sz w:val="22"/>
          <w:szCs w:val="22"/>
        </w:rPr>
      </w:pPr>
    </w:p>
    <w:p w14:paraId="5572E8F7" w14:textId="77777777" w:rsidR="006F64B3" w:rsidRDefault="008F0D7B">
      <w:pPr>
        <w:pStyle w:val="Standard"/>
        <w:widowControl w:val="0"/>
        <w:jc w:val="center"/>
      </w:pPr>
      <w:r>
        <w:rPr>
          <w:b/>
          <w:sz w:val="22"/>
          <w:szCs w:val="22"/>
        </w:rPr>
        <w:t xml:space="preserve">  </w:t>
      </w:r>
      <w:r>
        <w:rPr>
          <w:b/>
          <w:color w:val="000000"/>
          <w:sz w:val="22"/>
        </w:rPr>
        <w:t>§ 11</w:t>
      </w:r>
    </w:p>
    <w:p w14:paraId="34603B26" w14:textId="77777777" w:rsidR="006F64B3" w:rsidRDefault="008F0D7B">
      <w:pPr>
        <w:pStyle w:val="Standard"/>
        <w:widowControl w:val="0"/>
        <w:jc w:val="center"/>
        <w:rPr>
          <w:b/>
          <w:color w:val="000000"/>
          <w:sz w:val="22"/>
        </w:rPr>
      </w:pPr>
      <w:r>
        <w:rPr>
          <w:b/>
          <w:color w:val="000000"/>
          <w:sz w:val="22"/>
        </w:rPr>
        <w:t>Postanowienia końcowe</w:t>
      </w:r>
    </w:p>
    <w:p w14:paraId="6AC9FE76" w14:textId="77777777" w:rsidR="006F64B3" w:rsidRDefault="008F0D7B">
      <w:pPr>
        <w:pStyle w:val="Standard"/>
        <w:widowControl w:val="0"/>
        <w:numPr>
          <w:ilvl w:val="0"/>
          <w:numId w:val="14"/>
        </w:numPr>
        <w:spacing w:line="276" w:lineRule="auto"/>
        <w:ind w:left="426"/>
        <w:jc w:val="both"/>
        <w:rPr>
          <w:color w:val="000000"/>
          <w:sz w:val="22"/>
          <w:szCs w:val="22"/>
        </w:rPr>
      </w:pPr>
      <w:r>
        <w:rPr>
          <w:color w:val="000000"/>
          <w:sz w:val="22"/>
          <w:szCs w:val="22"/>
        </w:rPr>
        <w:t>Dopuszcza się nieistotne zmiany postanowień zawartej umowy w stosunku do treści oferty, na podstawie której dokonano wyboru Wykonawcy, a także zmiany istotne, jeżeli konieczność wprowadzenia takich zmian wynika z okoliczności, których nie można było przewidzieć w chwili zawarcia umowy lub zmiany te są korzystne dla Zamawiającego.</w:t>
      </w:r>
    </w:p>
    <w:p w14:paraId="6233F704" w14:textId="77777777" w:rsidR="006F64B3" w:rsidRDefault="008F0D7B">
      <w:pPr>
        <w:pStyle w:val="Style5"/>
        <w:widowControl/>
        <w:numPr>
          <w:ilvl w:val="0"/>
          <w:numId w:val="41"/>
        </w:numPr>
        <w:spacing w:after="0" w:line="276" w:lineRule="auto"/>
        <w:ind w:left="426" w:right="60"/>
        <w:jc w:val="both"/>
      </w:pPr>
      <w:r>
        <w:rPr>
          <w:rStyle w:val="FontStyle16"/>
          <w:rFonts w:ascii="Times New Roman" w:hAnsi="Times New Roman" w:cs="Times New Roman"/>
          <w:szCs w:val="22"/>
          <w:lang w:val="pl-PL"/>
        </w:rPr>
        <w:t>Strony zgodnie ustalają, że w przypadku, gdy któregokolwiek z postanowień niniejszej umowy bądź jego część okaże się z jakichkolwiek przyczyn nieważne lub niewykonalne, nie ma to wpływu na ważność umowy w pozostałym zakresie. Strony zobowiązują się w takim wypadku do podjęcia wszelkich prawnie dopuszczalnych kroków, celem takiego ułożenia swoich praw i wspólnych interesów, aby cele określone w niniejszej Umowie zrealizować w inny, zgodny z prawem i możliwy do wykonania sposób.</w:t>
      </w:r>
    </w:p>
    <w:p w14:paraId="7E9841EB" w14:textId="77777777" w:rsidR="006F64B3" w:rsidRDefault="008F0D7B">
      <w:pPr>
        <w:pStyle w:val="Style5"/>
        <w:widowControl/>
        <w:numPr>
          <w:ilvl w:val="0"/>
          <w:numId w:val="41"/>
        </w:numPr>
        <w:spacing w:after="0" w:line="276" w:lineRule="auto"/>
        <w:ind w:left="426" w:right="60"/>
        <w:jc w:val="both"/>
      </w:pPr>
      <w:r>
        <w:rPr>
          <w:rStyle w:val="FontStyle16"/>
          <w:rFonts w:ascii="Times New Roman" w:hAnsi="Times New Roman" w:cs="Times New Roman"/>
          <w:szCs w:val="22"/>
          <w:lang w:val="pl-PL"/>
        </w:rPr>
        <w:lastRenderedPageBreak/>
        <w:t>Zobowiązania Stron określone w niniejszej umowie są ważne, a jej postanowienia będą stosowane również w przypadku, gdy którakolwiek ze Stron ulegnie przekształceniu bądź też ulegnie połączeniu z innym podmiotem.</w:t>
      </w:r>
    </w:p>
    <w:p w14:paraId="3225E309" w14:textId="77777777" w:rsidR="006F64B3" w:rsidRDefault="008F0D7B">
      <w:pPr>
        <w:pStyle w:val="Standard"/>
        <w:widowControl w:val="0"/>
        <w:numPr>
          <w:ilvl w:val="0"/>
          <w:numId w:val="41"/>
        </w:numPr>
        <w:spacing w:line="276" w:lineRule="auto"/>
        <w:ind w:left="426"/>
        <w:jc w:val="both"/>
        <w:rPr>
          <w:color w:val="000000"/>
          <w:sz w:val="22"/>
          <w:szCs w:val="22"/>
        </w:rPr>
      </w:pPr>
      <w:r>
        <w:rPr>
          <w:color w:val="000000"/>
          <w:sz w:val="22"/>
          <w:szCs w:val="22"/>
        </w:rPr>
        <w:t>Wszelkie zmiany niniejszej umowy wymagają zachowania formy pisemnej pod rygorem nieważności.</w:t>
      </w:r>
    </w:p>
    <w:p w14:paraId="7283A41D" w14:textId="77777777" w:rsidR="006F64B3" w:rsidRDefault="008F0D7B">
      <w:pPr>
        <w:pStyle w:val="Standard"/>
        <w:widowControl w:val="0"/>
        <w:numPr>
          <w:ilvl w:val="0"/>
          <w:numId w:val="41"/>
        </w:numPr>
        <w:spacing w:line="276" w:lineRule="auto"/>
        <w:ind w:left="426"/>
        <w:jc w:val="both"/>
        <w:rPr>
          <w:sz w:val="22"/>
          <w:szCs w:val="22"/>
        </w:rPr>
      </w:pPr>
      <w:r>
        <w:rPr>
          <w:sz w:val="22"/>
          <w:szCs w:val="22"/>
        </w:rPr>
        <w:t>W sprawach nie uregulowanych umową będą miały zastosowanie przepisy polskiego prawa powszechnie obowiązującego, w szczególności Kodeksu Cywilnego.</w:t>
      </w:r>
    </w:p>
    <w:p w14:paraId="3F3BD031" w14:textId="77777777" w:rsidR="006F64B3" w:rsidRDefault="008F0D7B">
      <w:pPr>
        <w:pStyle w:val="Standard"/>
        <w:widowControl w:val="0"/>
        <w:numPr>
          <w:ilvl w:val="0"/>
          <w:numId w:val="41"/>
        </w:numPr>
        <w:spacing w:line="276" w:lineRule="auto"/>
        <w:ind w:left="426"/>
        <w:jc w:val="both"/>
        <w:rPr>
          <w:sz w:val="22"/>
          <w:szCs w:val="22"/>
        </w:rPr>
      </w:pPr>
      <w:r>
        <w:rPr>
          <w:sz w:val="22"/>
          <w:szCs w:val="22"/>
        </w:rPr>
        <w:t>Ewentualne spory mogące powstać na tle realizacji umowy poddane będą pod rozstrzygnięcie sądu powszechnego właściwego z uwagi na siedzibę Zamawiającego.</w:t>
      </w:r>
    </w:p>
    <w:p w14:paraId="74AEB1C1" w14:textId="77777777" w:rsidR="006F64B3" w:rsidRDefault="008F0D7B">
      <w:pPr>
        <w:pStyle w:val="Zwykytekst"/>
        <w:numPr>
          <w:ilvl w:val="0"/>
          <w:numId w:val="41"/>
        </w:numPr>
        <w:spacing w:line="276" w:lineRule="auto"/>
        <w:ind w:left="426"/>
        <w:jc w:val="both"/>
        <w:rPr>
          <w:rFonts w:ascii="Times New Roman" w:hAnsi="Times New Roman" w:cs="Times New Roman"/>
          <w:sz w:val="22"/>
          <w:szCs w:val="22"/>
        </w:rPr>
      </w:pPr>
      <w:r>
        <w:rPr>
          <w:rFonts w:ascii="Times New Roman" w:hAnsi="Times New Roman" w:cs="Times New Roman"/>
          <w:sz w:val="22"/>
          <w:szCs w:val="22"/>
        </w:rPr>
        <w:t>Umowa spisana została w dwóch jednobrzmiących egzemplarzach, po jednym dla każdej ze stron.</w:t>
      </w:r>
    </w:p>
    <w:p w14:paraId="6CE61DAA" w14:textId="77777777" w:rsidR="006F64B3" w:rsidRDefault="006F64B3">
      <w:pPr>
        <w:pStyle w:val="Standard"/>
        <w:widowControl w:val="0"/>
        <w:jc w:val="center"/>
        <w:rPr>
          <w:b/>
          <w:color w:val="000000"/>
          <w:sz w:val="22"/>
          <w:szCs w:val="22"/>
        </w:rPr>
      </w:pPr>
    </w:p>
    <w:p w14:paraId="530CF9F8" w14:textId="77777777" w:rsidR="006F64B3" w:rsidRDefault="006F64B3">
      <w:pPr>
        <w:pStyle w:val="Domylnie"/>
        <w:spacing w:after="1" w:line="276" w:lineRule="auto"/>
        <w:ind w:left="45"/>
        <w:jc w:val="both"/>
        <w:rPr>
          <w:color w:val="000000"/>
          <w:sz w:val="22"/>
        </w:rPr>
      </w:pPr>
    </w:p>
    <w:p w14:paraId="33DE78A2"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8C6BB03"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B014BF6"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BCC0F87"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5E7CB549"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143AC79" w14:textId="77777777" w:rsidR="006F64B3" w:rsidRDefault="008F0D7B">
      <w:pPr>
        <w:pStyle w:val="Akapitzlist"/>
        <w:spacing w:after="1" w:line="276" w:lineRule="auto"/>
        <w:ind w:left="402" w:hanging="357"/>
        <w:jc w:val="both"/>
        <w:rPr>
          <w:rFonts w:ascii="Times New Roman" w:hAnsi="Times New Roman" w:cs="Times New Roman"/>
          <w:lang w:val="pl-PL"/>
        </w:rPr>
      </w:pP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p>
    <w:p w14:paraId="4C3CA0EE"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4CF6B7C8"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2FF54E05"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0BEF1E7"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68530DD2"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55462880"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F8C8FF6" w14:textId="77777777" w:rsidR="006F64B3" w:rsidRDefault="006F64B3">
      <w:pPr>
        <w:spacing w:after="1" w:line="276" w:lineRule="auto"/>
        <w:jc w:val="both"/>
        <w:rPr>
          <w:rFonts w:ascii="Times New Roman" w:hAnsi="Times New Roman" w:cs="Times New Roman"/>
        </w:rPr>
      </w:pPr>
    </w:p>
    <w:p w14:paraId="4E7BCBEC"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7E4B0ACD"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1FEA5429"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7BAB5BC4"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77EC7B37"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463FE77D"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1CA07FA7"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544DE9F5"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4C153000"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63DF3B3A"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05F00800"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646F9900"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284D8D43"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42310B45"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6E8A3E4A"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4884901F"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2099DD31"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49C751CE"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7E9A1DBB" w14:textId="77777777" w:rsidR="006F64B3" w:rsidRDefault="006F64B3">
      <w:pPr>
        <w:pStyle w:val="Akapitzlist"/>
        <w:spacing w:after="1" w:line="276" w:lineRule="auto"/>
        <w:ind w:left="5365" w:firstLine="307"/>
        <w:jc w:val="both"/>
        <w:rPr>
          <w:rFonts w:ascii="Times New Roman" w:hAnsi="Times New Roman" w:cs="Times New Roman"/>
          <w:lang w:val="pl-PL"/>
        </w:rPr>
      </w:pPr>
    </w:p>
    <w:p w14:paraId="79737D3A" w14:textId="77777777" w:rsidR="006F64B3" w:rsidRDefault="008F0D7B">
      <w:pPr>
        <w:pStyle w:val="Akapitzlist"/>
        <w:spacing w:after="1" w:line="276" w:lineRule="auto"/>
        <w:ind w:left="5365" w:firstLine="307"/>
        <w:jc w:val="both"/>
        <w:rPr>
          <w:rFonts w:ascii="Times New Roman" w:hAnsi="Times New Roman" w:cs="Times New Roman"/>
          <w:lang w:val="pl-PL"/>
        </w:rPr>
      </w:pPr>
      <w:r>
        <w:rPr>
          <w:rFonts w:ascii="Times New Roman" w:hAnsi="Times New Roman" w:cs="Times New Roman"/>
          <w:lang w:val="pl-PL"/>
        </w:rPr>
        <w:t>Załącznik do umowy………………..</w:t>
      </w:r>
    </w:p>
    <w:p w14:paraId="5E98024B"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089CEA90"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06DF5EB2" w14:textId="77777777" w:rsidR="006F64B3" w:rsidRDefault="008F0D7B">
      <w:pPr>
        <w:pStyle w:val="Standard"/>
        <w:spacing w:after="1" w:line="276" w:lineRule="auto"/>
        <w:ind w:left="402" w:hanging="357"/>
        <w:jc w:val="both"/>
      </w:pPr>
      <w:r>
        <w:rPr>
          <w:rFonts w:ascii="Book Antiqua" w:hAnsi="Book Antiqua" w:cs="Book Antiqua"/>
          <w:b/>
          <w:bCs/>
          <w:sz w:val="22"/>
          <w:szCs w:val="22"/>
        </w:rPr>
        <w:lastRenderedPageBreak/>
        <w:t>Klauzula informacyjna dla kontrahentów Regionalnego Szpitala Specjalistycznego im. Dr. Wł. Biegańskiego z siedzibą w Grudziądzu</w:t>
      </w:r>
    </w:p>
    <w:p w14:paraId="424097F9" w14:textId="77777777" w:rsidR="006F64B3" w:rsidRDefault="008F0D7B">
      <w:pPr>
        <w:pStyle w:val="Standard"/>
        <w:spacing w:line="247" w:lineRule="auto"/>
        <w:ind w:left="426" w:hanging="426"/>
        <w:jc w:val="center"/>
      </w:pPr>
      <w:r>
        <w:rPr>
          <w:rFonts w:ascii="Book Antiqua" w:hAnsi="Book Antiqua" w:cs="Book Antiqua"/>
          <w:b/>
          <w:bCs/>
          <w:sz w:val="22"/>
          <w:szCs w:val="22"/>
        </w:rPr>
        <w:t>oraz ich przedstawicieli i pracowników</w:t>
      </w:r>
    </w:p>
    <w:p w14:paraId="431305F8" w14:textId="77777777" w:rsidR="006F64B3" w:rsidRDefault="006F64B3">
      <w:pPr>
        <w:pStyle w:val="Standard"/>
        <w:spacing w:after="1" w:line="276" w:lineRule="auto"/>
        <w:ind w:left="402" w:hanging="357"/>
        <w:jc w:val="both"/>
      </w:pPr>
    </w:p>
    <w:p w14:paraId="4BD8E51E" w14:textId="77777777" w:rsidR="006F64B3" w:rsidRDefault="006F64B3">
      <w:pPr>
        <w:pStyle w:val="Akapitzlist"/>
        <w:spacing w:after="1" w:line="276" w:lineRule="auto"/>
        <w:ind w:left="402" w:hanging="357"/>
        <w:jc w:val="both"/>
        <w:rPr>
          <w:rFonts w:ascii="Times New Roman" w:hAnsi="Times New Roman" w:cs="Times New Roman"/>
          <w:lang w:val="pl-PL"/>
        </w:rPr>
      </w:pPr>
    </w:p>
    <w:p w14:paraId="5ADA8A8F" w14:textId="77777777" w:rsidR="006F64B3" w:rsidRDefault="008F0D7B">
      <w:pPr>
        <w:pStyle w:val="Standard"/>
        <w:spacing w:line="360" w:lineRule="auto"/>
        <w:jc w:val="both"/>
      </w:pPr>
      <w:r>
        <w:rPr>
          <w:rFonts w:ascii="Book Antiqua" w:hAnsi="Book Antiqua"/>
          <w:sz w:val="22"/>
          <w:szCs w:val="22"/>
        </w:rPr>
        <w:t xml:space="preserve">Zgodnie z art. 13 oraz 14 </w:t>
      </w:r>
      <w:r>
        <w:rPr>
          <w:rFonts w:ascii="Book Antiqua" w:eastAsia="Calibri" w:hAnsi="Book Antiqua"/>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Book Antiqua" w:eastAsia="Calibri" w:hAnsi="Book Antiqua"/>
          <w:sz w:val="22"/>
          <w:szCs w:val="22"/>
        </w:rPr>
        <w:br/>
        <w:t xml:space="preserve">z 04.05.2016, str. 1), zwanym </w:t>
      </w:r>
      <w:r>
        <w:rPr>
          <w:rFonts w:ascii="Book Antiqua" w:hAnsi="Book Antiqua"/>
          <w:sz w:val="22"/>
          <w:szCs w:val="22"/>
        </w:rPr>
        <w:t xml:space="preserve">dalej </w:t>
      </w:r>
      <w:r>
        <w:rPr>
          <w:rFonts w:ascii="Book Antiqua" w:hAnsi="Book Antiqua"/>
          <w:b/>
          <w:bCs/>
          <w:sz w:val="22"/>
          <w:szCs w:val="22"/>
        </w:rPr>
        <w:t>„RODO”</w:t>
      </w:r>
      <w:r>
        <w:rPr>
          <w:rFonts w:ascii="Book Antiqua" w:hAnsi="Book Antiqua"/>
          <w:sz w:val="22"/>
          <w:szCs w:val="22"/>
        </w:rPr>
        <w:t>, Zamawiający informuję, że:</w:t>
      </w:r>
    </w:p>
    <w:p w14:paraId="0D0287EA" w14:textId="77777777" w:rsidR="006F64B3" w:rsidRDefault="006F64B3">
      <w:pPr>
        <w:pStyle w:val="Standard"/>
        <w:spacing w:line="276" w:lineRule="auto"/>
        <w:jc w:val="both"/>
        <w:rPr>
          <w:rFonts w:ascii="Book Antiqua" w:hAnsi="Book Antiqua"/>
          <w:sz w:val="22"/>
          <w:szCs w:val="22"/>
        </w:rPr>
      </w:pPr>
    </w:p>
    <w:p w14:paraId="3524C811" w14:textId="77777777" w:rsidR="006F64B3" w:rsidRDefault="008F0D7B">
      <w:pPr>
        <w:pStyle w:val="Akapitzlist"/>
        <w:numPr>
          <w:ilvl w:val="0"/>
          <w:numId w:val="15"/>
        </w:numPr>
        <w:spacing w:line="312" w:lineRule="auto"/>
        <w:ind w:left="426" w:hanging="426"/>
        <w:jc w:val="both"/>
      </w:pPr>
      <w:r>
        <w:rPr>
          <w:rFonts w:ascii="Book Antiqua" w:hAnsi="Book Antiqua"/>
          <w:szCs w:val="22"/>
        </w:rPr>
        <w:t xml:space="preserve">Administratorem Państwa </w:t>
      </w:r>
      <w:r>
        <w:rPr>
          <w:rStyle w:val="Zakotwiczenieprzypisudolnego"/>
          <w:rFonts w:ascii="Book Antiqua" w:hAnsi="Book Antiqua"/>
          <w:szCs w:val="22"/>
        </w:rPr>
        <w:footnoteReference w:id="1"/>
      </w:r>
      <w:r>
        <w:rPr>
          <w:rFonts w:ascii="Book Antiqua" w:hAnsi="Book Antiqua"/>
          <w:szCs w:val="22"/>
        </w:rPr>
        <w:t xml:space="preserve"> danych osobowych jest Regionalny Szpital Specjalistyczny im. Dr. Władysława Biegańskiego w Grudziądzu, Grudziądz (86-300), ul. Dr. Ludwika Rydygiera 15/17, zwany dalej Administratorem lub Szpitalem.</w:t>
      </w:r>
    </w:p>
    <w:p w14:paraId="5F1C0685" w14:textId="77777777" w:rsidR="006F64B3" w:rsidRDefault="008F0D7B">
      <w:pPr>
        <w:pStyle w:val="Akapitzlist"/>
        <w:numPr>
          <w:ilvl w:val="0"/>
          <w:numId w:val="42"/>
        </w:numPr>
        <w:spacing w:line="312" w:lineRule="auto"/>
        <w:ind w:left="426" w:hanging="426"/>
        <w:jc w:val="both"/>
      </w:pPr>
      <w:r>
        <w:rPr>
          <w:rFonts w:ascii="Book Antiqua" w:hAnsi="Book Antiqua"/>
          <w:szCs w:val="22"/>
        </w:rPr>
        <w:t xml:space="preserve">Z Administratorem można się kontaktować drogą pisemną na ww. adres oraz na adres email:sekretariat.dyrekcja@bieganski.org. W trosce o bezpieczeństwo przetwarzanych danych osobowych Administrator powołał Inspektora Ochrony Danych. Kontakt </w:t>
      </w:r>
      <w:r>
        <w:rPr>
          <w:rFonts w:ascii="Book Antiqua" w:hAnsi="Book Antiqua"/>
          <w:szCs w:val="22"/>
        </w:rPr>
        <w:br/>
        <w:t xml:space="preserve">z inspektorem pod adresem email: </w:t>
      </w:r>
      <w:hyperlink r:id="rId7">
        <w:r>
          <w:rPr>
            <w:rStyle w:val="czeinternetowe"/>
            <w:rFonts w:ascii="Book Antiqua" w:hAnsi="Book Antiqua"/>
            <w:szCs w:val="22"/>
          </w:rPr>
          <w:t>iod@bieganski.net.pl</w:t>
        </w:r>
      </w:hyperlink>
      <w:r>
        <w:rPr>
          <w:rFonts w:ascii="Book Antiqua" w:hAnsi="Book Antiqua"/>
          <w:szCs w:val="22"/>
        </w:rPr>
        <w:t>.</w:t>
      </w:r>
    </w:p>
    <w:p w14:paraId="51330E0F" w14:textId="77777777" w:rsidR="006F64B3" w:rsidRDefault="008F0D7B">
      <w:pPr>
        <w:pStyle w:val="Akapitzlist"/>
        <w:numPr>
          <w:ilvl w:val="0"/>
          <w:numId w:val="42"/>
        </w:numPr>
        <w:spacing w:line="312" w:lineRule="auto"/>
        <w:ind w:left="426" w:hanging="426"/>
        <w:jc w:val="both"/>
      </w:pPr>
      <w:r>
        <w:rPr>
          <w:rFonts w:ascii="Book Antiqua" w:hAnsi="Book Antiqua"/>
          <w:szCs w:val="22"/>
        </w:rPr>
        <w:t xml:space="preserve">Pani/Pana dane osobowe przetwarzane będą </w:t>
      </w:r>
      <w:r>
        <w:rPr>
          <w:rFonts w:ascii="Book Antiqua" w:hAnsi="Book Antiqua"/>
          <w:b/>
          <w:bCs/>
          <w:szCs w:val="22"/>
        </w:rPr>
        <w:t>na podstawie</w:t>
      </w:r>
      <w:r>
        <w:rPr>
          <w:rFonts w:ascii="Book Antiqua" w:hAnsi="Book Antiqua"/>
          <w:szCs w:val="22"/>
        </w:rPr>
        <w:t>:</w:t>
      </w:r>
    </w:p>
    <w:p w14:paraId="2EAF24F3" w14:textId="77777777" w:rsidR="006F64B3" w:rsidRDefault="008F0D7B">
      <w:pPr>
        <w:pStyle w:val="Akapitzlist1"/>
        <w:numPr>
          <w:ilvl w:val="0"/>
          <w:numId w:val="16"/>
        </w:numPr>
        <w:spacing w:after="150" w:line="360" w:lineRule="auto"/>
        <w:jc w:val="both"/>
        <w:rPr>
          <w:rFonts w:ascii="Book Antiqua" w:hAnsi="Book Antiqua"/>
          <w:sz w:val="22"/>
          <w:szCs w:val="22"/>
        </w:rPr>
      </w:pPr>
      <w:r>
        <w:rPr>
          <w:rFonts w:ascii="Book Antiqua" w:hAnsi="Book Antiqua"/>
          <w:sz w:val="22"/>
          <w:szCs w:val="22"/>
        </w:rPr>
        <w:t>art. 6 ust. 1 lit b RODO w związku z realizowaną  umową w zakresie danych  osobowych strony umowy,</w:t>
      </w:r>
    </w:p>
    <w:p w14:paraId="10294D68" w14:textId="77777777" w:rsidR="006F64B3" w:rsidRDefault="008F0D7B">
      <w:pPr>
        <w:pStyle w:val="Akapitzlist1"/>
        <w:numPr>
          <w:ilvl w:val="0"/>
          <w:numId w:val="43"/>
        </w:numPr>
        <w:spacing w:after="150" w:line="360" w:lineRule="auto"/>
        <w:jc w:val="both"/>
        <w:rPr>
          <w:rFonts w:ascii="Book Antiqua" w:hAnsi="Book Antiqua"/>
          <w:sz w:val="22"/>
          <w:szCs w:val="22"/>
        </w:rPr>
      </w:pPr>
      <w:r>
        <w:rPr>
          <w:rFonts w:ascii="Book Antiqua" w:hAnsi="Book Antiqua"/>
          <w:sz w:val="22"/>
          <w:szCs w:val="22"/>
        </w:rPr>
        <w:t>art. 6 ust. 1 lit. f RODO w celu realizacji prawnie uzasadnionego interesu:</w:t>
      </w:r>
    </w:p>
    <w:p w14:paraId="1B8B3B11" w14:textId="77777777" w:rsidR="006F64B3" w:rsidRDefault="008F0D7B">
      <w:pPr>
        <w:pStyle w:val="Akapitzlist1"/>
        <w:numPr>
          <w:ilvl w:val="0"/>
          <w:numId w:val="17"/>
        </w:numPr>
        <w:spacing w:after="150" w:line="360" w:lineRule="auto"/>
        <w:ind w:left="1276" w:hanging="283"/>
        <w:jc w:val="both"/>
        <w:rPr>
          <w:rFonts w:ascii="Book Antiqua" w:hAnsi="Book Antiqua"/>
          <w:sz w:val="22"/>
          <w:szCs w:val="22"/>
        </w:rPr>
      </w:pPr>
      <w:r>
        <w:rPr>
          <w:rFonts w:ascii="Book Antiqua" w:hAnsi="Book Antiqua"/>
          <w:sz w:val="22"/>
          <w:szCs w:val="22"/>
        </w:rPr>
        <w:t>Jeżeli są Państwo przedstawicielami, pracownikami lub współpracownikami kontrahenta Szpitala, a Państwa dane (tj.: podstawowe dane personalne – imię i nazwisko, dane podmiotu, w imieniu którego możecie Państwo występować, stanowisko służbowe, służbowe dane kontaktowe – numer telefonu, adres email) zostały udostępnione przez Państwa pracodawcę, zleceniodawcę lub bezpośrednio przez Państwa, dane osobowe przetwarzane są w celu wykonania umowy zawartej pomiędzy Szpitalem, a Państwa pracodawcą lub zleceniodawcą; w takim przypadku podstawą przetwarzania danych jest prawnie uzasadniony interes Szpitala jako administratora, polegający na wykonywaniu ww. umowy.</w:t>
      </w:r>
    </w:p>
    <w:p w14:paraId="4765BC10" w14:textId="77777777" w:rsidR="006F64B3" w:rsidRDefault="008F0D7B">
      <w:pPr>
        <w:pStyle w:val="Akapitzlist1"/>
        <w:numPr>
          <w:ilvl w:val="0"/>
          <w:numId w:val="44"/>
        </w:numPr>
        <w:spacing w:after="150" w:line="360" w:lineRule="auto"/>
        <w:ind w:left="1276" w:hanging="283"/>
        <w:jc w:val="both"/>
      </w:pPr>
      <w:r>
        <w:rPr>
          <w:rFonts w:ascii="Book Antiqua" w:hAnsi="Book Antiqua"/>
          <w:sz w:val="22"/>
          <w:szCs w:val="22"/>
        </w:rPr>
        <w:t xml:space="preserve">zabezpieczenia informacji na wypadek prawnej potrzeby wykazania faktów takich jak ustalenie, dochodzenie lub obrona roszczeń w związku </w:t>
      </w:r>
      <w:r>
        <w:rPr>
          <w:rFonts w:ascii="Book Antiqua" w:hAnsi="Book Antiqua"/>
          <w:sz w:val="22"/>
          <w:szCs w:val="22"/>
        </w:rPr>
        <w:br/>
      </w:r>
      <w:r>
        <w:rPr>
          <w:rFonts w:ascii="Book Antiqua" w:hAnsi="Book Antiqua"/>
          <w:sz w:val="22"/>
          <w:szCs w:val="22"/>
        </w:rPr>
        <w:lastRenderedPageBreak/>
        <w:t>z wykonywaniem umowy zawartej pomiędzy Szpitalem, a kontrahentem.</w:t>
      </w:r>
    </w:p>
    <w:p w14:paraId="24EC9731" w14:textId="77777777" w:rsidR="006F64B3" w:rsidRDefault="008F0D7B">
      <w:pPr>
        <w:pStyle w:val="Akapitzlist1"/>
        <w:numPr>
          <w:ilvl w:val="0"/>
          <w:numId w:val="43"/>
        </w:numPr>
        <w:spacing w:after="150" w:line="360" w:lineRule="auto"/>
        <w:jc w:val="both"/>
        <w:rPr>
          <w:rFonts w:ascii="Book Antiqua" w:hAnsi="Book Antiqua"/>
          <w:sz w:val="22"/>
          <w:szCs w:val="22"/>
        </w:rPr>
      </w:pPr>
      <w:r>
        <w:rPr>
          <w:rFonts w:ascii="Book Antiqua" w:hAnsi="Book Antiqua"/>
          <w:sz w:val="22"/>
          <w:szCs w:val="22"/>
        </w:rPr>
        <w:t xml:space="preserve">na podstawie art. 6 ust. 1 lit. c) w celu wypełnienia obowiązków rachunkowych </w:t>
      </w:r>
      <w:r>
        <w:rPr>
          <w:rFonts w:ascii="Book Antiqua" w:hAnsi="Book Antiqua"/>
          <w:sz w:val="22"/>
          <w:szCs w:val="22"/>
        </w:rPr>
        <w:br/>
        <w:t>i podatkowych w związku z ustawą o rachunkowości.</w:t>
      </w:r>
    </w:p>
    <w:p w14:paraId="2371036D"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Podanie danych osobowych jest dobrowolne, ale niezbędne do wykonania umowy zawartej pomiędzy Szpitalem, a kontrahentem. Konsekwencją niepodania danych może być brak możliwości zawarcia i wykonywania ww. umowy.</w:t>
      </w:r>
    </w:p>
    <w:p w14:paraId="419D3128"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 xml:space="preserve">Informacja o możliwych źródłach pozyskania danych osobowych dla strony umowy: Pani/Pana dane w celu zapewnienia integralności (aktualności, weryfikacji, poprawności  </w:t>
      </w:r>
    </w:p>
    <w:p w14:paraId="4673AD16" w14:textId="77777777"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i kompletności danych) mogą być pozyskiwane również z publiczno-dostępnych  </w:t>
      </w:r>
    </w:p>
    <w:p w14:paraId="5EC411DD" w14:textId="77777777"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ewidencji i rejestrów np. CEiDG , KRS, wykazu podmiotów zarejestrowanych jako</w:t>
      </w:r>
    </w:p>
    <w:p w14:paraId="22EE2234" w14:textId="77777777" w:rsidR="006F64B3" w:rsidRDefault="008F0D7B">
      <w:pPr>
        <w:pStyle w:val="Standard"/>
        <w:spacing w:line="312" w:lineRule="auto"/>
        <w:jc w:val="both"/>
        <w:rPr>
          <w:rFonts w:ascii="Book Antiqua" w:hAnsi="Book Antiqua"/>
          <w:sz w:val="22"/>
          <w:szCs w:val="22"/>
        </w:rPr>
      </w:pPr>
      <w:r>
        <w:rPr>
          <w:rFonts w:ascii="Book Antiqua" w:hAnsi="Book Antiqua"/>
          <w:sz w:val="22"/>
          <w:szCs w:val="22"/>
        </w:rPr>
        <w:t xml:space="preserve">     podatnicy VAT.</w:t>
      </w:r>
    </w:p>
    <w:p w14:paraId="24A2F358" w14:textId="77777777" w:rsidR="006F64B3" w:rsidRDefault="008F0D7B">
      <w:pPr>
        <w:pStyle w:val="Akapitzlist"/>
        <w:numPr>
          <w:ilvl w:val="0"/>
          <w:numId w:val="42"/>
        </w:numPr>
        <w:tabs>
          <w:tab w:val="left" w:pos="284"/>
        </w:tabs>
        <w:spacing w:line="312" w:lineRule="auto"/>
        <w:jc w:val="both"/>
        <w:rPr>
          <w:rFonts w:ascii="Book Antiqua" w:hAnsi="Book Antiqua"/>
          <w:szCs w:val="22"/>
        </w:rPr>
      </w:pPr>
      <w:r>
        <w:rPr>
          <w:rFonts w:ascii="Book Antiqua" w:hAnsi="Book Antiqua"/>
          <w:szCs w:val="22"/>
        </w:rPr>
        <w:t xml:space="preserve">Informacja o możliwych źródłach pozyskania danych osobowych dla przedstawicieli i  </w:t>
      </w:r>
    </w:p>
    <w:p w14:paraId="1A5E3144" w14:textId="77777777" w:rsidR="006F64B3" w:rsidRDefault="008F0D7B">
      <w:pPr>
        <w:pStyle w:val="Akapitzlist"/>
        <w:tabs>
          <w:tab w:val="left" w:pos="284"/>
        </w:tabs>
        <w:spacing w:line="312" w:lineRule="auto"/>
        <w:ind w:left="0"/>
        <w:jc w:val="both"/>
        <w:rPr>
          <w:rFonts w:ascii="Book Antiqua" w:hAnsi="Book Antiqua"/>
          <w:szCs w:val="22"/>
        </w:rPr>
      </w:pPr>
      <w:r>
        <w:rPr>
          <w:rFonts w:ascii="Book Antiqua" w:hAnsi="Book Antiqua"/>
          <w:szCs w:val="22"/>
        </w:rPr>
        <w:t xml:space="preserve">     osób wyznaczonych do realizacji przedmiotu umowy oraz pracowników:</w:t>
      </w:r>
    </w:p>
    <w:p w14:paraId="2A94BD52" w14:textId="77777777" w:rsidR="006F64B3" w:rsidRDefault="008F0D7B">
      <w:pPr>
        <w:pStyle w:val="Standard"/>
        <w:spacing w:line="312" w:lineRule="auto"/>
        <w:ind w:left="284"/>
        <w:jc w:val="both"/>
        <w:rPr>
          <w:rFonts w:ascii="Book Antiqua" w:hAnsi="Book Antiqua"/>
          <w:sz w:val="22"/>
          <w:szCs w:val="22"/>
        </w:rPr>
      </w:pPr>
      <w:r>
        <w:rPr>
          <w:rFonts w:ascii="Book Antiqua" w:hAnsi="Book Antiqua"/>
          <w:sz w:val="22"/>
          <w:szCs w:val="22"/>
        </w:rPr>
        <w:t>Pani/Pana dane osobowe zostały pozyskane w związku zawarta umową bezpośrednio od strony umowy (kontrahenta, wykonawcy, usługobiorcy).</w:t>
      </w:r>
    </w:p>
    <w:p w14:paraId="272FAE6F"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Odbiorcami Państwa danych osobowych będą osoby lub podmioty uprawnione na podstawie przepisów prawa,  podmioty świadczące usługi hostingu poczty elektronicznej dla Administratora, podmioty świadczące usługi techniczne, informatyczne oraz doradcze, w tym usługi prawne i konsultingowe, firmy archiwizujące dokumenty, operator pocztowy.</w:t>
      </w:r>
    </w:p>
    <w:p w14:paraId="6B43A247"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Państwa dane osobowe będą przetwarzane przez Szpital przez czas wykonywania umowy, a także później, tj. do czasu upływu terminu przedawnienia ewentualnych roszczeń wynikających z umowy i w związku z realizacją 5-letniego obowiązku archiwizacyjnego dotyczącego dokumentów przechowywanych w celach podatkowych.</w:t>
      </w:r>
    </w:p>
    <w:p w14:paraId="1CB56259" w14:textId="77777777" w:rsidR="006F64B3" w:rsidRDefault="008F0D7B">
      <w:pPr>
        <w:pStyle w:val="Akapitzlist"/>
        <w:numPr>
          <w:ilvl w:val="0"/>
          <w:numId w:val="42"/>
        </w:numPr>
        <w:spacing w:line="312" w:lineRule="auto"/>
        <w:ind w:left="284" w:hanging="284"/>
        <w:jc w:val="both"/>
      </w:pPr>
      <w:r>
        <w:rPr>
          <w:rFonts w:ascii="Book Antiqua" w:hAnsi="Book Antiqua"/>
          <w:szCs w:val="22"/>
        </w:rPr>
        <w:t xml:space="preserve">Posiadają Państwo prawo do: żądania dostępu do przekazanych danych osobowych, sprostowania danych osobowych, żądania usunięcia danych osobowych w sytuacji kiedy dane osobowe nie są już niezbędne do celów, w których zostały zebrane lub w inny sposób przetwarzane z zastrzeżeniem z wyłączeniem art. 17 ust. 3 lit. b, d lub e RODO, ograniczenia przetwarzania danych osobowych z zastrzeżeniem przypadków, o których mowa w art. 18 ust. 2 RODO, a także do przenoszenia danych osobowych jeżeli będą przetwarzane w sposób zautomatyzowany. Posiadają Państwo także prawo </w:t>
      </w:r>
      <w:r>
        <w:rPr>
          <w:rFonts w:ascii="Book Antiqua" w:hAnsi="Book Antiqua"/>
          <w:szCs w:val="22"/>
        </w:rPr>
        <w:br/>
        <w:t xml:space="preserve">do wniesienia sprzeciwu wobec przetwarzania danych osobowych w związku z Państwa szczególną sytuacją. W celu wykonania tych uprawnień można skontaktować się </w:t>
      </w:r>
      <w:r>
        <w:rPr>
          <w:rFonts w:ascii="Book Antiqua" w:hAnsi="Book Antiqua"/>
          <w:szCs w:val="22"/>
        </w:rPr>
        <w:br/>
        <w:t xml:space="preserve">z Administratorem drogą pisemną na adres jego siedziby lub drogą mailową na adres: </w:t>
      </w:r>
      <w:hyperlink r:id="rId8">
        <w:r>
          <w:rPr>
            <w:rStyle w:val="czeinternetowe"/>
            <w:rFonts w:ascii="Book Antiqua" w:hAnsi="Book Antiqua"/>
            <w:szCs w:val="22"/>
          </w:rPr>
          <w:t>iod@bieganski.net.pl</w:t>
        </w:r>
      </w:hyperlink>
      <w:r>
        <w:rPr>
          <w:rFonts w:ascii="Book Antiqua" w:hAnsi="Book Antiqua"/>
          <w:szCs w:val="22"/>
        </w:rPr>
        <w:t>.</w:t>
      </w:r>
    </w:p>
    <w:p w14:paraId="758AC12D"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Posiadają Państwo prawo do wniesienia skargi do organu nadzorczego, którym jest Prezes Urzędu Ochrony Danych Osobowych, ul. Stawki 2, 00-193 Warszawa.</w:t>
      </w:r>
    </w:p>
    <w:p w14:paraId="6721DB2C"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lastRenderedPageBreak/>
        <w:t xml:space="preserve">W stosunku do przekazanych danych osobowych decyzje nie będą podejmowane </w:t>
      </w:r>
      <w:r>
        <w:rPr>
          <w:rFonts w:ascii="Book Antiqua" w:hAnsi="Book Antiqua"/>
          <w:szCs w:val="22"/>
        </w:rPr>
        <w:br/>
        <w:t>w sposób zautomatyzowany, w tym w oparciu o profilowanie.</w:t>
      </w:r>
    </w:p>
    <w:p w14:paraId="18E222B2" w14:textId="77777777" w:rsidR="006F64B3" w:rsidRDefault="008F0D7B">
      <w:pPr>
        <w:pStyle w:val="Akapitzlist"/>
        <w:numPr>
          <w:ilvl w:val="0"/>
          <w:numId w:val="42"/>
        </w:numPr>
        <w:spacing w:line="312" w:lineRule="auto"/>
        <w:ind w:left="284" w:hanging="284"/>
        <w:jc w:val="both"/>
        <w:rPr>
          <w:rFonts w:ascii="Book Antiqua" w:hAnsi="Book Antiqua"/>
          <w:szCs w:val="22"/>
        </w:rPr>
      </w:pPr>
      <w:r>
        <w:rPr>
          <w:rFonts w:ascii="Book Antiqua" w:hAnsi="Book Antiqua"/>
          <w:szCs w:val="22"/>
        </w:rPr>
        <w:t xml:space="preserve"> Administrator  danych nie ma  zamiaru  przekazywać  Pani/Pana danych osobowych do państwa trzeciego lub organizacji międzynarodowej, w tym również do takich </w:t>
      </w:r>
      <w:r>
        <w:rPr>
          <w:rFonts w:ascii="Book Antiqua" w:hAnsi="Book Antiqua"/>
          <w:szCs w:val="22"/>
        </w:rPr>
        <w:br/>
        <w:t>w stosunku do których Komisja Europejska stwierdziła odpowiedni stopień ochrony.</w:t>
      </w:r>
    </w:p>
    <w:p w14:paraId="3659B5DF" w14:textId="77777777" w:rsidR="006F64B3" w:rsidRDefault="006F64B3">
      <w:pPr>
        <w:pStyle w:val="Standard"/>
        <w:spacing w:after="1" w:line="312" w:lineRule="auto"/>
        <w:ind w:left="284" w:hanging="284"/>
        <w:jc w:val="both"/>
      </w:pPr>
    </w:p>
    <w:p w14:paraId="2AA2F020" w14:textId="77777777" w:rsidR="006F64B3" w:rsidRDefault="006F64B3">
      <w:pPr>
        <w:pStyle w:val="Standard"/>
        <w:spacing w:after="1" w:line="312" w:lineRule="auto"/>
        <w:ind w:left="284" w:hanging="284"/>
        <w:jc w:val="both"/>
      </w:pPr>
    </w:p>
    <w:p w14:paraId="47E2B35F" w14:textId="77777777" w:rsidR="006F64B3" w:rsidRDefault="006F64B3">
      <w:pPr>
        <w:pStyle w:val="Standard"/>
        <w:spacing w:after="1" w:line="312" w:lineRule="auto"/>
        <w:ind w:left="284" w:hanging="284"/>
        <w:jc w:val="both"/>
      </w:pPr>
    </w:p>
    <w:p w14:paraId="5F0822BE" w14:textId="77777777" w:rsidR="006F64B3" w:rsidRDefault="006F64B3">
      <w:pPr>
        <w:pStyle w:val="Standard"/>
        <w:spacing w:after="1" w:line="312" w:lineRule="auto"/>
        <w:ind w:left="284" w:hanging="284"/>
        <w:jc w:val="both"/>
      </w:pPr>
    </w:p>
    <w:p w14:paraId="5629CE0E" w14:textId="77777777" w:rsidR="006F64B3" w:rsidRDefault="006F64B3">
      <w:pPr>
        <w:pStyle w:val="Zwykytekst"/>
        <w:spacing w:after="1" w:line="276" w:lineRule="auto"/>
        <w:ind w:left="402" w:hanging="357"/>
        <w:jc w:val="both"/>
        <w:rPr>
          <w:rFonts w:ascii="Times New Roman" w:hAnsi="Times New Roman" w:cs="Times New Roman"/>
          <w:b/>
          <w:sz w:val="22"/>
          <w:szCs w:val="22"/>
        </w:rPr>
      </w:pPr>
    </w:p>
    <w:p w14:paraId="1CD2D2AB" w14:textId="77777777" w:rsidR="006F64B3" w:rsidRDefault="008F0D7B">
      <w:pPr>
        <w:pStyle w:val="Zwykytekst"/>
        <w:jc w:val="both"/>
        <w:rPr>
          <w:rFonts w:ascii="Times New Roman" w:hAnsi="Times New Roman" w:cs="Times New Roman"/>
          <w:b/>
          <w:sz w:val="22"/>
          <w:szCs w:val="22"/>
        </w:rPr>
      </w:pPr>
      <w:r>
        <w:rPr>
          <w:rFonts w:ascii="Times New Roman" w:hAnsi="Times New Roman" w:cs="Times New Roman"/>
          <w:b/>
          <w:sz w:val="22"/>
          <w:szCs w:val="22"/>
        </w:rPr>
        <w:t xml:space="preserve"> ZAMAWIAJĄCY:</w:t>
      </w:r>
      <w:r>
        <w:rPr>
          <w:rFonts w:ascii="Times New Roman" w:hAnsi="Times New Roman" w:cs="Times New Roman"/>
          <w:b/>
          <w:sz w:val="22"/>
          <w:szCs w:val="22"/>
        </w:rPr>
        <w:tab/>
      </w:r>
      <w:r>
        <w:rPr>
          <w:rFonts w:ascii="Times New Roman" w:hAnsi="Times New Roman" w:cs="Times New Roman"/>
          <w:b/>
          <w:sz w:val="22"/>
          <w:szCs w:val="22"/>
        </w:rPr>
        <w:tab/>
        <w:t xml:space="preserve">                                                                                         WYKONAWCA:</w:t>
      </w:r>
    </w:p>
    <w:p w14:paraId="5EE8ACF5" w14:textId="77777777" w:rsidR="006F64B3" w:rsidRDefault="006F64B3">
      <w:pPr>
        <w:pStyle w:val="Zwykytekst"/>
        <w:jc w:val="both"/>
        <w:rPr>
          <w:rFonts w:ascii="Times New Roman" w:hAnsi="Times New Roman" w:cs="Times New Roman"/>
          <w:b/>
          <w:sz w:val="22"/>
          <w:szCs w:val="22"/>
        </w:rPr>
      </w:pPr>
    </w:p>
    <w:p w14:paraId="1F400DBF" w14:textId="77777777" w:rsidR="006F64B3" w:rsidRDefault="006F64B3">
      <w:pPr>
        <w:pStyle w:val="Zwykytekst"/>
        <w:jc w:val="both"/>
        <w:rPr>
          <w:rFonts w:ascii="Times New Roman" w:hAnsi="Times New Roman" w:cs="Times New Roman"/>
          <w:sz w:val="22"/>
          <w:szCs w:val="22"/>
        </w:rPr>
      </w:pPr>
    </w:p>
    <w:sectPr w:rsidR="006F64B3">
      <w:headerReference w:type="default" r:id="rId9"/>
      <w:footerReference w:type="default" r:id="rId10"/>
      <w:pgSz w:w="12240" w:h="15840"/>
      <w:pgMar w:top="765" w:right="1418" w:bottom="851" w:left="1418"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05BE" w14:textId="77777777" w:rsidR="00210FF2" w:rsidRDefault="008F0D7B">
      <w:pPr>
        <w:rPr>
          <w:rFonts w:hint="eastAsia"/>
        </w:rPr>
      </w:pPr>
      <w:r>
        <w:separator/>
      </w:r>
    </w:p>
  </w:endnote>
  <w:endnote w:type="continuationSeparator" w:id="0">
    <w:p w14:paraId="3D87B571" w14:textId="77777777" w:rsidR="00210FF2" w:rsidRDefault="008F0D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Hind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E767" w14:textId="77777777" w:rsidR="006F64B3" w:rsidRDefault="006F6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0A96" w14:textId="77777777" w:rsidR="006F64B3" w:rsidRDefault="008F0D7B">
      <w:pPr>
        <w:rPr>
          <w:rFonts w:hint="eastAsia"/>
          <w:sz w:val="12"/>
        </w:rPr>
      </w:pPr>
      <w:r>
        <w:separator/>
      </w:r>
    </w:p>
  </w:footnote>
  <w:footnote w:type="continuationSeparator" w:id="0">
    <w:p w14:paraId="5A11FE53" w14:textId="77777777" w:rsidR="006F64B3" w:rsidRDefault="008F0D7B">
      <w:pPr>
        <w:rPr>
          <w:rFonts w:hint="eastAsia"/>
          <w:sz w:val="12"/>
        </w:rPr>
      </w:pPr>
      <w:r>
        <w:continuationSeparator/>
      </w:r>
    </w:p>
  </w:footnote>
  <w:footnote w:id="1">
    <w:p w14:paraId="2C3B457E" w14:textId="77777777" w:rsidR="006F64B3" w:rsidRDefault="008F0D7B">
      <w:pPr>
        <w:pStyle w:val="Footnote"/>
      </w:pPr>
      <w:r>
        <w:rPr>
          <w:rStyle w:val="Znakiprzypiswdolnych"/>
        </w:rPr>
        <w:footnoteRef/>
      </w:r>
      <w:r>
        <w:tab/>
        <w:t xml:space="preserve"> dotyczy danych osobowych kontrahenta/wykonawcy/usługobiorcy oraz przedstawicieli i osób wyznaczonych przez kontrahenta/wykonawcy/usługobiorcy do realizacji przedmiotu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8034" w14:textId="77777777" w:rsidR="006F64B3" w:rsidRDefault="006F64B3">
    <w:pPr>
      <w:pStyle w:val="Nagwek"/>
    </w:pPr>
  </w:p>
  <w:p w14:paraId="2A7247CC" w14:textId="77777777" w:rsidR="006F64B3" w:rsidRDefault="006F6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3F7"/>
    <w:multiLevelType w:val="multilevel"/>
    <w:tmpl w:val="CEC628EA"/>
    <w:lvl w:ilvl="0">
      <w:start w:val="1"/>
      <w:numFmt w:val="decimal"/>
      <w:lvlText w:val="%1."/>
      <w:lvlJc w:val="left"/>
      <w:pPr>
        <w:ind w:left="720" w:hanging="360"/>
      </w:pPr>
      <w:rPr>
        <w:rFonts w:cs="Times New Roman"/>
        <w:color w:val="000000"/>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57B02"/>
    <w:multiLevelType w:val="multilevel"/>
    <w:tmpl w:val="91CA791A"/>
    <w:lvl w:ilvl="0">
      <w:start w:val="1"/>
      <w:numFmt w:val="decimal"/>
      <w:lvlText w:val="%1."/>
      <w:lvlJc w:val="left"/>
      <w:pPr>
        <w:ind w:left="360" w:hanging="360"/>
      </w:pPr>
      <w:rPr>
        <w:b/>
        <w:color w:val="000000"/>
        <w:sz w:val="22"/>
        <w:szCs w:val="22"/>
      </w:r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D45D4"/>
    <w:multiLevelType w:val="multilevel"/>
    <w:tmpl w:val="439AE1B2"/>
    <w:lvl w:ilvl="0">
      <w:start w:val="1"/>
      <w:numFmt w:val="decimal"/>
      <w:lvlText w:val="%1."/>
      <w:lvlJc w:val="left"/>
      <w:pPr>
        <w:ind w:left="360" w:hanging="360"/>
      </w:pPr>
      <w:rPr>
        <w:rFonts w:eastAsia="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934A6"/>
    <w:multiLevelType w:val="multilevel"/>
    <w:tmpl w:val="EDA0949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3023F"/>
    <w:multiLevelType w:val="multilevel"/>
    <w:tmpl w:val="B40EED7A"/>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195A53CA"/>
    <w:multiLevelType w:val="multilevel"/>
    <w:tmpl w:val="76E82ACA"/>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C32461"/>
    <w:multiLevelType w:val="multilevel"/>
    <w:tmpl w:val="C868D520"/>
    <w:lvl w:ilvl="0">
      <w:start w:val="1"/>
      <w:numFmt w:val="bullet"/>
      <w:lvlText w:val=""/>
      <w:lvlJc w:val="left"/>
      <w:pPr>
        <w:ind w:left="1790" w:hanging="360"/>
      </w:pPr>
      <w:rPr>
        <w:rFonts w:ascii="Symbol" w:hAnsi="Symbol" w:cs="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7" w15:restartNumberingAfterBreak="0">
    <w:nsid w:val="249A66EA"/>
    <w:multiLevelType w:val="multilevel"/>
    <w:tmpl w:val="C0285E24"/>
    <w:lvl w:ilvl="0">
      <w:start w:val="1"/>
      <w:numFmt w:val="decimal"/>
      <w:lvlText w:val="%1."/>
      <w:lvlJc w:val="left"/>
      <w:pPr>
        <w:ind w:left="554" w:firstLine="0"/>
      </w:pPr>
      <w:rPr>
        <w:rFonts w:eastAsia="Calibri" w:cs="Calibri"/>
        <w:b w:val="0"/>
        <w:bCs/>
        <w:i w:val="0"/>
        <w:strike w:val="0"/>
        <w:dstrike w:val="0"/>
        <w:color w:val="000000"/>
        <w:position w:val="0"/>
        <w:sz w:val="22"/>
        <w:szCs w:val="22"/>
        <w:u w:val="none"/>
        <w:vertAlign w:val="baseline"/>
      </w:rPr>
    </w:lvl>
    <w:lvl w:ilvl="1">
      <w:start w:val="1"/>
      <w:numFmt w:val="decimal"/>
      <w:lvlText w:val="%2)"/>
      <w:lvlJc w:val="left"/>
      <w:pPr>
        <w:ind w:left="848"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7"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7"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7"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7"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7"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7"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7" w:firstLine="0"/>
      </w:pPr>
      <w:rPr>
        <w:rFonts w:eastAsia="Calibri" w:cs="Calibri"/>
        <w:b w:val="0"/>
        <w:i w:val="0"/>
        <w:strike w:val="0"/>
        <w:dstrike w:val="0"/>
        <w:color w:val="000000"/>
        <w:position w:val="0"/>
        <w:sz w:val="22"/>
        <w:szCs w:val="22"/>
        <w:u w:val="none"/>
        <w:vertAlign w:val="baseline"/>
      </w:rPr>
    </w:lvl>
  </w:abstractNum>
  <w:abstractNum w:abstractNumId="8" w15:restartNumberingAfterBreak="0">
    <w:nsid w:val="2821349D"/>
    <w:multiLevelType w:val="multilevel"/>
    <w:tmpl w:val="3C505076"/>
    <w:lvl w:ilvl="0">
      <w:start w:val="1"/>
      <w:numFmt w:val="decimal"/>
      <w:lvlText w:val="%1."/>
      <w:lvlJc w:val="left"/>
      <w:pPr>
        <w:ind w:left="1788" w:hanging="360"/>
      </w:pPr>
      <w:rPr>
        <w:rFonts w:cs="Times New Roman"/>
        <w:szCs w:val="22"/>
        <w:lang w:val="pl-PL"/>
      </w:rPr>
    </w:lvl>
    <w:lvl w:ilvl="1">
      <w:start w:val="1"/>
      <w:numFmt w:val="decimal"/>
      <w:lvlText w:val="%2."/>
      <w:lvlJc w:val="left"/>
      <w:pPr>
        <w:ind w:left="1080" w:hanging="360"/>
      </w:pPr>
      <w:rPr>
        <w:rFonts w:cs="Times New Roman"/>
        <w:szCs w:val="22"/>
        <w:lang w:val="pl-PL"/>
      </w:rPr>
    </w:lvl>
    <w:lvl w:ilvl="2">
      <w:start w:val="1"/>
      <w:numFmt w:val="decimal"/>
      <w:lvlText w:val="%3."/>
      <w:lvlJc w:val="left"/>
      <w:pPr>
        <w:ind w:left="1440" w:hanging="360"/>
      </w:pPr>
      <w:rPr>
        <w:rFonts w:cs="Times New Roman"/>
        <w:szCs w:val="22"/>
        <w:lang w:val="pl-PL"/>
      </w:rPr>
    </w:lvl>
    <w:lvl w:ilvl="3">
      <w:start w:val="1"/>
      <w:numFmt w:val="decimal"/>
      <w:lvlText w:val="%4."/>
      <w:lvlJc w:val="left"/>
      <w:pPr>
        <w:ind w:left="1800" w:hanging="360"/>
      </w:pPr>
      <w:rPr>
        <w:rFonts w:cs="Times New Roman"/>
        <w:szCs w:val="22"/>
        <w:lang w:val="pl-PL"/>
      </w:rPr>
    </w:lvl>
    <w:lvl w:ilvl="4">
      <w:start w:val="1"/>
      <w:numFmt w:val="decimal"/>
      <w:lvlText w:val="%5."/>
      <w:lvlJc w:val="left"/>
      <w:pPr>
        <w:ind w:left="2160" w:hanging="360"/>
      </w:pPr>
      <w:rPr>
        <w:rFonts w:cs="Times New Roman"/>
        <w:szCs w:val="22"/>
        <w:lang w:val="pl-PL"/>
      </w:rPr>
    </w:lvl>
    <w:lvl w:ilvl="5">
      <w:start w:val="1"/>
      <w:numFmt w:val="decimal"/>
      <w:lvlText w:val="%6."/>
      <w:lvlJc w:val="left"/>
      <w:pPr>
        <w:ind w:left="2520" w:hanging="360"/>
      </w:pPr>
      <w:rPr>
        <w:rFonts w:cs="Times New Roman"/>
        <w:szCs w:val="22"/>
        <w:lang w:val="pl-PL"/>
      </w:rPr>
    </w:lvl>
    <w:lvl w:ilvl="6">
      <w:start w:val="1"/>
      <w:numFmt w:val="decimal"/>
      <w:lvlText w:val="%7."/>
      <w:lvlJc w:val="left"/>
      <w:pPr>
        <w:ind w:left="2880" w:hanging="360"/>
      </w:pPr>
      <w:rPr>
        <w:rFonts w:cs="Times New Roman"/>
        <w:szCs w:val="22"/>
        <w:lang w:val="pl-PL"/>
      </w:rPr>
    </w:lvl>
    <w:lvl w:ilvl="7">
      <w:start w:val="1"/>
      <w:numFmt w:val="decimal"/>
      <w:lvlText w:val="%8."/>
      <w:lvlJc w:val="left"/>
      <w:pPr>
        <w:ind w:left="3240" w:hanging="360"/>
      </w:pPr>
      <w:rPr>
        <w:rFonts w:cs="Times New Roman"/>
        <w:szCs w:val="22"/>
        <w:lang w:val="pl-PL"/>
      </w:rPr>
    </w:lvl>
    <w:lvl w:ilvl="8">
      <w:start w:val="1"/>
      <w:numFmt w:val="decimal"/>
      <w:lvlText w:val="%9."/>
      <w:lvlJc w:val="left"/>
      <w:pPr>
        <w:ind w:left="3600" w:hanging="360"/>
      </w:pPr>
      <w:rPr>
        <w:rFonts w:cs="Times New Roman"/>
        <w:szCs w:val="22"/>
        <w:lang w:val="pl-PL"/>
      </w:rPr>
    </w:lvl>
  </w:abstractNum>
  <w:abstractNum w:abstractNumId="9" w15:restartNumberingAfterBreak="0">
    <w:nsid w:val="29A31E9D"/>
    <w:multiLevelType w:val="multilevel"/>
    <w:tmpl w:val="4AAE4B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C73E86"/>
    <w:multiLevelType w:val="multilevel"/>
    <w:tmpl w:val="AD44A2BE"/>
    <w:lvl w:ilvl="0">
      <w:start w:val="1"/>
      <w:numFmt w:val="decimal"/>
      <w:lvlText w:val="%1."/>
      <w:lvlJc w:val="left"/>
      <w:pPr>
        <w:ind w:left="1788" w:hanging="360"/>
      </w:pPr>
      <w:rPr>
        <w:rFonts w:cs="Times New Roman"/>
        <w:color w:val="000000"/>
        <w:sz w:val="22"/>
        <w:szCs w:val="22"/>
        <w:lang w:val="pl-PL"/>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color w:val="000000"/>
        <w:sz w:val="22"/>
        <w:szCs w:val="22"/>
        <w:lang w:val="pl-PL"/>
      </w:rPr>
    </w:lvl>
    <w:lvl w:ilvl="3">
      <w:start w:val="1"/>
      <w:numFmt w:val="decimal"/>
      <w:lvlText w:val="%4."/>
      <w:lvlJc w:val="left"/>
      <w:pPr>
        <w:ind w:left="1800" w:hanging="360"/>
      </w:pPr>
      <w:rPr>
        <w:rFonts w:cs="Times New Roman"/>
        <w:color w:val="000000"/>
        <w:sz w:val="22"/>
        <w:szCs w:val="22"/>
        <w:lang w:val="pl-PL"/>
      </w:rPr>
    </w:lvl>
    <w:lvl w:ilvl="4">
      <w:start w:val="1"/>
      <w:numFmt w:val="decimal"/>
      <w:lvlText w:val="%5."/>
      <w:lvlJc w:val="left"/>
      <w:pPr>
        <w:ind w:left="2160" w:hanging="360"/>
      </w:pPr>
      <w:rPr>
        <w:rFonts w:cs="Times New Roman"/>
        <w:color w:val="000000"/>
        <w:sz w:val="22"/>
        <w:szCs w:val="22"/>
        <w:lang w:val="pl-PL"/>
      </w:rPr>
    </w:lvl>
    <w:lvl w:ilvl="5">
      <w:start w:val="1"/>
      <w:numFmt w:val="decimal"/>
      <w:lvlText w:val="%6."/>
      <w:lvlJc w:val="left"/>
      <w:pPr>
        <w:ind w:left="2520" w:hanging="360"/>
      </w:pPr>
      <w:rPr>
        <w:rFonts w:cs="Times New Roman"/>
        <w:color w:val="000000"/>
        <w:sz w:val="22"/>
        <w:szCs w:val="22"/>
        <w:lang w:val="pl-PL"/>
      </w:rPr>
    </w:lvl>
    <w:lvl w:ilvl="6">
      <w:start w:val="1"/>
      <w:numFmt w:val="decimal"/>
      <w:lvlText w:val="%7."/>
      <w:lvlJc w:val="left"/>
      <w:pPr>
        <w:ind w:left="2880" w:hanging="360"/>
      </w:pPr>
      <w:rPr>
        <w:rFonts w:cs="Times New Roman"/>
        <w:color w:val="000000"/>
        <w:sz w:val="22"/>
        <w:szCs w:val="22"/>
        <w:lang w:val="pl-PL"/>
      </w:rPr>
    </w:lvl>
    <w:lvl w:ilvl="7">
      <w:start w:val="1"/>
      <w:numFmt w:val="decimal"/>
      <w:lvlText w:val="%8."/>
      <w:lvlJc w:val="left"/>
      <w:pPr>
        <w:ind w:left="3240" w:hanging="360"/>
      </w:pPr>
      <w:rPr>
        <w:rFonts w:cs="Times New Roman"/>
        <w:color w:val="000000"/>
        <w:sz w:val="22"/>
        <w:szCs w:val="22"/>
        <w:lang w:val="pl-PL"/>
      </w:rPr>
    </w:lvl>
    <w:lvl w:ilvl="8">
      <w:start w:val="1"/>
      <w:numFmt w:val="decimal"/>
      <w:lvlText w:val="%9."/>
      <w:lvlJc w:val="left"/>
      <w:pPr>
        <w:ind w:left="3600" w:hanging="360"/>
      </w:pPr>
      <w:rPr>
        <w:rFonts w:cs="Times New Roman"/>
        <w:color w:val="000000"/>
        <w:sz w:val="22"/>
        <w:szCs w:val="22"/>
        <w:lang w:val="pl-PL"/>
      </w:rPr>
    </w:lvl>
  </w:abstractNum>
  <w:abstractNum w:abstractNumId="11" w15:restartNumberingAfterBreak="0">
    <w:nsid w:val="2FFA341D"/>
    <w:multiLevelType w:val="multilevel"/>
    <w:tmpl w:val="F2266376"/>
    <w:lvl w:ilvl="0">
      <w:start w:val="1"/>
      <w:numFmt w:val="decimal"/>
      <w:lvlText w:val="%1."/>
      <w:lvlJc w:val="left"/>
      <w:pPr>
        <w:ind w:left="412" w:firstLine="0"/>
      </w:pPr>
      <w:rPr>
        <w:rFonts w:eastAsia="Calibri" w:cs="Calibri"/>
        <w:b/>
        <w:bCs/>
        <w:i w:val="0"/>
        <w:strike w:val="0"/>
        <w:dstrike w:val="0"/>
        <w:color w:val="000000"/>
        <w:position w:val="0"/>
        <w:sz w:val="22"/>
        <w:szCs w:val="22"/>
        <w:u w:val="none"/>
        <w:vertAlign w:val="baseline"/>
      </w:rPr>
    </w:lvl>
    <w:lvl w:ilvl="1">
      <w:start w:val="1"/>
      <w:numFmt w:val="decimal"/>
      <w:lvlText w:val="%2)"/>
      <w:lvlJc w:val="left"/>
      <w:pPr>
        <w:ind w:left="852"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6"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6"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6"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6"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6"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6"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6" w:firstLine="0"/>
      </w:pPr>
      <w:rPr>
        <w:rFonts w:eastAsia="Calibri" w:cs="Calibri"/>
        <w:b w:val="0"/>
        <w:i w:val="0"/>
        <w:strike w:val="0"/>
        <w:dstrike w:val="0"/>
        <w:color w:val="000000"/>
        <w:position w:val="0"/>
        <w:sz w:val="22"/>
        <w:szCs w:val="22"/>
        <w:u w:val="none"/>
        <w:vertAlign w:val="baseline"/>
      </w:rPr>
    </w:lvl>
  </w:abstractNum>
  <w:abstractNum w:abstractNumId="12" w15:restartNumberingAfterBreak="0">
    <w:nsid w:val="33341881"/>
    <w:multiLevelType w:val="multilevel"/>
    <w:tmpl w:val="7D0A6EFA"/>
    <w:lvl w:ilvl="0">
      <w:start w:val="1"/>
      <w:numFmt w:val="decimal"/>
      <w:lvlText w:val="%1."/>
      <w:lvlJc w:val="left"/>
      <w:pPr>
        <w:ind w:left="360" w:hanging="360"/>
      </w:pPr>
      <w:rPr>
        <w:rFonts w:eastAsia="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251D45"/>
    <w:multiLevelType w:val="multilevel"/>
    <w:tmpl w:val="0F604A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9D076E"/>
    <w:multiLevelType w:val="multilevel"/>
    <w:tmpl w:val="500E9D12"/>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2F6715"/>
    <w:multiLevelType w:val="multilevel"/>
    <w:tmpl w:val="9E800A4E"/>
    <w:lvl w:ilvl="0">
      <w:start w:val="1"/>
      <w:numFmt w:val="decimal"/>
      <w:lvlText w:val="%1."/>
      <w:lvlJc w:val="left"/>
      <w:pPr>
        <w:ind w:left="360" w:hanging="360"/>
      </w:pPr>
      <w:rPr>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853B8D"/>
    <w:multiLevelType w:val="multilevel"/>
    <w:tmpl w:val="C2C6AF4C"/>
    <w:lvl w:ilvl="0">
      <w:start w:val="1"/>
      <w:numFmt w:val="bullet"/>
      <w:lvlText w:val=""/>
      <w:lvlJc w:val="left"/>
      <w:pPr>
        <w:ind w:left="1790" w:hanging="360"/>
      </w:pPr>
      <w:rPr>
        <w:rFonts w:ascii="Symbol" w:hAnsi="Symbol" w:cs="Symbol" w:hint="default"/>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17" w15:restartNumberingAfterBreak="0">
    <w:nsid w:val="38A838EF"/>
    <w:multiLevelType w:val="multilevel"/>
    <w:tmpl w:val="ACF0EBF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B327A5"/>
    <w:multiLevelType w:val="multilevel"/>
    <w:tmpl w:val="30E06BF8"/>
    <w:lvl w:ilvl="0">
      <w:start w:val="1"/>
      <w:numFmt w:val="decimal"/>
      <w:lvlText w:val="%1."/>
      <w:lvlJc w:val="left"/>
      <w:pPr>
        <w:ind w:left="720" w:hanging="360"/>
      </w:pPr>
      <w:rPr>
        <w:rFonts w:cs="Times New Roman"/>
        <w:color w:val="000000"/>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A12AD5"/>
    <w:multiLevelType w:val="multilevel"/>
    <w:tmpl w:val="B26C53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30C47F2"/>
    <w:multiLevelType w:val="multilevel"/>
    <w:tmpl w:val="B8669D8E"/>
    <w:lvl w:ilvl="0">
      <w:start w:val="1"/>
      <w:numFmt w:val="lowerLetter"/>
      <w:lvlText w:val="%1)"/>
      <w:lvlJc w:val="left"/>
      <w:pPr>
        <w:ind w:left="800" w:hanging="360"/>
      </w:pPr>
      <w:rPr>
        <w:rFonts w:cs="Times New Roman"/>
      </w:rPr>
    </w:lvl>
    <w:lvl w:ilvl="1">
      <w:start w:val="1"/>
      <w:numFmt w:val="decimal"/>
      <w:lvlText w:val="%2)"/>
      <w:lvlJc w:val="left"/>
      <w:pPr>
        <w:ind w:left="786" w:hanging="360"/>
      </w:pPr>
      <w:rPr>
        <w:rFonts w:eastAsia="Calibri" w:cs="Times New Roman"/>
      </w:rPr>
    </w:lvl>
    <w:lvl w:ilvl="2">
      <w:start w:val="1"/>
      <w:numFmt w:val="lowerRoman"/>
      <w:lvlText w:val="%3."/>
      <w:lvlJc w:val="right"/>
      <w:pPr>
        <w:ind w:left="2240" w:hanging="180"/>
      </w:pPr>
      <w:rPr>
        <w:rFonts w:cs="Times New Roman"/>
      </w:rPr>
    </w:lvl>
    <w:lvl w:ilvl="3">
      <w:start w:val="1"/>
      <w:numFmt w:val="decimal"/>
      <w:lvlText w:val="%4."/>
      <w:lvlJc w:val="left"/>
      <w:pPr>
        <w:ind w:left="2960" w:hanging="360"/>
      </w:pPr>
      <w:rPr>
        <w:rFonts w:cs="Times New Roman"/>
      </w:rPr>
    </w:lvl>
    <w:lvl w:ilvl="4">
      <w:start w:val="1"/>
      <w:numFmt w:val="lowerLetter"/>
      <w:lvlText w:val="%5."/>
      <w:lvlJc w:val="left"/>
      <w:pPr>
        <w:ind w:left="3680" w:hanging="360"/>
      </w:pPr>
      <w:rPr>
        <w:rFonts w:cs="Times New Roman"/>
      </w:rPr>
    </w:lvl>
    <w:lvl w:ilvl="5">
      <w:start w:val="1"/>
      <w:numFmt w:val="lowerRoman"/>
      <w:lvlText w:val="%6."/>
      <w:lvlJc w:val="right"/>
      <w:pPr>
        <w:ind w:left="4400" w:hanging="180"/>
      </w:pPr>
      <w:rPr>
        <w:rFonts w:cs="Times New Roman"/>
      </w:rPr>
    </w:lvl>
    <w:lvl w:ilvl="6">
      <w:start w:val="1"/>
      <w:numFmt w:val="decimal"/>
      <w:lvlText w:val="%7."/>
      <w:lvlJc w:val="left"/>
      <w:pPr>
        <w:ind w:left="5120" w:hanging="360"/>
      </w:pPr>
      <w:rPr>
        <w:rFonts w:cs="Times New Roman"/>
      </w:rPr>
    </w:lvl>
    <w:lvl w:ilvl="7">
      <w:start w:val="1"/>
      <w:numFmt w:val="lowerLetter"/>
      <w:lvlText w:val="%8."/>
      <w:lvlJc w:val="left"/>
      <w:pPr>
        <w:ind w:left="5840" w:hanging="360"/>
      </w:pPr>
      <w:rPr>
        <w:rFonts w:cs="Times New Roman"/>
      </w:rPr>
    </w:lvl>
    <w:lvl w:ilvl="8">
      <w:start w:val="1"/>
      <w:numFmt w:val="lowerRoman"/>
      <w:lvlText w:val="%9."/>
      <w:lvlJc w:val="right"/>
      <w:pPr>
        <w:ind w:left="6560" w:hanging="180"/>
      </w:pPr>
      <w:rPr>
        <w:rFonts w:cs="Times New Roman"/>
      </w:rPr>
    </w:lvl>
  </w:abstractNum>
  <w:abstractNum w:abstractNumId="21" w15:restartNumberingAfterBreak="0">
    <w:nsid w:val="5CD22EE8"/>
    <w:multiLevelType w:val="multilevel"/>
    <w:tmpl w:val="8CCC0110"/>
    <w:lvl w:ilvl="0">
      <w:start w:val="1"/>
      <w:numFmt w:val="decimal"/>
      <w:lvlText w:val="%1."/>
      <w:lvlJc w:val="left"/>
      <w:pPr>
        <w:ind w:left="36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E44E01"/>
    <w:multiLevelType w:val="multilevel"/>
    <w:tmpl w:val="90CE9102"/>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FD6664"/>
    <w:multiLevelType w:val="multilevel"/>
    <w:tmpl w:val="8AD8F05E"/>
    <w:lvl w:ilvl="0">
      <w:start w:val="1"/>
      <w:numFmt w:val="decimal"/>
      <w:lvlText w:val="%1."/>
      <w:lvlJc w:val="left"/>
      <w:pPr>
        <w:ind w:left="408" w:hanging="360"/>
      </w:pPr>
      <w:rPr>
        <w:rFonts w:eastAsia="Calibri" w:cs="Calibri"/>
        <w:color w:val="000000"/>
        <w:spacing w:val="-6"/>
        <w:sz w:val="22"/>
        <w:szCs w:val="22"/>
        <w:lang w:val="pl-PL"/>
      </w:rPr>
    </w:lvl>
    <w:lvl w:ilvl="1">
      <w:start w:val="1"/>
      <w:numFmt w:val="decimal"/>
      <w:lvlText w:val="%2)"/>
      <w:lvlJc w:val="left"/>
      <w:pPr>
        <w:ind w:left="927" w:hanging="360"/>
      </w:pPr>
      <w:rPr>
        <w:rFonts w:eastAsia="Calibri" w:cs="Calibri"/>
        <w:color w:val="000000"/>
        <w:spacing w:val="-6"/>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726693"/>
    <w:multiLevelType w:val="multilevel"/>
    <w:tmpl w:val="C994CEBA"/>
    <w:lvl w:ilvl="0">
      <w:start w:val="1"/>
      <w:numFmt w:val="decimal"/>
      <w:lvlText w:val="%1."/>
      <w:lvlJc w:val="left"/>
      <w:pPr>
        <w:ind w:left="1788" w:hanging="360"/>
      </w:pPr>
      <w:rPr>
        <w:rFonts w:cs="Times New Roman"/>
        <w:color w:val="000000"/>
        <w:sz w:val="22"/>
        <w:szCs w:val="22"/>
        <w:lang w:val="pl-PL"/>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color w:val="000000"/>
        <w:sz w:val="22"/>
        <w:szCs w:val="22"/>
        <w:lang w:val="pl-PL"/>
      </w:rPr>
    </w:lvl>
    <w:lvl w:ilvl="3">
      <w:start w:val="1"/>
      <w:numFmt w:val="decimal"/>
      <w:lvlText w:val="%4."/>
      <w:lvlJc w:val="left"/>
      <w:pPr>
        <w:ind w:left="1800" w:hanging="360"/>
      </w:pPr>
      <w:rPr>
        <w:rFonts w:cs="Times New Roman"/>
        <w:color w:val="000000"/>
        <w:sz w:val="22"/>
        <w:szCs w:val="22"/>
        <w:lang w:val="pl-PL"/>
      </w:rPr>
    </w:lvl>
    <w:lvl w:ilvl="4">
      <w:start w:val="1"/>
      <w:numFmt w:val="decimal"/>
      <w:lvlText w:val="%5."/>
      <w:lvlJc w:val="left"/>
      <w:pPr>
        <w:ind w:left="2160" w:hanging="360"/>
      </w:pPr>
      <w:rPr>
        <w:rFonts w:cs="Times New Roman"/>
        <w:color w:val="000000"/>
        <w:sz w:val="22"/>
        <w:szCs w:val="22"/>
        <w:lang w:val="pl-PL"/>
      </w:rPr>
    </w:lvl>
    <w:lvl w:ilvl="5">
      <w:start w:val="1"/>
      <w:numFmt w:val="decimal"/>
      <w:lvlText w:val="%6."/>
      <w:lvlJc w:val="left"/>
      <w:pPr>
        <w:ind w:left="2520" w:hanging="360"/>
      </w:pPr>
      <w:rPr>
        <w:rFonts w:cs="Times New Roman"/>
        <w:color w:val="000000"/>
        <w:sz w:val="22"/>
        <w:szCs w:val="22"/>
        <w:lang w:val="pl-PL"/>
      </w:rPr>
    </w:lvl>
    <w:lvl w:ilvl="6">
      <w:start w:val="1"/>
      <w:numFmt w:val="decimal"/>
      <w:lvlText w:val="%7."/>
      <w:lvlJc w:val="left"/>
      <w:pPr>
        <w:ind w:left="2880" w:hanging="360"/>
      </w:pPr>
      <w:rPr>
        <w:rFonts w:cs="Times New Roman"/>
        <w:color w:val="000000"/>
        <w:sz w:val="22"/>
        <w:szCs w:val="22"/>
        <w:lang w:val="pl-PL"/>
      </w:rPr>
    </w:lvl>
    <w:lvl w:ilvl="7">
      <w:start w:val="1"/>
      <w:numFmt w:val="decimal"/>
      <w:lvlText w:val="%8."/>
      <w:lvlJc w:val="left"/>
      <w:pPr>
        <w:ind w:left="3240" w:hanging="360"/>
      </w:pPr>
      <w:rPr>
        <w:rFonts w:cs="Times New Roman"/>
        <w:color w:val="000000"/>
        <w:sz w:val="22"/>
        <w:szCs w:val="22"/>
        <w:lang w:val="pl-PL"/>
      </w:rPr>
    </w:lvl>
    <w:lvl w:ilvl="8">
      <w:start w:val="1"/>
      <w:numFmt w:val="decimal"/>
      <w:lvlText w:val="%9."/>
      <w:lvlJc w:val="left"/>
      <w:pPr>
        <w:ind w:left="3600" w:hanging="360"/>
      </w:pPr>
      <w:rPr>
        <w:rFonts w:cs="Times New Roman"/>
        <w:color w:val="000000"/>
        <w:sz w:val="22"/>
        <w:szCs w:val="22"/>
        <w:lang w:val="pl-PL"/>
      </w:rPr>
    </w:lvl>
  </w:abstractNum>
  <w:abstractNum w:abstractNumId="25" w15:restartNumberingAfterBreak="0">
    <w:nsid w:val="64585102"/>
    <w:multiLevelType w:val="multilevel"/>
    <w:tmpl w:val="EFD09BDC"/>
    <w:lvl w:ilvl="0">
      <w:start w:val="1"/>
      <w:numFmt w:val="decimal"/>
      <w:lvlText w:val="%1."/>
      <w:lvlJc w:val="left"/>
      <w:pPr>
        <w:ind w:left="1788" w:hanging="360"/>
      </w:pPr>
      <w:rPr>
        <w:rFonts w:cs="Times New Roman"/>
        <w:szCs w:val="22"/>
        <w:lang w:val="pl-PL"/>
      </w:rPr>
    </w:lvl>
    <w:lvl w:ilvl="1">
      <w:start w:val="1"/>
      <w:numFmt w:val="decimal"/>
      <w:lvlText w:val="%2."/>
      <w:lvlJc w:val="left"/>
      <w:pPr>
        <w:ind w:left="1080" w:hanging="360"/>
      </w:pPr>
      <w:rPr>
        <w:rFonts w:cs="Times New Roman"/>
        <w:szCs w:val="22"/>
        <w:lang w:val="pl-PL"/>
      </w:rPr>
    </w:lvl>
    <w:lvl w:ilvl="2">
      <w:start w:val="1"/>
      <w:numFmt w:val="decimal"/>
      <w:lvlText w:val="%3."/>
      <w:lvlJc w:val="left"/>
      <w:pPr>
        <w:ind w:left="1440" w:hanging="360"/>
      </w:pPr>
      <w:rPr>
        <w:rFonts w:cs="Times New Roman"/>
        <w:szCs w:val="22"/>
        <w:lang w:val="pl-PL"/>
      </w:rPr>
    </w:lvl>
    <w:lvl w:ilvl="3">
      <w:start w:val="1"/>
      <w:numFmt w:val="decimal"/>
      <w:lvlText w:val="%4."/>
      <w:lvlJc w:val="left"/>
      <w:pPr>
        <w:ind w:left="1800" w:hanging="360"/>
      </w:pPr>
      <w:rPr>
        <w:rFonts w:cs="Times New Roman"/>
        <w:szCs w:val="22"/>
        <w:lang w:val="pl-PL"/>
      </w:rPr>
    </w:lvl>
    <w:lvl w:ilvl="4">
      <w:start w:val="1"/>
      <w:numFmt w:val="decimal"/>
      <w:lvlText w:val="%5."/>
      <w:lvlJc w:val="left"/>
      <w:pPr>
        <w:ind w:left="2160" w:hanging="360"/>
      </w:pPr>
      <w:rPr>
        <w:rFonts w:cs="Times New Roman"/>
        <w:szCs w:val="22"/>
        <w:lang w:val="pl-PL"/>
      </w:rPr>
    </w:lvl>
    <w:lvl w:ilvl="5">
      <w:start w:val="1"/>
      <w:numFmt w:val="decimal"/>
      <w:lvlText w:val="%6."/>
      <w:lvlJc w:val="left"/>
      <w:pPr>
        <w:ind w:left="2520" w:hanging="360"/>
      </w:pPr>
      <w:rPr>
        <w:rFonts w:cs="Times New Roman"/>
        <w:szCs w:val="22"/>
        <w:lang w:val="pl-PL"/>
      </w:rPr>
    </w:lvl>
    <w:lvl w:ilvl="6">
      <w:start w:val="1"/>
      <w:numFmt w:val="decimal"/>
      <w:lvlText w:val="%7."/>
      <w:lvlJc w:val="left"/>
      <w:pPr>
        <w:ind w:left="2880" w:hanging="360"/>
      </w:pPr>
      <w:rPr>
        <w:rFonts w:cs="Times New Roman"/>
        <w:szCs w:val="22"/>
        <w:lang w:val="pl-PL"/>
      </w:rPr>
    </w:lvl>
    <w:lvl w:ilvl="7">
      <w:start w:val="1"/>
      <w:numFmt w:val="decimal"/>
      <w:lvlText w:val="%8."/>
      <w:lvlJc w:val="left"/>
      <w:pPr>
        <w:ind w:left="3240" w:hanging="360"/>
      </w:pPr>
      <w:rPr>
        <w:rFonts w:cs="Times New Roman"/>
        <w:szCs w:val="22"/>
        <w:lang w:val="pl-PL"/>
      </w:rPr>
    </w:lvl>
    <w:lvl w:ilvl="8">
      <w:start w:val="1"/>
      <w:numFmt w:val="decimal"/>
      <w:lvlText w:val="%9."/>
      <w:lvlJc w:val="left"/>
      <w:pPr>
        <w:ind w:left="3600" w:hanging="360"/>
      </w:pPr>
      <w:rPr>
        <w:rFonts w:cs="Times New Roman"/>
        <w:szCs w:val="22"/>
        <w:lang w:val="pl-PL"/>
      </w:rPr>
    </w:lvl>
  </w:abstractNum>
  <w:abstractNum w:abstractNumId="26" w15:restartNumberingAfterBreak="0">
    <w:nsid w:val="6DB45DE5"/>
    <w:multiLevelType w:val="multilevel"/>
    <w:tmpl w:val="ACD033FA"/>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iC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FB69BE"/>
    <w:multiLevelType w:val="multilevel"/>
    <w:tmpl w:val="CCFEE246"/>
    <w:lvl w:ilvl="0">
      <w:start w:val="1"/>
      <w:numFmt w:val="decimal"/>
      <w:lvlText w:val="%1."/>
      <w:lvlJc w:val="left"/>
      <w:pPr>
        <w:ind w:left="360" w:hanging="360"/>
      </w:pPr>
      <w:rPr>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CE48FB"/>
    <w:multiLevelType w:val="multilevel"/>
    <w:tmpl w:val="38883144"/>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7D6E397D"/>
    <w:multiLevelType w:val="multilevel"/>
    <w:tmpl w:val="80AA9E46"/>
    <w:lvl w:ilvl="0">
      <w:start w:val="1"/>
      <w:numFmt w:val="decimal"/>
      <w:lvlText w:val="%1."/>
      <w:lvlJc w:val="left"/>
      <w:pPr>
        <w:ind w:left="554" w:firstLine="0"/>
      </w:pPr>
      <w:rPr>
        <w:rFonts w:eastAsia="Calibri" w:cs="Calibri"/>
        <w:b w:val="0"/>
        <w:bCs/>
        <w:i w:val="0"/>
        <w:strike w:val="0"/>
        <w:dstrike w:val="0"/>
        <w:color w:val="000000"/>
        <w:position w:val="0"/>
        <w:sz w:val="22"/>
        <w:szCs w:val="22"/>
        <w:u w:val="none"/>
        <w:vertAlign w:val="baseline"/>
      </w:rPr>
    </w:lvl>
    <w:lvl w:ilvl="1">
      <w:start w:val="1"/>
      <w:numFmt w:val="decimal"/>
      <w:lvlText w:val="%2)"/>
      <w:lvlJc w:val="left"/>
      <w:pPr>
        <w:ind w:left="848" w:firstLine="0"/>
      </w:pPr>
      <w:rPr>
        <w:rFonts w:eastAsia="Calibri" w:cs="Calibri"/>
        <w:b w:val="0"/>
        <w:i w:val="0"/>
        <w:strike w:val="0"/>
        <w:dstrike w:val="0"/>
        <w:color w:val="000000"/>
        <w:position w:val="0"/>
        <w:sz w:val="22"/>
        <w:szCs w:val="22"/>
        <w:u w:val="none"/>
        <w:vertAlign w:val="baseline"/>
      </w:rPr>
    </w:lvl>
    <w:lvl w:ilvl="2">
      <w:start w:val="1"/>
      <w:numFmt w:val="lowerRoman"/>
      <w:lvlText w:val="%3"/>
      <w:lvlJc w:val="left"/>
      <w:pPr>
        <w:ind w:left="1507" w:firstLine="0"/>
      </w:pPr>
      <w:rPr>
        <w:rFonts w:eastAsia="Calibri" w:cs="Calibri"/>
        <w:b w:val="0"/>
        <w:i w:val="0"/>
        <w:strike w:val="0"/>
        <w:dstrike w:val="0"/>
        <w:color w:val="000000"/>
        <w:position w:val="0"/>
        <w:sz w:val="22"/>
        <w:szCs w:val="22"/>
        <w:u w:val="none"/>
        <w:vertAlign w:val="baseline"/>
      </w:rPr>
    </w:lvl>
    <w:lvl w:ilvl="3">
      <w:start w:val="1"/>
      <w:numFmt w:val="decimal"/>
      <w:lvlText w:val="%4"/>
      <w:lvlJc w:val="left"/>
      <w:pPr>
        <w:ind w:left="2227" w:firstLine="0"/>
      </w:pPr>
      <w:rPr>
        <w:rFonts w:eastAsia="Calibri" w:cs="Calibri"/>
        <w:b w:val="0"/>
        <w:i w:val="0"/>
        <w:strike w:val="0"/>
        <w:dstrike w:val="0"/>
        <w:color w:val="000000"/>
        <w:position w:val="0"/>
        <w:sz w:val="22"/>
        <w:szCs w:val="22"/>
        <w:u w:val="none"/>
        <w:vertAlign w:val="baseline"/>
      </w:rPr>
    </w:lvl>
    <w:lvl w:ilvl="4">
      <w:start w:val="1"/>
      <w:numFmt w:val="lowerLetter"/>
      <w:lvlText w:val="%5"/>
      <w:lvlJc w:val="left"/>
      <w:pPr>
        <w:ind w:left="2947" w:firstLine="0"/>
      </w:pPr>
      <w:rPr>
        <w:rFonts w:eastAsia="Calibri" w:cs="Calibri"/>
        <w:b w:val="0"/>
        <w:i w:val="0"/>
        <w:strike w:val="0"/>
        <w:dstrike w:val="0"/>
        <w:color w:val="000000"/>
        <w:position w:val="0"/>
        <w:sz w:val="22"/>
        <w:szCs w:val="22"/>
        <w:u w:val="none"/>
        <w:vertAlign w:val="baseline"/>
      </w:rPr>
    </w:lvl>
    <w:lvl w:ilvl="5">
      <w:start w:val="1"/>
      <w:numFmt w:val="lowerRoman"/>
      <w:lvlText w:val="%6"/>
      <w:lvlJc w:val="left"/>
      <w:pPr>
        <w:ind w:left="3667" w:firstLine="0"/>
      </w:pPr>
      <w:rPr>
        <w:rFonts w:eastAsia="Calibri" w:cs="Calibri"/>
        <w:b w:val="0"/>
        <w:i w:val="0"/>
        <w:strike w:val="0"/>
        <w:dstrike w:val="0"/>
        <w:color w:val="000000"/>
        <w:position w:val="0"/>
        <w:sz w:val="22"/>
        <w:szCs w:val="22"/>
        <w:u w:val="none"/>
        <w:vertAlign w:val="baseline"/>
      </w:rPr>
    </w:lvl>
    <w:lvl w:ilvl="6">
      <w:start w:val="1"/>
      <w:numFmt w:val="decimal"/>
      <w:lvlText w:val="%7"/>
      <w:lvlJc w:val="left"/>
      <w:pPr>
        <w:ind w:left="4387" w:firstLine="0"/>
      </w:pPr>
      <w:rPr>
        <w:rFonts w:eastAsia="Calibri" w:cs="Calibri"/>
        <w:b w:val="0"/>
        <w:i w:val="0"/>
        <w:strike w:val="0"/>
        <w:dstrike w:val="0"/>
        <w:color w:val="000000"/>
        <w:position w:val="0"/>
        <w:sz w:val="22"/>
        <w:szCs w:val="22"/>
        <w:u w:val="none"/>
        <w:vertAlign w:val="baseline"/>
      </w:rPr>
    </w:lvl>
    <w:lvl w:ilvl="7">
      <w:start w:val="1"/>
      <w:numFmt w:val="lowerLetter"/>
      <w:lvlText w:val="%8"/>
      <w:lvlJc w:val="left"/>
      <w:pPr>
        <w:ind w:left="5107" w:firstLine="0"/>
      </w:pPr>
      <w:rPr>
        <w:rFonts w:eastAsia="Calibri" w:cs="Calibri"/>
        <w:b w:val="0"/>
        <w:i w:val="0"/>
        <w:strike w:val="0"/>
        <w:dstrike w:val="0"/>
        <w:color w:val="000000"/>
        <w:position w:val="0"/>
        <w:sz w:val="22"/>
        <w:szCs w:val="22"/>
        <w:u w:val="none"/>
        <w:vertAlign w:val="baseline"/>
      </w:rPr>
    </w:lvl>
    <w:lvl w:ilvl="8">
      <w:start w:val="1"/>
      <w:numFmt w:val="lowerRoman"/>
      <w:lvlText w:val="%9"/>
      <w:lvlJc w:val="left"/>
      <w:pPr>
        <w:ind w:left="5827" w:firstLine="0"/>
      </w:pPr>
      <w:rPr>
        <w:rFonts w:eastAsia="Calibri" w:cs="Calibri"/>
        <w:b w:val="0"/>
        <w:i w:val="0"/>
        <w:strike w:val="0"/>
        <w:dstrike w:val="0"/>
        <w:color w:val="000000"/>
        <w:position w:val="0"/>
        <w:sz w:val="22"/>
        <w:szCs w:val="22"/>
        <w:u w:val="none"/>
        <w:vertAlign w:val="baseline"/>
      </w:rPr>
    </w:lvl>
  </w:abstractNum>
  <w:abstractNum w:abstractNumId="30" w15:restartNumberingAfterBreak="0">
    <w:nsid w:val="7F651044"/>
    <w:multiLevelType w:val="multilevel"/>
    <w:tmpl w:val="6CBE3482"/>
    <w:lvl w:ilvl="0">
      <w:start w:val="1"/>
      <w:numFmt w:val="decimal"/>
      <w:lvlText w:val="%1."/>
      <w:lvlJc w:val="left"/>
      <w:pPr>
        <w:ind w:left="360" w:hanging="360"/>
      </w:pPr>
      <w:rPr>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714374">
    <w:abstractNumId w:val="20"/>
  </w:num>
  <w:num w:numId="2" w16cid:durableId="1280573984">
    <w:abstractNumId w:val="26"/>
  </w:num>
  <w:num w:numId="3" w16cid:durableId="433287135">
    <w:abstractNumId w:val="14"/>
  </w:num>
  <w:num w:numId="4" w16cid:durableId="1620260213">
    <w:abstractNumId w:val="11"/>
  </w:num>
  <w:num w:numId="5" w16cid:durableId="302076691">
    <w:abstractNumId w:val="5"/>
  </w:num>
  <w:num w:numId="6" w16cid:durableId="1709530554">
    <w:abstractNumId w:val="1"/>
  </w:num>
  <w:num w:numId="7" w16cid:durableId="1225335045">
    <w:abstractNumId w:val="12"/>
  </w:num>
  <w:num w:numId="8" w16cid:durableId="1981111268">
    <w:abstractNumId w:val="27"/>
  </w:num>
  <w:num w:numId="9" w16cid:durableId="1914122147">
    <w:abstractNumId w:val="7"/>
  </w:num>
  <w:num w:numId="10" w16cid:durableId="718289833">
    <w:abstractNumId w:val="29"/>
  </w:num>
  <w:num w:numId="11" w16cid:durableId="1281110378">
    <w:abstractNumId w:val="10"/>
  </w:num>
  <w:num w:numId="12" w16cid:durableId="1977830820">
    <w:abstractNumId w:val="25"/>
  </w:num>
  <w:num w:numId="13" w16cid:durableId="1975137686">
    <w:abstractNumId w:val="28"/>
  </w:num>
  <w:num w:numId="14" w16cid:durableId="625698932">
    <w:abstractNumId w:val="18"/>
  </w:num>
  <w:num w:numId="15" w16cid:durableId="147671930">
    <w:abstractNumId w:val="17"/>
  </w:num>
  <w:num w:numId="16" w16cid:durableId="1945262132">
    <w:abstractNumId w:val="19"/>
  </w:num>
  <w:num w:numId="17" w16cid:durableId="1243563650">
    <w:abstractNumId w:val="6"/>
  </w:num>
  <w:num w:numId="18" w16cid:durableId="622152159">
    <w:abstractNumId w:val="22"/>
  </w:num>
  <w:num w:numId="19" w16cid:durableId="1487432037">
    <w:abstractNumId w:val="15"/>
  </w:num>
  <w:num w:numId="20" w16cid:durableId="760222510">
    <w:abstractNumId w:val="21"/>
  </w:num>
  <w:num w:numId="21" w16cid:durableId="1350256326">
    <w:abstractNumId w:val="2"/>
  </w:num>
  <w:num w:numId="22" w16cid:durableId="519927733">
    <w:abstractNumId w:val="30"/>
  </w:num>
  <w:num w:numId="23" w16cid:durableId="546920183">
    <w:abstractNumId w:val="23"/>
  </w:num>
  <w:num w:numId="24" w16cid:durableId="1597519865">
    <w:abstractNumId w:val="24"/>
  </w:num>
  <w:num w:numId="25" w16cid:durableId="1091857034">
    <w:abstractNumId w:val="8"/>
  </w:num>
  <w:num w:numId="26" w16cid:durableId="1434863055">
    <w:abstractNumId w:val="4"/>
  </w:num>
  <w:num w:numId="27" w16cid:durableId="417333820">
    <w:abstractNumId w:val="0"/>
  </w:num>
  <w:num w:numId="28" w16cid:durableId="726607304">
    <w:abstractNumId w:val="3"/>
  </w:num>
  <w:num w:numId="29" w16cid:durableId="233397617">
    <w:abstractNumId w:val="9"/>
  </w:num>
  <w:num w:numId="30" w16cid:durableId="997538140">
    <w:abstractNumId w:val="16"/>
  </w:num>
  <w:num w:numId="31" w16cid:durableId="1116371149">
    <w:abstractNumId w:val="13"/>
  </w:num>
  <w:num w:numId="32" w16cid:durableId="1908958397">
    <w:abstractNumId w:val="14"/>
    <w:lvlOverride w:ilvl="0">
      <w:lvl w:ilvl="0">
        <w:start w:val="1"/>
        <w:numFmt w:val="decimal"/>
        <w:lvlText w:val="%1."/>
        <w:lvlJc w:val="left"/>
        <w:pPr>
          <w:ind w:left="408" w:hanging="360"/>
        </w:pPr>
        <w:rPr>
          <w:rFonts w:eastAsia="Calibri" w:cs="Calibri"/>
          <w:color w:val="000000"/>
          <w:spacing w:val="-6"/>
          <w:sz w:val="22"/>
          <w:szCs w:val="22"/>
          <w:lang w:val="pl-PL"/>
        </w:rPr>
      </w:lvl>
    </w:lvlOverride>
    <w:lvlOverride w:ilvl="1">
      <w:lvl w:ilvl="1">
        <w:start w:val="1"/>
        <w:numFmt w:val="decimal"/>
        <w:lvlText w:val="%2)"/>
        <w:lvlJc w:val="left"/>
        <w:pPr>
          <w:ind w:left="927" w:hanging="360"/>
        </w:pPr>
        <w:rPr>
          <w:rFonts w:eastAsia="Calibri" w:cs="Calibri"/>
          <w:color w:val="000000"/>
          <w:spacing w:val="-6"/>
          <w:sz w:val="22"/>
          <w:szCs w:val="22"/>
          <w:lang w:val="pl-PL"/>
        </w:rPr>
      </w:lvl>
    </w:lvlOverride>
  </w:num>
  <w:num w:numId="33" w16cid:durableId="1785999859">
    <w:abstractNumId w:val="5"/>
    <w:lvlOverride w:ilvl="0">
      <w:lvl w:ilvl="0">
        <w:start w:val="1"/>
        <w:numFmt w:val="decimal"/>
        <w:lvlText w:val="%1."/>
        <w:lvlJc w:val="left"/>
        <w:pPr>
          <w:ind w:left="360" w:hanging="360"/>
        </w:pPr>
        <w:rPr>
          <w:iCs/>
          <w:color w:val="000000"/>
          <w:sz w:val="22"/>
          <w:szCs w:val="22"/>
        </w:rPr>
      </w:lvl>
    </w:lvlOverride>
  </w:num>
  <w:num w:numId="34" w16cid:durableId="1034187222">
    <w:abstractNumId w:val="1"/>
    <w:lvlOverride w:ilvl="0">
      <w:lvl w:ilvl="0">
        <w:start w:val="1"/>
        <w:numFmt w:val="decimal"/>
        <w:lvlText w:val="%1."/>
        <w:lvlJc w:val="left"/>
        <w:pPr>
          <w:ind w:left="360" w:hanging="360"/>
        </w:pPr>
        <w:rPr>
          <w:b/>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num>
  <w:num w:numId="35" w16cid:durableId="1829511591">
    <w:abstractNumId w:val="12"/>
    <w:lvlOverride w:ilvl="0">
      <w:lvl w:ilvl="0">
        <w:start w:val="1"/>
        <w:numFmt w:val="decimal"/>
        <w:lvlText w:val="%1."/>
        <w:lvlJc w:val="left"/>
        <w:pPr>
          <w:ind w:left="360" w:hanging="360"/>
        </w:pPr>
        <w:rPr>
          <w:rFonts w:eastAsia="Calibri"/>
          <w:color w:val="000000"/>
          <w:sz w:val="22"/>
          <w:szCs w:val="22"/>
        </w:rPr>
      </w:lvl>
    </w:lvlOverride>
  </w:num>
  <w:num w:numId="36" w16cid:durableId="862286123">
    <w:abstractNumId w:val="27"/>
    <w:lvlOverride w:ilvl="0">
      <w:lvl w:ilvl="0">
        <w:start w:val="1"/>
        <w:numFmt w:val="decimal"/>
        <w:lvlText w:val="%1."/>
        <w:lvlJc w:val="left"/>
        <w:pPr>
          <w:ind w:left="360" w:hanging="360"/>
        </w:pPr>
        <w:rPr>
          <w:iCs/>
          <w:color w:val="000000"/>
          <w:sz w:val="22"/>
          <w:szCs w:val="22"/>
        </w:rPr>
      </w:lvl>
    </w:lvlOverride>
  </w:num>
  <w:num w:numId="37" w16cid:durableId="451556515">
    <w:abstractNumId w:val="14"/>
    <w:lvlOverride w:ilvl="0">
      <w:lvl w:ilvl="0">
        <w:start w:val="1"/>
        <w:numFmt w:val="decimal"/>
        <w:lvlText w:val="%1."/>
        <w:lvlJc w:val="left"/>
        <w:pPr>
          <w:ind w:left="408" w:hanging="360"/>
        </w:pPr>
        <w:rPr>
          <w:rFonts w:eastAsia="Calibri" w:cs="Calibri"/>
          <w:color w:val="000000"/>
          <w:spacing w:val="-6"/>
          <w:sz w:val="22"/>
          <w:szCs w:val="22"/>
          <w:lang w:val="pl-PL"/>
        </w:rPr>
      </w:lvl>
    </w:lvlOverride>
    <w:lvlOverride w:ilvl="1">
      <w:lvl w:ilvl="1">
        <w:start w:val="1"/>
        <w:numFmt w:val="decimal"/>
        <w:lvlText w:val="%2)"/>
        <w:lvlJc w:val="left"/>
        <w:pPr>
          <w:ind w:left="927" w:hanging="360"/>
        </w:pPr>
        <w:rPr>
          <w:rFonts w:eastAsia="Calibri" w:cs="Calibri"/>
          <w:color w:val="000000"/>
          <w:spacing w:val="-6"/>
          <w:sz w:val="22"/>
          <w:szCs w:val="22"/>
          <w:lang w:val="pl-PL"/>
        </w:rPr>
      </w:lvl>
    </w:lvlOverride>
  </w:num>
  <w:num w:numId="38" w16cid:durableId="1316761018">
    <w:abstractNumId w:val="10"/>
    <w:lvlOverride w:ilvl="0">
      <w:lvl w:ilvl="0">
        <w:start w:val="1"/>
        <w:numFmt w:val="decimal"/>
        <w:lvlText w:val="%1."/>
        <w:lvlJc w:val="left"/>
        <w:pPr>
          <w:ind w:left="1788" w:hanging="360"/>
        </w:pPr>
        <w:rPr>
          <w:rFonts w:cs="Times New Roman"/>
          <w:color w:val="000000"/>
          <w:sz w:val="22"/>
          <w:szCs w:val="22"/>
          <w:lang w:val="pl-PL"/>
        </w:rPr>
      </w:lvl>
    </w:lvlOverride>
    <w:lvlOverride w:ilvl="1">
      <w:lvl w:ilvl="1">
        <w:start w:val="1"/>
        <w:numFmt w:val="lowerLetter"/>
        <w:lvlText w:val="%2."/>
        <w:lvlJc w:val="left"/>
        <w:pPr>
          <w:ind w:left="1080" w:hanging="360"/>
        </w:pPr>
        <w:rPr>
          <w:rFonts w:cs="Times New Roman"/>
        </w:rPr>
      </w:lvl>
    </w:lvlOverride>
    <w:lvlOverride w:ilvl="2">
      <w:lvl w:ilvl="2">
        <w:start w:val="1"/>
        <w:numFmt w:val="decimal"/>
        <w:lvlText w:val="%3."/>
        <w:lvlJc w:val="left"/>
        <w:pPr>
          <w:ind w:left="1440" w:hanging="360"/>
        </w:pPr>
        <w:rPr>
          <w:rFonts w:cs="Times New Roman"/>
          <w:color w:val="000000"/>
          <w:sz w:val="22"/>
          <w:szCs w:val="22"/>
          <w:lang w:val="pl-PL"/>
        </w:rPr>
      </w:lvl>
    </w:lvlOverride>
    <w:lvlOverride w:ilvl="3">
      <w:lvl w:ilvl="3">
        <w:start w:val="1"/>
        <w:numFmt w:val="decimal"/>
        <w:lvlText w:val="%4."/>
        <w:lvlJc w:val="left"/>
        <w:pPr>
          <w:ind w:left="1800" w:hanging="360"/>
        </w:pPr>
        <w:rPr>
          <w:rFonts w:cs="Times New Roman"/>
          <w:color w:val="000000"/>
          <w:sz w:val="22"/>
          <w:szCs w:val="22"/>
          <w:lang w:val="pl-PL"/>
        </w:rPr>
      </w:lvl>
    </w:lvlOverride>
    <w:lvlOverride w:ilvl="4">
      <w:lvl w:ilvl="4">
        <w:start w:val="1"/>
        <w:numFmt w:val="decimal"/>
        <w:lvlText w:val="%5."/>
        <w:lvlJc w:val="left"/>
        <w:pPr>
          <w:ind w:left="2160" w:hanging="360"/>
        </w:pPr>
        <w:rPr>
          <w:rFonts w:cs="Times New Roman"/>
          <w:color w:val="000000"/>
          <w:sz w:val="22"/>
          <w:szCs w:val="22"/>
          <w:lang w:val="pl-PL"/>
        </w:rPr>
      </w:lvl>
    </w:lvlOverride>
    <w:lvlOverride w:ilvl="5">
      <w:lvl w:ilvl="5">
        <w:start w:val="1"/>
        <w:numFmt w:val="decimal"/>
        <w:lvlText w:val="%6."/>
        <w:lvlJc w:val="left"/>
        <w:pPr>
          <w:ind w:left="2520" w:hanging="360"/>
        </w:pPr>
        <w:rPr>
          <w:rFonts w:cs="Times New Roman"/>
          <w:color w:val="000000"/>
          <w:sz w:val="22"/>
          <w:szCs w:val="22"/>
          <w:lang w:val="pl-PL"/>
        </w:rPr>
      </w:lvl>
    </w:lvlOverride>
    <w:lvlOverride w:ilvl="6">
      <w:lvl w:ilvl="6">
        <w:start w:val="1"/>
        <w:numFmt w:val="decimal"/>
        <w:lvlText w:val="%7."/>
        <w:lvlJc w:val="left"/>
        <w:pPr>
          <w:ind w:left="2880" w:hanging="360"/>
        </w:pPr>
        <w:rPr>
          <w:rFonts w:cs="Times New Roman"/>
          <w:color w:val="000000"/>
          <w:sz w:val="22"/>
          <w:szCs w:val="22"/>
          <w:lang w:val="pl-PL"/>
        </w:rPr>
      </w:lvl>
    </w:lvlOverride>
    <w:lvlOverride w:ilvl="7">
      <w:lvl w:ilvl="7">
        <w:start w:val="1"/>
        <w:numFmt w:val="decimal"/>
        <w:lvlText w:val="%8."/>
        <w:lvlJc w:val="left"/>
        <w:pPr>
          <w:ind w:left="3240" w:hanging="360"/>
        </w:pPr>
        <w:rPr>
          <w:rFonts w:cs="Times New Roman"/>
          <w:color w:val="000000"/>
          <w:sz w:val="22"/>
          <w:szCs w:val="22"/>
          <w:lang w:val="pl-PL"/>
        </w:rPr>
      </w:lvl>
    </w:lvlOverride>
    <w:lvlOverride w:ilvl="8">
      <w:lvl w:ilvl="8">
        <w:start w:val="1"/>
        <w:numFmt w:val="decimal"/>
        <w:lvlText w:val="%9."/>
        <w:lvlJc w:val="left"/>
        <w:pPr>
          <w:ind w:left="3600" w:hanging="360"/>
        </w:pPr>
        <w:rPr>
          <w:rFonts w:cs="Times New Roman"/>
          <w:color w:val="000000"/>
          <w:sz w:val="22"/>
          <w:szCs w:val="22"/>
          <w:lang w:val="pl-PL"/>
        </w:rPr>
      </w:lvl>
    </w:lvlOverride>
  </w:num>
  <w:num w:numId="39" w16cid:durableId="121924500">
    <w:abstractNumId w:val="25"/>
    <w:lvlOverride w:ilvl="0">
      <w:lvl w:ilvl="0">
        <w:start w:val="1"/>
        <w:numFmt w:val="decimal"/>
        <w:lvlText w:val="%1."/>
        <w:lvlJc w:val="left"/>
        <w:pPr>
          <w:ind w:left="1788" w:hanging="360"/>
        </w:pPr>
        <w:rPr>
          <w:rFonts w:cs="Times New Roman"/>
          <w:szCs w:val="22"/>
          <w:lang w:val="pl-PL"/>
        </w:rPr>
      </w:lvl>
    </w:lvlOverride>
    <w:lvlOverride w:ilvl="1">
      <w:lvl w:ilvl="1">
        <w:start w:val="1"/>
        <w:numFmt w:val="decimal"/>
        <w:lvlText w:val="%2."/>
        <w:lvlJc w:val="left"/>
        <w:pPr>
          <w:ind w:left="1080" w:hanging="360"/>
        </w:pPr>
        <w:rPr>
          <w:rFonts w:cs="Times New Roman"/>
          <w:szCs w:val="22"/>
          <w:lang w:val="pl-PL"/>
        </w:rPr>
      </w:lvl>
    </w:lvlOverride>
    <w:lvlOverride w:ilvl="2">
      <w:lvl w:ilvl="2">
        <w:start w:val="1"/>
        <w:numFmt w:val="decimal"/>
        <w:lvlText w:val="%3."/>
        <w:lvlJc w:val="left"/>
        <w:pPr>
          <w:ind w:left="1440" w:hanging="360"/>
        </w:pPr>
        <w:rPr>
          <w:rFonts w:cs="Times New Roman"/>
          <w:szCs w:val="22"/>
          <w:lang w:val="pl-PL"/>
        </w:rPr>
      </w:lvl>
    </w:lvlOverride>
    <w:lvlOverride w:ilvl="3">
      <w:lvl w:ilvl="3">
        <w:start w:val="1"/>
        <w:numFmt w:val="decimal"/>
        <w:lvlText w:val="%4."/>
        <w:lvlJc w:val="left"/>
        <w:pPr>
          <w:ind w:left="1800" w:hanging="360"/>
        </w:pPr>
        <w:rPr>
          <w:rFonts w:cs="Times New Roman"/>
          <w:szCs w:val="22"/>
          <w:lang w:val="pl-PL"/>
        </w:rPr>
      </w:lvl>
    </w:lvlOverride>
    <w:lvlOverride w:ilvl="4">
      <w:lvl w:ilvl="4">
        <w:start w:val="1"/>
        <w:numFmt w:val="decimal"/>
        <w:lvlText w:val="%5."/>
        <w:lvlJc w:val="left"/>
        <w:pPr>
          <w:ind w:left="2160" w:hanging="360"/>
        </w:pPr>
        <w:rPr>
          <w:rFonts w:cs="Times New Roman"/>
          <w:szCs w:val="22"/>
          <w:lang w:val="pl-PL"/>
        </w:rPr>
      </w:lvl>
    </w:lvlOverride>
    <w:lvlOverride w:ilvl="5">
      <w:lvl w:ilvl="5">
        <w:start w:val="1"/>
        <w:numFmt w:val="decimal"/>
        <w:lvlText w:val="%6."/>
        <w:lvlJc w:val="left"/>
        <w:pPr>
          <w:ind w:left="2520" w:hanging="360"/>
        </w:pPr>
        <w:rPr>
          <w:rFonts w:cs="Times New Roman"/>
          <w:szCs w:val="22"/>
          <w:lang w:val="pl-PL"/>
        </w:rPr>
      </w:lvl>
    </w:lvlOverride>
    <w:lvlOverride w:ilvl="6">
      <w:lvl w:ilvl="6">
        <w:start w:val="1"/>
        <w:numFmt w:val="decimal"/>
        <w:lvlText w:val="%7."/>
        <w:lvlJc w:val="left"/>
        <w:pPr>
          <w:ind w:left="2880" w:hanging="360"/>
        </w:pPr>
        <w:rPr>
          <w:rFonts w:cs="Times New Roman"/>
          <w:szCs w:val="22"/>
          <w:lang w:val="pl-PL"/>
        </w:rPr>
      </w:lvl>
    </w:lvlOverride>
    <w:lvlOverride w:ilvl="7">
      <w:lvl w:ilvl="7">
        <w:start w:val="1"/>
        <w:numFmt w:val="decimal"/>
        <w:lvlText w:val="%8."/>
        <w:lvlJc w:val="left"/>
        <w:pPr>
          <w:ind w:left="3240" w:hanging="360"/>
        </w:pPr>
        <w:rPr>
          <w:rFonts w:cs="Times New Roman"/>
          <w:szCs w:val="22"/>
          <w:lang w:val="pl-PL"/>
        </w:rPr>
      </w:lvl>
    </w:lvlOverride>
    <w:lvlOverride w:ilvl="8">
      <w:lvl w:ilvl="8">
        <w:start w:val="1"/>
        <w:numFmt w:val="decimal"/>
        <w:lvlText w:val="%9."/>
        <w:lvlJc w:val="left"/>
        <w:pPr>
          <w:ind w:left="3600" w:hanging="360"/>
        </w:pPr>
        <w:rPr>
          <w:rFonts w:cs="Times New Roman"/>
          <w:szCs w:val="22"/>
          <w:lang w:val="pl-PL"/>
        </w:rPr>
      </w:lvl>
    </w:lvlOverride>
  </w:num>
  <w:num w:numId="40" w16cid:durableId="914582752">
    <w:abstractNumId w:val="28"/>
    <w:lvlOverride w:ilvl="0">
      <w:lvl w:ilvl="0">
        <w:start w:val="1"/>
        <w:numFmt w:val="decimal"/>
        <w:lvlText w:val="%1."/>
        <w:lvlJc w:val="left"/>
        <w:pPr>
          <w:ind w:left="502" w:hanging="360"/>
        </w:pPr>
        <w:rPr>
          <w:b w:val="0"/>
          <w:bCs w:val="0"/>
        </w:rPr>
      </w:lvl>
    </w:lvlOverride>
  </w:num>
  <w:num w:numId="41" w16cid:durableId="1399473603">
    <w:abstractNumId w:val="18"/>
    <w:lvlOverride w:ilvl="0">
      <w:lvl w:ilvl="0">
        <w:start w:val="1"/>
        <w:numFmt w:val="decimal"/>
        <w:lvlText w:val="%1."/>
        <w:lvlJc w:val="left"/>
        <w:pPr>
          <w:ind w:left="720" w:hanging="360"/>
        </w:pPr>
        <w:rPr>
          <w:rFonts w:cs="Times New Roman"/>
          <w:color w:val="000000"/>
          <w:sz w:val="22"/>
          <w:szCs w:val="22"/>
          <w:lang w:val="pl-PL"/>
        </w:rPr>
      </w:lvl>
    </w:lvlOverride>
  </w:num>
  <w:num w:numId="42" w16cid:durableId="954364572">
    <w:abstractNumId w:val="17"/>
  </w:num>
  <w:num w:numId="43" w16cid:durableId="1518419222">
    <w:abstractNumId w:val="19"/>
  </w:num>
  <w:num w:numId="44" w16cid:durableId="735052197">
    <w:abstractNumId w:val="6"/>
    <w:lvlOverride w:ilvl="0">
      <w:lvl w:ilvl="0">
        <w:start w:val="1"/>
        <w:numFmt w:val="bullet"/>
        <w:lvlText w:val=""/>
        <w:lvlJc w:val="left"/>
        <w:pPr>
          <w:ind w:left="1790" w:hanging="360"/>
        </w:pPr>
        <w:rPr>
          <w:rFonts w:ascii="Symbol" w:hAnsi="Symbol" w:cs="Symbol" w:hint="default"/>
        </w:rPr>
      </w:lvl>
    </w:lvlOverride>
    <w:lvlOverride w:ilvl="1">
      <w:lvl w:ilvl="1">
        <w:start w:val="1"/>
        <w:numFmt w:val="bullet"/>
        <w:lvlText w:val="o"/>
        <w:lvlJc w:val="left"/>
        <w:pPr>
          <w:ind w:left="2510" w:hanging="360"/>
        </w:pPr>
        <w:rPr>
          <w:rFonts w:ascii="Courier New" w:hAnsi="Courier New" w:cs="Courier New" w:hint="default"/>
        </w:rPr>
      </w:lvl>
    </w:lvlOverride>
    <w:lvlOverride w:ilvl="2">
      <w:lvl w:ilvl="2">
        <w:start w:val="1"/>
        <w:numFmt w:val="bullet"/>
        <w:lvlText w:val=""/>
        <w:lvlJc w:val="left"/>
        <w:pPr>
          <w:ind w:left="3230" w:hanging="360"/>
        </w:pPr>
        <w:rPr>
          <w:rFonts w:ascii="Wingdings" w:hAnsi="Wingdings" w:cs="Wingdings" w:hint="default"/>
        </w:rPr>
      </w:lvl>
    </w:lvlOverride>
    <w:lvlOverride w:ilvl="3">
      <w:lvl w:ilvl="3">
        <w:start w:val="1"/>
        <w:numFmt w:val="bullet"/>
        <w:lvlText w:val=""/>
        <w:lvlJc w:val="left"/>
        <w:pPr>
          <w:ind w:left="3950" w:hanging="360"/>
        </w:pPr>
        <w:rPr>
          <w:rFonts w:ascii="Symbol" w:hAnsi="Symbol" w:cs="Symbol" w:hint="default"/>
        </w:rPr>
      </w:lvl>
    </w:lvlOverride>
    <w:lvlOverride w:ilvl="4">
      <w:lvl w:ilvl="4">
        <w:start w:val="1"/>
        <w:numFmt w:val="bullet"/>
        <w:lvlText w:val="o"/>
        <w:lvlJc w:val="left"/>
        <w:pPr>
          <w:ind w:left="4670" w:hanging="360"/>
        </w:pPr>
        <w:rPr>
          <w:rFonts w:ascii="Courier New" w:hAnsi="Courier New" w:cs="Courier New" w:hint="default"/>
        </w:rPr>
      </w:lvl>
    </w:lvlOverride>
    <w:lvlOverride w:ilvl="5">
      <w:lvl w:ilvl="5">
        <w:start w:val="1"/>
        <w:numFmt w:val="bullet"/>
        <w:lvlText w:val=""/>
        <w:lvlJc w:val="left"/>
        <w:pPr>
          <w:ind w:left="5390" w:hanging="360"/>
        </w:pPr>
        <w:rPr>
          <w:rFonts w:ascii="Wingdings" w:hAnsi="Wingdings" w:cs="Wingdings" w:hint="default"/>
        </w:rPr>
      </w:lvl>
    </w:lvlOverride>
    <w:lvlOverride w:ilvl="6">
      <w:lvl w:ilvl="6">
        <w:start w:val="1"/>
        <w:numFmt w:val="bullet"/>
        <w:lvlText w:val=""/>
        <w:lvlJc w:val="left"/>
        <w:pPr>
          <w:ind w:left="6110" w:hanging="360"/>
        </w:pPr>
        <w:rPr>
          <w:rFonts w:ascii="Symbol" w:hAnsi="Symbol" w:cs="Symbol" w:hint="default"/>
        </w:rPr>
      </w:lvl>
    </w:lvlOverride>
    <w:lvlOverride w:ilvl="7">
      <w:lvl w:ilvl="7">
        <w:start w:val="1"/>
        <w:numFmt w:val="bullet"/>
        <w:lvlText w:val="o"/>
        <w:lvlJc w:val="left"/>
        <w:pPr>
          <w:ind w:left="6830" w:hanging="360"/>
        </w:pPr>
        <w:rPr>
          <w:rFonts w:ascii="Courier New" w:hAnsi="Courier New" w:cs="Courier New" w:hint="default"/>
        </w:rPr>
      </w:lvl>
    </w:lvlOverride>
    <w:lvlOverride w:ilvl="8">
      <w:lvl w:ilvl="8">
        <w:start w:val="1"/>
        <w:numFmt w:val="bullet"/>
        <w:lvlText w:val=""/>
        <w:lvlJc w:val="left"/>
        <w:pPr>
          <w:ind w:left="7550"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F64B3"/>
    <w:rsid w:val="00210FF2"/>
    <w:rsid w:val="006F64B3"/>
    <w:rsid w:val="008F0D7B"/>
    <w:rsid w:val="00B37D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F23A"/>
  <w15:docId w15:val="{6B0396C4-9F55-44BF-8381-EAF6A3E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rFonts w:eastAsia="Arial Unicode MS" w:cs="Liberation Serif"/>
      <w:sz w:val="24"/>
      <w:lang w:eastAsia="hi-IN"/>
    </w:rPr>
  </w:style>
  <w:style w:type="paragraph" w:styleId="Nagwek1">
    <w:name w:val="heading 1"/>
    <w:basedOn w:val="Standard"/>
    <w:next w:val="Standard"/>
    <w:qFormat/>
    <w:pPr>
      <w:keepNext/>
      <w:jc w:val="center"/>
      <w:outlineLvl w:val="0"/>
    </w:pPr>
    <w:rPr>
      <w:rFonts w:ascii="Arial Narrow" w:eastAsia="Arial Narrow" w:hAnsi="Arial Narrow" w:cs="Arial Narrow"/>
      <w:b/>
    </w:rPr>
  </w:style>
  <w:style w:type="paragraph" w:styleId="Nagwek2">
    <w:name w:val="heading 2"/>
    <w:basedOn w:val="Standard"/>
    <w:next w:val="Standard"/>
    <w:qFormat/>
    <w:pPr>
      <w:keepNext/>
      <w:ind w:left="5640"/>
      <w:outlineLvl w:val="1"/>
    </w:pPr>
    <w:rPr>
      <w:b/>
      <w:sz w:val="24"/>
    </w:rPr>
  </w:style>
  <w:style w:type="paragraph" w:styleId="Nagwek3">
    <w:name w:val="heading 3"/>
    <w:basedOn w:val="Standard"/>
    <w:next w:val="Standard"/>
    <w:qFormat/>
    <w:pPr>
      <w:keepNext/>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Symbol"/>
      <w:color w:val="auto"/>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4z1">
    <w:name w:val="WW8Num4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5z0">
    <w:name w:val="WW8Num5z0"/>
    <w:qFormat/>
  </w:style>
  <w:style w:type="character" w:customStyle="1" w:styleId="WW8Num6z0">
    <w:name w:val="WW8Num6z0"/>
    <w:qFormat/>
    <w:rPr>
      <w:rFonts w:ascii="Symbol" w:eastAsia="Symbol" w:hAnsi="Symbol" w:cs="Symbol"/>
      <w:color w:val="auto"/>
      <w:sz w:val="22"/>
      <w:lang w:val="pl-PL" w:eastAsia="pl-PL"/>
    </w:rPr>
  </w:style>
  <w:style w:type="character" w:customStyle="1" w:styleId="WW8Num7z0">
    <w:name w:val="WW8Num7z0"/>
    <w:qFormat/>
    <w:rPr>
      <w:rFonts w:ascii="Calibri" w:eastAsia="Calibri" w:hAnsi="Calibri" w:cs="Calibri"/>
      <w:color w:val="000000"/>
      <w:spacing w:val="-6"/>
      <w:sz w:val="22"/>
      <w:szCs w:val="22"/>
      <w:lang w:val="pl-PL"/>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Cs/>
      <w:color w:val="000000"/>
      <w:sz w:val="22"/>
      <w:szCs w:val="22"/>
    </w:rPr>
  </w:style>
  <w:style w:type="character" w:customStyle="1" w:styleId="WW8Num9z0">
    <w:name w:val="WW8Num9z0"/>
    <w:qFormat/>
    <w:rPr>
      <w:iCs/>
      <w:color w:val="000000"/>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0z1">
    <w:name w:val="WW8Num10z1"/>
    <w:qFormat/>
    <w:rPr>
      <w:rFonts w:ascii="Times New Roman" w:eastAsia="Calibri" w:hAnsi="Times New Roman" w:cs="Times New Roman"/>
    </w:rPr>
  </w:style>
  <w:style w:type="character" w:customStyle="1" w:styleId="WW8Num11z0">
    <w:name w:val="WW8Num11z0"/>
    <w:qFormat/>
    <w:rPr>
      <w:rFonts w:ascii="Times New Roman" w:eastAsia="Times New Roman" w:hAnsi="Times New Roman" w:cs="Times New Roman"/>
      <w:color w:val="000000"/>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Symbol"/>
    </w:rPr>
  </w:style>
  <w:style w:type="character" w:customStyle="1" w:styleId="WW8Num12z1">
    <w:name w:val="WW8Num12z1"/>
    <w:qFormat/>
    <w:rPr>
      <w:rFonts w:ascii="Symbol" w:eastAsia="Symbol" w:hAnsi="Symbol" w:cs="Symbol"/>
      <w:sz w:val="22"/>
    </w:rPr>
  </w:style>
  <w:style w:type="character" w:customStyle="1" w:styleId="WW8Num12z2">
    <w:name w:val="WW8Num12z2"/>
    <w:qFormat/>
    <w:rPr>
      <w:rFonts w:ascii="Wingdings" w:eastAsia="Wingdings" w:hAnsi="Wingdings" w:cs="Wingdings"/>
    </w:rPr>
  </w:style>
  <w:style w:type="character" w:customStyle="1" w:styleId="WW8Num12z4">
    <w:name w:val="WW8Num12z4"/>
    <w:qFormat/>
    <w:rPr>
      <w:rFonts w:ascii="Courier New" w:eastAsia="Courier New" w:hAnsi="Courier New" w:cs="Courier New"/>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eastAsia="Calibri"/>
      <w:color w:val="000000"/>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lang w:val="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szCs w:val="22"/>
      <w:lang w:val="pl-PL"/>
    </w:rPr>
  </w:style>
  <w:style w:type="character" w:customStyle="1" w:styleId="WW8Num18z0">
    <w:name w:val="WW8Num18z0"/>
    <w:qFormat/>
    <w:rPr>
      <w:rFonts w:ascii="Calibri" w:eastAsia="Calibri" w:hAnsi="Calibri" w:cs="Calibri"/>
      <w:b/>
      <w:bCs/>
      <w:i w:val="0"/>
      <w:strike w:val="0"/>
      <w:dstrike w:val="0"/>
      <w:color w:val="000000"/>
      <w:position w:val="0"/>
      <w:sz w:val="22"/>
      <w:szCs w:val="22"/>
      <w:u w:val="none"/>
      <w:vertAlign w:val="baseline"/>
    </w:rPr>
  </w:style>
  <w:style w:type="character" w:customStyle="1" w:styleId="WW8Num19z0">
    <w:name w:val="WW8Num19z0"/>
    <w:qFormat/>
    <w:rPr>
      <w:rFonts w:ascii="Calibri" w:eastAsia="Calibri" w:hAnsi="Calibri" w:cs="Calibri"/>
      <w:b w:val="0"/>
      <w:bCs/>
      <w:i w:val="0"/>
      <w:strike w:val="0"/>
      <w:dstrike w:val="0"/>
      <w:color w:val="000000"/>
      <w:position w:val="0"/>
      <w:sz w:val="22"/>
      <w:szCs w:val="22"/>
      <w:u w:val="none"/>
      <w:vertAlign w:val="baseline"/>
    </w:rPr>
  </w:style>
  <w:style w:type="character" w:customStyle="1" w:styleId="WW8Num19z1">
    <w:name w:val="WW8Num19z1"/>
    <w:qFormat/>
    <w:rPr>
      <w:rFonts w:ascii="Calibri" w:eastAsia="Calibri" w:hAnsi="Calibri" w:cs="Calibri"/>
      <w:b w:val="0"/>
      <w:i w:val="0"/>
      <w:strike w:val="0"/>
      <w:dstrike w:val="0"/>
      <w:color w:val="000000"/>
      <w:position w:val="0"/>
      <w:sz w:val="22"/>
      <w:szCs w:val="22"/>
      <w:u w:val="none"/>
      <w:vertAlign w:val="baseline"/>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iCs/>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color w:val="000000"/>
      <w:sz w:val="22"/>
      <w:szCs w:val="22"/>
      <w:lang w:val="pl-PL"/>
    </w:rPr>
  </w:style>
  <w:style w:type="character" w:customStyle="1" w:styleId="WW8Num22z1">
    <w:name w:val="WW8Num22z1"/>
    <w:qFormat/>
    <w:rPr>
      <w:rFonts w:cs="Times New Roman"/>
    </w:rPr>
  </w:style>
  <w:style w:type="character" w:customStyle="1" w:styleId="WW8Num23z0">
    <w:name w:val="WW8Num23z0"/>
    <w:qFormat/>
    <w:rPr>
      <w:b/>
      <w:color w:val="000000"/>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yrnienie">
    <w:name w:val="Wyróżnienie"/>
    <w:qFormat/>
    <w:rPr>
      <w:i/>
    </w:rPr>
  </w:style>
  <w:style w:type="character" w:customStyle="1" w:styleId="StopkaZnak">
    <w:name w:val="Stopka Znak"/>
    <w:basedOn w:val="Domylnaczcionkaakapitu"/>
    <w:qFormat/>
  </w:style>
  <w:style w:type="character" w:customStyle="1" w:styleId="czeinternetowe">
    <w:name w:val="Łącze internetowe"/>
    <w:qFormat/>
    <w:rPr>
      <w:color w:val="000080"/>
      <w:u w:val="single"/>
    </w:rPr>
  </w:style>
  <w:style w:type="character" w:customStyle="1" w:styleId="Nagwek3Znak">
    <w:name w:val="Nagłówek 3 Znak"/>
    <w:qFormat/>
    <w:rPr>
      <w:b/>
      <w:sz w:val="24"/>
    </w:rPr>
  </w:style>
  <w:style w:type="character" w:styleId="Odwoaniedokomentarza">
    <w:name w:val="annotation reference"/>
    <w:qFormat/>
    <w:rPr>
      <w:sz w:val="16"/>
    </w:rPr>
  </w:style>
  <w:style w:type="character" w:customStyle="1" w:styleId="TekstkomentarzaZnak">
    <w:name w:val="Tekst komentarza Znak"/>
    <w:basedOn w:val="Domylnaczcionkaakapitu"/>
    <w:qFormat/>
  </w:style>
  <w:style w:type="character" w:customStyle="1" w:styleId="TekstdymkaZnak">
    <w:name w:val="Tekst dymka Znak"/>
    <w:qFormat/>
    <w:rPr>
      <w:rFonts w:ascii="Tahoma" w:eastAsia="Tahoma" w:hAnsi="Tahoma" w:cs="Tahoma"/>
      <w:sz w:val="16"/>
      <w:szCs w:val="16"/>
    </w:rPr>
  </w:style>
  <w:style w:type="character" w:customStyle="1" w:styleId="FontStyle16">
    <w:name w:val="Font Style16"/>
    <w:qFormat/>
    <w:rPr>
      <w:rFonts w:ascii="Calibri" w:eastAsia="Calibri" w:hAnsi="Calibri" w:cs="Calibri"/>
      <w:color w:val="000000"/>
      <w:sz w:val="22"/>
    </w:rPr>
  </w:style>
  <w:style w:type="character" w:customStyle="1" w:styleId="TematkomentarzaZnak">
    <w:name w:val="Temat komentarza Znak"/>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TekstprzypisukocowegoZnak">
    <w:name w:val="Tekst przypisu końcowego Znak"/>
    <w:qFormat/>
    <w:rPr>
      <w:rFonts w:eastAsia="Mangal"/>
      <w:szCs w:val="20"/>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TekstprzypisudolnegoZnak">
    <w:name w:val="Tekst przypisu dolnego Znak"/>
    <w:qFormat/>
  </w:style>
  <w:style w:type="character" w:customStyle="1" w:styleId="AkapitzlistZnak">
    <w:name w:val="Akapit z listą Znak"/>
    <w:qFormat/>
    <w:rPr>
      <w:sz w:val="24"/>
    </w:rPr>
  </w:style>
  <w:style w:type="character" w:customStyle="1" w:styleId="Nierozpoznanawzmianka1">
    <w:name w:val="Nierozpoznana wzmianka1"/>
    <w:qFormat/>
    <w:rPr>
      <w:color w:val="605E5C"/>
      <w:shd w:val="clear" w:color="auto" w:fill="E1DFDD"/>
    </w:rPr>
  </w:style>
  <w:style w:type="character" w:customStyle="1" w:styleId="lrzxr">
    <w:name w:val="lrzxr"/>
    <w:qFormat/>
  </w:style>
  <w:style w:type="character" w:customStyle="1" w:styleId="TytuZnak">
    <w:name w:val="Tytuł Znak"/>
    <w:qFormat/>
    <w:rPr>
      <w:b/>
    </w:rPr>
  </w:style>
  <w:style w:type="character" w:customStyle="1" w:styleId="NagwekZnak">
    <w:name w:val="Nagłówek Znak"/>
    <w:qFormat/>
  </w:style>
  <w:style w:type="character" w:customStyle="1" w:styleId="Znakiprzypiswkocowych">
    <w:name w:val="Znaki przypisów końcowych"/>
    <w:qFormat/>
  </w:style>
  <w:style w:type="paragraph" w:customStyle="1" w:styleId="Nagwek10">
    <w:name w:val="Nagłówek1"/>
    <w:basedOn w:val="Standard"/>
    <w:next w:val="Textbod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xtbody"/>
    <w:rPr>
      <w:rFonts w:cs="Arial Unicode MS"/>
    </w:rPr>
  </w:style>
  <w:style w:type="paragraph" w:styleId="Legenda">
    <w:name w:val="caption"/>
    <w:basedOn w:val="Standard"/>
    <w:qFormat/>
    <w:pPr>
      <w:spacing w:before="120" w:after="120"/>
    </w:pPr>
    <w:rPr>
      <w:rFonts w:eastAsia="Arial Unicode MS"/>
      <w:i/>
      <w:iCs/>
      <w:lang w:eastAsia="ar-SA"/>
    </w:rPr>
  </w:style>
  <w:style w:type="paragraph" w:customStyle="1" w:styleId="Indeks">
    <w:name w:val="Indeks"/>
    <w:basedOn w:val="Standard"/>
    <w:qFormat/>
    <w:pPr>
      <w:suppressLineNumbers/>
    </w:pPr>
    <w:rPr>
      <w:rFonts w:cs="Arial Unicode MS"/>
      <w:sz w:val="24"/>
    </w:rPr>
  </w:style>
  <w:style w:type="paragraph" w:customStyle="1" w:styleId="Standard">
    <w:name w:val="Standard"/>
    <w:qFormat/>
    <w:pPr>
      <w:suppressAutoHyphens w:val="0"/>
      <w:textAlignment w:val="baseline"/>
    </w:pPr>
    <w:rPr>
      <w:rFonts w:ascii="Times New Roman" w:eastAsia="Times New Roman" w:hAnsi="Times New Roman" w:cs="Times New Roman"/>
      <w:szCs w:val="20"/>
      <w:lang w:bidi="ar-SA"/>
    </w:rPr>
  </w:style>
  <w:style w:type="paragraph" w:customStyle="1" w:styleId="Textbody">
    <w:name w:val="Text body"/>
    <w:basedOn w:val="Standard"/>
    <w:qFormat/>
    <w:pPr>
      <w:spacing w:line="360" w:lineRule="auto"/>
      <w:jc w:val="both"/>
    </w:pPr>
    <w:rPr>
      <w:sz w:val="24"/>
    </w:rPr>
  </w:style>
  <w:style w:type="paragraph" w:customStyle="1" w:styleId="Paragraf">
    <w:name w:val="Paragraf"/>
    <w:basedOn w:val="Standard"/>
    <w:qFormat/>
    <w:pPr>
      <w:jc w:val="center"/>
    </w:pPr>
    <w:rPr>
      <w:b/>
      <w:sz w:val="22"/>
      <w:szCs w:val="22"/>
    </w:rPr>
  </w:style>
  <w:style w:type="paragraph" w:styleId="Zwykytekst">
    <w:name w:val="Plain Text"/>
    <w:basedOn w:val="Standard"/>
    <w:qFormat/>
    <w:rPr>
      <w:rFonts w:ascii="Courier New" w:eastAsia="Courier New" w:hAnsi="Courier New" w:cs="Courier New"/>
    </w:rPr>
  </w:style>
  <w:style w:type="paragraph" w:styleId="Tekstpodstawowywcity3">
    <w:name w:val="Body Text Indent 3"/>
    <w:basedOn w:val="Standard"/>
    <w:qFormat/>
    <w:pPr>
      <w:ind w:left="708"/>
      <w:jc w:val="both"/>
    </w:pPr>
    <w:rPr>
      <w:sz w:val="22"/>
    </w:rPr>
  </w:style>
  <w:style w:type="paragraph" w:customStyle="1" w:styleId="Textbodyindent">
    <w:name w:val="Text body indent"/>
    <w:basedOn w:val="Standard"/>
    <w:qFormat/>
    <w:pPr>
      <w:ind w:left="142" w:hanging="142"/>
      <w:jc w:val="both"/>
    </w:pPr>
    <w:rPr>
      <w:rFonts w:ascii="Arial Narrow" w:eastAsia="Arial Narrow" w:hAnsi="Arial Narrow" w:cs="Arial Narrow"/>
      <w:sz w:val="22"/>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Tekstpodstawowywcity2">
    <w:name w:val="Body Text Indent 2"/>
    <w:basedOn w:val="Standard"/>
    <w:qFormat/>
    <w:pPr>
      <w:ind w:left="66"/>
      <w:jc w:val="both"/>
    </w:pPr>
    <w:rPr>
      <w:rFonts w:ascii="Arial Narrow" w:eastAsia="Arial Narrow" w:hAnsi="Arial Narrow" w:cs="Arial Narrow"/>
      <w:sz w:val="22"/>
    </w:rPr>
  </w:style>
  <w:style w:type="paragraph" w:styleId="Tekstpodstawowy2">
    <w:name w:val="Body Text 2"/>
    <w:basedOn w:val="Standard"/>
    <w:qFormat/>
    <w:pPr>
      <w:jc w:val="both"/>
    </w:pPr>
  </w:style>
  <w:style w:type="paragraph" w:customStyle="1" w:styleId="Domylnie">
    <w:name w:val="Domy?lnie"/>
    <w:qFormat/>
    <w:pPr>
      <w:widowControl w:val="0"/>
      <w:textAlignment w:val="baseline"/>
    </w:pPr>
    <w:rPr>
      <w:rFonts w:ascii="Times New Roman" w:eastAsia="Times New Roman" w:hAnsi="Times New Roman" w:cs="Times New Roman"/>
      <w:sz w:val="24"/>
      <w:szCs w:val="20"/>
      <w:lang w:bidi="ar-SA"/>
    </w:rPr>
  </w:style>
  <w:style w:type="paragraph" w:styleId="Tekstpodstawowy3">
    <w:name w:val="Body Text 3"/>
    <w:basedOn w:val="Standard"/>
    <w:qFormat/>
    <w:pPr>
      <w:widowControl w:val="0"/>
      <w:jc w:val="both"/>
    </w:pPr>
    <w:rPr>
      <w:sz w:val="22"/>
    </w:rPr>
  </w:style>
  <w:style w:type="paragraph" w:styleId="Stopka">
    <w:name w:val="footer"/>
    <w:basedOn w:val="Standard"/>
    <w:pPr>
      <w:tabs>
        <w:tab w:val="center" w:pos="4536"/>
        <w:tab w:val="right" w:pos="9072"/>
      </w:tabs>
    </w:pPr>
  </w:style>
  <w:style w:type="paragraph" w:styleId="Akapitzlist">
    <w:name w:val="List Paragraph"/>
    <w:basedOn w:val="Standard"/>
    <w:qFormat/>
    <w:pPr>
      <w:ind w:left="720"/>
    </w:pPr>
    <w:rPr>
      <w:rFonts w:ascii="Arial" w:eastAsia="Arial" w:hAnsi="Arial" w:cs="Arial"/>
      <w:sz w:val="22"/>
      <w:lang w:val="en-US" w:eastAsia="ar-SA"/>
    </w:rPr>
  </w:style>
  <w:style w:type="paragraph" w:styleId="Tekstkomentarza">
    <w:name w:val="annotation text"/>
    <w:basedOn w:val="Standard"/>
    <w:qFormat/>
  </w:style>
  <w:style w:type="paragraph" w:styleId="Tekstdymka">
    <w:name w:val="Balloon Text"/>
    <w:basedOn w:val="Standard"/>
    <w:qFormat/>
    <w:rPr>
      <w:rFonts w:ascii="Segoe UI" w:eastAsia="Segoe UI" w:hAnsi="Segoe UI" w:cs="Segoe UI"/>
      <w:sz w:val="18"/>
      <w:szCs w:val="18"/>
      <w:lang w:eastAsia="ar-SA"/>
    </w:rPr>
  </w:style>
  <w:style w:type="paragraph" w:customStyle="1" w:styleId="Style5">
    <w:name w:val="Style5"/>
    <w:basedOn w:val="Standard"/>
    <w:qFormat/>
    <w:pPr>
      <w:widowControl w:val="0"/>
      <w:suppressAutoHyphens/>
      <w:spacing w:after="160" w:line="252" w:lineRule="auto"/>
    </w:pPr>
    <w:rPr>
      <w:rFonts w:ascii="Calibri" w:eastAsia="Calibri" w:hAnsi="Calibri" w:cs="Calibri"/>
      <w:color w:val="00000A"/>
      <w:sz w:val="24"/>
      <w:szCs w:val="24"/>
      <w:lang w:val="en-US" w:bidi="hi-IN"/>
    </w:rPr>
  </w:style>
  <w:style w:type="paragraph" w:styleId="Tematkomentarza">
    <w:name w:val="annotation subject"/>
    <w:qFormat/>
    <w:pPr>
      <w:widowControl w:val="0"/>
      <w:textAlignment w:val="baseline"/>
    </w:pPr>
    <w:rPr>
      <w:b/>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Poprawka">
    <w:name w:val="Revision"/>
    <w:qFormat/>
    <w:pPr>
      <w:suppressAutoHyphens w:val="0"/>
      <w:textAlignment w:val="baseline"/>
    </w:pPr>
    <w:rPr>
      <w:rFonts w:ascii="Times New Roman" w:eastAsia="Times New Roman" w:hAnsi="Times New Roman" w:cs="Liberation Serif"/>
      <w:kern w:val="0"/>
      <w:sz w:val="24"/>
      <w:szCs w:val="20"/>
      <w:lang w:eastAsia="ar-SA"/>
    </w:rPr>
  </w:style>
  <w:style w:type="paragraph" w:styleId="Tekstprzypisukocowego">
    <w:name w:val="endnote text"/>
    <w:pPr>
      <w:widowControl w:val="0"/>
      <w:textAlignment w:val="baseline"/>
    </w:pPr>
    <w:rPr>
      <w:rFonts w:eastAsia="Mangal"/>
      <w:sz w:val="24"/>
      <w:szCs w:val="20"/>
    </w:rPr>
  </w:style>
  <w:style w:type="paragraph" w:customStyle="1" w:styleId="Footnote">
    <w:name w:val="Footnote"/>
    <w:basedOn w:val="Standard"/>
    <w:qFormat/>
    <w:pPr>
      <w:suppressLineNumbers/>
      <w:ind w:left="339" w:hanging="339"/>
    </w:pPr>
  </w:style>
  <w:style w:type="paragraph" w:customStyle="1" w:styleId="Akapitzlist1">
    <w:name w:val="Akapit z listą1"/>
    <w:basedOn w:val="Standard"/>
    <w:qFormat/>
    <w:pPr>
      <w:widowControl w:val="0"/>
      <w:ind w:left="708"/>
    </w:pPr>
  </w:style>
  <w:style w:type="paragraph" w:customStyle="1" w:styleId="Zwykytekst1">
    <w:name w:val="Zwykły tekst1"/>
    <w:basedOn w:val="Standard"/>
    <w:qFormat/>
    <w:rPr>
      <w:rFonts w:ascii="Courier New" w:eastAsia="Courier New" w:hAnsi="Courier New" w:cs="Courier New"/>
      <w:lang w:eastAsia="ar-SA"/>
    </w:rPr>
  </w:style>
  <w:style w:type="paragraph" w:customStyle="1" w:styleId="v1msonormal">
    <w:name w:val="v1msonormal"/>
    <w:basedOn w:val="Standard"/>
    <w:qFormat/>
    <w:pPr>
      <w:spacing w:before="100" w:after="100"/>
    </w:pPr>
    <w:rPr>
      <w:rFonts w:ascii="Arial Unicode MS" w:eastAsia="Arial Unicode MS" w:hAnsi="Arial Unicode MS" w:cs="Arial Unicode MS"/>
      <w:lang w:eastAsia="ar-SA"/>
    </w:rPr>
  </w:style>
  <w:style w:type="paragraph" w:customStyle="1" w:styleId="Style4">
    <w:name w:val="Style4"/>
    <w:basedOn w:val="Standard"/>
    <w:qFormat/>
    <w:pPr>
      <w:widowControl w:val="0"/>
    </w:pPr>
    <w:rPr>
      <w:rFonts w:ascii="Calibri" w:eastAsia="Calibri" w:hAnsi="Calibri" w:cs="Calibri"/>
    </w:rPr>
  </w:style>
  <w:style w:type="paragraph" w:customStyle="1" w:styleId="DefaultStyle">
    <w:name w:val="Default Style"/>
    <w:qFormat/>
    <w:pPr>
      <w:widowControl w:val="0"/>
      <w:spacing w:after="200" w:line="276" w:lineRule="auto"/>
      <w:textAlignment w:val="baseline"/>
    </w:pPr>
    <w:rPr>
      <w:rFonts w:ascii="Times New Roman" w:eastAsia="Lohit Hindi" w:hAnsi="Times New Roman" w:cs="Liberation Serif"/>
      <w:color w:val="00000A"/>
      <w:kern w:val="0"/>
      <w:sz w:val="24"/>
      <w:lang w:val="en-US" w:eastAsia="hi-IN"/>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bieganski.net.pl" TargetMode="External"/><Relationship Id="rId3" Type="http://schemas.openxmlformats.org/officeDocument/2006/relationships/settings" Target="settings.xml"/><Relationship Id="rId7" Type="http://schemas.openxmlformats.org/officeDocument/2006/relationships/hyperlink" Target="mailto:iod@bieganski.ne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4057</Words>
  <Characters>24346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Umowa Kupna Nr 100/06</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Kupna Nr 100/06</dc:title>
  <dc:creator>Jolal</dc:creator>
  <cp:lastModifiedBy>Dorota Zdrojewska</cp:lastModifiedBy>
  <cp:revision>3</cp:revision>
  <cp:lastPrinted>2023-09-26T05:30:00Z</cp:lastPrinted>
  <dcterms:created xsi:type="dcterms:W3CDTF">2023-09-28T07:34:00Z</dcterms:created>
  <dcterms:modified xsi:type="dcterms:W3CDTF">2023-10-12T09:42:00Z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