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5B6D1" w14:textId="69DD025B" w:rsidR="00247616" w:rsidRPr="00BA447F" w:rsidRDefault="00247616" w:rsidP="00247616">
      <w:pPr>
        <w:pStyle w:val="Style6"/>
        <w:widowControl/>
        <w:spacing w:before="115" w:line="365" w:lineRule="exact"/>
        <w:ind w:right="14"/>
        <w:jc w:val="right"/>
        <w:rPr>
          <w:rStyle w:val="FontStyle21"/>
          <w:rFonts w:ascii="Calibri" w:hAnsi="Calibri" w:cs="Calibri"/>
          <w:sz w:val="22"/>
          <w:szCs w:val="22"/>
          <w:u w:val="single"/>
        </w:rPr>
      </w:pPr>
      <w:r w:rsidRPr="00BA447F">
        <w:rPr>
          <w:rStyle w:val="FontStyle21"/>
          <w:rFonts w:ascii="Calibri" w:hAnsi="Calibri" w:cs="Calibri"/>
          <w:sz w:val="22"/>
          <w:szCs w:val="22"/>
        </w:rPr>
        <w:t>Załącznik nr 3 do SWZ</w:t>
      </w:r>
      <w:r w:rsidRPr="00BA447F">
        <w:rPr>
          <w:rStyle w:val="FontStyle21"/>
          <w:rFonts w:ascii="Calibri" w:hAnsi="Calibri" w:cs="Calibri"/>
          <w:sz w:val="22"/>
          <w:szCs w:val="22"/>
          <w:u w:val="single"/>
        </w:rPr>
        <w:t xml:space="preserve"> </w:t>
      </w:r>
    </w:p>
    <w:p w14:paraId="01536FD5" w14:textId="77777777" w:rsidR="00247616" w:rsidRPr="00BA447F" w:rsidRDefault="00247616" w:rsidP="00247616">
      <w:pPr>
        <w:pStyle w:val="Style6"/>
        <w:widowControl/>
        <w:spacing w:before="115" w:line="365" w:lineRule="exact"/>
        <w:ind w:right="14"/>
        <w:rPr>
          <w:rStyle w:val="FontStyle21"/>
          <w:rFonts w:ascii="Calibri" w:hAnsi="Calibri" w:cs="Calibri"/>
          <w:sz w:val="22"/>
          <w:szCs w:val="22"/>
          <w:u w:val="single"/>
        </w:rPr>
      </w:pPr>
      <w:r w:rsidRPr="00BA447F">
        <w:rPr>
          <w:rStyle w:val="FontStyle21"/>
          <w:rFonts w:ascii="Calibri" w:hAnsi="Calibri" w:cs="Calibri"/>
          <w:sz w:val="22"/>
          <w:szCs w:val="22"/>
          <w:u w:val="single"/>
        </w:rPr>
        <w:t xml:space="preserve">Usługa utrzymania czystości z zachowaniem norm i zasad </w:t>
      </w:r>
      <w:r w:rsidRPr="00621995">
        <w:rPr>
          <w:rStyle w:val="FontStyle21"/>
          <w:rFonts w:ascii="Calibri" w:hAnsi="Calibri" w:cs="Calibri"/>
          <w:sz w:val="22"/>
          <w:szCs w:val="22"/>
          <w:u w:val="single"/>
        </w:rPr>
        <w:t>sanitarno — epidemiologicznych w budynkach</w:t>
      </w:r>
      <w:r w:rsidRPr="00BA447F">
        <w:rPr>
          <w:rStyle w:val="FontStyle21"/>
          <w:rFonts w:ascii="Calibri" w:hAnsi="Calibri" w:cs="Calibri"/>
          <w:sz w:val="22"/>
          <w:szCs w:val="22"/>
          <w:u w:val="single"/>
        </w:rPr>
        <w:t xml:space="preserve"> UCS</w:t>
      </w:r>
    </w:p>
    <w:p w14:paraId="78F5F42D" w14:textId="77777777" w:rsidR="00247616" w:rsidRPr="00BA447F" w:rsidRDefault="00247616" w:rsidP="00247616">
      <w:pPr>
        <w:pStyle w:val="Style16"/>
        <w:widowControl/>
        <w:spacing w:line="240" w:lineRule="exact"/>
        <w:ind w:left="725" w:hanging="341"/>
        <w:jc w:val="both"/>
        <w:rPr>
          <w:rFonts w:ascii="Calibri" w:hAnsi="Calibri" w:cs="Calibri"/>
          <w:sz w:val="22"/>
          <w:szCs w:val="22"/>
        </w:rPr>
      </w:pPr>
    </w:p>
    <w:p w14:paraId="0EA54C3A" w14:textId="77777777" w:rsidR="00247616" w:rsidRPr="00BA447F" w:rsidRDefault="00247616" w:rsidP="00247616">
      <w:pPr>
        <w:pStyle w:val="Style16"/>
        <w:widowControl/>
        <w:tabs>
          <w:tab w:val="left" w:pos="725"/>
        </w:tabs>
        <w:spacing w:before="216" w:line="240" w:lineRule="auto"/>
        <w:ind w:left="725" w:hanging="341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1.</w:t>
      </w:r>
      <w:r w:rsidRPr="00BA447F">
        <w:rPr>
          <w:rStyle w:val="FontStyle20"/>
          <w:rFonts w:ascii="Calibri" w:hAnsi="Calibri" w:cs="Calibri"/>
          <w:sz w:val="22"/>
          <w:szCs w:val="22"/>
        </w:rPr>
        <w:tab/>
        <w:t>Sprzątanie i dezynfekcja wszystkich pomieszczeniach w obiektach UCS GUMed (wg grup pomieszczeń).</w:t>
      </w:r>
    </w:p>
    <w:p w14:paraId="7669FF0B" w14:textId="77777777" w:rsidR="00247616" w:rsidRPr="00BA447F" w:rsidRDefault="00247616" w:rsidP="00247616">
      <w:pPr>
        <w:pStyle w:val="Style16"/>
        <w:widowControl/>
        <w:spacing w:before="216" w:line="240" w:lineRule="auto"/>
        <w:ind w:left="709" w:hanging="341"/>
        <w:jc w:val="both"/>
        <w:rPr>
          <w:rStyle w:val="FontStyle20"/>
          <w:rFonts w:ascii="Calibri" w:hAnsi="Calibri" w:cs="Calibri"/>
          <w:b/>
          <w:sz w:val="22"/>
          <w:szCs w:val="22"/>
        </w:rPr>
      </w:pPr>
      <w:r w:rsidRPr="00BA447F">
        <w:rPr>
          <w:rStyle w:val="FontStyle20"/>
          <w:rFonts w:ascii="Calibri" w:hAnsi="Calibri" w:cs="Calibri"/>
          <w:b/>
          <w:sz w:val="22"/>
          <w:szCs w:val="22"/>
        </w:rPr>
        <w:t>Grupy pomieszczeń</w:t>
      </w:r>
    </w:p>
    <w:p w14:paraId="5B6A4F1E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before="240"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Sanitariaty i łazienki</w:t>
      </w:r>
    </w:p>
    <w:p w14:paraId="186A1123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Poczekalnie, korytarze, ciągi komunikacyjne, klatki schodowe</w:t>
      </w:r>
    </w:p>
    <w:p w14:paraId="38201A05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Biura, pomieszczenia socjalne, pokoje asystentów/lekarzy, szatnie, pomieszczenie socjalne dla studentów, sale seminaryjne, sale fantomowe</w:t>
      </w:r>
      <w:bookmarkStart w:id="0" w:name="_GoBack"/>
      <w:bookmarkEnd w:id="0"/>
    </w:p>
    <w:p w14:paraId="42931565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Sale kliniczne, sale kliniczne zabiegowe, pomieszczenia przygotowawcze, sterylizacja, gabinety rtg</w:t>
      </w:r>
    </w:p>
    <w:p w14:paraId="1FA8ACE5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Pomieszczenia gospodarcze – brudowniki</w:t>
      </w:r>
    </w:p>
    <w:p w14:paraId="24FD8191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Rejestracje / pomieszczenia rejestracje telefonicznej – czynności wykonywane wyłącznie pod nadzorem pracownika rejestracji</w:t>
      </w:r>
    </w:p>
    <w:p w14:paraId="2C60703E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Pomieszczenia magazynowe, archiwum – czynności wykonywane wyłącznie pod nadzorem pracownika zamawiającego</w:t>
      </w:r>
    </w:p>
    <w:p w14:paraId="0ABEC8D4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Wejścia do budynków – przeszklone zadaszenia</w:t>
      </w:r>
    </w:p>
    <w:p w14:paraId="542B195F" w14:textId="77777777" w:rsidR="00247616" w:rsidRPr="00BA447F" w:rsidRDefault="00247616" w:rsidP="00247616">
      <w:pPr>
        <w:pStyle w:val="Style16"/>
        <w:widowControl/>
        <w:numPr>
          <w:ilvl w:val="0"/>
          <w:numId w:val="7"/>
        </w:numPr>
        <w:spacing w:line="240" w:lineRule="auto"/>
        <w:ind w:left="1134" w:hanging="142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Pomieszczenia techników</w:t>
      </w:r>
    </w:p>
    <w:p w14:paraId="14793FBC" w14:textId="77777777" w:rsidR="00247616" w:rsidRPr="00BA447F" w:rsidRDefault="00247616" w:rsidP="00247616">
      <w:pPr>
        <w:pStyle w:val="Style16"/>
        <w:widowControl/>
        <w:spacing w:line="240" w:lineRule="auto"/>
        <w:ind w:left="1655" w:firstLine="0"/>
        <w:jc w:val="both"/>
        <w:rPr>
          <w:rStyle w:val="FontStyle20"/>
          <w:rFonts w:ascii="Calibri" w:hAnsi="Calibri" w:cs="Calibri"/>
          <w:sz w:val="22"/>
          <w:szCs w:val="22"/>
        </w:rPr>
      </w:pPr>
    </w:p>
    <w:p w14:paraId="0A8ECA32" w14:textId="77777777" w:rsidR="00247616" w:rsidRPr="00BA447F" w:rsidRDefault="00247616" w:rsidP="00247616">
      <w:pPr>
        <w:pStyle w:val="Style16"/>
        <w:widowControl/>
        <w:spacing w:line="240" w:lineRule="auto"/>
        <w:ind w:left="284" w:firstLine="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Sprzątanie w obiektach szczegółowo opisanych  w załącznikach do SIWZ, a także gospodarka środkami higienicznymi, czystościowymi i dezynfekcyjnymi zapewnionymi przez Wykonawcę wraz z zapewnieniem tych środków w cenie usługi:</w:t>
      </w:r>
    </w:p>
    <w:p w14:paraId="22EF8ACD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before="5"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środki czystościowe / chemia gospodarcza</w:t>
      </w:r>
    </w:p>
    <w:p w14:paraId="5AAC9B82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before="5"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preparaty dezynfekcyjne</w:t>
      </w:r>
    </w:p>
    <w:p w14:paraId="2AD6BD8B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mydło do higienicznego i socjalnego mycia rąk oraz preparaty do dezynfekcji rąk</w:t>
      </w:r>
    </w:p>
    <w:p w14:paraId="0B3245E1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szczotki do mycia toalet i uzupełnianie ich w miarę ich zużywania lub zniszczenia</w:t>
      </w:r>
    </w:p>
    <w:p w14:paraId="22AF8E0D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spacing w:before="5"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opakowania foliowe na odpady: komunalne, medyczne, rzeczy do prania</w:t>
      </w:r>
    </w:p>
    <w:p w14:paraId="43E93CDF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ręczniki jednorazowego użytku kompatybilne z zamontowanymi podajnikami oraz papier toaletowy</w:t>
      </w:r>
    </w:p>
    <w:p w14:paraId="65D12109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profesjonalny sprzęt do utrzymania czystości wraz z nakładkami 100% bawełnianymi, </w:t>
      </w:r>
    </w:p>
    <w:p w14:paraId="22ED30EF" w14:textId="77777777" w:rsidR="00247616" w:rsidRPr="00BA447F" w:rsidRDefault="00247616" w:rsidP="00247616">
      <w:pPr>
        <w:pStyle w:val="Style17"/>
        <w:widowControl/>
        <w:numPr>
          <w:ilvl w:val="0"/>
          <w:numId w:val="1"/>
        </w:numPr>
        <w:tabs>
          <w:tab w:val="left" w:pos="859"/>
        </w:tabs>
        <w:spacing w:line="360" w:lineRule="exact"/>
        <w:ind w:left="710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sprzęt i materiały/preparaty do mechanicznej kompleksowej konserwacji powierzchni dużych – poziomych (czyszczenie, zabezpieczanie powłokami polimerowymi i uzupełnianie ubytków, polerowanie).</w:t>
      </w:r>
    </w:p>
    <w:p w14:paraId="007B126D" w14:textId="77777777" w:rsidR="00247616" w:rsidRPr="00BA447F" w:rsidRDefault="00247616" w:rsidP="00247616">
      <w:pPr>
        <w:pStyle w:val="Style16"/>
        <w:widowControl/>
        <w:tabs>
          <w:tab w:val="left" w:pos="725"/>
        </w:tabs>
        <w:spacing w:before="240" w:line="240" w:lineRule="auto"/>
        <w:ind w:left="725" w:hanging="341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2.</w:t>
      </w:r>
      <w:r w:rsidRPr="00BA447F">
        <w:rPr>
          <w:rStyle w:val="FontStyle20"/>
          <w:rFonts w:ascii="Calibri" w:hAnsi="Calibri" w:cs="Calibri"/>
          <w:sz w:val="22"/>
          <w:szCs w:val="22"/>
        </w:rPr>
        <w:tab/>
        <w:t>Mycie i dezynfekcja: szafek, drzwi, futryn,  wszelkiego rodzaju sprzętu i wyposażenia innego niż medyczne i techniczne, armatury sanitarnej, ścian, powierzchni oszklonych, grzejników, sprzętu pomocniczego np. aparatów telefonicznych i innego sprzętu wyposażenia zgodnie z załącznikiem nr 2 Zakres i częstotliwość wykonywania usługi (za wyjątkiem elementów aparatury medycznej i technicznej).</w:t>
      </w:r>
    </w:p>
    <w:p w14:paraId="0C7E8BA9" w14:textId="77777777" w:rsidR="00247616" w:rsidRPr="00BA447F" w:rsidRDefault="00247616" w:rsidP="00247616">
      <w:pPr>
        <w:pStyle w:val="Style16"/>
        <w:widowControl/>
        <w:tabs>
          <w:tab w:val="left" w:pos="725"/>
        </w:tabs>
        <w:spacing w:before="240" w:line="240" w:lineRule="auto"/>
        <w:ind w:left="725" w:hanging="341"/>
        <w:jc w:val="both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3.</w:t>
      </w:r>
      <w:r w:rsidRPr="00BA447F">
        <w:rPr>
          <w:rStyle w:val="FontStyle20"/>
          <w:rFonts w:ascii="Calibri" w:hAnsi="Calibri" w:cs="Calibri"/>
          <w:sz w:val="22"/>
          <w:szCs w:val="22"/>
        </w:rPr>
        <w:tab/>
        <w:t>Gospodarka bielizną czystą i przeznaczoną do prania znajdującą się w jednostkach po zapoznaniu się z zasadami obowiązującymi w danej Poradni (przeszkolenie przez Zamawiającego na stanowisku pracy).</w:t>
      </w:r>
    </w:p>
    <w:p w14:paraId="6DC07E60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06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Czyszczenie kratek wentylacyjnych, lamp sufitowych, zdejmowanie i mycie kloszy/osłon zgodnie z harmonogramem zatwierdzonym przez Zamawiającego.</w:t>
      </w:r>
    </w:p>
    <w:p w14:paraId="0CBD261F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06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Mycie okien, parapetów zewnętrznych dostępnych od wewnątrz zgodnie z harmonogramem. </w:t>
      </w:r>
    </w:p>
    <w:p w14:paraId="4F6C2B15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06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Mycie i dezynfekcja dozowników oraz wymiana wkładów/opakowań z mydłem i preparatem dezynfekcyjnym do rąk w jednorazowych opakowaniach wielkością i rodzajem dostosowanym do zamontowanych dozowników (uzupełnianie mydła w dozownikach w części biurowej) na bieżąco bez konieczności interwencji ze strony Zamawiającego.</w:t>
      </w:r>
    </w:p>
    <w:p w14:paraId="03BDAAD6" w14:textId="77777777" w:rsidR="00247616" w:rsidRPr="00BA447F" w:rsidRDefault="00247616" w:rsidP="00247616">
      <w:pPr>
        <w:pStyle w:val="Style6"/>
        <w:widowControl/>
        <w:spacing w:before="240" w:line="240" w:lineRule="auto"/>
        <w:ind w:left="709"/>
        <w:rPr>
          <w:rStyle w:val="FontStyle21"/>
          <w:rFonts w:ascii="Calibri" w:hAnsi="Calibri" w:cs="Calibri"/>
          <w:b w:val="0"/>
          <w:sz w:val="22"/>
          <w:szCs w:val="22"/>
        </w:rPr>
      </w:pPr>
      <w:r w:rsidRPr="00BA447F">
        <w:rPr>
          <w:rStyle w:val="FontStyle21"/>
          <w:rFonts w:ascii="Calibri" w:hAnsi="Calibri" w:cs="Calibri"/>
          <w:b w:val="0"/>
          <w:sz w:val="22"/>
          <w:szCs w:val="22"/>
        </w:rPr>
        <w:t xml:space="preserve">Zamawiający poza mydłem w miejscach typu (toaleta dla pacjentów, pokoje socjalne uczelni) nie dopuszcza możliwości uzupełniania mydła, preparatów z opakowań zbiorczych.  </w:t>
      </w:r>
    </w:p>
    <w:p w14:paraId="1E4F7DEE" w14:textId="77777777" w:rsidR="00247616" w:rsidRPr="00BA447F" w:rsidRDefault="00247616" w:rsidP="00247616">
      <w:pPr>
        <w:pStyle w:val="Style6"/>
        <w:widowControl/>
        <w:spacing w:before="240" w:line="240" w:lineRule="auto"/>
        <w:ind w:left="709"/>
        <w:rPr>
          <w:rStyle w:val="FontStyle20"/>
          <w:rFonts w:ascii="Calibri" w:hAnsi="Calibri" w:cs="Calibri"/>
          <w:bCs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>Uzupełnianie ręczników jednorazowego użytku i papieru toaletowego oraz szczotek do WC powinno odbywać się na bieżąco bez konieczności interwencji ze strony Zamawiającego.</w:t>
      </w:r>
    </w:p>
    <w:p w14:paraId="6A9ED10D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06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Utrzymanie w stałej czystości pomieszczeń porządkowych, pomieszczeń/magazynów na odpady i bieliznę „brudną", toalet ogólnodostępnych, wraz z uzupełnianiem w tych pomieszczeniach mydła, preparatu dezynfekcyjnego do rąk oraz środków higienicznych.</w:t>
      </w:r>
    </w:p>
    <w:p w14:paraId="69C6C566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06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Usuwanie na bieżąco napisów, rysunków, plakatów, ogłoszeń, reklam z: drzwi, przeszkleń, ścian i innych miejsc nie zamieszczonych przez Zamawianego a także usuwanie zabrudzeń powstałych po kleju i taśmach preparatami przewidzianymi do tego celu.</w:t>
      </w:r>
    </w:p>
    <w:p w14:paraId="098FC68E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15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Kompleksowe sprzątanie po remontach, modernizacjach, adaptacjach pomieszczeń w ramach reorganizacji a także w przypadku sytuacji awaryjnych (po wcześniejszym zleceniu konieczności wykonania prac przez zamawiającego).</w:t>
      </w:r>
    </w:p>
    <w:p w14:paraId="6BC0E9A9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15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Utrzymywanie w czystości sprzętu i akcesoriów do sprzątania manualnego i maszynowego.</w:t>
      </w:r>
    </w:p>
    <w:p w14:paraId="62D0DB73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15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Serwisowanie urządzeń wykorzystywanych do utrzymania czystości nie rzadziej niż zaleca producent i w razie potrzeby.</w:t>
      </w:r>
    </w:p>
    <w:p w14:paraId="017FA9B7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15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Opróżnianie pojemników/koszy na rzeczy przeznaczone do prania wraz z ich myciem i dezynfekcją i wymianą worków.</w:t>
      </w:r>
    </w:p>
    <w:p w14:paraId="199E8A47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15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Gospodarka odpadami generowanymi na terenie poszczególnych jednostek zgodnie z obowiązującymi przepisami prawa i procedurą obowiązującą u Zamawiającego a w szczególności: segregacja odpadów, opróżnianie pojemników na odpady. Mycie i dezynfekcja pojemników na odpady, zabezpieczenie pojemników na odpady workiem w odpowiednim kolorze i rozmiarze oraz gramaturze, zapewniającej trwałość worka przy transporcie oraz identyfikacje worków. </w:t>
      </w:r>
    </w:p>
    <w:p w14:paraId="722B937E" w14:textId="77777777" w:rsidR="00247616" w:rsidRPr="00BA447F" w:rsidRDefault="00247616" w:rsidP="00247616">
      <w:pPr>
        <w:pStyle w:val="Style5"/>
        <w:widowControl/>
        <w:tabs>
          <w:tab w:val="left" w:pos="715"/>
        </w:tabs>
        <w:spacing w:before="240" w:line="240" w:lineRule="auto"/>
        <w:ind w:left="706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wymaga, aby wszystkie worki przeznaczone na odpady medyczne i odpady niebezpieczne inne niż zakaźne powstałe w wyniku świadczenia usług medycznych posiadały widoczne oznakowania w formie samoprzylepnej naklejki zgodnie z obowiązującymi przepisami.</w:t>
      </w:r>
    </w:p>
    <w:p w14:paraId="0CC63BFB" w14:textId="77777777" w:rsidR="00247616" w:rsidRPr="00BA447F" w:rsidRDefault="00247616" w:rsidP="00247616">
      <w:pPr>
        <w:pStyle w:val="Style5"/>
        <w:widowControl/>
        <w:tabs>
          <w:tab w:val="left" w:pos="715"/>
        </w:tabs>
        <w:spacing w:before="240" w:line="240" w:lineRule="auto"/>
        <w:ind w:left="706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Zamawiający przekaże treść nalepki (treść poszczególnych wymaganych informacji). </w:t>
      </w:r>
    </w:p>
    <w:p w14:paraId="2BF7B6F8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zakresie czynności wymienionych w punkcie 18 Zamawiający wymaga aby gospodarka odpadami odbywała się z częstotliwością wskazaną przez Zamawiającego.</w:t>
      </w:r>
    </w:p>
    <w:p w14:paraId="59331711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zastrzega sobie prawo do wskazania czynności przy których realizowana usługa będzie wymagała obecności pracowników Zamawianego.</w:t>
      </w:r>
    </w:p>
    <w:p w14:paraId="1808D240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Czyszczenie i konserwacja mechaniczna, wg harmonogramu w ustalonym z Zamawianym terminie, wszystkich powierzchni. Wykonawca zapewnia sprzęt, wyposażenie i dostępność wszystkich rodzajów padów do stosowania na wszelkiego rodzaju powierzchniach zmywanych mechanicznie, występujących u Zamawiającego.</w:t>
      </w:r>
    </w:p>
    <w:p w14:paraId="2576AA62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Nakładanie powłok polimerowych po czyszczeniu mechanicznym oraz uzupełnianie ubytków polimerowych. Usługa powinna być świadczona zgodnie z nowoczesną technologią i obowiązującymi wymogami sanitarno–epidemiologicznymi i BHP.</w:t>
      </w:r>
    </w:p>
    <w:p w14:paraId="54732FDE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przedstawienia procedur i instrukcji technologii, metod i technik w zakresie utrzymania czystości, dekontaminacji sprzętu przeznaczonego do utrzymania czystości. Przedłożone przez Wykonawcę procedury/instrukcje w formie papierowej powinny być każdorazowo zatwierdzone Kierownika Zamawiającego.</w:t>
      </w:r>
    </w:p>
    <w:p w14:paraId="62002F50" w14:textId="77777777" w:rsidR="00247616" w:rsidRPr="00BA447F" w:rsidRDefault="00247616" w:rsidP="00247616">
      <w:pPr>
        <w:pStyle w:val="Style5"/>
        <w:widowControl/>
        <w:numPr>
          <w:ilvl w:val="0"/>
          <w:numId w:val="2"/>
        </w:numPr>
        <w:tabs>
          <w:tab w:val="left" w:pos="720"/>
        </w:tabs>
        <w:spacing w:before="240" w:line="240" w:lineRule="auto"/>
        <w:ind w:left="706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Wykonawca zobowiązany jest do poddania się niezaplanowanej kontroli prowadzonej przez pracowników Zamawiającego lub przez nadzorujący personel medyczny. </w:t>
      </w:r>
    </w:p>
    <w:p w14:paraId="3C23FDD5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before="240" w:line="240" w:lineRule="auto"/>
        <w:ind w:left="706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>W przypadku stwierdzenia nieprawidłowości Wykonawca ma obowiązek zastosować się do zaleceń pokontrolnych i zrealizować je w terminie wskazanym przez Zamawiającego.</w:t>
      </w:r>
    </w:p>
    <w:p w14:paraId="4BCDB230" w14:textId="77777777" w:rsidR="00247616" w:rsidRPr="00BA447F" w:rsidRDefault="00247616" w:rsidP="00247616">
      <w:pPr>
        <w:pStyle w:val="Style6"/>
        <w:widowControl/>
        <w:spacing w:before="120"/>
        <w:rPr>
          <w:rStyle w:val="FontStyle21"/>
          <w:rFonts w:ascii="Calibri" w:hAnsi="Calibri" w:cs="Calibri"/>
          <w:sz w:val="22"/>
          <w:szCs w:val="22"/>
        </w:rPr>
      </w:pPr>
      <w:r w:rsidRPr="00BA447F">
        <w:rPr>
          <w:rStyle w:val="FontStyle21"/>
          <w:rFonts w:ascii="Calibri" w:hAnsi="Calibri" w:cs="Calibri"/>
          <w:sz w:val="22"/>
          <w:szCs w:val="22"/>
        </w:rPr>
        <w:t>Wymagania dodatkowe w zakresie utrzymania czystości</w:t>
      </w:r>
    </w:p>
    <w:p w14:paraId="2D39C52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zobowiązuje się do informowania na bieżąco Zamawiającego o zauważonych awariach sprzętu i urządzeń znajdujących się na terenie sprzątanych pomieszczeń.</w:t>
      </w:r>
    </w:p>
    <w:p w14:paraId="1C4D9B0D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zobowiązuje się do wykonywania poleceń osoby lub osób wyznaczonych w umowie ze strony Zamawiającego do kontaktów w zakresie dotyczącym przedmiotu zamówienia, zachowania ciągłości usług w okresach urlopowych lub zwolnień chorobowych, bez uszczerbku dla ich jakości oraz bieżącym uzupełnianiem powstałych braków osobowych.</w:t>
      </w:r>
    </w:p>
    <w:p w14:paraId="6841FD70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zapewni nadzór nad swoimi pracownikami w godzinach ich pracy, zobowiązując się do przestrzegania wszystkich obowiązujących procedur, regulaminów, przepisów BHP, p/pożarowych i standardów sanitarno-epidemiologicznych.</w:t>
      </w:r>
    </w:p>
    <w:p w14:paraId="46A4A8F9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będzie zobowiązany do wyznaczenia swojego pracownika do kontaktów z Zamawiającym.  Wymagana jest możliwość kontaktu telefonicznego ze strony Zamawiającego z osobą odpowiedzialną po stronie Wykonawcy.</w:t>
      </w:r>
    </w:p>
    <w:p w14:paraId="35F338E4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Wykonawca zapewni wszelkie niezbędne środki do kompleksowego utrzymania czystości, mydło, preparaty dezynfekcyjne, środki higieniczne i inne artykuły w cenie usługi i zobowiązuje się do uzupełniania wszystkich środków i preparatów w miarę ich zużywania - </w:t>
      </w:r>
      <w:r w:rsidRPr="00BA447F">
        <w:rPr>
          <w:rStyle w:val="FontStyle20"/>
          <w:rFonts w:ascii="Calibri" w:hAnsi="Calibri" w:cs="Calibri"/>
          <w:bCs/>
          <w:sz w:val="22"/>
          <w:szCs w:val="22"/>
        </w:rPr>
        <w:t>bez konieczności interwencji Zamawiającego</w:t>
      </w:r>
      <w:r w:rsidRPr="00BA447F">
        <w:rPr>
          <w:rStyle w:val="FontStyle20"/>
          <w:rFonts w:ascii="Calibri" w:hAnsi="Calibri" w:cs="Calibri"/>
          <w:b/>
          <w:bCs/>
          <w:sz w:val="22"/>
          <w:szCs w:val="22"/>
        </w:rPr>
        <w:t>.</w:t>
      </w:r>
    </w:p>
    <w:p w14:paraId="4EDA53E6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Sprzęt jaki Wykonawca dostarczy do realizacji usługi musi spełniać wymagania Zamawiającego oraz być sprawny i w bardzo dobrym stanie technicznym. Zamawiający zastrzega sobie prawo zweryfikowania sprzętu Wykonawcy pod kątem sprawności i stanu technicznego przed rozpoczęciem realizacji usługi.</w:t>
      </w:r>
    </w:p>
    <w:p w14:paraId="28D18CED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ma prawo do kontroli:</w:t>
      </w:r>
    </w:p>
    <w:p w14:paraId="0A1828EE" w14:textId="77777777" w:rsidR="00247616" w:rsidRPr="00BA447F" w:rsidRDefault="00247616" w:rsidP="00247616">
      <w:pPr>
        <w:pStyle w:val="Style5"/>
        <w:widowControl/>
        <w:numPr>
          <w:ilvl w:val="0"/>
          <w:numId w:val="9"/>
        </w:numPr>
        <w:spacing w:line="240" w:lineRule="auto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stanu sanitarno - epidemiologicznego w zakresie utrzymania czystości (we wszystkich miejscach objętych usługą),</w:t>
      </w:r>
    </w:p>
    <w:p w14:paraId="5BE6FB37" w14:textId="77777777" w:rsidR="00247616" w:rsidRPr="00BA447F" w:rsidRDefault="00247616" w:rsidP="00247616">
      <w:pPr>
        <w:pStyle w:val="Style5"/>
        <w:widowControl/>
        <w:numPr>
          <w:ilvl w:val="0"/>
          <w:numId w:val="9"/>
        </w:numPr>
        <w:spacing w:line="240" w:lineRule="auto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prawidłowości postępowania i jakości pracy zgodnie z procedurami/instrukcjami oraz zakresem obowiązującym u Zamawiającego, </w:t>
      </w:r>
    </w:p>
    <w:p w14:paraId="47405521" w14:textId="77777777" w:rsidR="00247616" w:rsidRPr="00BA447F" w:rsidRDefault="00247616" w:rsidP="00247616">
      <w:pPr>
        <w:pStyle w:val="Style5"/>
        <w:widowControl/>
        <w:numPr>
          <w:ilvl w:val="0"/>
          <w:numId w:val="9"/>
        </w:numPr>
        <w:spacing w:line="240" w:lineRule="auto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sprzętu i środków niezbędnych do wykonania usługi,</w:t>
      </w:r>
    </w:p>
    <w:p w14:paraId="0A0EBF43" w14:textId="77777777" w:rsidR="00247616" w:rsidRPr="00BA447F" w:rsidRDefault="00247616" w:rsidP="00247616">
      <w:pPr>
        <w:pStyle w:val="Style5"/>
        <w:widowControl/>
        <w:numPr>
          <w:ilvl w:val="0"/>
          <w:numId w:val="9"/>
        </w:numPr>
        <w:spacing w:line="240" w:lineRule="auto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przestrzegania procedur/instrukcji, przepisów i regulaminów oraz zaleceń epidemiologicznych.</w:t>
      </w:r>
    </w:p>
    <w:p w14:paraId="72CC32DF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Wszystkie preparaty, które Wykonawca będzie stosował do wykonania usługi powinny posiadać obowiązujące, aktualne dokumenty odpowiednio do rodzaju preparatów. Wykonawca udostępni </w:t>
      </w:r>
      <w:r w:rsidRPr="00BA447F">
        <w:rPr>
          <w:rStyle w:val="FontStyle20"/>
          <w:rFonts w:ascii="Calibri" w:hAnsi="Calibri" w:cs="Calibri"/>
          <w:b/>
          <w:bCs/>
          <w:sz w:val="22"/>
          <w:szCs w:val="22"/>
        </w:rPr>
        <w:t xml:space="preserve">na żądanie </w:t>
      </w:r>
      <w:r w:rsidRPr="00BA447F">
        <w:rPr>
          <w:rStyle w:val="FontStyle20"/>
          <w:rFonts w:ascii="Calibri" w:hAnsi="Calibri" w:cs="Calibri"/>
          <w:sz w:val="22"/>
          <w:szCs w:val="22"/>
        </w:rPr>
        <w:t>Zamawiającego (karty charakterystyki produktów, ulotki w języku polskim, atesty itp.) na nośniku elektronicznym i/lub w formie pisemnej a także przedstawi wykaz dokumentów zakupu preparatów do mycia i dezynfekcji oraz środków higienicznych pod kątem ilości. Dodatkowo Wykonawca przedstawi dokumenty wykonania usługi prania mopów ze wskazaniem ilości.</w:t>
      </w:r>
    </w:p>
    <w:p w14:paraId="1EC8846F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Środki do dezynfekcji i preparaty myjąco dezynfekcyjne, o których mowa w pkt 7 powinny być zgodne ze wskazanymi przez Zamawiającego.</w:t>
      </w:r>
    </w:p>
    <w:p w14:paraId="0D8D4DB3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przedstawi Zamawiającemu listę środków i preparatów wykorzystywanych do świadczenia usługi przed jej rozpoczęciem. Każda zmiana zastosowanych preparatów dezynfekcyjnych środków higieny, środków chemicznych oraz mydła i preparatów dezynfekcyjnych do rąk wymaga konsultacji i pisemnej akceptacji Zamawiającego.</w:t>
      </w:r>
    </w:p>
    <w:p w14:paraId="00EA886C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przypadku zaistnienia konieczności zmiany preparatu przez Zamawiającego, w przypadkach nieprzewidzianych,  (preparaty o innym spektrum działania - stosownie do aktualnie występującej sytuacji epidemiologicznej), Zamawiający powiadomi o tym Wykonawcę.</w:t>
      </w:r>
    </w:p>
    <w:p w14:paraId="40805A25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przypadku stwierdzenia w trakcie użytkowania preparatów, właściwości niepożądanych na prośbę Zamawiającego Wykonawca dokona zmiany preparatów na równoważne po akceptacji Zamawiającego.</w:t>
      </w:r>
    </w:p>
    <w:p w14:paraId="170F1F27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 xml:space="preserve">Wykonawca zobowiązany jest doposażyć i uzupełniać w miarę zużycia ew. zniszczenia - dozowniki do mydła, dozowniki do preparatu do dezynfekcji rąk, podajniki na ręczniki jednorazowego użytku, uchwyty na papier toaletowy  w ilości do 10 szt. rocznie. Informacja o wymianie podajnika musi zostać przekazana Zamawiającemu przed jaj wykonaniem. </w:t>
      </w:r>
    </w:p>
    <w:p w14:paraId="3A2AD4B7" w14:textId="4929D475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Wykaz stosowanych preparatów dezynfek</w:t>
      </w:r>
      <w:r w:rsidR="00A90485">
        <w:rPr>
          <w:rStyle w:val="FontStyle20"/>
          <w:rFonts w:ascii="Calibri" w:hAnsi="Calibri" w:cs="Calibri"/>
          <w:sz w:val="22"/>
          <w:szCs w:val="22"/>
        </w:rPr>
        <w:t>cyjnych stanowi załącznik nr 3.3 do S</w:t>
      </w:r>
      <w:r w:rsidRPr="00BA447F">
        <w:rPr>
          <w:rStyle w:val="FontStyle20"/>
          <w:rFonts w:ascii="Calibri" w:hAnsi="Calibri" w:cs="Calibri"/>
          <w:sz w:val="22"/>
          <w:szCs w:val="22"/>
        </w:rPr>
        <w:t xml:space="preserve">WZ – preparaty, środki do mycia i dezynfekcji, ręczniki i papier. </w:t>
      </w:r>
    </w:p>
    <w:p w14:paraId="182F3724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oczekuje stałej obsady osób wykonujących usługę w danej lokalizacji. (z wyłączeniem zdarzeń nieprzewidzianych).</w:t>
      </w:r>
    </w:p>
    <w:p w14:paraId="66631E91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 Wykonawca jest zobowiązany do wykonywania usługi utrzymania czystości z przestrzeganiem podziału na grupy pomieszczeń.</w:t>
      </w:r>
    </w:p>
    <w:p w14:paraId="03988D40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stosowania formularzy potwierdzenia wykonania usługi utrzymania czystości / dezynfekcji we wskazanych przez Zamawiającego miejscach:</w:t>
      </w:r>
    </w:p>
    <w:p w14:paraId="0E6F8B4C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- pomieszczenia zbierania odpadów medycznych </w:t>
      </w:r>
    </w:p>
    <w:p w14:paraId="683F9B2E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magazyn rzeczy przeznaczonych do prania</w:t>
      </w:r>
    </w:p>
    <w:p w14:paraId="6B3112DE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innych miejscach wskazanych przez Zamawiającego.</w:t>
      </w:r>
    </w:p>
    <w:p w14:paraId="54ADC2B6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ścisłej współpracy ze wskazanymi przez Zamawiającego osobami odpowiedzialnymi za nadzór nad realizacją usługi.</w:t>
      </w:r>
    </w:p>
    <w:p w14:paraId="2913A7E5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w celu rozliczenia wykonanej usługi zobowiązany jest dostarczyć w formie (elektronicznej na adres biuroucs@gumed.edu.pl) do 10 dnia każdego miesiąca w rozbiciu na poszczególne lokalizacje, sporządzonego na podstawie faktur zakupu i faktycznego zużycia:</w:t>
      </w:r>
    </w:p>
    <w:p w14:paraId="721CC59E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ilości i rodzaju stosowanych preparatów dezynfekcyjnych,</w:t>
      </w:r>
    </w:p>
    <w:p w14:paraId="54D63EE6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mydła i preparatów do dezynfekcji rąk,</w:t>
      </w:r>
    </w:p>
    <w:p w14:paraId="3A37EB2D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środków czystościowych i higienicznych</w:t>
      </w:r>
    </w:p>
    <w:p w14:paraId="0E45ED39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ilości zużytych mopów</w:t>
      </w:r>
    </w:p>
    <w:p w14:paraId="2BAA6F50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ilości osób wykonujących pracę</w:t>
      </w:r>
    </w:p>
    <w:p w14:paraId="447D0E1A" w14:textId="77777777" w:rsidR="00247616" w:rsidRPr="00A90485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A90485">
        <w:rPr>
          <w:rStyle w:val="FontStyle20"/>
          <w:rFonts w:ascii="Calibri" w:hAnsi="Calibri" w:cs="Calibri"/>
          <w:sz w:val="22"/>
          <w:szCs w:val="22"/>
        </w:rPr>
        <w:t>harmonogramów prac okresowych (marzec/kwiecień i wrzesień /październik)</w:t>
      </w:r>
    </w:p>
    <w:p w14:paraId="0C92E493" w14:textId="6BB4DFD1" w:rsidR="00247616" w:rsidRPr="00A90485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A90485">
        <w:rPr>
          <w:rStyle w:val="FontStyle20"/>
          <w:rFonts w:ascii="Calibri" w:hAnsi="Calibri" w:cs="Calibri"/>
          <w:sz w:val="22"/>
          <w:szCs w:val="22"/>
        </w:rPr>
        <w:t>protokołu odbioru wykonania usługi z każdej lokalizacji/jednostki organizacyjnej podpisanego przez upoważnionego prze</w:t>
      </w:r>
      <w:r w:rsidR="00A90485">
        <w:rPr>
          <w:rStyle w:val="FontStyle20"/>
          <w:rFonts w:ascii="Calibri" w:hAnsi="Calibri" w:cs="Calibri"/>
          <w:sz w:val="22"/>
          <w:szCs w:val="22"/>
        </w:rPr>
        <w:t>dstawiciela Zamawiającego</w:t>
      </w:r>
      <w:r w:rsidRPr="00A90485">
        <w:rPr>
          <w:rStyle w:val="FontStyle20"/>
          <w:rFonts w:ascii="Calibri" w:hAnsi="Calibri" w:cs="Calibri"/>
          <w:sz w:val="22"/>
          <w:szCs w:val="22"/>
        </w:rPr>
        <w:t>.</w:t>
      </w:r>
    </w:p>
    <w:p w14:paraId="7A5788CE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A90485">
        <w:rPr>
          <w:rStyle w:val="FontStyle20"/>
          <w:rFonts w:ascii="Calibri" w:hAnsi="Calibri" w:cs="Calibri"/>
          <w:sz w:val="22"/>
          <w:szCs w:val="22"/>
        </w:rPr>
        <w:t>Wykonawca zobowiązany jest do wyposażenia swoich pracowników w wymagane środki ochrony indywidualnej, jednorazowego użytku stosownie do wy</w:t>
      </w:r>
      <w:r w:rsidRPr="00BA447F">
        <w:rPr>
          <w:rStyle w:val="FontStyle20"/>
          <w:rFonts w:ascii="Calibri" w:hAnsi="Calibri" w:cs="Calibri"/>
          <w:sz w:val="22"/>
          <w:szCs w:val="22"/>
        </w:rPr>
        <w:t>stępującego zagrożenia (maseczka chirurgiczna, fartuchy ochronne, czapka, okulary/gogle, rękawiczki oraz fartuchy foliowe wiązane).</w:t>
      </w:r>
    </w:p>
    <w:p w14:paraId="0B2849E4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zapewnia transport (zabezpieczonych jednorazowymi workami) czystych mopów z pralni do każdej lokalizacji w ilości zapewniającej utrzymanie czystości stosownie do rodzaju powierzchni, ilości i wielkości pomieszczeń w grupie.</w:t>
      </w:r>
    </w:p>
    <w:p w14:paraId="23A75778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wymaga aby praca w poszczególnych jednostkach organizacyjnych była zorganizowana w taki sposób aby sprzątanie nie zaburzało funkcjonowania pracy w danej jednostce.</w:t>
      </w:r>
    </w:p>
    <w:p w14:paraId="65D34D70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z uwagi na bezpieczeństwo sanitarno-epidemiologiczne wymaga, aby sprzęt stosowany do wykonywania przedmiotu zamówienia nie były starsze niż 3 lata.</w:t>
      </w:r>
    </w:p>
    <w:p w14:paraId="764EC063" w14:textId="77777777" w:rsidR="00247616" w:rsidRPr="00BA447F" w:rsidRDefault="00247616" w:rsidP="00247616">
      <w:pPr>
        <w:pStyle w:val="Style5"/>
        <w:widowControl/>
        <w:spacing w:before="240"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Jednocześnie Zamawiający zastrzega sobie prawo do oceny stanu technicznego sprzętu Wykonawcy i w przypadku stwierdzenia uszkodzeń, które mogą mieć wpływ na jakość wykonywanej usługi oraz uniemożliwiać wykonanie usługi zgodnie przepisami i zasadami sanitarno - epidemiologicznymi Zamawiający zażąda natychmiastowej wymiany sprzętu na nowy. Sprzęt przeznaczony do utrzymania czystości powinien być dostosowany do specyfiki jednostki/obiektów oraz do poszczególnych grup powierzchni.</w:t>
      </w:r>
    </w:p>
    <w:p w14:paraId="46379C16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Proces mycia/dezynfekcji powinien być przeprowadzony przy użyciu profesjonalnego sprzętu i środków specjalnie do tego celu przeznaczonych</w:t>
      </w:r>
    </w:p>
    <w:p w14:paraId="5E6BD739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>Ściereczki do powierzchni ponad podłogowych powinny być jednorazowego użytku, w miarę możliwości bezpyłowe, wysoko chłonne, odporne na działanie preparatów chemicznych (do zastosowania w obszarze medycznym) w kolorystyce wskazanej przez Zamawiającego (niebieski, żółty, czerwony).</w:t>
      </w:r>
    </w:p>
    <w:p w14:paraId="6A2CA0BD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będzie prał odzież roboczą swoich pracowników we własnym zakresie i na swój koszt.</w:t>
      </w:r>
    </w:p>
    <w:p w14:paraId="4D1F563D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jest zobowiązany w momencie rozpoczęcia usługi do posiadania odpowiedniej ilości nowych mopów. Ilość mopów powinna być dostosowana do ilości pomieszczeń oraz rodzaju powierzchni w poszczególnych obszarach.</w:t>
      </w:r>
    </w:p>
    <w:p w14:paraId="463C4B5C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prania mopów w pralni posiadającej technologię prania przeznaczona dla obiektów medycznych na swój koszt, przestrzegając krotności cykli prania mopów zalecanej przez producenta mopów. W przypadku zużywania się mopów Wykonawca zobowiązany jest do systematycznej wymiany mopów na nowe do ilości gwarantującej utrzymanie czystości zgodnie z wymaganiami i obowiązującymi zasadami utrzymania czystości. Mopy czyste muszą być dostarczane bezpośrednio do każdej lokalizacji u Zamawiającego.</w:t>
      </w:r>
    </w:p>
    <w:p w14:paraId="1223E32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przypadku, gdy Wykonawca będzie korzystał z systemów dozujących, zobowiązany jest do montażu systemów dozujących do przygotowywania roztworów roboczych preparatów dezynfekcyjnych we wskazanych przez Zamawiającego miejscach.</w:t>
      </w:r>
    </w:p>
    <w:p w14:paraId="05CE7477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będzie do niezwłocznego wdrożenia wszelkich, wynikających ze zmian przepisów prawa lub decyzji organów Administracji Publicznej zasad dotyczących świadczonej usługi, w szczególności zasad dekontaminacji sprzętu, pomieszczeń, postępowania z materiałem infekcyjny.</w:t>
      </w:r>
    </w:p>
    <w:p w14:paraId="5C56A12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systematycznego szkolenia zatrudnionego personelu w zakresie programu higieny i dekontaminacji pomieszczeń. Doskonalenie personelu powinno być realizowane jako:</w:t>
      </w:r>
    </w:p>
    <w:p w14:paraId="0271C159" w14:textId="77777777" w:rsidR="00247616" w:rsidRPr="00BA447F" w:rsidRDefault="00247616" w:rsidP="00247616">
      <w:pPr>
        <w:widowControl/>
        <w:jc w:val="both"/>
        <w:rPr>
          <w:rFonts w:ascii="Calibri" w:hAnsi="Calibri" w:cs="Calibri"/>
          <w:sz w:val="22"/>
          <w:szCs w:val="22"/>
        </w:rPr>
      </w:pPr>
    </w:p>
    <w:p w14:paraId="611314D3" w14:textId="77777777" w:rsidR="00247616" w:rsidRPr="00BA447F" w:rsidRDefault="00247616" w:rsidP="00247616">
      <w:pPr>
        <w:pStyle w:val="Style15"/>
        <w:widowControl/>
        <w:numPr>
          <w:ilvl w:val="0"/>
          <w:numId w:val="4"/>
        </w:numPr>
        <w:spacing w:line="360" w:lineRule="exact"/>
        <w:ind w:left="851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szkolenie wstępne adaptacyjne nowo przyjętych pracowników z zakresu:</w:t>
      </w:r>
    </w:p>
    <w:p w14:paraId="3412C3EA" w14:textId="77777777" w:rsidR="00247616" w:rsidRPr="00BA447F" w:rsidRDefault="00247616" w:rsidP="00247616">
      <w:pPr>
        <w:widowControl/>
        <w:jc w:val="both"/>
        <w:rPr>
          <w:rFonts w:ascii="Calibri" w:hAnsi="Calibri" w:cs="Calibri"/>
          <w:sz w:val="22"/>
          <w:szCs w:val="22"/>
        </w:rPr>
      </w:pPr>
    </w:p>
    <w:p w14:paraId="4EF2A9A5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5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topografii obiektów objętych umową oraz poszczególnych jednostek</w:t>
      </w:r>
    </w:p>
    <w:p w14:paraId="4E62FD47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14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wykonywania czynności na danym stanowisku pracy</w:t>
      </w:r>
    </w:p>
    <w:p w14:paraId="469B5A92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5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znajomości aktualnie używanych środków do utrzymania czystości i preparatów dezynfekcyjnych oraz umiejętności przygotowywania roztworów roboczych tych preparatów</w:t>
      </w:r>
    </w:p>
    <w:p w14:paraId="50EE5B58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14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metody i techniki dekontaminacji powierzchni</w:t>
      </w:r>
    </w:p>
    <w:p w14:paraId="633323AC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5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adaptacji w miejscu pracy tj. wprowadzania przez okres minimum 2 dni pod bezpośrednim nadzorem ze strony Wykonawcy w wykonywaniu powierzonych obowiązków</w:t>
      </w:r>
    </w:p>
    <w:p w14:paraId="3BEC5C1F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14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stosowania środków ochrony indywidualnej i odzieży ochronnej</w:t>
      </w:r>
    </w:p>
    <w:p w14:paraId="7596D48B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10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postępowanie po ekspozycji na materiał potencjalnie zakaźny – wg procedur Wykonawcy</w:t>
      </w:r>
    </w:p>
    <w:p w14:paraId="3664DD0C" w14:textId="77777777" w:rsidR="00247616" w:rsidRPr="00BA447F" w:rsidRDefault="00247616" w:rsidP="00247616">
      <w:pPr>
        <w:pStyle w:val="Style12"/>
        <w:widowControl/>
        <w:numPr>
          <w:ilvl w:val="0"/>
          <w:numId w:val="3"/>
        </w:numPr>
        <w:spacing w:before="5" w:line="240" w:lineRule="auto"/>
        <w:ind w:left="1418" w:hanging="42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postępowanie z materiałem biologicznym</w:t>
      </w:r>
    </w:p>
    <w:p w14:paraId="5680D546" w14:textId="77777777" w:rsidR="00247616" w:rsidRPr="00BA447F" w:rsidRDefault="00247616" w:rsidP="00247616">
      <w:pPr>
        <w:pStyle w:val="Style12"/>
        <w:widowControl/>
        <w:spacing w:before="5" w:line="240" w:lineRule="auto"/>
        <w:ind w:left="1418" w:firstLine="0"/>
        <w:rPr>
          <w:rStyle w:val="FontStyle20"/>
          <w:rFonts w:ascii="Calibri" w:hAnsi="Calibri" w:cs="Calibri"/>
          <w:sz w:val="22"/>
          <w:szCs w:val="22"/>
        </w:rPr>
      </w:pPr>
    </w:p>
    <w:p w14:paraId="2782B5F3" w14:textId="77777777" w:rsidR="00247616" w:rsidRPr="00BA447F" w:rsidRDefault="00247616" w:rsidP="00247616">
      <w:pPr>
        <w:pStyle w:val="Style15"/>
        <w:widowControl/>
        <w:numPr>
          <w:ilvl w:val="0"/>
          <w:numId w:val="5"/>
        </w:numPr>
        <w:spacing w:before="5" w:line="240" w:lineRule="auto"/>
        <w:ind w:left="851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okresowe szkolenia dokształcające uaktualniające wiedzę i doskonalące umiejętności praktyczne w zakresie dekontaminacji pomieszczeń, powierzchni oraz sprzętu/wyposażenia. Pracownicy Wykonawcy potwierdzają znajomość procedur i zobowiązanie do ich przestrzegania w dokumentacji kadrowej (np. karta szkoleń).</w:t>
      </w:r>
    </w:p>
    <w:p w14:paraId="5C8AE4BF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szkolenie wyznaczonego personelu Wykonawcy z zakresu obsługi sprzętu wykorzystywanego do świadczenia usługi.</w:t>
      </w:r>
    </w:p>
    <w:p w14:paraId="57765970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wymaga aby Wykonawca posiadał opracowaną procedurę postępowania w przypadku ekspozycji na krew i inny potencjalnie infekcyjny materiał dla wszystkich zatrudnionych pracowników oraz posiadał aktualną umowę z placówką medyczną zapewniającą opiekę medyczną po ekspozycji zawodowej (na czas realizacji usługi).</w:t>
      </w:r>
    </w:p>
    <w:p w14:paraId="725206A9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przestrzegania praw pacjenta obowiązujących u Zamawiającego a także do zachowania tajemnicy służbowej i handlowej.</w:t>
      </w:r>
    </w:p>
    <w:p w14:paraId="4FD66D97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bezwzględnego przestrzegania wymagań:</w:t>
      </w:r>
    </w:p>
    <w:p w14:paraId="70371EC8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>- każdy pracownik powinien posiadać aktualne orzeczenie lekarskie do celów sanitarno – epidemiologicznych,</w:t>
      </w:r>
    </w:p>
    <w:p w14:paraId="0DA4D233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powinien posiadać udokumentowane szczepienia przeciw WZW typu B,</w:t>
      </w:r>
    </w:p>
    <w:p w14:paraId="0720A59A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odbycia szkoleń BHP,</w:t>
      </w:r>
    </w:p>
    <w:p w14:paraId="0A7DCBD5" w14:textId="77777777" w:rsidR="00247616" w:rsidRPr="00BA447F" w:rsidRDefault="00247616" w:rsidP="00247616">
      <w:pPr>
        <w:pStyle w:val="Style5"/>
        <w:widowControl/>
        <w:spacing w:line="240" w:lineRule="auto"/>
        <w:ind w:left="709" w:firstLine="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odbycia szkoleń wstępnych adaptacyjnych oraz szkoleń okresowych.</w:t>
      </w:r>
    </w:p>
    <w:p w14:paraId="1701576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jest zobowiązany do okazania na żądanie organów kontroli i wyznaczonych przedstawicieli Zamawiającego wszelkich wymaganych dokumentów i zaświadczeń w tym zakresie.</w:t>
      </w:r>
    </w:p>
    <w:p w14:paraId="2983375B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wyposażenia swoich pracowników:</w:t>
      </w:r>
    </w:p>
    <w:p w14:paraId="29EF5A3A" w14:textId="77777777" w:rsidR="00247616" w:rsidRPr="00BA447F" w:rsidRDefault="00247616" w:rsidP="00247616">
      <w:pPr>
        <w:pStyle w:val="Style12"/>
        <w:widowControl/>
        <w:numPr>
          <w:ilvl w:val="0"/>
          <w:numId w:val="6"/>
        </w:numPr>
        <w:spacing w:before="14" w:line="240" w:lineRule="auto"/>
        <w:ind w:left="993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identyfikatory zawierające nazwę Wykonawcy, imię i nazwisko oraz stanowisko. Identyfikatory noszone będą w miejscu umożliwiającym identyfikacje pracownika.</w:t>
      </w:r>
    </w:p>
    <w:p w14:paraId="5E653770" w14:textId="77777777" w:rsidR="00247616" w:rsidRPr="00BA447F" w:rsidRDefault="00247616" w:rsidP="00247616">
      <w:pPr>
        <w:pStyle w:val="Style12"/>
        <w:widowControl/>
        <w:numPr>
          <w:ilvl w:val="0"/>
          <w:numId w:val="6"/>
        </w:numPr>
        <w:spacing w:before="5" w:line="240" w:lineRule="auto"/>
        <w:ind w:left="993" w:right="5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jednolite ubiory służbowe zawierające logo firmy Wykonawcy w ilości pozwalającej na prawidłowe użytkowanie (możliwość prania) oraz w rozmiarze odpowiadającym sylwetce pracownika. Kolor odzieży roboczej należy uzgodnić z Zamawiającym w celu uniknięcia zdublowania używanych przez Zamawiającego odzieży roboczej przeznaczonej dla innych grup zawodowych.</w:t>
      </w:r>
    </w:p>
    <w:p w14:paraId="6C0CB1C1" w14:textId="77777777" w:rsidR="00247616" w:rsidRPr="00BA447F" w:rsidRDefault="00247616" w:rsidP="00247616">
      <w:pPr>
        <w:pStyle w:val="Style12"/>
        <w:widowControl/>
        <w:numPr>
          <w:ilvl w:val="0"/>
          <w:numId w:val="6"/>
        </w:numPr>
        <w:spacing w:line="240" w:lineRule="auto"/>
        <w:ind w:left="993" w:hanging="346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zapewni odzież chroniącą przed niekorzystnymi warunkami atmosferycznymi pracowników wykonujących zadania: na zewnątrz budynków lub w czasie przemieszczania się poza obiektami.</w:t>
      </w:r>
    </w:p>
    <w:p w14:paraId="3E0C32CC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Pracownicy Wykonawcy zobowiązani są do przestrzegania zasad higieny osobistej i estetycznego wyglądu - a w przypadku zaniedbań Wykonawca zobowiązany jest do interwencji.</w:t>
      </w:r>
    </w:p>
    <w:p w14:paraId="75059559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pokrycia kosztów kontroli i kar nałożonych przez przedstawicieli organów kontroli zewnętrznych (decyzje płatnicze i mandaty) w przypadku stwierdzenia podczas kontroli nieprawidłowości wynikających z zaniedbań ze strony Wykonawcy.</w:t>
      </w:r>
    </w:p>
    <w:p w14:paraId="723F5DFB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zakresie odpowiedzialności za mienie Zleceniodawcy w przypadku stwierdzenia nieprawidłowości (braki w majątku Zamawiającego, zniszczenie lub uszkodzenie w wyniku m.in. nieprawidłowego wykonania czynności) prowadzone będzie postępowanie wyjaśniające, którego wyniki stanowić będą podstawę do materialnego obciążenia za szkodę.</w:t>
      </w:r>
    </w:p>
    <w:p w14:paraId="040560B2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Wykonawca zobowiązany jest do niezwłocznego usuwania (na telefoniczne lub pisemne wezwanie) stwierdzonych nieprawidłowości. Usuwanie uchybień w przypadku stwierdzenia niestarannego lub nienależytego wykonania usługi musi następować natychmiast o ile jest to technicznie możliwe jednak nie później niż 2 godziny od czasu przekazania zgłoszenia reklamacyjnego do Wykonawcy. Niewykonanie w wyznaczonym czasie przedmiotu reklamacji będzie traktowane jako podstawa do naliczania kar umownych.</w:t>
      </w:r>
    </w:p>
    <w:p w14:paraId="5D5B3F8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Pracownicy Wykonawcy zobowiązania są do właściwego przechowywania  posiadanych kluczy pozwalających na zachowanie bezpieczeństwa pomieszczeń.</w:t>
      </w:r>
    </w:p>
    <w:p w14:paraId="10A177CA" w14:textId="77777777" w:rsidR="00247616" w:rsidRPr="00BA447F" w:rsidRDefault="00247616" w:rsidP="00247616">
      <w:pPr>
        <w:pStyle w:val="Style5"/>
        <w:widowControl/>
        <w:numPr>
          <w:ilvl w:val="0"/>
          <w:numId w:val="8"/>
        </w:numPr>
        <w:spacing w:before="240" w:line="240" w:lineRule="auto"/>
        <w:ind w:left="709" w:hanging="283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Zamawiający zastrzega sobie prawo do prowadzenia kontroli przez Zamawiającego i wyznaczonych przez niego pracowników: Kierownik Poradni, Koordynująca Poradni.</w:t>
      </w:r>
    </w:p>
    <w:p w14:paraId="1D7D2E04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line="360" w:lineRule="exact"/>
        <w:ind w:left="720"/>
        <w:rPr>
          <w:rStyle w:val="FontStyle20"/>
          <w:rFonts w:ascii="Calibri" w:hAnsi="Calibri" w:cs="Calibri"/>
          <w:b/>
          <w:sz w:val="22"/>
          <w:szCs w:val="22"/>
        </w:rPr>
      </w:pPr>
      <w:r w:rsidRPr="00BA447F">
        <w:rPr>
          <w:rStyle w:val="FontStyle20"/>
          <w:rFonts w:ascii="Calibri" w:hAnsi="Calibri" w:cs="Calibri"/>
          <w:b/>
          <w:sz w:val="22"/>
          <w:szCs w:val="22"/>
        </w:rPr>
        <w:t>Dodatkowe wymagania i zastrzeżenia</w:t>
      </w:r>
    </w:p>
    <w:p w14:paraId="665B1AAE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line="240" w:lineRule="auto"/>
        <w:ind w:left="720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W sprzątanych pomieszczeniach:</w:t>
      </w:r>
    </w:p>
    <w:p w14:paraId="501B6D23" w14:textId="77777777" w:rsidR="00247616" w:rsidRPr="00BA447F" w:rsidRDefault="00247616" w:rsidP="00247616">
      <w:pPr>
        <w:pStyle w:val="Style5"/>
        <w:widowControl/>
        <w:spacing w:line="240" w:lineRule="auto"/>
        <w:ind w:left="709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 pracownicy mogą wyłącznie korzystać z wolnych gniazd sieciowych. Zabronione jest wyłączanie z gniazd zasilających jakichkolwiek urządzeń,</w:t>
      </w:r>
    </w:p>
    <w:p w14:paraId="4736AF15" w14:textId="77777777" w:rsidR="00247616" w:rsidRPr="00BA447F" w:rsidRDefault="00247616" w:rsidP="00247616">
      <w:pPr>
        <w:pStyle w:val="Style5"/>
        <w:widowControl/>
        <w:spacing w:line="240" w:lineRule="auto"/>
        <w:ind w:left="709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- nie można dotykać sprzętu i urządzeń medycznych i technicznych bez nadzoru pracownika UCS GUMed. W związku z tym Zamawiający nie wymaga sprzątania sprzętu/urządzeń. Wyjątek stanowi sprzęt biurowy i drobny sprzęt AGD.</w:t>
      </w:r>
    </w:p>
    <w:p w14:paraId="17E78A87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line="360" w:lineRule="exact"/>
        <w:ind w:left="720"/>
        <w:rPr>
          <w:rStyle w:val="FontStyle20"/>
          <w:rFonts w:ascii="Calibri" w:hAnsi="Calibri" w:cs="Calibri"/>
          <w:b/>
          <w:sz w:val="22"/>
          <w:szCs w:val="22"/>
        </w:rPr>
      </w:pPr>
      <w:r w:rsidRPr="00BA447F">
        <w:rPr>
          <w:rStyle w:val="FontStyle20"/>
          <w:rFonts w:ascii="Calibri" w:hAnsi="Calibri" w:cs="Calibri"/>
          <w:b/>
          <w:sz w:val="22"/>
          <w:szCs w:val="22"/>
        </w:rPr>
        <w:t>Pracownicy sprzątający zobowiązani są:</w:t>
      </w:r>
    </w:p>
    <w:p w14:paraId="28BA24FA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noszenia odzieży ochronnej i stosowania odpowiednich środków ochrony indywidualnej w tym jednorazowych rękawic, masek jeżeli jest to konieczne do pracy. Środki ochrony indywidualnej muszą być stosowane zgodnie z zasadami dla pracy w jednostkach medycznych,</w:t>
      </w:r>
    </w:p>
    <w:p w14:paraId="08294CB0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do znakowania w formie nalepki  worków z odpadami medycznymi zgodnie z obowiązującymi przepisami/ wymaganiami – zamawiający wskaże treść oznaczenia, </w:t>
      </w:r>
    </w:p>
    <w:p w14:paraId="336FA274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lastRenderedPageBreak/>
        <w:t>wydawania odpadów medycznych  firmie odbierającej i prowadzenia w tym zakresie kart przekazania odpadu,</w:t>
      </w:r>
    </w:p>
    <w:p w14:paraId="5CB7FD8D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zgłaszania wszelkich szkód i uszkodzeń powstałych w wyniku pracy,</w:t>
      </w:r>
    </w:p>
    <w:p w14:paraId="1986FA05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>stosowania mopów  zgodnie z zasadami sprzątania pomieszczeń medycznych,</w:t>
      </w:r>
    </w:p>
    <w:p w14:paraId="6A324597" w14:textId="77777777" w:rsidR="00247616" w:rsidRPr="00BA447F" w:rsidRDefault="00247616" w:rsidP="00247616">
      <w:pPr>
        <w:pStyle w:val="Style5"/>
        <w:widowControl/>
        <w:numPr>
          <w:ilvl w:val="0"/>
          <w:numId w:val="10"/>
        </w:numPr>
        <w:spacing w:line="240" w:lineRule="auto"/>
        <w:ind w:left="993" w:hanging="142"/>
        <w:rPr>
          <w:rStyle w:val="FontStyle20"/>
          <w:rFonts w:ascii="Calibri" w:hAnsi="Calibri" w:cs="Calibri"/>
          <w:sz w:val="22"/>
          <w:szCs w:val="22"/>
        </w:rPr>
      </w:pPr>
      <w:r w:rsidRPr="00BA447F">
        <w:rPr>
          <w:rStyle w:val="FontStyle20"/>
          <w:rFonts w:ascii="Calibri" w:hAnsi="Calibri" w:cs="Calibri"/>
          <w:sz w:val="22"/>
          <w:szCs w:val="22"/>
        </w:rPr>
        <w:t xml:space="preserve">przekazywania brudnych rzeczy i odzieży ochronnej pracowników  zamawiającego firmie odbierającej wg zasad ustalonych u zamawiającego. Zamawiający przekaże osobom sprzątającym druki do ewidencji rzeczy przeznaczonych do prania i przeszkoli, co do zasad postępowania.  </w:t>
      </w:r>
    </w:p>
    <w:p w14:paraId="25A49F67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line="360" w:lineRule="exact"/>
        <w:ind w:left="720"/>
        <w:rPr>
          <w:rStyle w:val="FontStyle20"/>
          <w:rFonts w:ascii="Calibri" w:hAnsi="Calibri" w:cs="Calibri"/>
          <w:sz w:val="22"/>
          <w:szCs w:val="22"/>
        </w:rPr>
      </w:pPr>
    </w:p>
    <w:p w14:paraId="3783FB53" w14:textId="77777777" w:rsidR="00247616" w:rsidRPr="00BA447F" w:rsidRDefault="00247616" w:rsidP="00247616">
      <w:pPr>
        <w:pStyle w:val="Style5"/>
        <w:widowControl/>
        <w:tabs>
          <w:tab w:val="left" w:pos="720"/>
        </w:tabs>
        <w:spacing w:line="360" w:lineRule="exact"/>
        <w:ind w:left="720" w:firstLine="0"/>
        <w:rPr>
          <w:rStyle w:val="FontStyle20"/>
          <w:rFonts w:ascii="Calibri" w:hAnsi="Calibri" w:cs="Calibri"/>
          <w:sz w:val="22"/>
          <w:szCs w:val="22"/>
        </w:rPr>
      </w:pPr>
    </w:p>
    <w:p w14:paraId="468E01E2" w14:textId="77777777" w:rsidR="0086519B" w:rsidRPr="00BA447F" w:rsidRDefault="0086519B">
      <w:pPr>
        <w:rPr>
          <w:rFonts w:ascii="Calibri" w:hAnsi="Calibri" w:cs="Calibri"/>
          <w:sz w:val="22"/>
          <w:szCs w:val="22"/>
        </w:rPr>
      </w:pPr>
    </w:p>
    <w:sectPr w:rsidR="0086519B" w:rsidRPr="00BA447F" w:rsidSect="004D5ACE">
      <w:headerReference w:type="even" r:id="rId7"/>
      <w:pgSz w:w="11905" w:h="16837"/>
      <w:pgMar w:top="638" w:right="730" w:bottom="568" w:left="10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7E692" w14:textId="77777777" w:rsidR="003739F0" w:rsidRDefault="00BA447F">
      <w:r>
        <w:separator/>
      </w:r>
    </w:p>
  </w:endnote>
  <w:endnote w:type="continuationSeparator" w:id="0">
    <w:p w14:paraId="1A1C7A5E" w14:textId="77777777" w:rsidR="003739F0" w:rsidRDefault="00BA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E6E49" w14:textId="77777777" w:rsidR="003739F0" w:rsidRDefault="00BA447F">
      <w:r>
        <w:separator/>
      </w:r>
    </w:p>
  </w:footnote>
  <w:footnote w:type="continuationSeparator" w:id="0">
    <w:p w14:paraId="2F4962F3" w14:textId="77777777" w:rsidR="003739F0" w:rsidRDefault="00BA4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D6EE0" w14:textId="77777777" w:rsidR="00FD12C7" w:rsidRDefault="00621995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A763056"/>
    <w:lvl w:ilvl="0">
      <w:numFmt w:val="bullet"/>
      <w:lvlText w:val="*"/>
      <w:lvlJc w:val="left"/>
    </w:lvl>
  </w:abstractNum>
  <w:abstractNum w:abstractNumId="1" w15:restartNumberingAfterBreak="0">
    <w:nsid w:val="127369E7"/>
    <w:multiLevelType w:val="singleLevel"/>
    <w:tmpl w:val="FEF6CBFE"/>
    <w:lvl w:ilvl="0">
      <w:start w:val="4"/>
      <w:numFmt w:val="decimal"/>
      <w:lvlText w:val="%1."/>
      <w:legacy w:legacy="1" w:legacySpace="0" w:legacyIndent="346"/>
      <w:lvlJc w:val="left"/>
      <w:rPr>
        <w:rFonts w:ascii="Tahoma" w:hAnsi="Tahoma" w:cs="Tahoma" w:hint="default"/>
      </w:rPr>
    </w:lvl>
  </w:abstractNum>
  <w:abstractNum w:abstractNumId="2" w15:restartNumberingAfterBreak="0">
    <w:nsid w:val="12E05319"/>
    <w:multiLevelType w:val="hybridMultilevel"/>
    <w:tmpl w:val="4CC6C19E"/>
    <w:lvl w:ilvl="0" w:tplc="8E6E9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C44488A"/>
    <w:multiLevelType w:val="singleLevel"/>
    <w:tmpl w:val="340E8ED6"/>
    <w:lvl w:ilvl="0">
      <w:start w:val="2"/>
      <w:numFmt w:val="lowerLetter"/>
      <w:lvlText w:val="%1)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4" w15:restartNumberingAfterBreak="0">
    <w:nsid w:val="67EF7C46"/>
    <w:multiLevelType w:val="hybridMultilevel"/>
    <w:tmpl w:val="B30426F2"/>
    <w:lvl w:ilvl="0" w:tplc="8E6E9A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EC1A5C"/>
    <w:multiLevelType w:val="hybridMultilevel"/>
    <w:tmpl w:val="CEB0C950"/>
    <w:lvl w:ilvl="0" w:tplc="04150013">
      <w:start w:val="1"/>
      <w:numFmt w:val="upperRoman"/>
      <w:lvlText w:val="%1."/>
      <w:lvlJc w:val="right"/>
      <w:pPr>
        <w:ind w:left="1655" w:hanging="360"/>
      </w:pPr>
    </w:lvl>
    <w:lvl w:ilvl="1" w:tplc="04150019" w:tentative="1">
      <w:start w:val="1"/>
      <w:numFmt w:val="lowerLetter"/>
      <w:lvlText w:val="%2."/>
      <w:lvlJc w:val="left"/>
      <w:pPr>
        <w:ind w:left="2375" w:hanging="360"/>
      </w:pPr>
    </w:lvl>
    <w:lvl w:ilvl="2" w:tplc="0415001B" w:tentative="1">
      <w:start w:val="1"/>
      <w:numFmt w:val="lowerRoman"/>
      <w:lvlText w:val="%3."/>
      <w:lvlJc w:val="right"/>
      <w:pPr>
        <w:ind w:left="3095" w:hanging="180"/>
      </w:pPr>
    </w:lvl>
    <w:lvl w:ilvl="3" w:tplc="0415000F" w:tentative="1">
      <w:start w:val="1"/>
      <w:numFmt w:val="decimal"/>
      <w:lvlText w:val="%4."/>
      <w:lvlJc w:val="left"/>
      <w:pPr>
        <w:ind w:left="3815" w:hanging="360"/>
      </w:pPr>
    </w:lvl>
    <w:lvl w:ilvl="4" w:tplc="04150019" w:tentative="1">
      <w:start w:val="1"/>
      <w:numFmt w:val="lowerLetter"/>
      <w:lvlText w:val="%5."/>
      <w:lvlJc w:val="left"/>
      <w:pPr>
        <w:ind w:left="4535" w:hanging="360"/>
      </w:pPr>
    </w:lvl>
    <w:lvl w:ilvl="5" w:tplc="0415001B" w:tentative="1">
      <w:start w:val="1"/>
      <w:numFmt w:val="lowerRoman"/>
      <w:lvlText w:val="%6."/>
      <w:lvlJc w:val="right"/>
      <w:pPr>
        <w:ind w:left="5255" w:hanging="180"/>
      </w:pPr>
    </w:lvl>
    <w:lvl w:ilvl="6" w:tplc="0415000F" w:tentative="1">
      <w:start w:val="1"/>
      <w:numFmt w:val="decimal"/>
      <w:lvlText w:val="%7."/>
      <w:lvlJc w:val="left"/>
      <w:pPr>
        <w:ind w:left="5975" w:hanging="360"/>
      </w:pPr>
    </w:lvl>
    <w:lvl w:ilvl="7" w:tplc="04150019" w:tentative="1">
      <w:start w:val="1"/>
      <w:numFmt w:val="lowerLetter"/>
      <w:lvlText w:val="%8."/>
      <w:lvlJc w:val="left"/>
      <w:pPr>
        <w:ind w:left="6695" w:hanging="360"/>
      </w:pPr>
    </w:lvl>
    <w:lvl w:ilvl="8" w:tplc="0415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6" w15:restartNumberingAfterBreak="0">
    <w:nsid w:val="6C0661B5"/>
    <w:multiLevelType w:val="singleLevel"/>
    <w:tmpl w:val="2CFE7CE2"/>
    <w:lvl w:ilvl="0">
      <w:start w:val="1"/>
      <w:numFmt w:val="lowerLetter"/>
      <w:lvlText w:val="%1)"/>
      <w:legacy w:legacy="1" w:legacySpace="0" w:legacyIndent="245"/>
      <w:lvlJc w:val="left"/>
      <w:rPr>
        <w:rFonts w:ascii="Tahoma" w:hAnsi="Tahoma" w:cs="Tahoma" w:hint="default"/>
      </w:rPr>
    </w:lvl>
  </w:abstractNum>
  <w:abstractNum w:abstractNumId="7" w15:restartNumberingAfterBreak="0">
    <w:nsid w:val="7631116B"/>
    <w:multiLevelType w:val="hybridMultilevel"/>
    <w:tmpl w:val="9626A1D2"/>
    <w:lvl w:ilvl="0" w:tplc="88EE936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ahoma" w:hAnsi="Tahoma" w:cs="Tahoma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ahoma" w:hAnsi="Tahoma" w:cs="Tahoma" w:hint="default"/>
        </w:rPr>
      </w:lvl>
    </w:lvlOverride>
  </w:num>
  <w:num w:numId="4">
    <w:abstractNumId w:val="6"/>
  </w:num>
  <w:num w:numId="5">
    <w:abstractNumId w:val="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7">
    <w:abstractNumId w:val="5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16"/>
    <w:rsid w:val="00247616"/>
    <w:rsid w:val="003739F0"/>
    <w:rsid w:val="00621995"/>
    <w:rsid w:val="0086519B"/>
    <w:rsid w:val="00A90485"/>
    <w:rsid w:val="00BA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F6922"/>
  <w15:chartTrackingRefBased/>
  <w15:docId w15:val="{69AF7CDD-9501-4F04-92C5-35D3206A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61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47616"/>
    <w:pPr>
      <w:spacing w:line="362" w:lineRule="exact"/>
      <w:ind w:hanging="278"/>
      <w:jc w:val="both"/>
    </w:pPr>
  </w:style>
  <w:style w:type="paragraph" w:customStyle="1" w:styleId="Style6">
    <w:name w:val="Style6"/>
    <w:basedOn w:val="Normalny"/>
    <w:uiPriority w:val="99"/>
    <w:rsid w:val="00247616"/>
    <w:pPr>
      <w:spacing w:line="360" w:lineRule="exact"/>
      <w:jc w:val="both"/>
    </w:pPr>
  </w:style>
  <w:style w:type="paragraph" w:customStyle="1" w:styleId="Style12">
    <w:name w:val="Style12"/>
    <w:basedOn w:val="Normalny"/>
    <w:uiPriority w:val="99"/>
    <w:rsid w:val="00247616"/>
    <w:pPr>
      <w:spacing w:line="360" w:lineRule="exact"/>
      <w:ind w:hanging="355"/>
      <w:jc w:val="both"/>
    </w:pPr>
  </w:style>
  <w:style w:type="paragraph" w:customStyle="1" w:styleId="Style15">
    <w:name w:val="Style15"/>
    <w:basedOn w:val="Normalny"/>
    <w:uiPriority w:val="99"/>
    <w:rsid w:val="00247616"/>
    <w:pPr>
      <w:spacing w:line="365" w:lineRule="exact"/>
      <w:jc w:val="both"/>
    </w:pPr>
  </w:style>
  <w:style w:type="paragraph" w:customStyle="1" w:styleId="Style16">
    <w:name w:val="Style16"/>
    <w:basedOn w:val="Normalny"/>
    <w:uiPriority w:val="99"/>
    <w:rsid w:val="00247616"/>
    <w:pPr>
      <w:spacing w:line="370" w:lineRule="exact"/>
      <w:ind w:hanging="336"/>
    </w:pPr>
  </w:style>
  <w:style w:type="paragraph" w:customStyle="1" w:styleId="Style17">
    <w:name w:val="Style17"/>
    <w:basedOn w:val="Normalny"/>
    <w:uiPriority w:val="99"/>
    <w:rsid w:val="00247616"/>
  </w:style>
  <w:style w:type="character" w:customStyle="1" w:styleId="FontStyle20">
    <w:name w:val="Font Style20"/>
    <w:uiPriority w:val="99"/>
    <w:rsid w:val="00247616"/>
    <w:rPr>
      <w:rFonts w:ascii="Tahoma" w:hAnsi="Tahoma" w:cs="Tahoma"/>
      <w:color w:val="000000"/>
      <w:sz w:val="18"/>
      <w:szCs w:val="18"/>
    </w:rPr>
  </w:style>
  <w:style w:type="character" w:customStyle="1" w:styleId="FontStyle21">
    <w:name w:val="Font Style21"/>
    <w:uiPriority w:val="99"/>
    <w:rsid w:val="00247616"/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2983</Words>
  <Characters>17901</Characters>
  <Application>Microsoft Office Word</Application>
  <DocSecurity>0</DocSecurity>
  <Lines>149</Lines>
  <Paragraphs>41</Paragraphs>
  <ScaleCrop>false</ScaleCrop>
  <Company/>
  <LinksUpToDate>false</LinksUpToDate>
  <CharactersWithSpaces>20843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Standa</dc:creator>
  <cp:keywords/>
  <dc:description/>
  <cp:lastModifiedBy>Dagmara</cp:lastModifiedBy>
  <cp:revision>4</cp:revision>
  <dcterms:created xsi:type="dcterms:W3CDTF">2020-12-14T11:40:00Z</dcterms:created>
  <dcterms:modified xsi:type="dcterms:W3CDTF">2021-01-28T20:56:00Z</dcterms:modified>
</cp:coreProperties>
</file>