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7C" w:rsidRDefault="001236AC" w:rsidP="008F12C2">
      <w:pPr>
        <w:pStyle w:val="Nagwek1"/>
        <w:jc w:val="both"/>
      </w:pPr>
      <w:r>
        <w:t xml:space="preserve">Opis przedmiotu zamówienia. </w:t>
      </w:r>
    </w:p>
    <w:p w:rsidR="001236AC" w:rsidRDefault="001236AC" w:rsidP="008F12C2">
      <w:pPr>
        <w:jc w:val="both"/>
      </w:pPr>
    </w:p>
    <w:p w:rsidR="001236AC" w:rsidRDefault="00CE1C91" w:rsidP="008F12C2">
      <w:pPr>
        <w:pStyle w:val="Nagwek2"/>
        <w:numPr>
          <w:ilvl w:val="0"/>
          <w:numId w:val="8"/>
        </w:numPr>
        <w:jc w:val="both"/>
      </w:pPr>
      <w:r>
        <w:t>Cele</w:t>
      </w:r>
      <w:r w:rsidR="001236AC">
        <w:t xml:space="preserve"> wdrożenia:</w:t>
      </w:r>
    </w:p>
    <w:p w:rsidR="00644C2B" w:rsidRPr="00644C2B" w:rsidRDefault="00644C2B" w:rsidP="008F12C2">
      <w:pPr>
        <w:jc w:val="both"/>
      </w:pPr>
    </w:p>
    <w:p w:rsidR="001236AC" w:rsidRDefault="001236AC" w:rsidP="008F12C2">
      <w:pPr>
        <w:jc w:val="both"/>
      </w:pPr>
      <w:r>
        <w:t>Celem wdrożenia jest podniesienie bezpieczeństwa i wydajności infrastruktury sieciowo-serwerowej eksploatowanej w ZWiK Sp. z o.o.</w:t>
      </w:r>
      <w:r w:rsidR="00063090">
        <w:t xml:space="preserve"> w Szczecinie, zwaną dalej „Zamawiającym” -</w:t>
      </w:r>
      <w:r>
        <w:t xml:space="preserve"> poprzez wymianę przełączników rdzeniowych oraz wdrożenie i</w:t>
      </w:r>
      <w:r w:rsidR="00B67B05">
        <w:t> </w:t>
      </w:r>
      <w:r>
        <w:t xml:space="preserve">wykorzystanie technologii </w:t>
      </w:r>
      <w:proofErr w:type="spellStart"/>
      <w:r>
        <w:t>xWDM</w:t>
      </w:r>
      <w:proofErr w:type="spellEnd"/>
      <w:r>
        <w:t xml:space="preserve"> do transmisji danych między oddziałami </w:t>
      </w:r>
      <w:r w:rsidR="008A7295">
        <w:t>Zamawiającego</w:t>
      </w:r>
      <w:r>
        <w:t xml:space="preserve">. </w:t>
      </w:r>
    </w:p>
    <w:p w:rsidR="001236AC" w:rsidRDefault="001236AC" w:rsidP="008F12C2">
      <w:pPr>
        <w:jc w:val="both"/>
      </w:pPr>
      <w:r>
        <w:t xml:space="preserve">Wdrożenie obejmuje wykonanie analizy oraz dokumentacji przedwdrożeniowej dla całości projektu (sieci </w:t>
      </w:r>
      <w:proofErr w:type="spellStart"/>
      <w:r>
        <w:t>xWDM</w:t>
      </w:r>
      <w:proofErr w:type="spellEnd"/>
      <w:r>
        <w:t>, przełączników rdzeniowych, przełączników dostęp</w:t>
      </w:r>
      <w:r w:rsidRPr="00691E5A">
        <w:t xml:space="preserve">owych, </w:t>
      </w:r>
      <w:r w:rsidR="00691E5A" w:rsidRPr="00691E5A">
        <w:t>oprogramowania klasy NAC oraz NMS</w:t>
      </w:r>
      <w:r w:rsidRPr="00691E5A">
        <w:t>) wraz z harmonogramem prowadzonych prac.</w:t>
      </w:r>
      <w:r w:rsidR="00271BED">
        <w:t xml:space="preserve"> </w:t>
      </w:r>
    </w:p>
    <w:p w:rsidR="001236AC" w:rsidRDefault="001236AC" w:rsidP="008F12C2">
      <w:pPr>
        <w:jc w:val="both"/>
      </w:pPr>
      <w:r>
        <w:t xml:space="preserve">Wdrożenie obejmuje dostawę, konfigurację oraz wymianę przełączników rdzeniowych w lokalizacjach Golisza (DC1) oraz Pomorzany (DC2), dostawę, konfigurację oraz wymianę przełączników dystrybucyjnych w lokalizacjach: Golisza </w:t>
      </w:r>
      <w:r w:rsidR="00641178">
        <w:t xml:space="preserve">8 </w:t>
      </w:r>
      <w:r>
        <w:t>(budynek AB oraz C)</w:t>
      </w:r>
      <w:r w:rsidR="00641178">
        <w:t xml:space="preserve"> – 2 sztuki</w:t>
      </w:r>
      <w:r>
        <w:t xml:space="preserve">, </w:t>
      </w:r>
      <w:r w:rsidR="00641178">
        <w:t xml:space="preserve">OS </w:t>
      </w:r>
      <w:r>
        <w:t>Zdroje</w:t>
      </w:r>
      <w:r w:rsidR="00641178">
        <w:t xml:space="preserve"> (2 sztuki)</w:t>
      </w:r>
      <w:r>
        <w:t xml:space="preserve"> i</w:t>
      </w:r>
      <w:r w:rsidR="002530BF">
        <w:t> </w:t>
      </w:r>
      <w:r w:rsidR="00B67B05">
        <w:t>przełączników dostępowych w </w:t>
      </w:r>
      <w:r>
        <w:t>lokalizacji Golisza</w:t>
      </w:r>
      <w:r w:rsidR="00641178">
        <w:t xml:space="preserve"> 10 – 9 sztuk</w:t>
      </w:r>
      <w:r>
        <w:t>.</w:t>
      </w:r>
      <w:bookmarkStart w:id="0" w:name="_GoBack"/>
      <w:bookmarkEnd w:id="0"/>
    </w:p>
    <w:p w:rsidR="001236AC" w:rsidRDefault="001236AC" w:rsidP="008F12C2">
      <w:pPr>
        <w:jc w:val="both"/>
      </w:pPr>
      <w:r>
        <w:t>Wymiana przełączników rdzeniowych i dystrybucyjnych ma odbywać się z zachowaniem ciągłości pracy infrastruktury zamawiającego - ewentualne przerwy związane z przełączeniami mogą odbywać się we wcześniej ustalonych oknach serwisowych (od poniedziałku do piątku w godzinach 16-20 lub sobota – niedziela).</w:t>
      </w:r>
    </w:p>
    <w:p w:rsidR="001236AC" w:rsidRDefault="001236AC" w:rsidP="008F12C2">
      <w:pPr>
        <w:jc w:val="both"/>
      </w:pPr>
      <w:r>
        <w:t>Wszelkie prace prowadzone na traktach</w:t>
      </w:r>
      <w:r w:rsidR="00084AA4">
        <w:t xml:space="preserve"> sieci</w:t>
      </w:r>
      <w:r>
        <w:t xml:space="preserve"> światłowodow</w:t>
      </w:r>
      <w:r w:rsidR="00152378">
        <w:t>ej</w:t>
      </w:r>
      <w:r>
        <w:t xml:space="preserve"> należy uzgodnić z </w:t>
      </w:r>
      <w:r w:rsidR="008A7295">
        <w:t>Z</w:t>
      </w:r>
      <w:r>
        <w:t xml:space="preserve">amawiającym co najmniej 7 dni wcześniej. </w:t>
      </w:r>
    </w:p>
    <w:p w:rsidR="001236AC" w:rsidRDefault="00084AA4" w:rsidP="008F12C2">
      <w:pPr>
        <w:jc w:val="both"/>
      </w:pPr>
      <w:r>
        <w:t xml:space="preserve">Wykonanie poszczególnych etapów realizacji wdrożenia (np. instalacja </w:t>
      </w:r>
      <w:proofErr w:type="spellStart"/>
      <w:r>
        <w:t>xWDM</w:t>
      </w:r>
      <w:proofErr w:type="spellEnd"/>
      <w:r>
        <w:t xml:space="preserve">) nie może powodować </w:t>
      </w:r>
      <w:r w:rsidR="00063090">
        <w:t>braku działania</w:t>
      </w:r>
      <w:r>
        <w:t>, awarii lub przestoju działania</w:t>
      </w:r>
      <w:r w:rsidR="00810FA4">
        <w:t xml:space="preserve"> (nie dotyczy uzgodnionego pisemnie czasu okna serwisowego) </w:t>
      </w:r>
      <w:r>
        <w:t xml:space="preserve">obecnie eksploatowanych usług </w:t>
      </w:r>
      <w:r w:rsidR="008F12C2">
        <w:t xml:space="preserve">oraz sieci komputerowej </w:t>
      </w:r>
      <w:r w:rsidR="008A7295">
        <w:t>Zamawiającego</w:t>
      </w:r>
      <w:r>
        <w:t xml:space="preserve">. </w:t>
      </w:r>
    </w:p>
    <w:p w:rsidR="00810FA4" w:rsidRDefault="00CE1C91" w:rsidP="00810FA4">
      <w:pPr>
        <w:pStyle w:val="Nagwek2"/>
        <w:numPr>
          <w:ilvl w:val="0"/>
          <w:numId w:val="8"/>
        </w:numPr>
        <w:jc w:val="both"/>
      </w:pPr>
      <w:r>
        <w:t>R</w:t>
      </w:r>
      <w:r w:rsidR="00810FA4">
        <w:t>ozbudowa sieci światłowodowej:</w:t>
      </w:r>
    </w:p>
    <w:p w:rsidR="00CE1C91" w:rsidRDefault="00CE1C91" w:rsidP="00CE1C91">
      <w:pPr>
        <w:spacing w:before="100" w:beforeAutospacing="1" w:after="165" w:line="240" w:lineRule="auto"/>
        <w:jc w:val="both"/>
        <w:rPr>
          <w:rFonts w:eastAsia="Times New Roman"/>
        </w:rPr>
      </w:pPr>
      <w:r>
        <w:rPr>
          <w:rFonts w:eastAsia="Times New Roman"/>
        </w:rPr>
        <w:t>W ramach rozbudowy sieci światłowodowej należy wykorzystać is</w:t>
      </w:r>
      <w:r w:rsidR="00691E5A">
        <w:rPr>
          <w:rFonts w:eastAsia="Times New Roman"/>
        </w:rPr>
        <w:t xml:space="preserve">tniejące trakty światłowodowe </w:t>
      </w:r>
      <w:r w:rsidR="00502F12">
        <w:rPr>
          <w:rFonts w:eastAsia="Times New Roman"/>
        </w:rPr>
        <w:t>oraz technologię</w:t>
      </w:r>
      <w:r>
        <w:rPr>
          <w:rFonts w:eastAsia="Times New Roman"/>
        </w:rPr>
        <w:t xml:space="preserve"> </w:t>
      </w:r>
      <w:proofErr w:type="spellStart"/>
      <w:r>
        <w:rPr>
          <w:rFonts w:eastAsia="Times New Roman"/>
        </w:rPr>
        <w:t>xWDM</w:t>
      </w:r>
      <w:proofErr w:type="spellEnd"/>
      <w:r>
        <w:rPr>
          <w:rFonts w:eastAsia="Times New Roman"/>
        </w:rPr>
        <w:t xml:space="preserve"> w celu zmultiplikowania transmisji na różnych kanałach pomiędzy oddziałami </w:t>
      </w:r>
      <w:r w:rsidR="008A7295">
        <w:rPr>
          <w:rFonts w:eastAsia="Times New Roman"/>
        </w:rPr>
        <w:t>Zamawiającego</w:t>
      </w:r>
      <w:r>
        <w:rPr>
          <w:rFonts w:eastAsia="Times New Roman"/>
        </w:rPr>
        <w:t xml:space="preserve"> a DC1 i DC2. Rozbudowa sieci światłowodowej obejmuje </w:t>
      </w:r>
      <w:r w:rsidR="00531EF6">
        <w:rPr>
          <w:rFonts w:eastAsia="Times New Roman"/>
        </w:rPr>
        <w:t xml:space="preserve">DC1 (serwerownia główna ul. Golisza 10), DC2 (serwerownia zapasowa OŚK Pomorzany) oraz oddziały </w:t>
      </w:r>
      <w:r w:rsidR="008A7295">
        <w:rPr>
          <w:rFonts w:eastAsia="Times New Roman"/>
        </w:rPr>
        <w:t>Zamawiającego</w:t>
      </w:r>
      <w:r w:rsidR="00531EF6">
        <w:rPr>
          <w:rFonts w:eastAsia="Times New Roman"/>
        </w:rPr>
        <w:t xml:space="preserve">  - OŚK Zdroje, 1Maja – TK-I,  Golisza 8AB oraz Golisza 8C zgodnie ze schematem sieci światłowodowej w załączniku nr 1 od OPZ. Zamawiający zastrzega, że znajdujące się w załączniku wyniki pomiarów zostały wykonane za pomocą reflektometru przez pracowników Zamawiającego i należy je traktować jako pomiary orientacyjne. </w:t>
      </w:r>
    </w:p>
    <w:p w:rsidR="00CE1C91" w:rsidRPr="00CE1C91" w:rsidRDefault="00CE1C91" w:rsidP="00CE1C91">
      <w:pPr>
        <w:spacing w:before="100" w:beforeAutospacing="1" w:after="165" w:line="240" w:lineRule="auto"/>
        <w:jc w:val="both"/>
        <w:rPr>
          <w:rFonts w:eastAsia="Times New Roman" w:cstheme="minorHAnsi"/>
        </w:rPr>
      </w:pPr>
      <w:r w:rsidRPr="00CE1C91">
        <w:rPr>
          <w:rFonts w:eastAsia="Times New Roman" w:cstheme="minorHAnsi"/>
        </w:rPr>
        <w:t>Proponowane rozwiązanie musi spełniać poniższe kryteria</w:t>
      </w:r>
      <w:r>
        <w:rPr>
          <w:rFonts w:eastAsia="Times New Roman" w:cstheme="minorHAnsi"/>
        </w:rPr>
        <w:t>:</w:t>
      </w:r>
    </w:p>
    <w:p w:rsidR="00810FA4" w:rsidRDefault="00810FA4" w:rsidP="00810FA4">
      <w:pPr>
        <w:pStyle w:val="Akapitzlist"/>
        <w:numPr>
          <w:ilvl w:val="0"/>
          <w:numId w:val="2"/>
        </w:numPr>
        <w:spacing w:before="100" w:beforeAutospacing="1" w:after="165" w:line="240" w:lineRule="auto"/>
        <w:jc w:val="both"/>
        <w:rPr>
          <w:rFonts w:eastAsia="Times New Roman"/>
        </w:rPr>
      </w:pPr>
      <w:r w:rsidRPr="7293C646">
        <w:rPr>
          <w:rFonts w:eastAsia="Times New Roman"/>
        </w:rPr>
        <w:t xml:space="preserve">Proponowane rozwiązanie musi pracować w technologii </w:t>
      </w:r>
      <w:proofErr w:type="spellStart"/>
      <w:r w:rsidRPr="7293C646">
        <w:rPr>
          <w:rFonts w:eastAsia="Times New Roman"/>
        </w:rPr>
        <w:t>xWDM</w:t>
      </w:r>
      <w:proofErr w:type="spellEnd"/>
      <w:r w:rsidR="00502F12">
        <w:rPr>
          <w:rFonts w:eastAsia="Times New Roman"/>
        </w:rPr>
        <w:t>.</w:t>
      </w:r>
    </w:p>
    <w:p w:rsidR="00810FA4" w:rsidRDefault="00810FA4" w:rsidP="00810FA4">
      <w:pPr>
        <w:pStyle w:val="Akapitzlist"/>
        <w:numPr>
          <w:ilvl w:val="0"/>
          <w:numId w:val="2"/>
        </w:numPr>
        <w:spacing w:before="100" w:beforeAutospacing="1" w:after="165" w:line="240" w:lineRule="auto"/>
        <w:jc w:val="both"/>
        <w:rPr>
          <w:rFonts w:eastAsia="Times New Roman"/>
        </w:rPr>
      </w:pPr>
      <w:r w:rsidRPr="5233C29A">
        <w:rPr>
          <w:rFonts w:eastAsia="Times New Roman"/>
        </w:rPr>
        <w:t xml:space="preserve">Proponowane rozwiązanie musi umożliwić przynajmniej 20 transmisji pomiędzy skrajnymi lokalizacjami DC1 i DC2 </w:t>
      </w:r>
      <w:r w:rsidRPr="2DC9711C">
        <w:rPr>
          <w:rFonts w:eastAsia="Times New Roman"/>
        </w:rPr>
        <w:t xml:space="preserve">z </w:t>
      </w:r>
      <w:r w:rsidRPr="775FAF85">
        <w:rPr>
          <w:rFonts w:eastAsia="Times New Roman"/>
        </w:rPr>
        <w:t>wykorzystaniem</w:t>
      </w:r>
      <w:r w:rsidRPr="3B56C028">
        <w:rPr>
          <w:rFonts w:eastAsia="Times New Roman"/>
        </w:rPr>
        <w:t xml:space="preserve"> 2J</w:t>
      </w:r>
      <w:r w:rsidRPr="5233C29A">
        <w:rPr>
          <w:rFonts w:eastAsia="Times New Roman"/>
        </w:rPr>
        <w:t>.</w:t>
      </w:r>
    </w:p>
    <w:p w:rsidR="00810FA4" w:rsidRDefault="00810FA4" w:rsidP="00810FA4">
      <w:pPr>
        <w:pStyle w:val="Akapitzlist"/>
        <w:numPr>
          <w:ilvl w:val="0"/>
          <w:numId w:val="2"/>
        </w:numPr>
        <w:spacing w:before="100" w:beforeAutospacing="1" w:after="165" w:line="240" w:lineRule="auto"/>
        <w:jc w:val="both"/>
        <w:rPr>
          <w:rFonts w:eastAsia="Times New Roman"/>
        </w:rPr>
      </w:pPr>
      <w:r w:rsidRPr="0F434454">
        <w:rPr>
          <w:rFonts w:eastAsia="Times New Roman"/>
        </w:rPr>
        <w:t>Proponowane rozwiązanie musi umożliwić przynajmniej po 2 transmisje do DC1 i DC2 z każdej lokalizacji pośredniej</w:t>
      </w:r>
      <w:r w:rsidRPr="4A03D28F">
        <w:rPr>
          <w:rFonts w:eastAsia="Times New Roman"/>
        </w:rPr>
        <w:t xml:space="preserve"> </w:t>
      </w:r>
      <w:r w:rsidRPr="358EF49A">
        <w:rPr>
          <w:rFonts w:eastAsia="Times New Roman"/>
        </w:rPr>
        <w:t xml:space="preserve">z </w:t>
      </w:r>
      <w:r w:rsidRPr="06CE5D5A">
        <w:rPr>
          <w:rFonts w:eastAsia="Times New Roman"/>
        </w:rPr>
        <w:t>wykorzystaniem</w:t>
      </w:r>
      <w:r w:rsidRPr="7A9E40B3">
        <w:rPr>
          <w:rFonts w:eastAsia="Times New Roman"/>
        </w:rPr>
        <w:t xml:space="preserve"> tych samych </w:t>
      </w:r>
      <w:r w:rsidRPr="3ACF6200">
        <w:rPr>
          <w:rFonts w:eastAsia="Times New Roman"/>
        </w:rPr>
        <w:t>włókien</w:t>
      </w:r>
      <w:r w:rsidRPr="1DF056BB">
        <w:rPr>
          <w:rFonts w:eastAsia="Times New Roman"/>
        </w:rPr>
        <w:t xml:space="preserve"> </w:t>
      </w:r>
      <w:r w:rsidRPr="4D875AAC">
        <w:rPr>
          <w:rFonts w:eastAsia="Times New Roman"/>
        </w:rPr>
        <w:t>na odcinku</w:t>
      </w:r>
      <w:r w:rsidRPr="2D1285BC">
        <w:rPr>
          <w:rFonts w:eastAsia="Times New Roman"/>
        </w:rPr>
        <w:t xml:space="preserve"> </w:t>
      </w:r>
      <w:r w:rsidRPr="21B8D5C7">
        <w:rPr>
          <w:rFonts w:eastAsia="Times New Roman"/>
        </w:rPr>
        <w:t>do</w:t>
      </w:r>
      <w:r w:rsidRPr="13584233">
        <w:rPr>
          <w:rFonts w:eastAsia="Times New Roman"/>
        </w:rPr>
        <w:t xml:space="preserve"> </w:t>
      </w:r>
      <w:r w:rsidRPr="50649BC3">
        <w:rPr>
          <w:rFonts w:eastAsia="Times New Roman"/>
        </w:rPr>
        <w:t xml:space="preserve">DC1 </w:t>
      </w:r>
      <w:r w:rsidRPr="164A548E">
        <w:rPr>
          <w:rFonts w:eastAsia="Times New Roman"/>
        </w:rPr>
        <w:t xml:space="preserve">i </w:t>
      </w:r>
      <w:r w:rsidRPr="249616DE">
        <w:rPr>
          <w:rFonts w:eastAsia="Times New Roman"/>
        </w:rPr>
        <w:t>DC2</w:t>
      </w:r>
      <w:r w:rsidR="0006286B">
        <w:rPr>
          <w:rFonts w:eastAsia="Times New Roman"/>
        </w:rPr>
        <w:t xml:space="preserve"> :</w:t>
      </w:r>
    </w:p>
    <w:p w:rsidR="0006286B" w:rsidRDefault="0006286B" w:rsidP="0006286B">
      <w:pPr>
        <w:pStyle w:val="Akapitzlist"/>
        <w:numPr>
          <w:ilvl w:val="1"/>
          <w:numId w:val="2"/>
        </w:numPr>
        <w:spacing w:before="100" w:beforeAutospacing="1" w:after="165" w:line="240" w:lineRule="auto"/>
        <w:jc w:val="both"/>
        <w:rPr>
          <w:rFonts w:eastAsia="Times New Roman"/>
        </w:rPr>
      </w:pPr>
      <w:r>
        <w:rPr>
          <w:rFonts w:eastAsia="Times New Roman"/>
        </w:rPr>
        <w:lastRenderedPageBreak/>
        <w:t>DC1 – Golisza 8AB 2x 10Gb</w:t>
      </w:r>
    </w:p>
    <w:p w:rsidR="0006286B" w:rsidRDefault="0006286B" w:rsidP="0006286B">
      <w:pPr>
        <w:pStyle w:val="Akapitzlist"/>
        <w:numPr>
          <w:ilvl w:val="1"/>
          <w:numId w:val="2"/>
        </w:numPr>
        <w:spacing w:before="100" w:beforeAutospacing="1" w:after="165" w:line="240" w:lineRule="auto"/>
        <w:jc w:val="both"/>
        <w:rPr>
          <w:rFonts w:eastAsia="Times New Roman"/>
        </w:rPr>
      </w:pPr>
      <w:r>
        <w:rPr>
          <w:rFonts w:eastAsia="Times New Roman"/>
        </w:rPr>
        <w:t>DC1 – Golisza 8C  2x 10Gb</w:t>
      </w:r>
    </w:p>
    <w:p w:rsidR="0006286B" w:rsidRDefault="0006286B" w:rsidP="0006286B">
      <w:pPr>
        <w:pStyle w:val="Akapitzlist"/>
        <w:numPr>
          <w:ilvl w:val="1"/>
          <w:numId w:val="2"/>
        </w:numPr>
        <w:spacing w:before="100" w:beforeAutospacing="1" w:after="165" w:line="240" w:lineRule="auto"/>
        <w:jc w:val="both"/>
        <w:rPr>
          <w:rFonts w:eastAsia="Times New Roman"/>
        </w:rPr>
      </w:pPr>
      <w:r>
        <w:rPr>
          <w:rFonts w:eastAsia="Times New Roman"/>
        </w:rPr>
        <w:t>DC1 – 1Maja (TK-I) 2x10Gb</w:t>
      </w:r>
    </w:p>
    <w:p w:rsidR="0006286B" w:rsidRDefault="0006286B" w:rsidP="0006286B">
      <w:pPr>
        <w:pStyle w:val="Akapitzlist"/>
        <w:numPr>
          <w:ilvl w:val="1"/>
          <w:numId w:val="2"/>
        </w:numPr>
        <w:spacing w:before="100" w:beforeAutospacing="1" w:after="165" w:line="240" w:lineRule="auto"/>
        <w:jc w:val="both"/>
        <w:rPr>
          <w:rFonts w:eastAsia="Times New Roman"/>
        </w:rPr>
      </w:pPr>
      <w:r>
        <w:rPr>
          <w:rFonts w:eastAsia="Times New Roman"/>
        </w:rPr>
        <w:t>DC1 – OŚK Zdroje 2x10Gb</w:t>
      </w:r>
    </w:p>
    <w:p w:rsidR="0006286B" w:rsidRDefault="0006286B" w:rsidP="0006286B">
      <w:pPr>
        <w:pStyle w:val="Akapitzlist"/>
        <w:numPr>
          <w:ilvl w:val="1"/>
          <w:numId w:val="2"/>
        </w:numPr>
        <w:spacing w:before="100" w:beforeAutospacing="1" w:after="165" w:line="240" w:lineRule="auto"/>
        <w:jc w:val="both"/>
        <w:rPr>
          <w:rFonts w:eastAsia="Times New Roman"/>
        </w:rPr>
      </w:pPr>
      <w:r>
        <w:rPr>
          <w:rFonts w:eastAsia="Times New Roman"/>
        </w:rPr>
        <w:t>DC2 – Golisza 8AB 2x 10Gb</w:t>
      </w:r>
    </w:p>
    <w:p w:rsidR="0006286B" w:rsidRDefault="0006286B" w:rsidP="0006286B">
      <w:pPr>
        <w:pStyle w:val="Akapitzlist"/>
        <w:numPr>
          <w:ilvl w:val="1"/>
          <w:numId w:val="2"/>
        </w:numPr>
        <w:spacing w:before="100" w:beforeAutospacing="1" w:after="165" w:line="240" w:lineRule="auto"/>
        <w:jc w:val="both"/>
        <w:rPr>
          <w:rFonts w:eastAsia="Times New Roman"/>
        </w:rPr>
      </w:pPr>
      <w:r>
        <w:rPr>
          <w:rFonts w:eastAsia="Times New Roman"/>
        </w:rPr>
        <w:t>DC2 – Golisza 8C  2x 10Gb</w:t>
      </w:r>
    </w:p>
    <w:p w:rsidR="0006286B" w:rsidRDefault="0006286B" w:rsidP="0006286B">
      <w:pPr>
        <w:pStyle w:val="Akapitzlist"/>
        <w:numPr>
          <w:ilvl w:val="1"/>
          <w:numId w:val="2"/>
        </w:numPr>
        <w:spacing w:before="100" w:beforeAutospacing="1" w:after="165" w:line="240" w:lineRule="auto"/>
        <w:jc w:val="both"/>
        <w:rPr>
          <w:rFonts w:eastAsia="Times New Roman"/>
        </w:rPr>
      </w:pPr>
      <w:r>
        <w:rPr>
          <w:rFonts w:eastAsia="Times New Roman"/>
        </w:rPr>
        <w:t>DC2 – 1Maja (TK-I) 2x10Gb</w:t>
      </w:r>
    </w:p>
    <w:p w:rsidR="0006286B" w:rsidRDefault="0006286B" w:rsidP="0006286B">
      <w:pPr>
        <w:pStyle w:val="Akapitzlist"/>
        <w:numPr>
          <w:ilvl w:val="1"/>
          <w:numId w:val="2"/>
        </w:numPr>
        <w:spacing w:before="100" w:beforeAutospacing="1" w:after="165" w:line="240" w:lineRule="auto"/>
        <w:jc w:val="both"/>
        <w:rPr>
          <w:rFonts w:eastAsia="Times New Roman"/>
        </w:rPr>
      </w:pPr>
      <w:r>
        <w:rPr>
          <w:rFonts w:eastAsia="Times New Roman"/>
        </w:rPr>
        <w:t>DC2 – OŚK Zdroje 2x10Gb</w:t>
      </w:r>
    </w:p>
    <w:p w:rsidR="0006286B" w:rsidRDefault="0006286B" w:rsidP="0006286B">
      <w:pPr>
        <w:pStyle w:val="Akapitzlist"/>
        <w:spacing w:before="100" w:beforeAutospacing="1" w:after="165" w:line="240" w:lineRule="auto"/>
        <w:jc w:val="both"/>
        <w:rPr>
          <w:rFonts w:eastAsia="Times New Roman"/>
        </w:rPr>
      </w:pPr>
    </w:p>
    <w:p w:rsidR="00810FA4" w:rsidRPr="004932EE" w:rsidRDefault="00810FA4" w:rsidP="00810FA4">
      <w:pPr>
        <w:jc w:val="both"/>
        <w:rPr>
          <w:rFonts w:cstheme="minorHAnsi"/>
          <w:b/>
          <w:bCs/>
        </w:rPr>
      </w:pPr>
      <w:r w:rsidRPr="004932EE">
        <w:rPr>
          <w:rFonts w:cstheme="minorHAnsi"/>
          <w:b/>
        </w:rPr>
        <w:t xml:space="preserve">Pasywna platforma </w:t>
      </w:r>
      <w:proofErr w:type="spellStart"/>
      <w:r>
        <w:rPr>
          <w:rFonts w:cstheme="minorHAnsi"/>
          <w:b/>
        </w:rPr>
        <w:t>x</w:t>
      </w:r>
      <w:r w:rsidRPr="004932EE">
        <w:rPr>
          <w:rFonts w:cstheme="minorHAnsi"/>
          <w:b/>
        </w:rPr>
        <w:t>WDM</w:t>
      </w:r>
      <w:proofErr w:type="spellEnd"/>
    </w:p>
    <w:p w:rsidR="00810FA4" w:rsidRPr="00F3647F" w:rsidRDefault="00810FA4" w:rsidP="00810FA4">
      <w:pPr>
        <w:pStyle w:val="Akapitzlist"/>
        <w:numPr>
          <w:ilvl w:val="0"/>
          <w:numId w:val="2"/>
        </w:numPr>
        <w:spacing w:before="100" w:beforeAutospacing="1" w:after="165" w:line="240" w:lineRule="auto"/>
        <w:jc w:val="both"/>
        <w:rPr>
          <w:rFonts w:eastAsia="Times New Roman" w:cstheme="minorHAnsi"/>
        </w:rPr>
      </w:pPr>
      <w:r>
        <w:rPr>
          <w:rFonts w:eastAsia="Times New Roman" w:cstheme="minorHAnsi"/>
        </w:rPr>
        <w:t>Każda półka platformy pasywnej</w:t>
      </w:r>
      <w:r w:rsidRPr="00F3647F">
        <w:rPr>
          <w:rFonts w:eastAsia="Times New Roman" w:cstheme="minorHAnsi"/>
        </w:rPr>
        <w:t xml:space="preserve"> musi mieć wysokość 1U</w:t>
      </w:r>
    </w:p>
    <w:p w:rsidR="00810FA4" w:rsidRPr="00F3647F" w:rsidRDefault="00810FA4" w:rsidP="00810FA4">
      <w:pPr>
        <w:pStyle w:val="Akapitzlist"/>
        <w:numPr>
          <w:ilvl w:val="0"/>
          <w:numId w:val="2"/>
        </w:numPr>
        <w:spacing w:before="100" w:beforeAutospacing="1" w:after="165" w:line="240" w:lineRule="auto"/>
        <w:jc w:val="both"/>
        <w:rPr>
          <w:rFonts w:eastAsia="Times New Roman" w:cstheme="minorHAnsi"/>
        </w:rPr>
      </w:pPr>
      <w:r w:rsidRPr="00F3647F">
        <w:rPr>
          <w:rFonts w:eastAsia="Times New Roman" w:cstheme="minorHAnsi"/>
        </w:rPr>
        <w:t>urządzenie musi mieć głębokość nie większa niż 2</w:t>
      </w:r>
      <w:r>
        <w:rPr>
          <w:rFonts w:eastAsia="Times New Roman" w:cstheme="minorHAnsi"/>
        </w:rPr>
        <w:t>0</w:t>
      </w:r>
      <w:r w:rsidRPr="00F3647F">
        <w:rPr>
          <w:rFonts w:eastAsia="Times New Roman" w:cstheme="minorHAnsi"/>
        </w:rPr>
        <w:t>0mm</w:t>
      </w:r>
    </w:p>
    <w:p w:rsidR="00810FA4" w:rsidRPr="00F3647F" w:rsidRDefault="00810FA4" w:rsidP="00810FA4">
      <w:pPr>
        <w:pStyle w:val="Akapitzlist"/>
        <w:numPr>
          <w:ilvl w:val="0"/>
          <w:numId w:val="2"/>
        </w:numPr>
        <w:spacing w:before="100" w:beforeAutospacing="1" w:after="165" w:line="240" w:lineRule="auto"/>
        <w:jc w:val="both"/>
        <w:rPr>
          <w:rFonts w:eastAsia="Times New Roman" w:cstheme="minorHAnsi"/>
        </w:rPr>
      </w:pPr>
      <w:r w:rsidRPr="00F3647F">
        <w:rPr>
          <w:rFonts w:eastAsia="Times New Roman" w:cstheme="minorHAnsi"/>
        </w:rPr>
        <w:t xml:space="preserve">urządzenie musi posiadać 4 poziomie </w:t>
      </w:r>
      <w:proofErr w:type="spellStart"/>
      <w:r w:rsidRPr="00F3647F">
        <w:rPr>
          <w:rFonts w:eastAsia="Times New Roman" w:cstheme="minorHAnsi"/>
        </w:rPr>
        <w:t>sloty</w:t>
      </w:r>
      <w:proofErr w:type="spellEnd"/>
      <w:r w:rsidRPr="00F3647F">
        <w:rPr>
          <w:rFonts w:eastAsia="Times New Roman" w:cstheme="minorHAnsi"/>
        </w:rPr>
        <w:t xml:space="preserve"> umożliwiające instalację do 4 niezależnych modułów </w:t>
      </w:r>
      <w:proofErr w:type="spellStart"/>
      <w:r w:rsidRPr="00F3647F">
        <w:rPr>
          <w:rFonts w:eastAsia="Times New Roman" w:cstheme="minorHAnsi"/>
        </w:rPr>
        <w:t>xWDM</w:t>
      </w:r>
      <w:proofErr w:type="spellEnd"/>
    </w:p>
    <w:p w:rsidR="00810FA4" w:rsidRPr="00F3647F" w:rsidRDefault="00810FA4" w:rsidP="00810FA4">
      <w:pPr>
        <w:pStyle w:val="Akapitzlist"/>
        <w:numPr>
          <w:ilvl w:val="0"/>
          <w:numId w:val="2"/>
        </w:numPr>
        <w:spacing w:before="100" w:beforeAutospacing="1" w:after="165" w:line="240" w:lineRule="auto"/>
        <w:jc w:val="both"/>
        <w:rPr>
          <w:rFonts w:eastAsia="Times New Roman" w:cstheme="minorHAnsi"/>
        </w:rPr>
      </w:pPr>
      <w:r w:rsidRPr="00F3647F">
        <w:rPr>
          <w:rFonts w:eastAsia="Times New Roman" w:cstheme="minorHAnsi"/>
        </w:rPr>
        <w:t xml:space="preserve">urządzenie musi mieć możliwość regulacji głębokości </w:t>
      </w:r>
      <w:r>
        <w:rPr>
          <w:rFonts w:eastAsia="Times New Roman" w:cstheme="minorHAnsi"/>
        </w:rPr>
        <w:t>montażu</w:t>
      </w:r>
      <w:r w:rsidRPr="00F3647F">
        <w:rPr>
          <w:rFonts w:eastAsia="Times New Roman" w:cstheme="minorHAnsi"/>
        </w:rPr>
        <w:t xml:space="preserve"> w szafie 19</w:t>
      </w:r>
      <w:r>
        <w:rPr>
          <w:rFonts w:eastAsia="Times New Roman" w:cstheme="minorHAnsi"/>
        </w:rPr>
        <w:t>”, od 0 do 5 cm</w:t>
      </w:r>
    </w:p>
    <w:p w:rsidR="00810FA4" w:rsidRDefault="00810FA4" w:rsidP="00810FA4">
      <w:pPr>
        <w:pStyle w:val="Akapitzlist"/>
        <w:numPr>
          <w:ilvl w:val="0"/>
          <w:numId w:val="2"/>
        </w:numPr>
        <w:spacing w:before="100" w:beforeAutospacing="1" w:after="165" w:line="240" w:lineRule="auto"/>
        <w:jc w:val="both"/>
        <w:rPr>
          <w:rFonts w:eastAsia="Times New Roman" w:cstheme="minorHAnsi"/>
        </w:rPr>
      </w:pPr>
      <w:r>
        <w:rPr>
          <w:rFonts w:eastAsia="Times New Roman" w:cstheme="minorHAnsi"/>
        </w:rPr>
        <w:t xml:space="preserve">wszystkie elementy pasywnej platformy muszą wykorzystywać włókna </w:t>
      </w:r>
      <w:r>
        <w:t>G657A1</w:t>
      </w:r>
    </w:p>
    <w:p w:rsidR="00810FA4" w:rsidRPr="00F3647F" w:rsidRDefault="00810FA4" w:rsidP="00810FA4">
      <w:pPr>
        <w:pStyle w:val="Akapitzlist"/>
        <w:numPr>
          <w:ilvl w:val="0"/>
          <w:numId w:val="2"/>
        </w:numPr>
        <w:spacing w:before="100" w:beforeAutospacing="1" w:after="165" w:line="240" w:lineRule="auto"/>
        <w:jc w:val="both"/>
        <w:rPr>
          <w:rFonts w:eastAsia="Times New Roman" w:cstheme="minorHAnsi"/>
        </w:rPr>
      </w:pPr>
      <w:r w:rsidRPr="00F3647F">
        <w:rPr>
          <w:rFonts w:eastAsia="Times New Roman" w:cstheme="minorHAnsi"/>
        </w:rPr>
        <w:t xml:space="preserve">platforma pasywna </w:t>
      </w:r>
      <w:proofErr w:type="spellStart"/>
      <w:r w:rsidRPr="00F3647F">
        <w:rPr>
          <w:rFonts w:eastAsia="Times New Roman" w:cstheme="minorHAnsi"/>
        </w:rPr>
        <w:t>xWDM</w:t>
      </w:r>
      <w:proofErr w:type="spellEnd"/>
      <w:r w:rsidRPr="00F3647F">
        <w:rPr>
          <w:rFonts w:eastAsia="Times New Roman" w:cstheme="minorHAnsi"/>
        </w:rPr>
        <w:t xml:space="preserve"> musi posiadać moduły</w:t>
      </w:r>
      <w:r>
        <w:rPr>
          <w:rFonts w:eastAsia="Times New Roman" w:cstheme="minorHAnsi"/>
        </w:rPr>
        <w:t xml:space="preserve"> oraz umożliwiać wykorzystanie ich na potrzeby rozbudowy</w:t>
      </w:r>
      <w:r w:rsidRPr="00F3647F">
        <w:rPr>
          <w:rFonts w:eastAsia="Times New Roman" w:cstheme="minorHAnsi"/>
        </w:rPr>
        <w:t>:</w:t>
      </w:r>
    </w:p>
    <w:p w:rsidR="00810FA4" w:rsidRPr="007F5709" w:rsidRDefault="00810FA4" w:rsidP="00810FA4">
      <w:pPr>
        <w:pStyle w:val="Akapitzlist"/>
        <w:numPr>
          <w:ilvl w:val="1"/>
          <w:numId w:val="2"/>
        </w:numPr>
        <w:spacing w:before="100" w:beforeAutospacing="1" w:after="165" w:line="240" w:lineRule="auto"/>
        <w:jc w:val="both"/>
        <w:rPr>
          <w:rFonts w:eastAsia="Times New Roman" w:cstheme="minorHAnsi"/>
          <w:sz w:val="21"/>
          <w:szCs w:val="21"/>
        </w:rPr>
      </w:pPr>
      <w:proofErr w:type="spellStart"/>
      <w:r w:rsidRPr="007F5709">
        <w:rPr>
          <w:rFonts w:eastAsia="Times New Roman" w:cstheme="minorHAnsi"/>
        </w:rPr>
        <w:t>multiplexera</w:t>
      </w:r>
      <w:proofErr w:type="spellEnd"/>
      <w:r w:rsidRPr="007F5709">
        <w:rPr>
          <w:rFonts w:eastAsia="Times New Roman" w:cstheme="minorHAnsi"/>
        </w:rPr>
        <w:t>/</w:t>
      </w:r>
      <w:proofErr w:type="spellStart"/>
      <w:r w:rsidRPr="007F5709">
        <w:rPr>
          <w:rFonts w:eastAsia="Times New Roman" w:cstheme="minorHAnsi"/>
        </w:rPr>
        <w:t>demultiplexera</w:t>
      </w:r>
      <w:proofErr w:type="spellEnd"/>
      <w:r w:rsidRPr="007F5709">
        <w:rPr>
          <w:rFonts w:eastAsia="Times New Roman" w:cstheme="minorHAnsi"/>
        </w:rPr>
        <w:t xml:space="preserve">, OADM </w:t>
      </w:r>
      <w:proofErr w:type="spellStart"/>
      <w:r w:rsidRPr="007F5709">
        <w:rPr>
          <w:rFonts w:eastAsia="Times New Roman" w:cstheme="minorHAnsi"/>
        </w:rPr>
        <w:t>xWDM</w:t>
      </w:r>
      <w:proofErr w:type="spellEnd"/>
      <w:r w:rsidRPr="007F5709">
        <w:rPr>
          <w:rFonts w:eastAsia="Times New Roman" w:cstheme="minorHAnsi"/>
        </w:rPr>
        <w:t xml:space="preserve"> w wykonaniu do</w:t>
      </w:r>
      <w:r>
        <w:rPr>
          <w:rFonts w:eastAsia="Times New Roman" w:cstheme="minorHAnsi"/>
        </w:rPr>
        <w:t xml:space="preserve"> pracy na jednym włóknie optycznym 1J jak również na dwóch włóknach 2J</w:t>
      </w:r>
    </w:p>
    <w:p w:rsidR="00810FA4" w:rsidRPr="00F3647F" w:rsidRDefault="00810FA4" w:rsidP="00810FA4">
      <w:pPr>
        <w:pStyle w:val="Akapitzlist"/>
        <w:numPr>
          <w:ilvl w:val="1"/>
          <w:numId w:val="2"/>
        </w:numPr>
        <w:spacing w:before="100" w:beforeAutospacing="1" w:after="165" w:line="240" w:lineRule="auto"/>
        <w:jc w:val="both"/>
        <w:rPr>
          <w:rFonts w:eastAsia="Times New Roman" w:cstheme="minorHAnsi"/>
          <w:sz w:val="21"/>
          <w:szCs w:val="21"/>
        </w:rPr>
      </w:pPr>
      <w:r w:rsidRPr="00F3647F">
        <w:rPr>
          <w:rFonts w:eastAsia="Times New Roman" w:cstheme="minorHAnsi"/>
        </w:rPr>
        <w:t>kompensatora dyspersji chromatycznej DCF od 5 do 120km</w:t>
      </w:r>
    </w:p>
    <w:p w:rsidR="00810FA4" w:rsidRPr="00F3647F" w:rsidRDefault="00810FA4" w:rsidP="00810FA4">
      <w:pPr>
        <w:pStyle w:val="Akapitzlist"/>
        <w:numPr>
          <w:ilvl w:val="1"/>
          <w:numId w:val="2"/>
        </w:numPr>
        <w:spacing w:before="100" w:beforeAutospacing="1" w:after="165" w:line="240" w:lineRule="auto"/>
        <w:jc w:val="both"/>
        <w:rPr>
          <w:rFonts w:eastAsia="Times New Roman" w:cstheme="minorHAnsi"/>
          <w:sz w:val="21"/>
          <w:szCs w:val="21"/>
        </w:rPr>
      </w:pPr>
      <w:r w:rsidRPr="00F3647F">
        <w:rPr>
          <w:rFonts w:eastAsia="Times New Roman" w:cstheme="minorHAnsi"/>
        </w:rPr>
        <w:t>kompensatora dyspersji chromatycznej FBG od 40 do 120km</w:t>
      </w:r>
    </w:p>
    <w:p w:rsidR="00810FA4" w:rsidRPr="00F3647F" w:rsidRDefault="00810FA4" w:rsidP="00810FA4">
      <w:pPr>
        <w:pStyle w:val="Akapitzlist"/>
        <w:numPr>
          <w:ilvl w:val="1"/>
          <w:numId w:val="2"/>
        </w:numPr>
        <w:spacing w:before="100" w:beforeAutospacing="1" w:after="165" w:line="240" w:lineRule="auto"/>
        <w:jc w:val="both"/>
        <w:rPr>
          <w:rFonts w:eastAsia="Times New Roman" w:cstheme="minorHAnsi"/>
          <w:sz w:val="21"/>
          <w:szCs w:val="21"/>
        </w:rPr>
      </w:pPr>
      <w:r w:rsidRPr="00F3647F">
        <w:rPr>
          <w:rFonts w:eastAsia="Times New Roman" w:cstheme="minorHAnsi"/>
        </w:rPr>
        <w:t>cyrkulatora dla długości fali 1310 i/lub 1550nm</w:t>
      </w:r>
    </w:p>
    <w:p w:rsidR="00810FA4" w:rsidRPr="00F3647F" w:rsidRDefault="00810FA4" w:rsidP="00810FA4">
      <w:pPr>
        <w:pStyle w:val="Akapitzlist"/>
        <w:numPr>
          <w:ilvl w:val="1"/>
          <w:numId w:val="2"/>
        </w:numPr>
        <w:spacing w:before="100" w:beforeAutospacing="1" w:after="165" w:line="240" w:lineRule="auto"/>
        <w:jc w:val="both"/>
        <w:rPr>
          <w:rFonts w:eastAsia="Times New Roman" w:cstheme="minorHAnsi"/>
          <w:sz w:val="21"/>
          <w:szCs w:val="21"/>
        </w:rPr>
      </w:pPr>
      <w:r w:rsidRPr="00F3647F">
        <w:rPr>
          <w:rFonts w:eastAsia="Times New Roman" w:cstheme="minorHAnsi"/>
        </w:rPr>
        <w:t>łączników światłowodowe 12/24J typu plug-and-</w:t>
      </w:r>
      <w:proofErr w:type="spellStart"/>
      <w:r w:rsidRPr="00F3647F">
        <w:rPr>
          <w:rFonts w:eastAsia="Times New Roman" w:cstheme="minorHAnsi"/>
        </w:rPr>
        <w:t>play</w:t>
      </w:r>
      <w:proofErr w:type="spellEnd"/>
    </w:p>
    <w:p w:rsidR="00810FA4" w:rsidRPr="00A42336" w:rsidRDefault="00810FA4" w:rsidP="00810FA4">
      <w:pPr>
        <w:pStyle w:val="Akapitzlist"/>
        <w:numPr>
          <w:ilvl w:val="1"/>
          <w:numId w:val="2"/>
        </w:numPr>
        <w:spacing w:before="100" w:beforeAutospacing="1" w:after="165" w:line="240" w:lineRule="auto"/>
        <w:jc w:val="both"/>
        <w:rPr>
          <w:rFonts w:eastAsia="Times New Roman" w:cstheme="minorHAnsi"/>
          <w:sz w:val="21"/>
          <w:szCs w:val="21"/>
        </w:rPr>
      </w:pPr>
      <w:r w:rsidRPr="00F3647F">
        <w:rPr>
          <w:rFonts w:eastAsia="Times New Roman" w:cstheme="minorHAnsi"/>
        </w:rPr>
        <w:t>łączników miedziane 6xRJ45 typu plug-and-</w:t>
      </w:r>
      <w:proofErr w:type="spellStart"/>
      <w:r w:rsidRPr="00F3647F">
        <w:rPr>
          <w:rFonts w:eastAsia="Times New Roman" w:cstheme="minorHAnsi"/>
        </w:rPr>
        <w:t>play</w:t>
      </w:r>
      <w:proofErr w:type="spellEnd"/>
    </w:p>
    <w:p w:rsidR="00810FA4" w:rsidRDefault="00810FA4" w:rsidP="00810FA4">
      <w:pPr>
        <w:jc w:val="both"/>
        <w:rPr>
          <w:b/>
          <w:bCs/>
        </w:rPr>
      </w:pPr>
    </w:p>
    <w:p w:rsidR="00810FA4" w:rsidRDefault="00810FA4" w:rsidP="00810FA4">
      <w:pPr>
        <w:jc w:val="both"/>
      </w:pPr>
      <w:r>
        <w:rPr>
          <w:b/>
          <w:bCs/>
        </w:rPr>
        <w:t>M</w:t>
      </w:r>
      <w:r w:rsidRPr="00AF134A">
        <w:rPr>
          <w:b/>
          <w:bCs/>
        </w:rPr>
        <w:t>ultiplekser/demultiplekser DWDM</w:t>
      </w:r>
    </w:p>
    <w:p w:rsidR="00810FA4" w:rsidRDefault="00810FA4" w:rsidP="00810FA4">
      <w:pPr>
        <w:pStyle w:val="Akapitzlist"/>
        <w:numPr>
          <w:ilvl w:val="0"/>
          <w:numId w:val="3"/>
        </w:numPr>
        <w:spacing w:after="0"/>
        <w:jc w:val="both"/>
      </w:pPr>
      <w:r>
        <w:t>Pasywne urządzenie optyczne pracujące w paśmie C,</w:t>
      </w:r>
    </w:p>
    <w:p w:rsidR="00810FA4" w:rsidRDefault="00810FA4" w:rsidP="00810FA4">
      <w:pPr>
        <w:pStyle w:val="Akapitzlist"/>
        <w:numPr>
          <w:ilvl w:val="0"/>
          <w:numId w:val="3"/>
        </w:numPr>
        <w:spacing w:after="0"/>
        <w:jc w:val="both"/>
      </w:pPr>
      <w:r>
        <w:t>Musi obsługiwać kanały zgodne z ITU-T G694.1 w siatce 100GHz,</w:t>
      </w:r>
    </w:p>
    <w:p w:rsidR="00810FA4" w:rsidRDefault="00810FA4" w:rsidP="00810FA4">
      <w:pPr>
        <w:pStyle w:val="Akapitzlist"/>
        <w:numPr>
          <w:ilvl w:val="0"/>
          <w:numId w:val="3"/>
        </w:numPr>
        <w:spacing w:after="0"/>
        <w:jc w:val="both"/>
      </w:pPr>
      <w:r>
        <w:t>Wszystkie złącza optyczne w urządzeniu muszą być w standardzie LC/UPC,</w:t>
      </w:r>
    </w:p>
    <w:p w:rsidR="00810FA4" w:rsidRDefault="00810FA4" w:rsidP="00810FA4">
      <w:pPr>
        <w:pStyle w:val="Akapitzlist"/>
        <w:numPr>
          <w:ilvl w:val="0"/>
          <w:numId w:val="3"/>
        </w:numPr>
        <w:spacing w:before="100" w:beforeAutospacing="1" w:after="0" w:line="240" w:lineRule="auto"/>
        <w:jc w:val="both"/>
      </w:pPr>
      <w:r w:rsidRPr="00EE7F6B">
        <w:rPr>
          <w:rFonts w:eastAsia="Times New Roman" w:cstheme="minorHAnsi"/>
        </w:rPr>
        <w:t>urządzenie musi mieć głębokość nie większa niż 2</w:t>
      </w:r>
      <w:r>
        <w:rPr>
          <w:rFonts w:eastAsia="Times New Roman" w:cstheme="minorHAnsi"/>
        </w:rPr>
        <w:t>0</w:t>
      </w:r>
      <w:r w:rsidRPr="00EE7F6B">
        <w:rPr>
          <w:rFonts w:eastAsia="Times New Roman" w:cstheme="minorHAnsi"/>
        </w:rPr>
        <w:t>0mm</w:t>
      </w:r>
    </w:p>
    <w:p w:rsidR="00810FA4" w:rsidRDefault="00810FA4" w:rsidP="00810FA4">
      <w:pPr>
        <w:pStyle w:val="Akapitzlist"/>
        <w:numPr>
          <w:ilvl w:val="0"/>
          <w:numId w:val="3"/>
        </w:numPr>
        <w:spacing w:after="0"/>
        <w:jc w:val="both"/>
      </w:pPr>
      <w:r>
        <w:t>Izolacja dla kanałów przyległych musi być większa bądź równa 25dB,</w:t>
      </w:r>
    </w:p>
    <w:p w:rsidR="00810FA4" w:rsidRDefault="00810FA4" w:rsidP="00810FA4">
      <w:pPr>
        <w:pStyle w:val="Akapitzlist"/>
        <w:numPr>
          <w:ilvl w:val="0"/>
          <w:numId w:val="3"/>
        </w:numPr>
        <w:spacing w:after="0"/>
        <w:jc w:val="both"/>
      </w:pPr>
      <w:r>
        <w:t>Izolacja dla kanałów nie-przyległych musi być większa bądź równa 29dB,</w:t>
      </w:r>
    </w:p>
    <w:p w:rsidR="00810FA4" w:rsidRDefault="00810FA4" w:rsidP="00810FA4">
      <w:pPr>
        <w:pStyle w:val="Akapitzlist"/>
        <w:numPr>
          <w:ilvl w:val="0"/>
          <w:numId w:val="3"/>
        </w:numPr>
        <w:spacing w:after="0"/>
        <w:jc w:val="both"/>
      </w:pPr>
      <w:r>
        <w:t xml:space="preserve">Maksymalne straty wtrąceniowe nie mogą przekraczać 3,5 </w:t>
      </w:r>
      <w:proofErr w:type="spellStart"/>
      <w:r>
        <w:t>dB</w:t>
      </w:r>
      <w:proofErr w:type="spellEnd"/>
      <w:r>
        <w:t>,</w:t>
      </w:r>
    </w:p>
    <w:p w:rsidR="00810FA4" w:rsidRDefault="00810FA4" w:rsidP="00810FA4">
      <w:pPr>
        <w:pStyle w:val="Akapitzlist"/>
        <w:numPr>
          <w:ilvl w:val="0"/>
          <w:numId w:val="3"/>
        </w:numPr>
        <w:spacing w:after="0"/>
        <w:jc w:val="both"/>
      </w:pPr>
      <w:r>
        <w:t xml:space="preserve">Urządzenie musi być przystosowane do montażu w szafie </w:t>
      </w:r>
      <w:proofErr w:type="spellStart"/>
      <w:r>
        <w:t>rack</w:t>
      </w:r>
      <w:proofErr w:type="spellEnd"/>
      <w:r>
        <w:t xml:space="preserve"> 19” i a jego wysokość nie może przekraczać 1U,</w:t>
      </w:r>
    </w:p>
    <w:p w:rsidR="00810FA4" w:rsidRPr="00AF134A" w:rsidRDefault="00810FA4" w:rsidP="00810FA4">
      <w:pPr>
        <w:pStyle w:val="Akapitzlist"/>
        <w:numPr>
          <w:ilvl w:val="0"/>
          <w:numId w:val="3"/>
        </w:numPr>
        <w:spacing w:after="0"/>
        <w:jc w:val="both"/>
      </w:pPr>
      <w:r>
        <w:t>Urządzenie musi posiadać dedykowany port do monitoringu mocy sygnału zarówno na wejściu jak i wyjściu sygnału zbiorczego,</w:t>
      </w:r>
    </w:p>
    <w:p w:rsidR="00810FA4" w:rsidRDefault="00810FA4" w:rsidP="00810FA4">
      <w:pPr>
        <w:jc w:val="both"/>
      </w:pPr>
    </w:p>
    <w:p w:rsidR="00810FA4" w:rsidRDefault="00810FA4" w:rsidP="00810FA4">
      <w:pPr>
        <w:jc w:val="both"/>
        <w:rPr>
          <w:b/>
          <w:bCs/>
        </w:rPr>
      </w:pPr>
      <w:r>
        <w:rPr>
          <w:b/>
          <w:bCs/>
        </w:rPr>
        <w:t xml:space="preserve">Platforma </w:t>
      </w:r>
      <w:r w:rsidRPr="00A82082">
        <w:rPr>
          <w:b/>
          <w:bCs/>
        </w:rPr>
        <w:t xml:space="preserve">Aktywna </w:t>
      </w:r>
      <w:r>
        <w:rPr>
          <w:b/>
          <w:bCs/>
        </w:rPr>
        <w:t>(jeżeli wymagana)</w:t>
      </w:r>
    </w:p>
    <w:p w:rsidR="00810FA4" w:rsidRPr="00F3647F" w:rsidRDefault="00810FA4" w:rsidP="00810FA4">
      <w:pPr>
        <w:jc w:val="both"/>
        <w:rPr>
          <w:rFonts w:cstheme="minorHAnsi"/>
        </w:rPr>
      </w:pPr>
      <w:r w:rsidRPr="00F3647F">
        <w:rPr>
          <w:rFonts w:cstheme="minorHAnsi"/>
        </w:rPr>
        <w:t>Wymiary:</w:t>
      </w:r>
    </w:p>
    <w:p w:rsidR="00810FA4" w:rsidRPr="00F3647F" w:rsidRDefault="00810FA4" w:rsidP="00810FA4">
      <w:pPr>
        <w:pStyle w:val="Akapitzlist"/>
        <w:numPr>
          <w:ilvl w:val="0"/>
          <w:numId w:val="4"/>
        </w:numPr>
        <w:jc w:val="both"/>
        <w:rPr>
          <w:rFonts w:cstheme="minorHAnsi"/>
        </w:rPr>
      </w:pPr>
      <w:r w:rsidRPr="00F3647F">
        <w:rPr>
          <w:rFonts w:cstheme="minorHAnsi"/>
        </w:rPr>
        <w:t>1U, 19”</w:t>
      </w:r>
    </w:p>
    <w:p w:rsidR="00810FA4" w:rsidRPr="00F3647F" w:rsidRDefault="00810FA4" w:rsidP="00810FA4">
      <w:pPr>
        <w:pStyle w:val="Akapitzlist"/>
        <w:numPr>
          <w:ilvl w:val="0"/>
          <w:numId w:val="4"/>
        </w:numPr>
        <w:jc w:val="both"/>
        <w:rPr>
          <w:rFonts w:cstheme="minorHAnsi"/>
        </w:rPr>
      </w:pPr>
      <w:r>
        <w:rPr>
          <w:rFonts w:cstheme="minorHAnsi"/>
        </w:rPr>
        <w:t>Głębokość półki nie większa niż 250mm</w:t>
      </w:r>
    </w:p>
    <w:p w:rsidR="00810FA4" w:rsidRPr="00F3647F" w:rsidRDefault="00810FA4" w:rsidP="00810FA4">
      <w:pPr>
        <w:jc w:val="both"/>
        <w:rPr>
          <w:rFonts w:cstheme="minorHAnsi"/>
        </w:rPr>
      </w:pPr>
      <w:r w:rsidRPr="00F3647F">
        <w:rPr>
          <w:rFonts w:cstheme="minorHAnsi"/>
        </w:rPr>
        <w:lastRenderedPageBreak/>
        <w:t>Parametry fizyczne:</w:t>
      </w:r>
    </w:p>
    <w:p w:rsidR="00810FA4" w:rsidRPr="00F3647F" w:rsidRDefault="00810FA4" w:rsidP="00810FA4">
      <w:pPr>
        <w:pStyle w:val="Akapitzlist"/>
        <w:numPr>
          <w:ilvl w:val="0"/>
          <w:numId w:val="5"/>
        </w:numPr>
        <w:jc w:val="both"/>
      </w:pPr>
      <w:r w:rsidRPr="5A361DAB">
        <w:t>Dwa redundantne zasilacze typu hot-</w:t>
      </w:r>
      <w:proofErr w:type="spellStart"/>
      <w:r w:rsidRPr="5A361DAB">
        <w:t>swap</w:t>
      </w:r>
      <w:proofErr w:type="spellEnd"/>
      <w:r w:rsidRPr="5A361DAB">
        <w:t xml:space="preserve"> pracujących w dowolnej konfiguracji 2xAC, 2xDC oraz AC+DC</w:t>
      </w:r>
    </w:p>
    <w:p w:rsidR="00810FA4" w:rsidRPr="00F3647F" w:rsidRDefault="00810FA4" w:rsidP="00810FA4">
      <w:pPr>
        <w:pStyle w:val="Akapitzlist"/>
        <w:numPr>
          <w:ilvl w:val="0"/>
          <w:numId w:val="5"/>
        </w:numPr>
        <w:jc w:val="both"/>
        <w:rPr>
          <w:rFonts w:cstheme="minorHAnsi"/>
        </w:rPr>
      </w:pPr>
      <w:r w:rsidRPr="00F3647F">
        <w:rPr>
          <w:rFonts w:cstheme="minorHAnsi"/>
        </w:rPr>
        <w:t>Przycisk umożliwiający reset półki do ustawień fabrycznych.</w:t>
      </w:r>
    </w:p>
    <w:p w:rsidR="00810FA4" w:rsidRPr="00F3647F" w:rsidRDefault="00810FA4" w:rsidP="00810FA4">
      <w:pPr>
        <w:pStyle w:val="Akapitzlist"/>
        <w:numPr>
          <w:ilvl w:val="0"/>
          <w:numId w:val="5"/>
        </w:numPr>
        <w:jc w:val="both"/>
        <w:rPr>
          <w:rFonts w:cstheme="minorHAnsi"/>
        </w:rPr>
      </w:pPr>
      <w:r w:rsidRPr="00F3647F">
        <w:rPr>
          <w:rFonts w:cstheme="minorHAnsi"/>
        </w:rPr>
        <w:t>Zarządzenie WEB</w:t>
      </w:r>
      <w:r>
        <w:rPr>
          <w:rFonts w:cstheme="minorHAnsi"/>
        </w:rPr>
        <w:t>, SNMP, SSH</w:t>
      </w:r>
    </w:p>
    <w:p w:rsidR="00810FA4" w:rsidRPr="00E3620E" w:rsidRDefault="00810FA4" w:rsidP="00810FA4">
      <w:pPr>
        <w:pStyle w:val="Akapitzlist"/>
        <w:numPr>
          <w:ilvl w:val="0"/>
          <w:numId w:val="5"/>
        </w:numPr>
        <w:jc w:val="both"/>
        <w:rPr>
          <w:rFonts w:cstheme="minorHAnsi"/>
        </w:rPr>
      </w:pPr>
      <w:r w:rsidRPr="00F3647F">
        <w:rPr>
          <w:rFonts w:cstheme="minorHAnsi"/>
        </w:rPr>
        <w:t xml:space="preserve">Porty komunikacyjne 1xUSB typ B oraz 1xRJ45 10/100/1000M </w:t>
      </w:r>
    </w:p>
    <w:p w:rsidR="00810FA4" w:rsidRPr="00F3647F" w:rsidRDefault="00810FA4" w:rsidP="00810FA4">
      <w:pPr>
        <w:pStyle w:val="Akapitzlist"/>
        <w:numPr>
          <w:ilvl w:val="0"/>
          <w:numId w:val="5"/>
        </w:numPr>
        <w:jc w:val="both"/>
        <w:rPr>
          <w:rFonts w:cstheme="minorHAnsi"/>
        </w:rPr>
      </w:pPr>
      <w:r>
        <w:rPr>
          <w:rFonts w:cstheme="minorHAnsi"/>
        </w:rPr>
        <w:t xml:space="preserve">Wszystkie </w:t>
      </w:r>
      <w:proofErr w:type="spellStart"/>
      <w:r>
        <w:rPr>
          <w:rFonts w:cstheme="minorHAnsi"/>
        </w:rPr>
        <w:t>sloty</w:t>
      </w:r>
      <w:proofErr w:type="spellEnd"/>
      <w:r>
        <w:rPr>
          <w:rFonts w:cstheme="minorHAnsi"/>
        </w:rPr>
        <w:t>, porty, zasilanie muszą być dostępne z frontu urządzenia</w:t>
      </w:r>
    </w:p>
    <w:p w:rsidR="00810FA4" w:rsidRPr="00F3647F" w:rsidRDefault="00810FA4" w:rsidP="00810FA4">
      <w:pPr>
        <w:pStyle w:val="Akapitzlist"/>
        <w:numPr>
          <w:ilvl w:val="0"/>
          <w:numId w:val="5"/>
        </w:numPr>
        <w:jc w:val="both"/>
      </w:pPr>
      <w:r w:rsidRPr="2C3809DC">
        <w:t>Wentylatory zabudowane w formie wymiennej karty “H</w:t>
      </w:r>
      <w:r>
        <w:t>ot-</w:t>
      </w:r>
      <w:proofErr w:type="spellStart"/>
      <w:r>
        <w:t>swap</w:t>
      </w:r>
      <w:proofErr w:type="spellEnd"/>
      <w:r>
        <w:t>”</w:t>
      </w:r>
    </w:p>
    <w:p w:rsidR="00810FA4" w:rsidRPr="00F3647F" w:rsidRDefault="00810FA4" w:rsidP="00810FA4">
      <w:pPr>
        <w:pStyle w:val="Akapitzlist"/>
        <w:numPr>
          <w:ilvl w:val="0"/>
          <w:numId w:val="5"/>
        </w:numPr>
        <w:jc w:val="both"/>
        <w:rPr>
          <w:rFonts w:cstheme="minorHAnsi"/>
        </w:rPr>
      </w:pPr>
      <w:r w:rsidRPr="00F3647F">
        <w:rPr>
          <w:rFonts w:cstheme="minorHAnsi"/>
        </w:rPr>
        <w:t xml:space="preserve">Dostępne 3 </w:t>
      </w:r>
      <w:proofErr w:type="spellStart"/>
      <w:r w:rsidRPr="00F3647F">
        <w:rPr>
          <w:rFonts w:cstheme="minorHAnsi"/>
        </w:rPr>
        <w:t>sloty</w:t>
      </w:r>
      <w:proofErr w:type="spellEnd"/>
      <w:r w:rsidRPr="00F3647F">
        <w:rPr>
          <w:rFonts w:cstheme="minorHAnsi"/>
        </w:rPr>
        <w:t xml:space="preserve"> na karty rozszerzeń </w:t>
      </w:r>
    </w:p>
    <w:p w:rsidR="00810FA4" w:rsidRPr="00F3647F" w:rsidRDefault="00810FA4" w:rsidP="00810FA4">
      <w:pPr>
        <w:pStyle w:val="Akapitzlist"/>
        <w:numPr>
          <w:ilvl w:val="0"/>
          <w:numId w:val="5"/>
        </w:numPr>
        <w:jc w:val="both"/>
        <w:rPr>
          <w:rFonts w:cstheme="minorHAnsi"/>
        </w:rPr>
      </w:pPr>
      <w:r>
        <w:rPr>
          <w:rFonts w:cstheme="minorHAnsi"/>
        </w:rPr>
        <w:t>Pobór mocy nie może przekraczać 110W</w:t>
      </w:r>
    </w:p>
    <w:p w:rsidR="00810FA4" w:rsidRPr="00F3647F" w:rsidRDefault="00810FA4" w:rsidP="00810FA4">
      <w:pPr>
        <w:jc w:val="both"/>
        <w:rPr>
          <w:rFonts w:cstheme="minorHAnsi"/>
        </w:rPr>
      </w:pPr>
      <w:r w:rsidRPr="00F3647F">
        <w:rPr>
          <w:rFonts w:cstheme="minorHAnsi"/>
        </w:rPr>
        <w:t>Zarządzanie:</w:t>
      </w:r>
    </w:p>
    <w:p w:rsidR="00810FA4" w:rsidRPr="00F3647F" w:rsidRDefault="00810FA4" w:rsidP="00810FA4">
      <w:pPr>
        <w:pStyle w:val="Akapitzlist"/>
        <w:numPr>
          <w:ilvl w:val="0"/>
          <w:numId w:val="6"/>
        </w:numPr>
        <w:jc w:val="both"/>
        <w:rPr>
          <w:rFonts w:cstheme="minorHAnsi"/>
        </w:rPr>
      </w:pPr>
      <w:r w:rsidRPr="00F3647F">
        <w:rPr>
          <w:rFonts w:cstheme="minorHAnsi"/>
        </w:rPr>
        <w:t>Zarządzanie z poziomu przeglądarki WEB za pomocą protokołu HTTPS</w:t>
      </w:r>
    </w:p>
    <w:p w:rsidR="00810FA4" w:rsidRPr="00F3647F" w:rsidRDefault="00810FA4" w:rsidP="00810FA4">
      <w:pPr>
        <w:pStyle w:val="Akapitzlist"/>
        <w:numPr>
          <w:ilvl w:val="0"/>
          <w:numId w:val="6"/>
        </w:numPr>
        <w:jc w:val="both"/>
        <w:rPr>
          <w:rFonts w:cstheme="minorHAnsi"/>
        </w:rPr>
      </w:pPr>
      <w:r w:rsidRPr="00F3647F">
        <w:rPr>
          <w:rFonts w:cstheme="minorHAnsi"/>
        </w:rPr>
        <w:t>Obsługa protokołów SNMPv1 i SNMPv2C</w:t>
      </w:r>
    </w:p>
    <w:p w:rsidR="00810FA4" w:rsidRPr="00F3647F" w:rsidRDefault="00810FA4" w:rsidP="00810FA4">
      <w:pPr>
        <w:pStyle w:val="Akapitzlist"/>
        <w:numPr>
          <w:ilvl w:val="0"/>
          <w:numId w:val="6"/>
        </w:numPr>
        <w:jc w:val="both"/>
        <w:rPr>
          <w:rFonts w:cstheme="minorHAnsi"/>
        </w:rPr>
      </w:pPr>
      <w:r w:rsidRPr="00F3647F">
        <w:rPr>
          <w:rFonts w:cstheme="minorHAnsi"/>
        </w:rPr>
        <w:t xml:space="preserve">Możliwość </w:t>
      </w:r>
      <w:proofErr w:type="spellStart"/>
      <w:r w:rsidRPr="00F3647F">
        <w:rPr>
          <w:rFonts w:cstheme="minorHAnsi"/>
        </w:rPr>
        <w:t>update’u</w:t>
      </w:r>
      <w:proofErr w:type="spellEnd"/>
      <w:r w:rsidRPr="00F3647F">
        <w:rPr>
          <w:rFonts w:cstheme="minorHAnsi"/>
        </w:rPr>
        <w:t xml:space="preserve"> oprogramowania z poziomu przeglądarki</w:t>
      </w:r>
    </w:p>
    <w:p w:rsidR="00810FA4" w:rsidRPr="00F3647F" w:rsidRDefault="00810FA4" w:rsidP="00810FA4">
      <w:pPr>
        <w:pStyle w:val="Akapitzlist"/>
        <w:numPr>
          <w:ilvl w:val="0"/>
          <w:numId w:val="6"/>
        </w:numPr>
        <w:jc w:val="both"/>
        <w:rPr>
          <w:rFonts w:cstheme="minorHAnsi"/>
        </w:rPr>
      </w:pPr>
      <w:r w:rsidRPr="00F3647F">
        <w:rPr>
          <w:rFonts w:cstheme="minorHAnsi"/>
        </w:rPr>
        <w:t>Logowanie do półki za pomocą nazwy użytkownika i hasła</w:t>
      </w:r>
    </w:p>
    <w:p w:rsidR="00810FA4" w:rsidRDefault="00810FA4" w:rsidP="00810FA4">
      <w:pPr>
        <w:jc w:val="both"/>
      </w:pPr>
      <w:r>
        <w:t>Platforma musi posiadać możliwość rozbudowy o karty rozszerzeń:</w:t>
      </w:r>
    </w:p>
    <w:p w:rsidR="00810FA4" w:rsidRDefault="00810FA4" w:rsidP="00810FA4">
      <w:pPr>
        <w:pStyle w:val="Akapitzlist"/>
        <w:numPr>
          <w:ilvl w:val="0"/>
          <w:numId w:val="7"/>
        </w:numPr>
        <w:jc w:val="both"/>
      </w:pPr>
      <w:r>
        <w:t xml:space="preserve">Transpondery dla usług 4/8/16/32G FC, 1/10/25/100GE </w:t>
      </w:r>
    </w:p>
    <w:p w:rsidR="00810FA4" w:rsidRDefault="00810FA4" w:rsidP="00810FA4">
      <w:pPr>
        <w:pStyle w:val="Akapitzlist"/>
        <w:numPr>
          <w:ilvl w:val="0"/>
          <w:numId w:val="7"/>
        </w:numPr>
        <w:jc w:val="both"/>
      </w:pPr>
      <w:r>
        <w:t xml:space="preserve">Wzmacniacze optyczne typu Booster, In-Line oraz </w:t>
      </w:r>
      <w:proofErr w:type="spellStart"/>
      <w:r>
        <w:t>P</w:t>
      </w:r>
      <w:r w:rsidRPr="004C5009">
        <w:t>reamplifier</w:t>
      </w:r>
      <w:proofErr w:type="spellEnd"/>
    </w:p>
    <w:p w:rsidR="00810FA4" w:rsidRDefault="00810FA4" w:rsidP="00810FA4">
      <w:pPr>
        <w:pStyle w:val="Akapitzlist"/>
        <w:numPr>
          <w:ilvl w:val="0"/>
          <w:numId w:val="7"/>
        </w:numPr>
        <w:jc w:val="both"/>
      </w:pPr>
      <w:r>
        <w:t>Karta przełącznika optycznego</w:t>
      </w:r>
    </w:p>
    <w:p w:rsidR="00810FA4" w:rsidRDefault="00810FA4" w:rsidP="00810FA4">
      <w:pPr>
        <w:pStyle w:val="Akapitzlist"/>
        <w:numPr>
          <w:ilvl w:val="0"/>
          <w:numId w:val="7"/>
        </w:numPr>
        <w:jc w:val="both"/>
      </w:pPr>
      <w:r>
        <w:t xml:space="preserve">Kompensator </w:t>
      </w:r>
      <w:proofErr w:type="spellStart"/>
      <w:r>
        <w:t>tunowalny</w:t>
      </w:r>
      <w:proofErr w:type="spellEnd"/>
    </w:p>
    <w:p w:rsidR="00810FA4" w:rsidRPr="00CB1B6A" w:rsidRDefault="00810FA4" w:rsidP="00810FA4">
      <w:pPr>
        <w:pStyle w:val="Akapitzlist"/>
        <w:numPr>
          <w:ilvl w:val="0"/>
          <w:numId w:val="7"/>
        </w:numPr>
        <w:jc w:val="both"/>
      </w:pPr>
      <w:r>
        <w:t>Karta analizatora optycznego OSA</w:t>
      </w:r>
    </w:p>
    <w:p w:rsidR="00810FA4" w:rsidRDefault="00810FA4" w:rsidP="00810FA4">
      <w:pPr>
        <w:pStyle w:val="Nagwek2"/>
        <w:ind w:left="360"/>
      </w:pPr>
    </w:p>
    <w:p w:rsidR="009F7A5D" w:rsidRDefault="009F7A5D" w:rsidP="009F7A5D">
      <w:pPr>
        <w:pStyle w:val="Nagwek2"/>
        <w:numPr>
          <w:ilvl w:val="0"/>
          <w:numId w:val="8"/>
        </w:numPr>
      </w:pPr>
      <w:r>
        <w:t>Rozbudowa sieci światłowodowej w budynkach Golisza 8 AB, Golisza 8 C oraz Golisza 10.</w:t>
      </w:r>
    </w:p>
    <w:p w:rsidR="00810FA4" w:rsidRDefault="00810FA4" w:rsidP="00810FA4">
      <w:pPr>
        <w:pStyle w:val="Akapitzlist"/>
        <w:numPr>
          <w:ilvl w:val="1"/>
          <w:numId w:val="8"/>
        </w:numPr>
        <w:jc w:val="both"/>
        <w:rPr>
          <w:rStyle w:val="Nagwek3Znak"/>
        </w:rPr>
      </w:pPr>
      <w:r>
        <w:rPr>
          <w:rStyle w:val="Nagwek3Znak"/>
        </w:rPr>
        <w:t>Modyfikacja relacji DC1-DC2.</w:t>
      </w:r>
    </w:p>
    <w:p w:rsidR="00EE7774" w:rsidRDefault="00531EF6" w:rsidP="00810FA4">
      <w:pPr>
        <w:pStyle w:val="Akapitzlist"/>
        <w:jc w:val="both"/>
      </w:pPr>
      <w:r>
        <w:t>Zamawiający zakłada konieczność w</w:t>
      </w:r>
      <w:r w:rsidR="009F7A5D">
        <w:t>ykonani</w:t>
      </w:r>
      <w:r>
        <w:t>a</w:t>
      </w:r>
      <w:r w:rsidR="009F7A5D">
        <w:t xml:space="preserve"> modyfikacji istniejącego światłowodu pomiędzy DC1 (Golisza 10 – oznaczony w Załączniku nr </w:t>
      </w:r>
      <w:r w:rsidR="009F7A5D" w:rsidRPr="00810FA4">
        <w:rPr>
          <w:highlight w:val="yellow"/>
        </w:rPr>
        <w:t>….</w:t>
      </w:r>
      <w:r w:rsidR="009F7A5D">
        <w:t xml:space="preserve"> jako Budynek Administracyjny) a Przepompownią Ścieków P17 (ul. Ludowa) polegająca na wykonaniu połączeń </w:t>
      </w:r>
      <w:proofErr w:type="spellStart"/>
      <w:r w:rsidR="009F7A5D">
        <w:t>międzybudynkowych</w:t>
      </w:r>
      <w:proofErr w:type="spellEnd"/>
      <w:r w:rsidR="009F7A5D">
        <w:t xml:space="preserve"> do budynków </w:t>
      </w:r>
      <w:proofErr w:type="spellStart"/>
      <w:r w:rsidR="009F7A5D">
        <w:t>Golisza</w:t>
      </w:r>
      <w:proofErr w:type="spellEnd"/>
      <w:r w:rsidR="009F7A5D">
        <w:t xml:space="preserve"> 8AB oraz Golisza 8C  poprzez wspawanie w studni kablowej SK2 </w:t>
      </w:r>
      <w:proofErr w:type="spellStart"/>
      <w:r w:rsidR="009F7A5D">
        <w:t>splitera</w:t>
      </w:r>
      <w:proofErr w:type="spellEnd"/>
      <w:r w:rsidR="009F7A5D">
        <w:t xml:space="preserve"> oraz ułożenie kabli światłowodowych do budynków przy ul. Golisza 8AB pok. B123 oraz Golisza 8C  pok. C108. Kable światłowodowe wewnątrz budynków należy poprowadzić w korytkach plastikowych lub w przestrzeni ponad sufitem podwieszanym, przy czym w miarę możliwości należy wykorzystać ist</w:t>
      </w:r>
      <w:r w:rsidR="008A7295">
        <w:t>niejące przepusty, korytka itp. – każdorazowo  w uzgodnieniu z Zamawiającym.</w:t>
      </w:r>
    </w:p>
    <w:p w:rsidR="009F7A5D" w:rsidRDefault="00D84D48" w:rsidP="009F7A5D">
      <w:pPr>
        <w:jc w:val="both"/>
      </w:pPr>
      <w:r>
        <w:t>Zakres prac obejmuje co najmniej:</w:t>
      </w:r>
    </w:p>
    <w:p w:rsidR="009F7A5D" w:rsidRDefault="009F7A5D" w:rsidP="009F7A5D">
      <w:pPr>
        <w:pStyle w:val="Akapitzlist"/>
        <w:numPr>
          <w:ilvl w:val="0"/>
          <w:numId w:val="14"/>
        </w:numPr>
      </w:pPr>
      <w:r>
        <w:t>Wycofanie zapasu kabla 24J ze studni kablowej oznaczonej na rysunku jako SK1 do studni kablowej oznaczonej SK2</w:t>
      </w:r>
    </w:p>
    <w:p w:rsidR="009F7A5D" w:rsidRDefault="009F7A5D" w:rsidP="009F7A5D">
      <w:pPr>
        <w:pStyle w:val="Akapitzlist"/>
        <w:numPr>
          <w:ilvl w:val="0"/>
          <w:numId w:val="14"/>
        </w:numPr>
      </w:pPr>
      <w:r>
        <w:t>Dostawa i instalacja kabla 4J ze studni kablowej SK2 do obiektu „AB”</w:t>
      </w:r>
    </w:p>
    <w:p w:rsidR="009F7A5D" w:rsidRDefault="009F7A5D" w:rsidP="009F7A5D">
      <w:pPr>
        <w:pStyle w:val="Akapitzlist"/>
        <w:numPr>
          <w:ilvl w:val="0"/>
          <w:numId w:val="14"/>
        </w:numPr>
      </w:pPr>
      <w:r>
        <w:t>Dostawa i instalacja kabla 4J ze studni kablowej SK2 do obiektu „C”</w:t>
      </w:r>
    </w:p>
    <w:p w:rsidR="00EE7774" w:rsidRDefault="00EE7774" w:rsidP="009F7A5D">
      <w:pPr>
        <w:pStyle w:val="Akapitzlist"/>
        <w:numPr>
          <w:ilvl w:val="0"/>
          <w:numId w:val="14"/>
        </w:numPr>
      </w:pPr>
      <w:r>
        <w:t>Należy pozostawić odpowiedni zapas kabla światłowodowego.</w:t>
      </w:r>
    </w:p>
    <w:p w:rsidR="009F7A5D" w:rsidRDefault="009F7A5D" w:rsidP="009F7A5D">
      <w:pPr>
        <w:pStyle w:val="Akapitzlist"/>
        <w:numPr>
          <w:ilvl w:val="0"/>
          <w:numId w:val="14"/>
        </w:numPr>
      </w:pPr>
      <w:r>
        <w:t>Zakończenie kabla 4J w obiekcie „AB” na panelu 19” złączami LCPC</w:t>
      </w:r>
    </w:p>
    <w:p w:rsidR="009F7A5D" w:rsidRDefault="009F7A5D" w:rsidP="009F7A5D">
      <w:pPr>
        <w:pStyle w:val="Akapitzlist"/>
        <w:numPr>
          <w:ilvl w:val="0"/>
          <w:numId w:val="14"/>
        </w:numPr>
      </w:pPr>
      <w:r>
        <w:lastRenderedPageBreak/>
        <w:t>Zakończenie kabla 4J w obiekcie „C” na panelu 19” złączami LCPC</w:t>
      </w:r>
    </w:p>
    <w:p w:rsidR="009F7A5D" w:rsidRDefault="009F7A5D" w:rsidP="009F7A5D">
      <w:pPr>
        <w:pStyle w:val="Akapitzlist"/>
        <w:numPr>
          <w:ilvl w:val="0"/>
          <w:numId w:val="14"/>
        </w:numPr>
      </w:pPr>
      <w:r>
        <w:t>W studni SK2 wykorzystując przeciągnięty zapas kabla należy wykonać wzdłużne nacięcie aby nie przecinać wszystkich tub z włóknami.</w:t>
      </w:r>
    </w:p>
    <w:p w:rsidR="009F7A5D" w:rsidRDefault="009F7A5D" w:rsidP="009F7A5D">
      <w:pPr>
        <w:pStyle w:val="Akapitzlist"/>
        <w:numPr>
          <w:ilvl w:val="0"/>
          <w:numId w:val="14"/>
        </w:numPr>
      </w:pPr>
      <w:r>
        <w:t xml:space="preserve">W odpowiednie włókna kabla 24J </w:t>
      </w:r>
      <w:r w:rsidR="00D84D48">
        <w:t xml:space="preserve">należy </w:t>
      </w:r>
      <w:r>
        <w:t xml:space="preserve">wspawać dostarczane </w:t>
      </w:r>
      <w:proofErr w:type="spellStart"/>
      <w:r>
        <w:t>splitery</w:t>
      </w:r>
      <w:proofErr w:type="spellEnd"/>
      <w:r>
        <w:t>.</w:t>
      </w:r>
    </w:p>
    <w:p w:rsidR="009F7A5D" w:rsidRDefault="009F7A5D" w:rsidP="009F7A5D">
      <w:pPr>
        <w:pStyle w:val="Akapitzlist"/>
        <w:numPr>
          <w:ilvl w:val="0"/>
          <w:numId w:val="14"/>
        </w:numPr>
      </w:pPr>
      <w:r>
        <w:t xml:space="preserve">Do wyjść </w:t>
      </w:r>
      <w:proofErr w:type="spellStart"/>
      <w:r>
        <w:t>spliterów</w:t>
      </w:r>
      <w:proofErr w:type="spellEnd"/>
      <w:r>
        <w:t xml:space="preserve"> należy dospawać włókna kabli 4J prowadzące do obiektów „AB” oraz „C”.</w:t>
      </w:r>
    </w:p>
    <w:p w:rsidR="009F7A5D" w:rsidRDefault="009F7A5D" w:rsidP="009F7A5D">
      <w:pPr>
        <w:pStyle w:val="Akapitzlist"/>
        <w:numPr>
          <w:ilvl w:val="0"/>
          <w:numId w:val="14"/>
        </w:numPr>
      </w:pPr>
      <w:r>
        <w:t xml:space="preserve">Wykonać reflektometryczne pomiary sprawdzające oraz dokumentację powykonawczą. </w:t>
      </w:r>
    </w:p>
    <w:p w:rsidR="00EE7774" w:rsidRDefault="00EE7774" w:rsidP="009F7A5D">
      <w:pPr>
        <w:pStyle w:val="Akapitzlist"/>
        <w:numPr>
          <w:ilvl w:val="0"/>
          <w:numId w:val="14"/>
        </w:numPr>
      </w:pPr>
      <w:r>
        <w:t>Wykonawca zobowiązany jest do usunięcia wszelkich szkód powstałych z winy Wykonawcy.</w:t>
      </w:r>
    </w:p>
    <w:p w:rsidR="00531EF6" w:rsidRDefault="008A7295" w:rsidP="009F7A5D">
      <w:pPr>
        <w:jc w:val="both"/>
        <w:rPr>
          <w:rStyle w:val="Nagwek3Znak"/>
        </w:rPr>
      </w:pPr>
      <w:r>
        <w:rPr>
          <w:rStyle w:val="Nagwek3Znak"/>
        </w:rPr>
        <w:t>3</w:t>
      </w:r>
      <w:r w:rsidR="00EE7774" w:rsidRPr="00EE7774">
        <w:rPr>
          <w:rStyle w:val="Nagwek3Znak"/>
        </w:rPr>
        <w:t>.2</w:t>
      </w:r>
      <w:r w:rsidR="00810FA4">
        <w:rPr>
          <w:rStyle w:val="Nagwek3Znak"/>
        </w:rPr>
        <w:t xml:space="preserve"> Wykonanie okablowania pomi</w:t>
      </w:r>
      <w:r w:rsidR="00531EF6">
        <w:rPr>
          <w:rStyle w:val="Nagwek3Znak"/>
        </w:rPr>
        <w:t>ędzy punktami dystrybucyjnymi a serwerownią</w:t>
      </w:r>
    </w:p>
    <w:p w:rsidR="009F7A5D" w:rsidRDefault="00531EF6" w:rsidP="009F7A5D">
      <w:pPr>
        <w:jc w:val="both"/>
      </w:pPr>
      <w:r>
        <w:t xml:space="preserve">Wykonanie </w:t>
      </w:r>
      <w:r w:rsidR="009F7A5D">
        <w:t xml:space="preserve">połączenia wewnątrz budynku przy ul. Golisza 10 pomiędzy GPD (Główny Punkt Dystrybucyjny – DC1)  a PPD (Pośredni Punkt Dystrybucyjny) na piętrach. Wszystkie pomieszczenia znajdują się w jednym pionie i są wyposażone w szafy RACK. Kable światłowodowe wewnątrz budynku należy poprowadzić w korytkach plastikowych. </w:t>
      </w:r>
    </w:p>
    <w:p w:rsidR="00531EF6" w:rsidRDefault="00DB1E5E" w:rsidP="009F7A5D">
      <w:pPr>
        <w:jc w:val="both"/>
      </w:pPr>
      <w:r>
        <w:t xml:space="preserve">Zakres prac obejmuje co najmniej: </w:t>
      </w:r>
    </w:p>
    <w:p w:rsidR="009F7A5D" w:rsidRDefault="009F7A5D" w:rsidP="009F7A5D">
      <w:pPr>
        <w:pStyle w:val="Akapitzlist"/>
        <w:numPr>
          <w:ilvl w:val="0"/>
          <w:numId w:val="15"/>
        </w:numPr>
      </w:pPr>
      <w:r>
        <w:t>Udrożnienie przejść pomiędzy stropami w budynku.</w:t>
      </w:r>
    </w:p>
    <w:p w:rsidR="009F7A5D" w:rsidRDefault="009F7A5D" w:rsidP="009F7A5D">
      <w:pPr>
        <w:pStyle w:val="Akapitzlist"/>
        <w:numPr>
          <w:ilvl w:val="0"/>
          <w:numId w:val="15"/>
        </w:numPr>
      </w:pPr>
      <w:r>
        <w:t>Dostawa i instalacja kabli 6G OM4 pomiędzy szafą GPD a szafami PPD na poziomach -1, 0, 2 i 3.</w:t>
      </w:r>
    </w:p>
    <w:p w:rsidR="009F7A5D" w:rsidRDefault="009F7A5D" w:rsidP="009F7A5D">
      <w:pPr>
        <w:pStyle w:val="Akapitzlist"/>
        <w:numPr>
          <w:ilvl w:val="0"/>
          <w:numId w:val="15"/>
        </w:numPr>
      </w:pPr>
      <w:r>
        <w:t>Dostawa i instalacja kabla 6</w:t>
      </w:r>
      <w:r w:rsidR="005B5D8D">
        <w:t>J</w:t>
      </w:r>
      <w:r>
        <w:t xml:space="preserve"> pomiędzy szafą GPD a szafami PPD na poziomie 0.</w:t>
      </w:r>
    </w:p>
    <w:p w:rsidR="009F7A5D" w:rsidRDefault="009F7A5D" w:rsidP="009F7A5D">
      <w:pPr>
        <w:pStyle w:val="Akapitzlist"/>
        <w:numPr>
          <w:ilvl w:val="0"/>
          <w:numId w:val="15"/>
        </w:numPr>
      </w:pPr>
      <w:r>
        <w:t>Zakończenie kabli 6G OM4 w panelach 19” w poszczególnych szafach</w:t>
      </w:r>
    </w:p>
    <w:p w:rsidR="009F7A5D" w:rsidRDefault="009F7A5D" w:rsidP="009F7A5D">
      <w:pPr>
        <w:pStyle w:val="Akapitzlist"/>
        <w:numPr>
          <w:ilvl w:val="0"/>
          <w:numId w:val="15"/>
        </w:numPr>
      </w:pPr>
      <w:r>
        <w:t>Wykonanie przejść pożarowych</w:t>
      </w:r>
      <w:r w:rsidR="00DB1E5E">
        <w:t xml:space="preserve"> w przepustach</w:t>
      </w:r>
      <w:r>
        <w:t xml:space="preserve"> pomiędzy piętrami w budynku</w:t>
      </w:r>
      <w:r w:rsidR="00DB1E5E">
        <w:t>.</w:t>
      </w:r>
    </w:p>
    <w:p w:rsidR="009F7A5D" w:rsidRDefault="009F7A5D" w:rsidP="009F7A5D">
      <w:pPr>
        <w:pStyle w:val="Akapitzlist"/>
        <w:numPr>
          <w:ilvl w:val="0"/>
          <w:numId w:val="15"/>
        </w:numPr>
      </w:pPr>
      <w:r>
        <w:t>Wykonanie reflektometrycznych pomiarów sprawdzających zainstalowanych kabli światłowodowych i dokumentacji powykonawczej.</w:t>
      </w:r>
    </w:p>
    <w:p w:rsidR="00DB1E5E" w:rsidRPr="00B776DD" w:rsidRDefault="00DB1E5E" w:rsidP="00DB1E5E">
      <w:pPr>
        <w:pStyle w:val="Akapitzlist"/>
        <w:numPr>
          <w:ilvl w:val="0"/>
          <w:numId w:val="15"/>
        </w:numPr>
      </w:pPr>
      <w:r>
        <w:t>Wykonawca zobowiązany jest do usunięcia wszelkich szkód powstałych z winy Wykonawcy.</w:t>
      </w:r>
    </w:p>
    <w:p w:rsidR="009F7A5D" w:rsidRDefault="009F7A5D" w:rsidP="009F7A5D">
      <w:pPr>
        <w:pStyle w:val="Nagwek2"/>
        <w:ind w:left="720"/>
        <w:jc w:val="both"/>
      </w:pPr>
    </w:p>
    <w:p w:rsidR="00BE539E" w:rsidRDefault="00BE539E" w:rsidP="008F12C2">
      <w:pPr>
        <w:pStyle w:val="Nagwek2"/>
        <w:numPr>
          <w:ilvl w:val="0"/>
          <w:numId w:val="8"/>
        </w:numPr>
        <w:jc w:val="both"/>
      </w:pPr>
      <w:r>
        <w:t xml:space="preserve">Dostawa </w:t>
      </w:r>
      <w:r w:rsidR="00272F74">
        <w:t>urządzeń</w:t>
      </w:r>
      <w:r>
        <w:t xml:space="preserve"> aktyw</w:t>
      </w:r>
      <w:r w:rsidR="00272F74">
        <w:t>nych</w:t>
      </w:r>
      <w:r>
        <w:t xml:space="preserve"> sieci </w:t>
      </w:r>
      <w:r w:rsidR="00272F74">
        <w:t xml:space="preserve">komputerowej </w:t>
      </w:r>
      <w:r>
        <w:t>– przełączniki.</w:t>
      </w:r>
    </w:p>
    <w:p w:rsidR="00BE539E" w:rsidRDefault="00BE539E" w:rsidP="00BE539E"/>
    <w:p w:rsidR="00BE539E" w:rsidRDefault="00BE539E" w:rsidP="00BE539E">
      <w:r>
        <w:t>Wymagania w zakresie dostawy przełączników rdzeniowych (2 szt.):</w:t>
      </w:r>
    </w:p>
    <w:p w:rsidR="00BE539E" w:rsidRPr="00E72DE7" w:rsidRDefault="00BE539E" w:rsidP="00BE539E">
      <w:pPr>
        <w:pStyle w:val="Akapitzlist"/>
        <w:numPr>
          <w:ilvl w:val="0"/>
          <w:numId w:val="17"/>
        </w:numPr>
        <w:spacing w:after="0" w:line="240" w:lineRule="auto"/>
        <w:jc w:val="both"/>
      </w:pPr>
      <w:r w:rsidRPr="00E72DE7">
        <w:t xml:space="preserve">Przełącznik o budowie modularnej pozwalającej na instalację minimum 240 portów gigabitowych z obsługą </w:t>
      </w:r>
      <w:proofErr w:type="spellStart"/>
      <w:r w:rsidRPr="00E72DE7">
        <w:t>PoE</w:t>
      </w:r>
      <w:proofErr w:type="spellEnd"/>
      <w:r w:rsidRPr="00E72DE7">
        <w:t xml:space="preserve">++ (802.3bt Class 6 – 60W), 240 portów 10-gigabitowych SFP+, 240 portów miedzianych 1/2,5/5-gigabitowych z negocjacją prędkości oraz obsługą standardu </w:t>
      </w:r>
      <w:proofErr w:type="spellStart"/>
      <w:r w:rsidRPr="00E72DE7">
        <w:t>PoE</w:t>
      </w:r>
      <w:proofErr w:type="spellEnd"/>
      <w:r w:rsidRPr="00E72DE7">
        <w:t>++ (802.3bt Class 6 – 60W), 60 portów 100-gigabitowych, 240 portów 25-gigabitowych, 20 portów 50-gigabitowych lub ich kombinacji.</w:t>
      </w:r>
    </w:p>
    <w:p w:rsidR="00BE539E" w:rsidRPr="00E72DE7" w:rsidRDefault="00BE539E" w:rsidP="00BE539E">
      <w:pPr>
        <w:pStyle w:val="Akapitzlist"/>
        <w:numPr>
          <w:ilvl w:val="0"/>
          <w:numId w:val="17"/>
        </w:numPr>
        <w:spacing w:after="0" w:line="240" w:lineRule="auto"/>
        <w:jc w:val="both"/>
      </w:pPr>
      <w:r w:rsidRPr="00E72DE7">
        <w:t>Przełącznik musi posiadać redundantne moduły zarządzające wyposażone w minimum 32GB pamięci stałej (typu Flash) oraz minimum 16GB pamięci operacyjnej (typu RAM) na każdym z modułów.</w:t>
      </w:r>
    </w:p>
    <w:p w:rsidR="00BE539E" w:rsidRPr="00E72DE7" w:rsidRDefault="00BE539E" w:rsidP="00BE539E">
      <w:pPr>
        <w:pStyle w:val="Akapitzlist"/>
        <w:numPr>
          <w:ilvl w:val="0"/>
          <w:numId w:val="17"/>
        </w:numPr>
        <w:spacing w:after="0" w:line="240" w:lineRule="auto"/>
        <w:jc w:val="both"/>
      </w:pPr>
      <w:r w:rsidRPr="00E72DE7">
        <w:t>Przełącznik wyposażony w:</w:t>
      </w:r>
    </w:p>
    <w:p w:rsidR="00BE539E" w:rsidRPr="00E72DE7" w:rsidRDefault="00BE539E" w:rsidP="00BE539E">
      <w:pPr>
        <w:pStyle w:val="Akapitzlist"/>
        <w:jc w:val="both"/>
      </w:pPr>
      <w:r w:rsidRPr="00E72DE7">
        <w:t xml:space="preserve">- Minimum </w:t>
      </w:r>
      <w:r>
        <w:t>96</w:t>
      </w:r>
      <w:r w:rsidRPr="00E72DE7">
        <w:t xml:space="preserve"> portów 1000BaseT/2.5GBas</w:t>
      </w:r>
      <w:r>
        <w:t>e</w:t>
      </w:r>
      <w:r w:rsidRPr="00E72DE7">
        <w:t>T/5GBaseT ze wsparciem dla standardu 802.3bt (</w:t>
      </w:r>
      <w:proofErr w:type="spellStart"/>
      <w:r w:rsidRPr="00E72DE7">
        <w:t>PoE</w:t>
      </w:r>
      <w:proofErr w:type="spellEnd"/>
      <w:r w:rsidRPr="00E72DE7">
        <w:t>+ 60W)</w:t>
      </w:r>
    </w:p>
    <w:p w:rsidR="00BE539E" w:rsidRPr="00E72DE7" w:rsidRDefault="00BE539E" w:rsidP="00BE539E">
      <w:pPr>
        <w:pStyle w:val="Akapitzlist"/>
        <w:jc w:val="both"/>
      </w:pPr>
      <w:r w:rsidRPr="00E72DE7">
        <w:t xml:space="preserve">- Minimum </w:t>
      </w:r>
      <w:r>
        <w:t>72</w:t>
      </w:r>
      <w:r w:rsidRPr="00E72DE7">
        <w:t xml:space="preserve"> port</w:t>
      </w:r>
      <w:r>
        <w:t>y</w:t>
      </w:r>
      <w:r w:rsidRPr="00E72DE7">
        <w:t xml:space="preserve"> 10-gigabitowymi SFP+. Dla zapewnienia redundancji porty SFP+ muszą być rozdzielone na co najmniej dwa różne moduły. </w:t>
      </w:r>
    </w:p>
    <w:p w:rsidR="00BE539E" w:rsidRPr="00E72DE7" w:rsidRDefault="00BE539E" w:rsidP="00BE539E">
      <w:pPr>
        <w:pStyle w:val="Akapitzlist"/>
        <w:jc w:val="both"/>
      </w:pPr>
      <w:r w:rsidRPr="00E72DE7">
        <w:t xml:space="preserve">- Minimum </w:t>
      </w:r>
      <w:r>
        <w:t>20</w:t>
      </w:r>
      <w:r w:rsidRPr="00E72DE7">
        <w:t xml:space="preserve"> portów 10/25/50-gigabitowych SFP56. Dla zapewnienia redundancji porty SFP56 muszą być rozdzielone na co najmniej dwa różne moduły. </w:t>
      </w:r>
    </w:p>
    <w:p w:rsidR="00BE539E" w:rsidRPr="00E72DE7" w:rsidRDefault="00BE539E" w:rsidP="00BE539E">
      <w:pPr>
        <w:pStyle w:val="Akapitzlist"/>
        <w:jc w:val="both"/>
      </w:pPr>
      <w:r w:rsidRPr="00E72DE7">
        <w:lastRenderedPageBreak/>
        <w:t xml:space="preserve">- Redundantne, wewnętrzne, modularne, zasilacze wspierające standard 802.3bt zapewniające minimum 2500W dla </w:t>
      </w:r>
      <w:proofErr w:type="spellStart"/>
      <w:r w:rsidRPr="00E72DE7">
        <w:t>PoE</w:t>
      </w:r>
      <w:proofErr w:type="spellEnd"/>
      <w:r w:rsidRPr="00E72DE7">
        <w:t xml:space="preserve"> oraz zapewniające redundancję zasilania i budżetu mocy w trybie N+N. </w:t>
      </w:r>
    </w:p>
    <w:p w:rsidR="00BE539E" w:rsidRPr="00E72DE7" w:rsidRDefault="00BE539E" w:rsidP="00BE539E">
      <w:pPr>
        <w:pStyle w:val="Akapitzlist"/>
        <w:numPr>
          <w:ilvl w:val="0"/>
          <w:numId w:val="17"/>
        </w:numPr>
        <w:spacing w:after="0" w:line="240" w:lineRule="auto"/>
        <w:jc w:val="both"/>
      </w:pPr>
      <w:r w:rsidRPr="00E72DE7">
        <w:t>Wbudowany, dodatkowy, dedykowany port Ethernet do zarządzania poza pasmem - out of band management</w:t>
      </w:r>
    </w:p>
    <w:p w:rsidR="00BE539E" w:rsidRPr="00E72DE7" w:rsidRDefault="00BE539E" w:rsidP="00BE539E">
      <w:pPr>
        <w:pStyle w:val="Akapitzlist"/>
        <w:numPr>
          <w:ilvl w:val="0"/>
          <w:numId w:val="17"/>
        </w:numPr>
        <w:spacing w:after="0" w:line="240" w:lineRule="auto"/>
        <w:jc w:val="both"/>
      </w:pPr>
      <w:r w:rsidRPr="00E72DE7">
        <w:t>Port konsoli RS232 ze złączem DB9 lub RJ45</w:t>
      </w:r>
    </w:p>
    <w:p w:rsidR="00BE539E" w:rsidRPr="00E72DE7" w:rsidRDefault="00BE539E" w:rsidP="00BE539E">
      <w:pPr>
        <w:pStyle w:val="Akapitzlist"/>
        <w:numPr>
          <w:ilvl w:val="0"/>
          <w:numId w:val="17"/>
        </w:numPr>
        <w:spacing w:after="0" w:line="240" w:lineRule="auto"/>
        <w:jc w:val="both"/>
      </w:pPr>
      <w:r w:rsidRPr="00E72DE7">
        <w:t xml:space="preserve">Port konsoli USB ze złączem USB-C lub </w:t>
      </w:r>
      <w:proofErr w:type="spellStart"/>
      <w:r w:rsidRPr="00E72DE7">
        <w:t>miroUSB</w:t>
      </w:r>
      <w:proofErr w:type="spellEnd"/>
    </w:p>
    <w:p w:rsidR="00BE539E" w:rsidRPr="00E72DE7" w:rsidRDefault="00BE539E" w:rsidP="00BE539E">
      <w:pPr>
        <w:pStyle w:val="Akapitzlist"/>
        <w:numPr>
          <w:ilvl w:val="0"/>
          <w:numId w:val="17"/>
        </w:numPr>
        <w:spacing w:after="0" w:line="240" w:lineRule="auto"/>
        <w:jc w:val="both"/>
      </w:pPr>
      <w:r w:rsidRPr="00E72DE7">
        <w:t>Port USB 2.0, niezależny od portu konsoli</w:t>
      </w:r>
    </w:p>
    <w:p w:rsidR="00BE539E" w:rsidRPr="00E72DE7" w:rsidRDefault="00BE539E" w:rsidP="00BE539E">
      <w:pPr>
        <w:pStyle w:val="Akapitzlist"/>
        <w:numPr>
          <w:ilvl w:val="0"/>
          <w:numId w:val="17"/>
        </w:numPr>
        <w:spacing w:after="0" w:line="240" w:lineRule="auto"/>
        <w:jc w:val="both"/>
      </w:pPr>
      <w:r w:rsidRPr="00E72DE7">
        <w:t>Funkcja podłączenia i obsługi interfejsu Bluetooth</w:t>
      </w:r>
    </w:p>
    <w:p w:rsidR="00BE539E" w:rsidRPr="00E72DE7" w:rsidRDefault="00BE539E" w:rsidP="00BE539E">
      <w:pPr>
        <w:pStyle w:val="Akapitzlist"/>
        <w:numPr>
          <w:ilvl w:val="0"/>
          <w:numId w:val="17"/>
        </w:numPr>
        <w:spacing w:after="0" w:line="240" w:lineRule="auto"/>
        <w:jc w:val="both"/>
      </w:pPr>
      <w:r w:rsidRPr="00E72DE7">
        <w:t xml:space="preserve">Przepustowość: minimum 14 </w:t>
      </w:r>
      <w:proofErr w:type="spellStart"/>
      <w:r w:rsidRPr="00E72DE7">
        <w:t>Tbps</w:t>
      </w:r>
      <w:proofErr w:type="spellEnd"/>
    </w:p>
    <w:p w:rsidR="00BE539E" w:rsidRPr="00E72DE7" w:rsidRDefault="00BE539E" w:rsidP="00BE539E">
      <w:pPr>
        <w:pStyle w:val="Akapitzlist"/>
        <w:numPr>
          <w:ilvl w:val="0"/>
          <w:numId w:val="17"/>
        </w:numPr>
        <w:spacing w:after="0" w:line="240" w:lineRule="auto"/>
        <w:jc w:val="both"/>
      </w:pPr>
      <w:r w:rsidRPr="00E72DE7">
        <w:rPr>
          <w:rFonts w:cs="Arial"/>
        </w:rPr>
        <w:t>Wydajność: minimum 5 Bp/s</w:t>
      </w:r>
    </w:p>
    <w:p w:rsidR="00BE539E" w:rsidRPr="00E72DE7" w:rsidRDefault="00BE539E" w:rsidP="00BE539E">
      <w:pPr>
        <w:pStyle w:val="Akapitzlist"/>
        <w:numPr>
          <w:ilvl w:val="0"/>
          <w:numId w:val="17"/>
        </w:numPr>
        <w:spacing w:after="0" w:line="240" w:lineRule="auto"/>
        <w:jc w:val="both"/>
      </w:pPr>
      <w:r w:rsidRPr="00E72DE7">
        <w:t>Przełączanie w warstwie 2 i 3 modelu OSI</w:t>
      </w:r>
    </w:p>
    <w:p w:rsidR="00BE539E" w:rsidRPr="00E72DE7" w:rsidRDefault="00BE539E" w:rsidP="00BE539E">
      <w:pPr>
        <w:pStyle w:val="Akapitzlist"/>
        <w:numPr>
          <w:ilvl w:val="0"/>
          <w:numId w:val="17"/>
        </w:numPr>
        <w:spacing w:after="0" w:line="240" w:lineRule="auto"/>
        <w:jc w:val="both"/>
      </w:pPr>
      <w:r w:rsidRPr="00E72DE7">
        <w:t>Wielkość bufora pakietów (</w:t>
      </w:r>
      <w:proofErr w:type="spellStart"/>
      <w:r w:rsidRPr="00E72DE7">
        <w:t>packet</w:t>
      </w:r>
      <w:proofErr w:type="spellEnd"/>
      <w:r w:rsidRPr="00E72DE7">
        <w:t xml:space="preserve"> </w:t>
      </w:r>
      <w:proofErr w:type="spellStart"/>
      <w:r w:rsidRPr="00E72DE7">
        <w:t>buffer</w:t>
      </w:r>
      <w:proofErr w:type="spellEnd"/>
      <w:r w:rsidRPr="00E72DE7">
        <w:t>): minimum 8MB na każdej karcie liniowej</w:t>
      </w:r>
    </w:p>
    <w:p w:rsidR="00BE539E" w:rsidRPr="00E72DE7" w:rsidRDefault="00BE539E" w:rsidP="00BE539E">
      <w:pPr>
        <w:pStyle w:val="Akapitzlist"/>
        <w:numPr>
          <w:ilvl w:val="0"/>
          <w:numId w:val="17"/>
        </w:numPr>
        <w:spacing w:after="0" w:line="240" w:lineRule="auto"/>
        <w:jc w:val="both"/>
      </w:pPr>
      <w:r w:rsidRPr="00E72DE7">
        <w:t>Modularny system operacyjny bazujący na jądrze Linux</w:t>
      </w:r>
    </w:p>
    <w:p w:rsidR="00BE539E" w:rsidRPr="00E72DE7" w:rsidRDefault="00BE539E" w:rsidP="00BE539E">
      <w:pPr>
        <w:pStyle w:val="Akapitzlist"/>
        <w:numPr>
          <w:ilvl w:val="0"/>
          <w:numId w:val="17"/>
        </w:numPr>
        <w:spacing w:after="0" w:line="240" w:lineRule="auto"/>
        <w:jc w:val="both"/>
      </w:pPr>
      <w:r w:rsidRPr="00E72DE7">
        <w:t>Przełącznik wyposażony w redundantne, modularne wentylatory (minimum dwa niezależne moduły wentylatorów)</w:t>
      </w:r>
    </w:p>
    <w:p w:rsidR="00BE539E" w:rsidRPr="00E72DE7" w:rsidRDefault="00BE539E" w:rsidP="00BE539E">
      <w:pPr>
        <w:pStyle w:val="Akapitzlist"/>
        <w:numPr>
          <w:ilvl w:val="0"/>
          <w:numId w:val="17"/>
        </w:numPr>
        <w:spacing w:after="0" w:line="240" w:lineRule="auto"/>
        <w:jc w:val="both"/>
      </w:pPr>
      <w:r w:rsidRPr="00E72DE7">
        <w:t>Przepływ powietrza w przełączniku musi odbywać się w kierunku z przodu przełącznika do tyłu przełącznika. Niedopuszczalne są rozwiązania, z mieszanym przepływem powietrza.</w:t>
      </w:r>
    </w:p>
    <w:p w:rsidR="00BE539E" w:rsidRPr="00E72DE7" w:rsidRDefault="00BE539E" w:rsidP="00BE539E">
      <w:pPr>
        <w:pStyle w:val="Akapitzlist"/>
        <w:numPr>
          <w:ilvl w:val="0"/>
          <w:numId w:val="17"/>
        </w:numPr>
        <w:spacing w:after="0" w:line="240" w:lineRule="auto"/>
        <w:jc w:val="both"/>
      </w:pPr>
      <w:r w:rsidRPr="00E72DE7">
        <w:t xml:space="preserve">Obsługa łączy agregowanych zgodnie ze standardem 802.3ad Link </w:t>
      </w:r>
      <w:proofErr w:type="spellStart"/>
      <w:r w:rsidRPr="00E72DE7">
        <w:t>Aggregation</w:t>
      </w:r>
      <w:proofErr w:type="spellEnd"/>
      <w:r w:rsidRPr="00E72DE7">
        <w:t xml:space="preserve"> </w:t>
      </w:r>
      <w:proofErr w:type="spellStart"/>
      <w:r w:rsidRPr="00E72DE7">
        <w:t>Protocol</w:t>
      </w:r>
      <w:proofErr w:type="spellEnd"/>
      <w:r w:rsidRPr="00E72DE7">
        <w:t xml:space="preserve"> (LACP)</w:t>
      </w:r>
    </w:p>
    <w:p w:rsidR="00BE539E" w:rsidRPr="00E72DE7" w:rsidRDefault="00BE539E" w:rsidP="00BE539E">
      <w:pPr>
        <w:numPr>
          <w:ilvl w:val="0"/>
          <w:numId w:val="17"/>
        </w:numPr>
        <w:spacing w:after="0" w:line="240" w:lineRule="auto"/>
      </w:pPr>
      <w:r w:rsidRPr="00E72DE7">
        <w:t>Funkcja łączenia przełączników w grupy co najmniej 2 urządzeń, w sposób ciągły synchronizujących ze sobą konfiguracje przy zachowaniu niezależnych płaszczyzn zarządzani (</w:t>
      </w:r>
      <w:proofErr w:type="spellStart"/>
      <w:r w:rsidRPr="00E72DE7">
        <w:t>control</w:t>
      </w:r>
      <w:proofErr w:type="spellEnd"/>
      <w:r w:rsidRPr="00E72DE7">
        <w:t xml:space="preserve"> </w:t>
      </w:r>
      <w:proofErr w:type="spellStart"/>
      <w:r w:rsidRPr="00E72DE7">
        <w:t>plane</w:t>
      </w:r>
      <w:proofErr w:type="spellEnd"/>
      <w:r w:rsidRPr="00E72DE7">
        <w:t>). Przełączniki połączone w grupę muszą zapewnić co najmniej: realizację łączy agregowanych w ramach różnych przełączników będących w grupie, architekturę, w której oba przełączniki są aktywne dla funkcji L2 i L3, funkcje typu ISSU lub Live Upgrade.</w:t>
      </w:r>
    </w:p>
    <w:p w:rsidR="00BE539E" w:rsidRPr="00E72DE7" w:rsidRDefault="00BE539E" w:rsidP="00BE539E">
      <w:pPr>
        <w:pStyle w:val="Akapitzlist"/>
        <w:numPr>
          <w:ilvl w:val="0"/>
          <w:numId w:val="17"/>
        </w:numPr>
        <w:spacing w:after="0" w:line="240" w:lineRule="auto"/>
        <w:jc w:val="both"/>
        <w:rPr>
          <w:lang w:val="en-US"/>
        </w:rPr>
      </w:pPr>
      <w:r w:rsidRPr="00E72DE7">
        <w:rPr>
          <w:lang w:val="en-US"/>
        </w:rPr>
        <w:t>Obsługa Microsoft Network Load Balancer (NLB)</w:t>
      </w:r>
    </w:p>
    <w:p w:rsidR="00BE539E" w:rsidRPr="00E72DE7" w:rsidRDefault="00BE539E" w:rsidP="00BE539E">
      <w:pPr>
        <w:numPr>
          <w:ilvl w:val="0"/>
          <w:numId w:val="17"/>
        </w:numPr>
        <w:spacing w:after="0" w:line="240" w:lineRule="auto"/>
      </w:pPr>
      <w:r w:rsidRPr="00E72DE7">
        <w:t>Tablica adresów MAC o wielkości minimum 32000 pozycji</w:t>
      </w:r>
    </w:p>
    <w:p w:rsidR="00BE539E" w:rsidRPr="00E72DE7" w:rsidRDefault="00BE539E" w:rsidP="00BE539E">
      <w:pPr>
        <w:numPr>
          <w:ilvl w:val="0"/>
          <w:numId w:val="17"/>
        </w:numPr>
        <w:spacing w:after="0" w:line="240" w:lineRule="auto"/>
      </w:pPr>
      <w:r w:rsidRPr="00E72DE7">
        <w:t>Obsługa ramek Jumbo o wielkości co najmniej 9198B</w:t>
      </w:r>
    </w:p>
    <w:p w:rsidR="00BE539E" w:rsidRPr="00E72DE7" w:rsidRDefault="00BE539E" w:rsidP="00BE539E">
      <w:pPr>
        <w:numPr>
          <w:ilvl w:val="0"/>
          <w:numId w:val="17"/>
        </w:numPr>
        <w:spacing w:after="0" w:line="240" w:lineRule="auto"/>
      </w:pPr>
      <w:r w:rsidRPr="00E72DE7">
        <w:t xml:space="preserve">Obsługa </w:t>
      </w:r>
      <w:proofErr w:type="spellStart"/>
      <w:r w:rsidRPr="00E72DE7">
        <w:t>Quality</w:t>
      </w:r>
      <w:proofErr w:type="spellEnd"/>
      <w:r w:rsidRPr="00E72DE7">
        <w:t xml:space="preserve"> of Service</w:t>
      </w:r>
    </w:p>
    <w:p w:rsidR="00BE539E" w:rsidRPr="00E72DE7" w:rsidRDefault="00BE539E" w:rsidP="00BE539E">
      <w:pPr>
        <w:numPr>
          <w:ilvl w:val="0"/>
          <w:numId w:val="17"/>
        </w:numPr>
        <w:spacing w:after="0" w:line="240" w:lineRule="auto"/>
        <w:rPr>
          <w:lang w:val="en-US"/>
        </w:rPr>
      </w:pPr>
      <w:proofErr w:type="spellStart"/>
      <w:r w:rsidRPr="00E72DE7">
        <w:rPr>
          <w:lang w:val="en-US"/>
        </w:rPr>
        <w:t>Obsługa</w:t>
      </w:r>
      <w:proofErr w:type="spellEnd"/>
      <w:r w:rsidRPr="00E72DE7">
        <w:rPr>
          <w:lang w:val="en-US"/>
        </w:rPr>
        <w:t xml:space="preserve"> </w:t>
      </w:r>
      <w:proofErr w:type="spellStart"/>
      <w:r w:rsidRPr="00E72DE7">
        <w:rPr>
          <w:lang w:val="en-US"/>
        </w:rPr>
        <w:t>mechanizmów</w:t>
      </w:r>
      <w:proofErr w:type="spellEnd"/>
      <w:r w:rsidRPr="00E72DE7">
        <w:rPr>
          <w:lang w:val="en-US"/>
        </w:rPr>
        <w:t xml:space="preserve">, co </w:t>
      </w:r>
      <w:proofErr w:type="spellStart"/>
      <w:r w:rsidRPr="00E72DE7">
        <w:rPr>
          <w:lang w:val="en-US"/>
        </w:rPr>
        <w:t>najmniej</w:t>
      </w:r>
      <w:proofErr w:type="spellEnd"/>
      <w:r w:rsidRPr="00E72DE7">
        <w:rPr>
          <w:lang w:val="en-US"/>
        </w:rPr>
        <w:t xml:space="preserve">: strict priority (SP) queuing, Deficit weighted round robin (DWRR) queuing </w:t>
      </w:r>
      <w:proofErr w:type="spellStart"/>
      <w:r w:rsidRPr="00E72DE7">
        <w:rPr>
          <w:lang w:val="en-US"/>
        </w:rPr>
        <w:t>oraz</w:t>
      </w:r>
      <w:proofErr w:type="spellEnd"/>
      <w:r w:rsidRPr="00E72DE7">
        <w:rPr>
          <w:lang w:val="en-US"/>
        </w:rPr>
        <w:t xml:space="preserve"> SP+DWRR</w:t>
      </w:r>
    </w:p>
    <w:p w:rsidR="00BE539E" w:rsidRPr="00E72DE7" w:rsidRDefault="00BE539E" w:rsidP="00BE539E">
      <w:pPr>
        <w:numPr>
          <w:ilvl w:val="0"/>
          <w:numId w:val="17"/>
        </w:numPr>
        <w:spacing w:after="0" w:line="240" w:lineRule="auto"/>
        <w:rPr>
          <w:lang w:val="en-US"/>
        </w:rPr>
      </w:pPr>
      <w:r w:rsidRPr="00E72DE7">
        <w:rPr>
          <w:lang w:val="en-US"/>
        </w:rPr>
        <w:t xml:space="preserve">Obsługa IEEE 802.1s Multiple </w:t>
      </w:r>
      <w:proofErr w:type="spellStart"/>
      <w:r w:rsidRPr="00E72DE7">
        <w:rPr>
          <w:lang w:val="en-US"/>
        </w:rPr>
        <w:t>SpanningTree</w:t>
      </w:r>
      <w:proofErr w:type="spellEnd"/>
      <w:r w:rsidRPr="00E72DE7">
        <w:rPr>
          <w:lang w:val="en-US"/>
        </w:rPr>
        <w:t xml:space="preserve"> (MSTP) </w:t>
      </w:r>
      <w:proofErr w:type="spellStart"/>
      <w:r w:rsidRPr="00E72DE7">
        <w:rPr>
          <w:lang w:val="en-US"/>
        </w:rPr>
        <w:t>oraz</w:t>
      </w:r>
      <w:proofErr w:type="spellEnd"/>
      <w:r w:rsidRPr="00E72DE7">
        <w:rPr>
          <w:lang w:val="en-US"/>
        </w:rPr>
        <w:t xml:space="preserve"> IEEE 802.1w Rapid Spanning Tree Protocol</w:t>
      </w:r>
    </w:p>
    <w:p w:rsidR="00BE539E" w:rsidRPr="00E72DE7" w:rsidRDefault="00BE539E" w:rsidP="00BE539E">
      <w:pPr>
        <w:numPr>
          <w:ilvl w:val="0"/>
          <w:numId w:val="17"/>
        </w:numPr>
        <w:spacing w:after="0" w:line="240" w:lineRule="auto"/>
      </w:pPr>
      <w:r w:rsidRPr="00E72DE7">
        <w:t xml:space="preserve">Obsługa sieci IEEE 802.1Q VLAN – 4000 jednoczesnych sieci VLAN </w:t>
      </w:r>
    </w:p>
    <w:p w:rsidR="00BE539E" w:rsidRPr="00E72DE7" w:rsidRDefault="00BE539E" w:rsidP="00BE539E">
      <w:pPr>
        <w:numPr>
          <w:ilvl w:val="0"/>
          <w:numId w:val="17"/>
        </w:numPr>
        <w:spacing w:after="0" w:line="240" w:lineRule="auto"/>
        <w:rPr>
          <w:lang w:val="en-US"/>
        </w:rPr>
      </w:pPr>
      <w:r w:rsidRPr="00E72DE7">
        <w:rPr>
          <w:lang w:val="en-US"/>
        </w:rPr>
        <w:t>Obsługa IGMP v2/v3, IGMP Snooping, PIM SM i PIM DM</w:t>
      </w:r>
    </w:p>
    <w:p w:rsidR="00BE539E" w:rsidRPr="00E72DE7" w:rsidRDefault="00BE539E" w:rsidP="00BE539E">
      <w:pPr>
        <w:numPr>
          <w:ilvl w:val="0"/>
          <w:numId w:val="17"/>
        </w:numPr>
        <w:spacing w:after="0" w:line="240" w:lineRule="auto"/>
      </w:pPr>
      <w:r w:rsidRPr="00E72DE7">
        <w:t>Routing IPv4 – statyczny i dynamiczny (min. OSPF, BGP)</w:t>
      </w:r>
    </w:p>
    <w:p w:rsidR="00BE539E" w:rsidRPr="00E72DE7" w:rsidRDefault="00BE539E" w:rsidP="00BE539E">
      <w:pPr>
        <w:numPr>
          <w:ilvl w:val="0"/>
          <w:numId w:val="17"/>
        </w:numPr>
        <w:spacing w:after="0" w:line="240" w:lineRule="auto"/>
        <w:rPr>
          <w:lang w:val="en-US"/>
        </w:rPr>
      </w:pPr>
      <w:r w:rsidRPr="00E72DE7">
        <w:t xml:space="preserve">Routing IPv6 – statyczny i dynamiczny (min. </w:t>
      </w:r>
      <w:r w:rsidRPr="00E72DE7">
        <w:rPr>
          <w:lang w:val="en-US"/>
        </w:rPr>
        <w:t>OSPFv3, MP-BGP)</w:t>
      </w:r>
    </w:p>
    <w:p w:rsidR="00BE539E" w:rsidRPr="00E72DE7" w:rsidRDefault="00BE539E" w:rsidP="00BE539E">
      <w:pPr>
        <w:numPr>
          <w:ilvl w:val="0"/>
          <w:numId w:val="17"/>
        </w:numPr>
        <w:spacing w:after="0" w:line="240" w:lineRule="auto"/>
        <w:rPr>
          <w:lang w:val="en-US"/>
        </w:rPr>
      </w:pPr>
      <w:r w:rsidRPr="00E72DE7">
        <w:rPr>
          <w:lang w:val="en-US"/>
        </w:rPr>
        <w:t xml:space="preserve">Obsługa ECMP (Equal Cost Multi Path) </w:t>
      </w:r>
    </w:p>
    <w:p w:rsidR="00BE539E" w:rsidRPr="00E72DE7" w:rsidRDefault="00BE539E" w:rsidP="00BE539E">
      <w:pPr>
        <w:numPr>
          <w:ilvl w:val="0"/>
          <w:numId w:val="17"/>
        </w:numPr>
        <w:spacing w:after="0" w:line="240" w:lineRule="auto"/>
        <w:rPr>
          <w:lang w:val="en-US"/>
        </w:rPr>
      </w:pPr>
      <w:r w:rsidRPr="00E72DE7">
        <w:rPr>
          <w:lang w:val="en-US"/>
        </w:rPr>
        <w:t>Obsługa VRRP</w:t>
      </w:r>
    </w:p>
    <w:p w:rsidR="00BE539E" w:rsidRDefault="00BE539E" w:rsidP="00BE539E">
      <w:pPr>
        <w:pStyle w:val="Akapitzlist"/>
        <w:numPr>
          <w:ilvl w:val="0"/>
          <w:numId w:val="17"/>
        </w:numPr>
        <w:spacing w:after="0" w:line="240" w:lineRule="auto"/>
        <w:rPr>
          <w:lang w:val="en-US"/>
        </w:rPr>
      </w:pPr>
      <w:r w:rsidRPr="005959A5">
        <w:rPr>
          <w:lang w:val="en-US"/>
        </w:rPr>
        <w:t>Obsługa Ethernet Ring Protection Switching (ERPS)</w:t>
      </w:r>
    </w:p>
    <w:p w:rsidR="00BE539E" w:rsidRPr="00A015DF" w:rsidRDefault="00BE539E" w:rsidP="00BE539E">
      <w:pPr>
        <w:pStyle w:val="Akapitzlist"/>
        <w:numPr>
          <w:ilvl w:val="0"/>
          <w:numId w:val="17"/>
        </w:numPr>
        <w:spacing w:after="0" w:line="240" w:lineRule="auto"/>
        <w:rPr>
          <w:lang w:val="en-US"/>
        </w:rPr>
      </w:pPr>
      <w:proofErr w:type="spellStart"/>
      <w:r w:rsidRPr="00A015DF">
        <w:rPr>
          <w:lang w:val="en-US"/>
        </w:rPr>
        <w:t>Wsparcie</w:t>
      </w:r>
      <w:proofErr w:type="spellEnd"/>
      <w:r w:rsidRPr="00A015DF">
        <w:rPr>
          <w:lang w:val="en-US"/>
        </w:rPr>
        <w:t xml:space="preserve"> </w:t>
      </w:r>
      <w:proofErr w:type="spellStart"/>
      <w:r w:rsidRPr="00A015DF">
        <w:rPr>
          <w:lang w:val="en-US"/>
        </w:rPr>
        <w:t>dla</w:t>
      </w:r>
      <w:proofErr w:type="spellEnd"/>
      <w:r w:rsidRPr="00A015DF">
        <w:rPr>
          <w:lang w:val="en-US"/>
        </w:rPr>
        <w:t xml:space="preserve"> VXLAN</w:t>
      </w:r>
    </w:p>
    <w:p w:rsidR="00BE539E" w:rsidRPr="00E72DE7" w:rsidRDefault="00BE539E" w:rsidP="00BE539E">
      <w:pPr>
        <w:numPr>
          <w:ilvl w:val="0"/>
          <w:numId w:val="17"/>
        </w:numPr>
        <w:spacing w:after="0" w:line="240" w:lineRule="auto"/>
        <w:rPr>
          <w:lang w:val="en-US"/>
        </w:rPr>
      </w:pPr>
      <w:proofErr w:type="spellStart"/>
      <w:r w:rsidRPr="00E72DE7">
        <w:rPr>
          <w:lang w:val="en-US"/>
        </w:rPr>
        <w:t>Obsługa</w:t>
      </w:r>
      <w:proofErr w:type="spellEnd"/>
      <w:r w:rsidRPr="00E72DE7">
        <w:rPr>
          <w:lang w:val="en-US"/>
        </w:rPr>
        <w:t xml:space="preserve"> </w:t>
      </w:r>
      <w:proofErr w:type="spellStart"/>
      <w:r w:rsidRPr="00E72DE7">
        <w:rPr>
          <w:lang w:val="en-US"/>
        </w:rPr>
        <w:t>tunelowania</w:t>
      </w:r>
      <w:proofErr w:type="spellEnd"/>
      <w:r w:rsidRPr="00E72DE7">
        <w:rPr>
          <w:lang w:val="en-US"/>
        </w:rPr>
        <w:t xml:space="preserve"> GRE</w:t>
      </w:r>
    </w:p>
    <w:p w:rsidR="00BE539E" w:rsidRPr="00E72DE7" w:rsidRDefault="00BE539E" w:rsidP="00BE539E">
      <w:pPr>
        <w:numPr>
          <w:ilvl w:val="0"/>
          <w:numId w:val="17"/>
        </w:numPr>
        <w:spacing w:after="0" w:line="240" w:lineRule="auto"/>
        <w:rPr>
          <w:lang w:val="en-US"/>
        </w:rPr>
      </w:pPr>
      <w:r w:rsidRPr="00E72DE7">
        <w:rPr>
          <w:lang w:val="en-US"/>
        </w:rPr>
        <w:t xml:space="preserve">Obsługa Virtual Routing and Forwarding (VRF) – co </w:t>
      </w:r>
      <w:proofErr w:type="spellStart"/>
      <w:r w:rsidRPr="00E72DE7">
        <w:rPr>
          <w:lang w:val="en-US"/>
        </w:rPr>
        <w:t>najmniej</w:t>
      </w:r>
      <w:proofErr w:type="spellEnd"/>
      <w:r w:rsidRPr="00E72DE7">
        <w:rPr>
          <w:lang w:val="en-US"/>
        </w:rPr>
        <w:t xml:space="preserve"> 250</w:t>
      </w:r>
    </w:p>
    <w:p w:rsidR="00BE539E" w:rsidRPr="00E72DE7" w:rsidRDefault="00BE539E" w:rsidP="00BE539E">
      <w:pPr>
        <w:numPr>
          <w:ilvl w:val="0"/>
          <w:numId w:val="17"/>
        </w:numPr>
        <w:spacing w:after="0" w:line="240" w:lineRule="auto"/>
      </w:pPr>
      <w:r w:rsidRPr="00E72DE7">
        <w:t>Tablica routingu o pojemności co najmniej 60000 wpisów dla IPv4 oraz co najmniej 60000 wpisów dla IPv6</w:t>
      </w:r>
    </w:p>
    <w:p w:rsidR="00BE539E" w:rsidRPr="00E72DE7" w:rsidRDefault="00BE539E" w:rsidP="00BE539E">
      <w:pPr>
        <w:numPr>
          <w:ilvl w:val="0"/>
          <w:numId w:val="17"/>
        </w:numPr>
        <w:spacing w:after="0" w:line="240" w:lineRule="auto"/>
        <w:jc w:val="both"/>
      </w:pPr>
      <w:r w:rsidRPr="00E72DE7">
        <w:t>Obsługa list ACL na bazie informacji z warstw 2 i 3 modelu OSI.</w:t>
      </w:r>
    </w:p>
    <w:p w:rsidR="00BE539E" w:rsidRPr="00E72DE7" w:rsidRDefault="00BE539E" w:rsidP="00BE539E">
      <w:pPr>
        <w:ind w:left="720"/>
        <w:jc w:val="both"/>
      </w:pPr>
      <w:r w:rsidRPr="00E72DE7">
        <w:t>Listy ACL muszą być obsługiwane sprzętowo, bez pogarszania wydajności urządzenia</w:t>
      </w:r>
    </w:p>
    <w:p w:rsidR="00BE539E" w:rsidRPr="00E72DE7" w:rsidRDefault="00BE539E" w:rsidP="00BE539E">
      <w:pPr>
        <w:numPr>
          <w:ilvl w:val="0"/>
          <w:numId w:val="17"/>
        </w:numPr>
        <w:spacing w:after="0" w:line="240" w:lineRule="auto"/>
      </w:pPr>
      <w:r w:rsidRPr="00E72DE7">
        <w:t>Obsługa standardu 802.1p</w:t>
      </w:r>
    </w:p>
    <w:p w:rsidR="00BE539E" w:rsidRPr="00E72DE7" w:rsidRDefault="00BE539E" w:rsidP="00BE539E">
      <w:pPr>
        <w:numPr>
          <w:ilvl w:val="0"/>
          <w:numId w:val="17"/>
        </w:numPr>
        <w:spacing w:after="0" w:line="240" w:lineRule="auto"/>
      </w:pPr>
      <w:r w:rsidRPr="00E72DE7">
        <w:t xml:space="preserve">Funkcja ograniczania ruchu typu </w:t>
      </w:r>
      <w:proofErr w:type="spellStart"/>
      <w:r w:rsidRPr="00E72DE7">
        <w:t>multicast</w:t>
      </w:r>
      <w:proofErr w:type="spellEnd"/>
      <w:r w:rsidRPr="00E72DE7">
        <w:t xml:space="preserve">, broadcast i nieznany </w:t>
      </w:r>
      <w:proofErr w:type="spellStart"/>
      <w:r w:rsidRPr="00E72DE7">
        <w:t>unicast</w:t>
      </w:r>
      <w:proofErr w:type="spellEnd"/>
      <w:r w:rsidRPr="00E72DE7">
        <w:t xml:space="preserve"> z opcją definiowania poziomów</w:t>
      </w:r>
    </w:p>
    <w:p w:rsidR="00BE539E" w:rsidRPr="00E72DE7" w:rsidRDefault="00BE539E" w:rsidP="00BE539E">
      <w:pPr>
        <w:numPr>
          <w:ilvl w:val="0"/>
          <w:numId w:val="17"/>
        </w:numPr>
        <w:spacing w:after="0" w:line="240" w:lineRule="auto"/>
      </w:pPr>
      <w:r w:rsidRPr="00E72DE7">
        <w:t>Możliwość zmiany wartości pola DSCP i/lub wartości priorytetu 802.1p</w:t>
      </w:r>
    </w:p>
    <w:p w:rsidR="00BE539E" w:rsidRPr="00E72DE7" w:rsidRDefault="00BE539E" w:rsidP="00BE539E">
      <w:pPr>
        <w:numPr>
          <w:ilvl w:val="0"/>
          <w:numId w:val="17"/>
        </w:numPr>
        <w:spacing w:after="0" w:line="240" w:lineRule="auto"/>
      </w:pPr>
      <w:r w:rsidRPr="00E72DE7">
        <w:lastRenderedPageBreak/>
        <w:t>Funkcja kopiowania ruchu wejściowego i wyjściowego (port mirroring) lokalnego (w obrębie urządzenia) i zdalnego (na porty znajdujące się na innym urządzeniu)</w:t>
      </w:r>
    </w:p>
    <w:p w:rsidR="00BE539E" w:rsidRPr="00E72DE7" w:rsidRDefault="00BE539E" w:rsidP="00BE539E">
      <w:pPr>
        <w:numPr>
          <w:ilvl w:val="0"/>
          <w:numId w:val="17"/>
        </w:numPr>
        <w:spacing w:after="0" w:line="240" w:lineRule="auto"/>
        <w:jc w:val="both"/>
      </w:pPr>
      <w:r w:rsidRPr="00E72DE7">
        <w:t>Funkcja centralnego uwierzytelniania administratorów na serwerze RADIUS oraz TACACS+</w:t>
      </w:r>
    </w:p>
    <w:p w:rsidR="00BE539E" w:rsidRPr="00E72DE7" w:rsidRDefault="00BE539E" w:rsidP="00BE539E">
      <w:pPr>
        <w:numPr>
          <w:ilvl w:val="0"/>
          <w:numId w:val="17"/>
        </w:numPr>
        <w:spacing w:after="0" w:line="240" w:lineRule="auto"/>
        <w:jc w:val="both"/>
      </w:pPr>
      <w:r w:rsidRPr="00E72DE7">
        <w:t>Zarządzanie poprzez port konsoli (CLI), SNMP 2c, SNMP 3, interfejs graficzny (</w:t>
      </w:r>
      <w:proofErr w:type="spellStart"/>
      <w:r w:rsidRPr="00E72DE7">
        <w:t>WebGUI</w:t>
      </w:r>
      <w:proofErr w:type="spellEnd"/>
      <w:r w:rsidRPr="00E72DE7">
        <w:t>) znajdujący się bezpośrednio na urządzaniu oraz SSH v2</w:t>
      </w:r>
    </w:p>
    <w:p w:rsidR="00BE539E" w:rsidRPr="00E72DE7" w:rsidRDefault="00BE539E" w:rsidP="00BE539E">
      <w:pPr>
        <w:numPr>
          <w:ilvl w:val="0"/>
          <w:numId w:val="17"/>
        </w:numPr>
        <w:spacing w:after="0" w:line="240" w:lineRule="auto"/>
      </w:pPr>
      <w:r w:rsidRPr="00E72DE7">
        <w:t xml:space="preserve">Obsługa </w:t>
      </w:r>
      <w:proofErr w:type="spellStart"/>
      <w:r w:rsidRPr="00E72DE7">
        <w:t>Syslog</w:t>
      </w:r>
      <w:proofErr w:type="spellEnd"/>
    </w:p>
    <w:p w:rsidR="00BE539E" w:rsidRPr="00E72DE7" w:rsidRDefault="00BE539E" w:rsidP="00BE539E">
      <w:pPr>
        <w:numPr>
          <w:ilvl w:val="0"/>
          <w:numId w:val="17"/>
        </w:numPr>
        <w:spacing w:after="0" w:line="240" w:lineRule="auto"/>
        <w:rPr>
          <w:lang w:val="en-US"/>
        </w:rPr>
      </w:pPr>
      <w:r w:rsidRPr="00E72DE7">
        <w:rPr>
          <w:lang w:val="en-US"/>
        </w:rPr>
        <w:t>Obsługa IEEE 802.1AB Link Layer Discovery Protocol (LLDP)</w:t>
      </w:r>
    </w:p>
    <w:p w:rsidR="00BE539E" w:rsidRPr="00E72DE7" w:rsidRDefault="00BE539E" w:rsidP="00BE539E">
      <w:pPr>
        <w:numPr>
          <w:ilvl w:val="0"/>
          <w:numId w:val="17"/>
        </w:numPr>
        <w:spacing w:after="0" w:line="240" w:lineRule="auto"/>
        <w:rPr>
          <w:lang w:val="en-US"/>
        </w:rPr>
      </w:pPr>
      <w:proofErr w:type="spellStart"/>
      <w:r w:rsidRPr="00E72DE7">
        <w:rPr>
          <w:lang w:val="en-US"/>
        </w:rPr>
        <w:t>Obsługa</w:t>
      </w:r>
      <w:proofErr w:type="spellEnd"/>
      <w:r w:rsidRPr="00E72DE7">
        <w:rPr>
          <w:lang w:val="en-US"/>
        </w:rPr>
        <w:t xml:space="preserve"> </w:t>
      </w:r>
      <w:proofErr w:type="spellStart"/>
      <w:r w:rsidRPr="00E72DE7">
        <w:rPr>
          <w:lang w:val="en-US"/>
        </w:rPr>
        <w:t>sFlow</w:t>
      </w:r>
      <w:proofErr w:type="spellEnd"/>
    </w:p>
    <w:p w:rsidR="00BE539E" w:rsidRPr="00E72DE7" w:rsidRDefault="00BE539E" w:rsidP="00BE539E">
      <w:pPr>
        <w:numPr>
          <w:ilvl w:val="0"/>
          <w:numId w:val="17"/>
        </w:numPr>
        <w:spacing w:after="0" w:line="240" w:lineRule="auto"/>
        <w:rPr>
          <w:lang w:val="en-US"/>
        </w:rPr>
      </w:pPr>
      <w:r w:rsidRPr="00E72DE7">
        <w:rPr>
          <w:lang w:val="en-US"/>
        </w:rPr>
        <w:t>Obsługa Network Time Protocol (NTP)</w:t>
      </w:r>
    </w:p>
    <w:p w:rsidR="00BE539E" w:rsidRPr="00E72DE7" w:rsidRDefault="00BE539E" w:rsidP="00BE539E">
      <w:pPr>
        <w:numPr>
          <w:ilvl w:val="0"/>
          <w:numId w:val="17"/>
        </w:numPr>
        <w:spacing w:after="0" w:line="240" w:lineRule="auto"/>
      </w:pPr>
      <w:r w:rsidRPr="00E72DE7">
        <w:t xml:space="preserve">Obsługa </w:t>
      </w:r>
      <w:proofErr w:type="spellStart"/>
      <w:r w:rsidRPr="00E72DE7">
        <w:t>Secure</w:t>
      </w:r>
      <w:proofErr w:type="spellEnd"/>
      <w:r w:rsidRPr="00E72DE7">
        <w:t xml:space="preserve"> FTP (SFTP) oraz TFTP</w:t>
      </w:r>
    </w:p>
    <w:p w:rsidR="00BE539E" w:rsidRPr="00E72DE7" w:rsidRDefault="00BE539E" w:rsidP="00BE539E">
      <w:pPr>
        <w:numPr>
          <w:ilvl w:val="0"/>
          <w:numId w:val="17"/>
        </w:numPr>
        <w:spacing w:after="0" w:line="240" w:lineRule="auto"/>
      </w:pPr>
      <w:r w:rsidRPr="00E72DE7">
        <w:t xml:space="preserve">Obsługa skryptów w języku </w:t>
      </w:r>
      <w:proofErr w:type="spellStart"/>
      <w:r w:rsidRPr="00E72DE7">
        <w:t>Python</w:t>
      </w:r>
      <w:proofErr w:type="spellEnd"/>
    </w:p>
    <w:p w:rsidR="00BE539E" w:rsidRPr="00E72DE7" w:rsidRDefault="00BE539E" w:rsidP="00BE539E">
      <w:pPr>
        <w:numPr>
          <w:ilvl w:val="0"/>
          <w:numId w:val="17"/>
        </w:numPr>
        <w:spacing w:after="0" w:line="240" w:lineRule="auto"/>
      </w:pPr>
      <w:r w:rsidRPr="00E72DE7">
        <w:t>Obsługa REST API</w:t>
      </w:r>
    </w:p>
    <w:p w:rsidR="00BE539E" w:rsidRPr="00E72DE7" w:rsidRDefault="00BE539E" w:rsidP="00BE539E">
      <w:pPr>
        <w:numPr>
          <w:ilvl w:val="0"/>
          <w:numId w:val="17"/>
        </w:numPr>
        <w:spacing w:after="0" w:line="240" w:lineRule="auto"/>
      </w:pPr>
      <w:r w:rsidRPr="00E72DE7">
        <w:t>Obsługa RMON (minimum grupy 1, 2, 3 i 9)</w:t>
      </w:r>
    </w:p>
    <w:p w:rsidR="00BE539E" w:rsidRPr="00E72DE7" w:rsidRDefault="00BE539E" w:rsidP="00BE539E">
      <w:pPr>
        <w:numPr>
          <w:ilvl w:val="0"/>
          <w:numId w:val="17"/>
        </w:numPr>
        <w:spacing w:after="0" w:line="240" w:lineRule="auto"/>
      </w:pPr>
      <w:r w:rsidRPr="00E72DE7">
        <w:t xml:space="preserve">Obsługa funkcji diagnostycznych ping i </w:t>
      </w:r>
      <w:proofErr w:type="spellStart"/>
      <w:r w:rsidRPr="00E72DE7">
        <w:t>traceroute</w:t>
      </w:r>
      <w:proofErr w:type="spellEnd"/>
      <w:r w:rsidRPr="00E72DE7">
        <w:t xml:space="preserve"> dla IPv4 i IPv6</w:t>
      </w:r>
    </w:p>
    <w:p w:rsidR="00BE539E" w:rsidRPr="00E72DE7" w:rsidRDefault="00BE539E" w:rsidP="00BE539E">
      <w:pPr>
        <w:pStyle w:val="Akapitzlist"/>
        <w:numPr>
          <w:ilvl w:val="0"/>
          <w:numId w:val="17"/>
        </w:numPr>
        <w:spacing w:after="0" w:line="240" w:lineRule="auto"/>
      </w:pPr>
      <w:r w:rsidRPr="00E72DE7">
        <w:t xml:space="preserve">Obsługa mechanizmu wykrywania łączy jednokierunkowych typu Device Link </w:t>
      </w:r>
      <w:proofErr w:type="spellStart"/>
      <w:r w:rsidRPr="00E72DE7">
        <w:t>Detection</w:t>
      </w:r>
      <w:proofErr w:type="spellEnd"/>
      <w:r w:rsidRPr="00E72DE7">
        <w:t xml:space="preserve"> </w:t>
      </w:r>
      <w:proofErr w:type="spellStart"/>
      <w:r w:rsidRPr="00E72DE7">
        <w:t>Protocol</w:t>
      </w:r>
      <w:proofErr w:type="spellEnd"/>
      <w:r w:rsidRPr="00E72DE7">
        <w:t xml:space="preserve"> (DLDP), </w:t>
      </w:r>
      <w:proofErr w:type="spellStart"/>
      <w:r w:rsidRPr="00E72DE7">
        <w:t>Uni-Directional</w:t>
      </w:r>
      <w:proofErr w:type="spellEnd"/>
      <w:r w:rsidRPr="00E72DE7">
        <w:t xml:space="preserve"> Link </w:t>
      </w:r>
      <w:proofErr w:type="spellStart"/>
      <w:r w:rsidRPr="00E72DE7">
        <w:t>Detection</w:t>
      </w:r>
      <w:proofErr w:type="spellEnd"/>
      <w:r w:rsidRPr="00E72DE7">
        <w:t xml:space="preserve"> (UDLD), lub równoważnego</w:t>
      </w:r>
    </w:p>
    <w:p w:rsidR="00BE539E" w:rsidRPr="00E72DE7" w:rsidRDefault="00BE539E" w:rsidP="00BE539E">
      <w:pPr>
        <w:numPr>
          <w:ilvl w:val="0"/>
          <w:numId w:val="17"/>
        </w:numPr>
        <w:spacing w:after="0" w:line="240" w:lineRule="auto"/>
        <w:jc w:val="both"/>
      </w:pPr>
      <w:r w:rsidRPr="00E72DE7">
        <w:t xml:space="preserve">Przechowywanie co najmniej dwóch wersji oprogramowania na przełączniku </w:t>
      </w:r>
    </w:p>
    <w:p w:rsidR="00BE539E" w:rsidRPr="00E72DE7" w:rsidRDefault="00BE539E" w:rsidP="00BE539E">
      <w:pPr>
        <w:numPr>
          <w:ilvl w:val="0"/>
          <w:numId w:val="17"/>
        </w:numPr>
        <w:spacing w:after="0" w:line="240" w:lineRule="auto"/>
        <w:jc w:val="both"/>
      </w:pPr>
      <w:r w:rsidRPr="00E72DE7">
        <w:t xml:space="preserve">Przechowywanie wielu plików konfiguracyjnych na przełączniku (liczba wersji ograniczona jedynie dostępną pamięcią stałą, nie dopuszcza się rozwiązań pozwalających na przechowywanie jedynie dwóch konfiguracji). </w:t>
      </w:r>
    </w:p>
    <w:p w:rsidR="00BE539E" w:rsidRPr="00E72DE7" w:rsidRDefault="00BE539E" w:rsidP="00BE539E">
      <w:pPr>
        <w:numPr>
          <w:ilvl w:val="0"/>
          <w:numId w:val="17"/>
        </w:numPr>
        <w:spacing w:after="0" w:line="240" w:lineRule="auto"/>
        <w:jc w:val="both"/>
      </w:pPr>
      <w:r w:rsidRPr="00E72DE7">
        <w:t xml:space="preserve">Przełącznik musi posiadać mechanizm (automatycznego i ręcznego) tworzenia punktów szybkiego odtwarzania konfiguracji. Punkty szybkiego odtwarzania muszą zawierać aktualne zrzuty działającej konfiguracji oraz informacje dodatkowe (co najmniej: typ punktu, datę utworzenia, wersję oprogramowania, dane sprzętu, dane zapisującego punkt przywracania, opis). System musi umożliwiać ich kopiowanie i uruchamianie na innych urządzeniach tego samego typu. W urządzeniu musi być przechowywanych nie mniej niż 60 punktów przywracania konfiguracji. Przełącznik musi posiadać funkcję porównywania ze sobą (oraz prezentacji różnic) dwóch punktów odtwarzania konfiguracji oraz punktu odtwarzania konfiguracji z konfiguracją aktualnie działającą i konfiguracją zapisaną jako bieżąca. </w:t>
      </w:r>
    </w:p>
    <w:p w:rsidR="00BE539E" w:rsidRPr="00E72DE7" w:rsidRDefault="00BE539E" w:rsidP="00BE539E">
      <w:pPr>
        <w:numPr>
          <w:ilvl w:val="0"/>
          <w:numId w:val="17"/>
        </w:numPr>
        <w:spacing w:after="0" w:line="240" w:lineRule="auto"/>
        <w:jc w:val="both"/>
      </w:pPr>
      <w:r w:rsidRPr="00E72DE7">
        <w:t>Wysokość w szafie 19” – nie większa niż 8U o głębokości maksymalnie 50 cm</w:t>
      </w:r>
    </w:p>
    <w:p w:rsidR="00BE539E" w:rsidRPr="00E72DE7" w:rsidRDefault="00BE539E" w:rsidP="00BE539E">
      <w:pPr>
        <w:numPr>
          <w:ilvl w:val="0"/>
          <w:numId w:val="17"/>
        </w:numPr>
        <w:spacing w:after="0" w:line="240" w:lineRule="auto"/>
        <w:jc w:val="both"/>
      </w:pPr>
      <w:r w:rsidRPr="00E72DE7">
        <w:t>Minimalny zakres temperatur pracy od 0°C do 45°C</w:t>
      </w:r>
    </w:p>
    <w:p w:rsidR="00BE539E" w:rsidRDefault="00BE539E" w:rsidP="00BE539E">
      <w:pPr>
        <w:numPr>
          <w:ilvl w:val="0"/>
          <w:numId w:val="17"/>
        </w:numPr>
        <w:spacing w:after="0" w:line="240" w:lineRule="auto"/>
        <w:jc w:val="both"/>
      </w:pPr>
      <w:r w:rsidRPr="00E72DE7">
        <w:t>Minimum 5 letnia gwarancja producenta obejmująca wszystkie elementy przełącznika (również zasilacze i wentylatory) zapewniająca wysyłkę sprawnego sprzętu na wymianę na maksymalnie następny dzień roboczy. Gwarancja musi zapewniać również dostęp do poprawek oprogramowania urządzenia oraz wsparcia technicznego z czasem reakcji nie dłuższym niż 2 godziny od momentu zgłoszenia problemu z oprogramowaniem. Wymagana jest dostępność usługi w trybie 8x5 w godzinach od 8:00 do 17:00. Całość świadczeń gwarancyjnych musi być realizowana bezpośrednio przez producenta sprzętu lub jego autoryzowany serwis. Zamawiający musi mieć bezpośredni dostęp do wsparcia technicznego producenta.</w:t>
      </w:r>
    </w:p>
    <w:p w:rsidR="00FD705D" w:rsidRPr="00E72DE7" w:rsidRDefault="00FD705D" w:rsidP="004D6C7B">
      <w:pPr>
        <w:spacing w:after="0" w:line="240" w:lineRule="auto"/>
        <w:ind w:left="360"/>
        <w:jc w:val="both"/>
      </w:pPr>
    </w:p>
    <w:p w:rsidR="00BE539E" w:rsidRDefault="00BE539E" w:rsidP="00BE539E"/>
    <w:p w:rsidR="0012550F" w:rsidRDefault="00462C51" w:rsidP="00BE539E">
      <w:r>
        <w:t>W zakresie parametrów, które muszą spełniać przełączniki dystrybucyjne (3 szt.) zamawiający wymaga:</w:t>
      </w:r>
    </w:p>
    <w:p w:rsidR="00462C51" w:rsidRPr="00462C51" w:rsidRDefault="00462C51" w:rsidP="00AB1FA1">
      <w:pPr>
        <w:pStyle w:val="Akapitzlist"/>
        <w:numPr>
          <w:ilvl w:val="0"/>
          <w:numId w:val="18"/>
        </w:numPr>
        <w:spacing w:after="200" w:line="276" w:lineRule="auto"/>
        <w:jc w:val="both"/>
        <w:rPr>
          <w:rFonts w:cstheme="minorHAnsi"/>
          <w:strike/>
        </w:rPr>
      </w:pPr>
      <w:r w:rsidRPr="00462C51">
        <w:rPr>
          <w:rFonts w:cstheme="minorHAnsi"/>
        </w:rPr>
        <w:t xml:space="preserve">Minimum 48 portów 1000BaseT z wsparciem dla standardów </w:t>
      </w:r>
      <w:proofErr w:type="spellStart"/>
      <w:r w:rsidRPr="00462C51">
        <w:rPr>
          <w:rFonts w:cstheme="minorHAnsi"/>
        </w:rPr>
        <w:t>PoE</w:t>
      </w:r>
      <w:proofErr w:type="spellEnd"/>
      <w:r w:rsidRPr="00462C51">
        <w:rPr>
          <w:rFonts w:cstheme="minorHAnsi"/>
        </w:rPr>
        <w:t xml:space="preserve"> (standardy 802.3af i 802.3at), umieszczone z przodu obudowy</w:t>
      </w:r>
    </w:p>
    <w:p w:rsidR="00462C51" w:rsidRPr="00462C51" w:rsidRDefault="00462C51" w:rsidP="00AB1FA1">
      <w:pPr>
        <w:pStyle w:val="Akapitzlist"/>
        <w:numPr>
          <w:ilvl w:val="0"/>
          <w:numId w:val="18"/>
        </w:numPr>
        <w:spacing w:after="200" w:line="276" w:lineRule="auto"/>
        <w:jc w:val="both"/>
        <w:rPr>
          <w:rFonts w:cstheme="minorHAnsi"/>
          <w:strike/>
        </w:rPr>
      </w:pPr>
      <w:r w:rsidRPr="00462C51">
        <w:rPr>
          <w:rFonts w:cstheme="minorHAnsi"/>
        </w:rPr>
        <w:t>Minimum 4 porty 1/10/25/50-gigabitowe SFP56 umieszczone z przodu obudowy</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Przepustowość: minimum 496 </w:t>
      </w:r>
      <w:proofErr w:type="spellStart"/>
      <w:r w:rsidRPr="00462C51">
        <w:rPr>
          <w:rFonts w:cstheme="minorHAnsi"/>
        </w:rPr>
        <w:t>Gb</w:t>
      </w:r>
      <w:proofErr w:type="spellEnd"/>
      <w:r w:rsidRPr="00462C51">
        <w:rPr>
          <w:rFonts w:cstheme="minorHAnsi"/>
        </w:rPr>
        <w:t xml:space="preserve">/s (pełna prędkość, tzw. </w:t>
      </w:r>
      <w:proofErr w:type="spellStart"/>
      <w:r w:rsidRPr="00462C51">
        <w:rPr>
          <w:rFonts w:cstheme="minorHAnsi"/>
        </w:rPr>
        <w:t>wire-speed</w:t>
      </w:r>
      <w:proofErr w:type="spellEnd"/>
      <w:r w:rsidRPr="00462C51">
        <w:rPr>
          <w:rFonts w:cstheme="minorHAnsi"/>
        </w:rPr>
        <w:t xml:space="preserve">, na wszystkich portach przełącznika) </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lastRenderedPageBreak/>
        <w:t xml:space="preserve">Wydajność: minimum 360 </w:t>
      </w:r>
      <w:proofErr w:type="spellStart"/>
      <w:r w:rsidRPr="00462C51">
        <w:rPr>
          <w:rFonts w:cstheme="minorHAnsi"/>
        </w:rPr>
        <w:t>Mp</w:t>
      </w:r>
      <w:proofErr w:type="spellEnd"/>
      <w:r w:rsidRPr="00462C51">
        <w:rPr>
          <w:rFonts w:cstheme="minorHAnsi"/>
        </w:rPr>
        <w:t>/s</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Bufor pakietów: minimum 7.5 MB</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Minimum 8GB pamięci operacyjnej</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Minimum 30GB wewnętrznej pamięci nieulotnej typu Flash (CF, SSD, SD, </w:t>
      </w:r>
      <w:proofErr w:type="spellStart"/>
      <w:r w:rsidRPr="00462C51">
        <w:rPr>
          <w:rFonts w:cstheme="minorHAnsi"/>
        </w:rPr>
        <w:t>eUSB</w:t>
      </w:r>
      <w:proofErr w:type="spellEnd"/>
      <w:r w:rsidRPr="00462C51">
        <w:rPr>
          <w:rFonts w:cstheme="minorHAnsi"/>
        </w:rPr>
        <w:t>, SPI Flash).</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Dedykowany port do zarządzania poza pasmowego (Ethernet, RJ-45), w pełni niezależny od portów liniowych</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Dedykowany port konsoli USB</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Port USB 2.0 (niezależny od portu konsoli USB)</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Interfejs Bluetooth (dopuszcza się rozwiązanie w postaci adaptera Bluetooth, podłączanego do portu USB przełącznika, przy czym adapter musi pochodzić od tego samego producenta co przełącznik)</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Przełączniki tego samego typu muszą posiadać funkcję łączenia w stos (wirtualny przełącznik) złożony z minimum 10 urządzeń. Zarządzanie stosem musi odbywać się z jednego adresu IP. Z punktu widzenia zarządzania przełączniki muszą tworzyć jedno logiczne urządzenie (nie dopuszcza się rozwiązań typu klaster). Jeżeli łączenie w stos wymaga dodatkowych modułów lub licencji to dostarczenie ich jest wymagane w ramach tego postępowania. </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Łączenie w stos z wykorzystaniem portów 10Gb, 25Gb, 50Gb i agregowanych portów 10Gb, 25Gb i 50Gb (w celu zwiększenia przepustowości w stosie). </w:t>
      </w:r>
      <w:bookmarkStart w:id="1" w:name="_Hlk43033978"/>
      <w:r w:rsidRPr="00462C51">
        <w:rPr>
          <w:rFonts w:cstheme="minorHAnsi"/>
        </w:rPr>
        <w:t xml:space="preserve">Musi być możliwe stworzenie stosu z urządzeń oddalonych od siebie o co najmniej 1000 metrów. </w:t>
      </w:r>
    </w:p>
    <w:bookmarkEnd w:id="1"/>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Realizacja łączy agregowanych w ramach różnych przełączników będących w stosie </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Dwa wbudowane (wewnętrzne, modularne) zasilacze AC dla zapewnienia redundancji zasilania, wymieniane podczas pracy urządzenia. </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Budżet mocy </w:t>
      </w:r>
      <w:proofErr w:type="spellStart"/>
      <w:r w:rsidRPr="00462C51">
        <w:rPr>
          <w:rFonts w:cstheme="minorHAnsi"/>
        </w:rPr>
        <w:t>PoE</w:t>
      </w:r>
      <w:proofErr w:type="spellEnd"/>
      <w:r w:rsidRPr="00462C51">
        <w:rPr>
          <w:rFonts w:cstheme="minorHAnsi"/>
        </w:rPr>
        <w:t xml:space="preserve"> przy zastosowaniu dwóch zasilaczy co najmniej 740W</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Modularne, redundantne wentylatory, podzielone na co najmniej dwa niezależne moduły. Moduły wentylatorów musi mieć możliwość wymiany „na gorąco” (na działającym urządzeniu)</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Wielkość tablicy routingu: minimum 60000 wpisów IPv4, 60000 wpisów IPv6</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Tablica adresów MAC o wielkości minimum 32000 pozycji</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Obsługa Jumbo </w:t>
      </w:r>
      <w:proofErr w:type="spellStart"/>
      <w:r w:rsidRPr="00462C51">
        <w:rPr>
          <w:rFonts w:cstheme="minorHAnsi"/>
        </w:rPr>
        <w:t>Frames</w:t>
      </w:r>
      <w:proofErr w:type="spellEnd"/>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Obsługa </w:t>
      </w:r>
      <w:proofErr w:type="spellStart"/>
      <w:r w:rsidRPr="00462C51">
        <w:rPr>
          <w:rFonts w:cstheme="minorHAnsi"/>
        </w:rPr>
        <w:t>sFlow</w:t>
      </w:r>
      <w:proofErr w:type="spellEnd"/>
      <w:r w:rsidRPr="00462C51">
        <w:rPr>
          <w:rFonts w:cstheme="minorHAnsi"/>
        </w:rPr>
        <w:t xml:space="preserve"> lub </w:t>
      </w:r>
      <w:proofErr w:type="spellStart"/>
      <w:r w:rsidRPr="00462C51">
        <w:rPr>
          <w:rFonts w:cstheme="minorHAnsi"/>
        </w:rPr>
        <w:t>Netflow</w:t>
      </w:r>
      <w:proofErr w:type="spellEnd"/>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Obsługa skryptów w języku </w:t>
      </w:r>
      <w:proofErr w:type="spellStart"/>
      <w:r w:rsidRPr="00462C51">
        <w:rPr>
          <w:rFonts w:cstheme="minorHAnsi"/>
        </w:rPr>
        <w:t>Python</w:t>
      </w:r>
      <w:proofErr w:type="spellEnd"/>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Obsługa REST API</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Wbudowany mechanizm monitoringu, analizy i </w:t>
      </w:r>
      <w:proofErr w:type="spellStart"/>
      <w:r w:rsidRPr="00462C51">
        <w:rPr>
          <w:rFonts w:cstheme="minorHAnsi"/>
        </w:rPr>
        <w:t>troubleshootingu</w:t>
      </w:r>
      <w:proofErr w:type="spellEnd"/>
      <w:r w:rsidRPr="00462C51">
        <w:rPr>
          <w:rFonts w:cstheme="minorHAnsi"/>
        </w:rPr>
        <w:t xml:space="preserve"> anomalii i problemów oraz zbierania danych sieciowych. Musi być możliwe podejmowanie akcji na podstawie zdefiniowanych polityk oraz wgrywanie i eksport skryptów pozwalających na indywidualizację monitorowanych danych. Musi być dostępna publicznie strona producenta zawierająca zatwierdzone przez niego, gotowe do użycia skrypty.  </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Obsługa RMON (minimum grupy 1,2,3 i 9)</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Obsługa 4094 </w:t>
      </w:r>
      <w:proofErr w:type="spellStart"/>
      <w:r w:rsidRPr="00462C51">
        <w:rPr>
          <w:rFonts w:cstheme="minorHAnsi"/>
        </w:rPr>
        <w:t>tagów</w:t>
      </w:r>
      <w:proofErr w:type="spellEnd"/>
      <w:r w:rsidRPr="00462C51">
        <w:rPr>
          <w:rFonts w:cstheme="minorHAnsi"/>
        </w:rPr>
        <w:t xml:space="preserve"> IEEE 802.1Q oraz 4094 jednoczesnych sieci VLAN</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Obsługa standardu 802.1v</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Obsługa protokołu MVRP</w:t>
      </w:r>
    </w:p>
    <w:p w:rsidR="00462C51" w:rsidRPr="00462C51" w:rsidRDefault="00462C51" w:rsidP="00AB1FA1">
      <w:pPr>
        <w:pStyle w:val="Akapitzlist"/>
        <w:numPr>
          <w:ilvl w:val="0"/>
          <w:numId w:val="18"/>
        </w:numPr>
        <w:spacing w:after="200" w:line="276" w:lineRule="auto"/>
        <w:jc w:val="both"/>
        <w:rPr>
          <w:rFonts w:cstheme="minorHAnsi"/>
          <w:lang w:val="en-US"/>
        </w:rPr>
      </w:pPr>
      <w:bookmarkStart w:id="2" w:name="_Hlk63353027"/>
      <w:r w:rsidRPr="00462C51">
        <w:rPr>
          <w:rFonts w:cstheme="minorHAnsi"/>
          <w:lang w:val="en-US"/>
        </w:rPr>
        <w:t>Obsługa Ethernet Ring Protection Switching (ERPS)</w:t>
      </w:r>
    </w:p>
    <w:bookmarkEnd w:id="2"/>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Wsparcie dla VXLAN</w:t>
      </w:r>
    </w:p>
    <w:p w:rsidR="00462C51" w:rsidRPr="00462C51" w:rsidRDefault="00462C51" w:rsidP="00AB1FA1">
      <w:pPr>
        <w:pStyle w:val="Akapitzlist"/>
        <w:numPr>
          <w:ilvl w:val="0"/>
          <w:numId w:val="18"/>
        </w:numPr>
        <w:spacing w:after="200" w:line="276" w:lineRule="auto"/>
        <w:jc w:val="both"/>
        <w:rPr>
          <w:rFonts w:cstheme="minorHAnsi"/>
          <w:lang w:val="en-US"/>
        </w:rPr>
      </w:pPr>
      <w:r w:rsidRPr="00462C51">
        <w:rPr>
          <w:rFonts w:cstheme="minorHAnsi"/>
          <w:lang w:val="en-US"/>
        </w:rPr>
        <w:t>Obsługa Microsoft Network Load Balancer (NLB)</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lastRenderedPageBreak/>
        <w:t xml:space="preserve">Dostęp do urządzenia przez konsolę szeregową, HTTPS, SSHv2, SNMPv3, dedykowaną aplikację na urządzenia mobilne </w:t>
      </w:r>
    </w:p>
    <w:p w:rsidR="00462C51" w:rsidRPr="00462C51" w:rsidRDefault="00462C51" w:rsidP="00AB1FA1">
      <w:pPr>
        <w:pStyle w:val="Akapitzlist"/>
        <w:numPr>
          <w:ilvl w:val="0"/>
          <w:numId w:val="18"/>
        </w:numPr>
        <w:spacing w:after="200" w:line="276" w:lineRule="auto"/>
        <w:jc w:val="both"/>
        <w:rPr>
          <w:rFonts w:cstheme="minorHAnsi"/>
          <w:lang w:val="en-US"/>
        </w:rPr>
      </w:pPr>
      <w:r w:rsidRPr="00462C51">
        <w:rPr>
          <w:rFonts w:cstheme="minorHAnsi"/>
          <w:lang w:val="en-US"/>
        </w:rPr>
        <w:t>Obsługa Rapid Spanning Tree (802.1w) i Multiple Spanning Tree (802.1s)</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Obsługa </w:t>
      </w:r>
      <w:proofErr w:type="spellStart"/>
      <w:r w:rsidRPr="00462C51">
        <w:rPr>
          <w:rFonts w:cstheme="minorHAnsi"/>
        </w:rPr>
        <w:t>Secure</w:t>
      </w:r>
      <w:proofErr w:type="spellEnd"/>
      <w:r w:rsidRPr="00462C51">
        <w:rPr>
          <w:rFonts w:cstheme="minorHAnsi"/>
        </w:rPr>
        <w:t xml:space="preserve"> FTP lub SCP</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Obsługa łączy agregowanych zgodnie ze standardem 802.3ad Link </w:t>
      </w:r>
      <w:proofErr w:type="spellStart"/>
      <w:r w:rsidRPr="00462C51">
        <w:rPr>
          <w:rFonts w:cstheme="minorHAnsi"/>
        </w:rPr>
        <w:t>Aggregation</w:t>
      </w:r>
      <w:proofErr w:type="spellEnd"/>
      <w:r w:rsidRPr="00462C51">
        <w:rPr>
          <w:rFonts w:cstheme="minorHAnsi"/>
        </w:rPr>
        <w:t xml:space="preserve"> </w:t>
      </w:r>
      <w:proofErr w:type="spellStart"/>
      <w:r w:rsidRPr="00462C51">
        <w:rPr>
          <w:rFonts w:cstheme="minorHAnsi"/>
        </w:rPr>
        <w:t>Protocol</w:t>
      </w:r>
      <w:proofErr w:type="spellEnd"/>
      <w:r w:rsidRPr="00462C51">
        <w:rPr>
          <w:rFonts w:cstheme="minorHAnsi"/>
        </w:rPr>
        <w:t xml:space="preserve"> (LACP)</w:t>
      </w:r>
    </w:p>
    <w:p w:rsidR="00462C51" w:rsidRPr="00462C51" w:rsidRDefault="00462C51" w:rsidP="00AB1FA1">
      <w:pPr>
        <w:pStyle w:val="Akapitzlist"/>
        <w:numPr>
          <w:ilvl w:val="0"/>
          <w:numId w:val="18"/>
        </w:numPr>
        <w:spacing w:after="200" w:line="276" w:lineRule="auto"/>
        <w:jc w:val="both"/>
        <w:rPr>
          <w:rFonts w:cstheme="minorHAnsi"/>
          <w:lang w:val="en-US"/>
        </w:rPr>
      </w:pPr>
      <w:proofErr w:type="spellStart"/>
      <w:r w:rsidRPr="00462C51">
        <w:rPr>
          <w:rFonts w:cstheme="minorHAnsi"/>
          <w:lang w:val="en-US"/>
        </w:rPr>
        <w:t>Obsługa</w:t>
      </w:r>
      <w:proofErr w:type="spellEnd"/>
      <w:r w:rsidRPr="00462C51">
        <w:rPr>
          <w:rFonts w:cstheme="minorHAnsi"/>
          <w:lang w:val="en-US"/>
        </w:rPr>
        <w:t xml:space="preserve"> SNTPv4 </w:t>
      </w:r>
      <w:proofErr w:type="spellStart"/>
      <w:r w:rsidRPr="00462C51">
        <w:rPr>
          <w:rFonts w:cstheme="minorHAnsi"/>
          <w:lang w:val="en-US"/>
        </w:rPr>
        <w:t>lub</w:t>
      </w:r>
      <w:proofErr w:type="spellEnd"/>
      <w:r w:rsidRPr="00462C51">
        <w:rPr>
          <w:rFonts w:cstheme="minorHAnsi"/>
          <w:lang w:val="en-US"/>
        </w:rPr>
        <w:t xml:space="preserve"> NTP</w:t>
      </w:r>
    </w:p>
    <w:p w:rsidR="00462C51" w:rsidRPr="00462C51" w:rsidRDefault="00462C51" w:rsidP="00AB1FA1">
      <w:pPr>
        <w:pStyle w:val="Akapitzlist"/>
        <w:numPr>
          <w:ilvl w:val="0"/>
          <w:numId w:val="18"/>
        </w:numPr>
        <w:spacing w:after="200" w:line="276" w:lineRule="auto"/>
        <w:jc w:val="both"/>
        <w:rPr>
          <w:rFonts w:cstheme="minorHAnsi"/>
          <w:lang w:val="en-US"/>
        </w:rPr>
      </w:pPr>
      <w:proofErr w:type="spellStart"/>
      <w:r w:rsidRPr="00462C51">
        <w:rPr>
          <w:rFonts w:cstheme="minorHAnsi"/>
          <w:lang w:val="en-US"/>
        </w:rPr>
        <w:t>Wsparcie</w:t>
      </w:r>
      <w:proofErr w:type="spellEnd"/>
      <w:r w:rsidRPr="00462C51">
        <w:rPr>
          <w:rFonts w:cstheme="minorHAnsi"/>
          <w:lang w:val="en-US"/>
        </w:rPr>
        <w:t xml:space="preserve"> </w:t>
      </w:r>
      <w:proofErr w:type="spellStart"/>
      <w:r w:rsidRPr="00462C51">
        <w:rPr>
          <w:rFonts w:cstheme="minorHAnsi"/>
          <w:lang w:val="en-US"/>
        </w:rPr>
        <w:t>dla</w:t>
      </w:r>
      <w:proofErr w:type="spellEnd"/>
      <w:r w:rsidRPr="00462C51">
        <w:rPr>
          <w:rFonts w:cstheme="minorHAnsi"/>
          <w:lang w:val="en-US"/>
        </w:rPr>
        <w:t xml:space="preserve"> IPv6 (IPv6 host, dual stack, MLD snooping, ND snooping)</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Obsługa protokołów </w:t>
      </w:r>
      <w:proofErr w:type="spellStart"/>
      <w:r w:rsidRPr="00462C51">
        <w:rPr>
          <w:rFonts w:cstheme="minorHAnsi"/>
        </w:rPr>
        <w:t>rutingu</w:t>
      </w:r>
      <w:proofErr w:type="spellEnd"/>
      <w:r w:rsidRPr="00462C51">
        <w:rPr>
          <w:rFonts w:cstheme="minorHAnsi"/>
        </w:rPr>
        <w:t xml:space="preserve">: </w:t>
      </w:r>
      <w:proofErr w:type="spellStart"/>
      <w:r w:rsidRPr="00462C51">
        <w:rPr>
          <w:rFonts w:cstheme="minorHAnsi"/>
        </w:rPr>
        <w:t>ruting</w:t>
      </w:r>
      <w:proofErr w:type="spellEnd"/>
      <w:r w:rsidRPr="00462C51">
        <w:rPr>
          <w:rFonts w:cstheme="minorHAnsi"/>
        </w:rPr>
        <w:t xml:space="preserve"> statyczny, OSPF, OSPFv3, BGP, MP-BGP, </w:t>
      </w:r>
    </w:p>
    <w:p w:rsidR="00462C51" w:rsidRPr="00462C51" w:rsidRDefault="00462C51" w:rsidP="00AB1FA1">
      <w:pPr>
        <w:pStyle w:val="Akapitzlist"/>
        <w:numPr>
          <w:ilvl w:val="0"/>
          <w:numId w:val="18"/>
        </w:numPr>
        <w:spacing w:after="200" w:line="276" w:lineRule="auto"/>
        <w:jc w:val="both"/>
        <w:rPr>
          <w:rFonts w:cstheme="minorHAnsi"/>
        </w:rPr>
      </w:pPr>
      <w:proofErr w:type="spellStart"/>
      <w:r w:rsidRPr="00462C51">
        <w:rPr>
          <w:rFonts w:cstheme="minorHAnsi"/>
        </w:rPr>
        <w:t>Obsłyga</w:t>
      </w:r>
      <w:proofErr w:type="spellEnd"/>
      <w:r w:rsidRPr="00462C51">
        <w:rPr>
          <w:rFonts w:cstheme="minorHAnsi"/>
        </w:rPr>
        <w:t xml:space="preserve"> ruchu </w:t>
      </w:r>
      <w:proofErr w:type="spellStart"/>
      <w:r w:rsidRPr="00462C51">
        <w:rPr>
          <w:rFonts w:cstheme="minorHAnsi"/>
        </w:rPr>
        <w:t>multicast</w:t>
      </w:r>
      <w:proofErr w:type="spellEnd"/>
      <w:r w:rsidRPr="00462C51">
        <w:rPr>
          <w:rFonts w:cstheme="minorHAnsi"/>
        </w:rPr>
        <w:t>: IGMPv1/v2/v3, PIM-SM, PIM-DM, MSDP</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Obsługa VRRP</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Obsługa ECMP</w:t>
      </w:r>
    </w:p>
    <w:p w:rsidR="00462C51" w:rsidRPr="00462C51" w:rsidRDefault="00462C51" w:rsidP="00AB1FA1">
      <w:pPr>
        <w:pStyle w:val="Akapitzlist"/>
        <w:numPr>
          <w:ilvl w:val="0"/>
          <w:numId w:val="18"/>
        </w:numPr>
        <w:spacing w:after="200" w:line="276" w:lineRule="auto"/>
        <w:jc w:val="both"/>
        <w:rPr>
          <w:rFonts w:cstheme="minorHAnsi"/>
          <w:lang w:val="en-US"/>
        </w:rPr>
      </w:pPr>
      <w:r w:rsidRPr="00462C51">
        <w:rPr>
          <w:rFonts w:cstheme="minorHAnsi"/>
          <w:lang w:val="en-US"/>
        </w:rPr>
        <w:t>Obsługa IEEE 802.1AB Link Layer Discovery Protocol (LLDP) i LLDP Media Endpoint Discovery (LLDP-MED)</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Mechanizmy związane z zapewnieniem jakości usług w sieci: </w:t>
      </w:r>
      <w:proofErr w:type="spellStart"/>
      <w:r w:rsidRPr="00462C51">
        <w:rPr>
          <w:rFonts w:cstheme="minorHAnsi"/>
        </w:rPr>
        <w:t>prioryteryzacja</w:t>
      </w:r>
      <w:proofErr w:type="spellEnd"/>
      <w:r w:rsidRPr="00462C51">
        <w:rPr>
          <w:rFonts w:cstheme="minorHAnsi"/>
        </w:rPr>
        <w:t xml:space="preserve"> zgodna z 802.1p, </w:t>
      </w:r>
      <w:proofErr w:type="spellStart"/>
      <w:r w:rsidRPr="00462C51">
        <w:rPr>
          <w:rFonts w:cstheme="minorHAnsi"/>
        </w:rPr>
        <w:t>ToS</w:t>
      </w:r>
      <w:proofErr w:type="spellEnd"/>
      <w:r w:rsidRPr="00462C51">
        <w:rPr>
          <w:rFonts w:cstheme="minorHAnsi"/>
        </w:rPr>
        <w:t xml:space="preserve">, TCP/UDP, </w:t>
      </w:r>
      <w:proofErr w:type="spellStart"/>
      <w:r w:rsidRPr="00462C51">
        <w:rPr>
          <w:rFonts w:cstheme="minorHAnsi"/>
        </w:rPr>
        <w:t>DiffServ</w:t>
      </w:r>
      <w:proofErr w:type="spellEnd"/>
      <w:r w:rsidRPr="00462C51">
        <w:rPr>
          <w:rFonts w:cstheme="minorHAnsi"/>
        </w:rPr>
        <w:t xml:space="preserve">, wsparcie dla 8 kolejek sprzętowych, </w:t>
      </w:r>
      <w:proofErr w:type="spellStart"/>
      <w:r w:rsidRPr="00462C51">
        <w:rPr>
          <w:rFonts w:cstheme="minorHAnsi"/>
        </w:rPr>
        <w:t>rate-limiting</w:t>
      </w:r>
      <w:proofErr w:type="spellEnd"/>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Obsługa uwierzytelniania użytkowników zgodna z 802.1x </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Obsługa uwierzytelniania użytkowników w oparciu o adres MAC i serwer RADIUS</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Obsługa uwierzytelniania użytkowników w oparciu o stronę WWW</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Obsługa uwierzytelniania wielu użytkowników na tym samym porcie w tym samym czasie</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Obsługa autoryzacji logowania do urządzenia za pomocą serwerów RADIUS albo TACACS+</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Obsługa autoryzacji komend wydawanych do urządzenia za pomocą serwerów RADIUS albo TACACS+</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Wbudowany serwer DHCP</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Obsługa funkcji User </w:t>
      </w:r>
      <w:proofErr w:type="spellStart"/>
      <w:r w:rsidRPr="00462C51">
        <w:rPr>
          <w:rFonts w:cstheme="minorHAnsi"/>
        </w:rPr>
        <w:t>Datagram</w:t>
      </w:r>
      <w:proofErr w:type="spellEnd"/>
      <w:r w:rsidRPr="00462C51">
        <w:rPr>
          <w:rFonts w:cstheme="minorHAnsi"/>
        </w:rPr>
        <w:t xml:space="preserve"> </w:t>
      </w:r>
      <w:proofErr w:type="spellStart"/>
      <w:r w:rsidRPr="00462C51">
        <w:rPr>
          <w:rFonts w:cstheme="minorHAnsi"/>
        </w:rPr>
        <w:t>Protocol</w:t>
      </w:r>
      <w:proofErr w:type="spellEnd"/>
      <w:r w:rsidRPr="00462C51">
        <w:rPr>
          <w:rFonts w:cstheme="minorHAnsi"/>
        </w:rPr>
        <w:t xml:space="preserve"> (UDP) </w:t>
      </w:r>
      <w:proofErr w:type="spellStart"/>
      <w:r w:rsidRPr="00462C51">
        <w:rPr>
          <w:rFonts w:cstheme="minorHAnsi"/>
        </w:rPr>
        <w:t>helper</w:t>
      </w:r>
      <w:proofErr w:type="spellEnd"/>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Obsługa blokowania nieautoryzowanych serwerów DHCP</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Obsługa mechanizmu wykrywania łączy jednokierunkowych typu Device Link </w:t>
      </w:r>
      <w:proofErr w:type="spellStart"/>
      <w:r w:rsidRPr="00462C51">
        <w:rPr>
          <w:rFonts w:cstheme="minorHAnsi"/>
        </w:rPr>
        <w:t>Detection</w:t>
      </w:r>
      <w:proofErr w:type="spellEnd"/>
      <w:r w:rsidRPr="00462C51">
        <w:rPr>
          <w:rFonts w:cstheme="minorHAnsi"/>
        </w:rPr>
        <w:t xml:space="preserve"> </w:t>
      </w:r>
      <w:proofErr w:type="spellStart"/>
      <w:r w:rsidRPr="00462C51">
        <w:rPr>
          <w:rFonts w:cstheme="minorHAnsi"/>
        </w:rPr>
        <w:t>Protocol</w:t>
      </w:r>
      <w:proofErr w:type="spellEnd"/>
      <w:r w:rsidRPr="00462C51">
        <w:rPr>
          <w:rFonts w:cstheme="minorHAnsi"/>
        </w:rPr>
        <w:t xml:space="preserve"> (DLDP), </w:t>
      </w:r>
      <w:proofErr w:type="spellStart"/>
      <w:r w:rsidRPr="00462C51">
        <w:rPr>
          <w:rFonts w:cstheme="minorHAnsi"/>
        </w:rPr>
        <w:t>Uni-Directional</w:t>
      </w:r>
      <w:proofErr w:type="spellEnd"/>
      <w:r w:rsidRPr="00462C51">
        <w:rPr>
          <w:rFonts w:cstheme="minorHAnsi"/>
        </w:rPr>
        <w:t xml:space="preserve"> Link </w:t>
      </w:r>
      <w:proofErr w:type="spellStart"/>
      <w:r w:rsidRPr="00462C51">
        <w:rPr>
          <w:rFonts w:cstheme="minorHAnsi"/>
        </w:rPr>
        <w:t>Detection</w:t>
      </w:r>
      <w:proofErr w:type="spellEnd"/>
      <w:r w:rsidRPr="00462C51">
        <w:rPr>
          <w:rFonts w:cstheme="minorHAnsi"/>
        </w:rPr>
        <w:t xml:space="preserve"> (UDLD), lub równoważnego</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Ochrona przed rekonfiguracją struktury topologii </w:t>
      </w:r>
      <w:proofErr w:type="spellStart"/>
      <w:r w:rsidRPr="00462C51">
        <w:rPr>
          <w:rFonts w:cstheme="minorHAnsi"/>
        </w:rPr>
        <w:t>Spanning</w:t>
      </w:r>
      <w:proofErr w:type="spellEnd"/>
      <w:r w:rsidRPr="00462C51">
        <w:rPr>
          <w:rFonts w:cstheme="minorHAnsi"/>
        </w:rPr>
        <w:t xml:space="preserve"> </w:t>
      </w:r>
      <w:proofErr w:type="spellStart"/>
      <w:r w:rsidRPr="00462C51">
        <w:rPr>
          <w:rFonts w:cstheme="minorHAnsi"/>
        </w:rPr>
        <w:t>Tree</w:t>
      </w:r>
      <w:proofErr w:type="spellEnd"/>
      <w:r w:rsidRPr="00462C51">
        <w:rPr>
          <w:rFonts w:cstheme="minorHAnsi"/>
        </w:rPr>
        <w:t xml:space="preserve"> (BPDU port </w:t>
      </w:r>
      <w:proofErr w:type="spellStart"/>
      <w:r w:rsidRPr="00462C51">
        <w:rPr>
          <w:rFonts w:cstheme="minorHAnsi"/>
        </w:rPr>
        <w:t>protection</w:t>
      </w:r>
      <w:proofErr w:type="spellEnd"/>
      <w:r w:rsidRPr="00462C51">
        <w:rPr>
          <w:rFonts w:cstheme="minorHAnsi"/>
        </w:rPr>
        <w:t>)</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Obsługa list kontroli dostępu (ACL) bazujących na porcie lub na VLAN z uwzględnieniem adresów, MAC, IP i portów TCP/UDP </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Zakres pracy od 0 do 45°C</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Przełącznik w obudowie 19”. Maksymalna wysokość obudowy 1U, maksymalna głębokość obudowy 40 cm.</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Jeżeli do działania któregokolwiek z wymienionych protokołów i funkcji wymagana jest dodatkowa licencja to należy ją dostarczyć w ramach tego postępowania</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Wszystkie dostępne na przełączniku funkcje (tak wyspecyfikowane jak i nie wyspecyfikowane) muszą być dostępne przez cały okres jego użytkowania (permanentne), nie dopuszcza się licencji czasowych i subskrypcji.  </w:t>
      </w:r>
    </w:p>
    <w:p w:rsidR="00462C51" w:rsidRPr="00462C51" w:rsidRDefault="00462C51" w:rsidP="00AB1FA1">
      <w:pPr>
        <w:pStyle w:val="Akapitzlist"/>
        <w:numPr>
          <w:ilvl w:val="0"/>
          <w:numId w:val="18"/>
        </w:numPr>
        <w:spacing w:after="200" w:line="276" w:lineRule="auto"/>
        <w:jc w:val="both"/>
        <w:rPr>
          <w:rFonts w:cstheme="minorHAnsi"/>
        </w:rPr>
      </w:pPr>
      <w:r w:rsidRPr="00462C51">
        <w:rPr>
          <w:rFonts w:cstheme="minorHAnsi"/>
        </w:rPr>
        <w:t xml:space="preserve">Dożywotnia (minimum 5 lat po zakończeniu produkcji, przy czym, jeżeli data zakończenia produkcji jest ogłoszona to nie może być ona krótsza niż 2 lata po dostarczeniu sprzętu) gwarancja producenta obejmująca wszystkie elementy przełącznika (również zasilacze i wentylatory) zapewniająca wysyłkę sprzętu na podmianę maksymalnie na następny dzień roboczy. Serwis musi zapewniać również dostęp do poprawek i aktualizacji oprogramowania przez cały okres trwania gwarancji. Serwis musi być świadczony bezpośrednio przez </w:t>
      </w:r>
      <w:r w:rsidRPr="00462C51">
        <w:rPr>
          <w:rFonts w:cstheme="minorHAnsi"/>
        </w:rPr>
        <w:lastRenderedPageBreak/>
        <w:t>producenta sprzętu. Cała komunikacja odbywać się musi bezpośrednio pomiędzy Zamawiającym i producentem sprzętu.</w:t>
      </w:r>
    </w:p>
    <w:p w:rsidR="00462C51" w:rsidRPr="00AB1FA1" w:rsidRDefault="00AB1FA1" w:rsidP="00462C51">
      <w:pPr>
        <w:rPr>
          <w:rFonts w:cstheme="minorHAnsi"/>
          <w:b/>
        </w:rPr>
      </w:pPr>
      <w:r w:rsidRPr="00AB1FA1">
        <w:rPr>
          <w:rFonts w:cstheme="minorHAnsi"/>
          <w:b/>
        </w:rPr>
        <w:t>W zakresie parametrów, które muszą spełniać przełączniki dystrybucyjne</w:t>
      </w:r>
      <w:r>
        <w:rPr>
          <w:rFonts w:cstheme="minorHAnsi"/>
          <w:b/>
        </w:rPr>
        <w:t xml:space="preserve"> SFP+</w:t>
      </w:r>
      <w:r w:rsidRPr="00AB1FA1">
        <w:rPr>
          <w:rFonts w:cstheme="minorHAnsi"/>
          <w:b/>
        </w:rPr>
        <w:t xml:space="preserve"> (</w:t>
      </w:r>
      <w:r>
        <w:rPr>
          <w:rFonts w:cstheme="minorHAnsi"/>
          <w:b/>
        </w:rPr>
        <w:t>1</w:t>
      </w:r>
      <w:r w:rsidRPr="00AB1FA1">
        <w:rPr>
          <w:rFonts w:cstheme="minorHAnsi"/>
          <w:b/>
        </w:rPr>
        <w:t xml:space="preserve"> szt.) zamawiający wymaga:</w:t>
      </w:r>
    </w:p>
    <w:p w:rsidR="00AB1FA1" w:rsidRPr="00AB1FA1" w:rsidRDefault="00AB1FA1" w:rsidP="00AB1FA1">
      <w:pPr>
        <w:pStyle w:val="Akapitzlist"/>
        <w:numPr>
          <w:ilvl w:val="0"/>
          <w:numId w:val="19"/>
        </w:numPr>
        <w:spacing w:after="200" w:line="276" w:lineRule="auto"/>
        <w:jc w:val="both"/>
        <w:rPr>
          <w:rFonts w:cstheme="minorHAnsi"/>
          <w:strike/>
        </w:rPr>
      </w:pPr>
      <w:r w:rsidRPr="00AB1FA1">
        <w:rPr>
          <w:rFonts w:cstheme="minorHAnsi"/>
        </w:rPr>
        <w:t>Minimum 24 porty 1/10-gigabitowe SFP+ umieszczone z przodu obudowy</w:t>
      </w:r>
    </w:p>
    <w:p w:rsidR="00AB1FA1" w:rsidRPr="00AB1FA1" w:rsidRDefault="00AB1FA1" w:rsidP="00AB1FA1">
      <w:pPr>
        <w:pStyle w:val="Akapitzlist"/>
        <w:numPr>
          <w:ilvl w:val="0"/>
          <w:numId w:val="19"/>
        </w:numPr>
        <w:spacing w:after="200" w:line="276" w:lineRule="auto"/>
        <w:jc w:val="both"/>
        <w:rPr>
          <w:rFonts w:cstheme="minorHAnsi"/>
          <w:strike/>
        </w:rPr>
      </w:pPr>
      <w:r w:rsidRPr="00AB1FA1">
        <w:rPr>
          <w:rFonts w:cstheme="minorHAnsi"/>
        </w:rPr>
        <w:t>Minimum 4 porty 1/10/25/50-gigabitowe SFP56 umieszczone z przodu obudowy</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Przepustowość: minimum 880 </w:t>
      </w:r>
      <w:proofErr w:type="spellStart"/>
      <w:r w:rsidRPr="00AB1FA1">
        <w:rPr>
          <w:rFonts w:cstheme="minorHAnsi"/>
        </w:rPr>
        <w:t>Gb</w:t>
      </w:r>
      <w:proofErr w:type="spellEnd"/>
      <w:r w:rsidRPr="00AB1FA1">
        <w:rPr>
          <w:rFonts w:cstheme="minorHAnsi"/>
        </w:rPr>
        <w:t xml:space="preserve">/s (pełna prędkość, tzw. </w:t>
      </w:r>
      <w:proofErr w:type="spellStart"/>
      <w:r w:rsidRPr="00AB1FA1">
        <w:rPr>
          <w:rFonts w:cstheme="minorHAnsi"/>
        </w:rPr>
        <w:t>wire-speed</w:t>
      </w:r>
      <w:proofErr w:type="spellEnd"/>
      <w:r w:rsidRPr="00AB1FA1">
        <w:rPr>
          <w:rFonts w:cstheme="minorHAnsi"/>
        </w:rPr>
        <w:t xml:space="preserve">, na wszystkich portach przełącznika) </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Wydajność: minimum 650 </w:t>
      </w:r>
      <w:proofErr w:type="spellStart"/>
      <w:r w:rsidRPr="00AB1FA1">
        <w:rPr>
          <w:rFonts w:cstheme="minorHAnsi"/>
        </w:rPr>
        <w:t>Mp</w:t>
      </w:r>
      <w:proofErr w:type="spellEnd"/>
      <w:r w:rsidRPr="00AB1FA1">
        <w:rPr>
          <w:rFonts w:cstheme="minorHAnsi"/>
        </w:rPr>
        <w:t>/s</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Bufor pakietów: minimum 7.5 MB</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Minimum 8GB pamięci operacyjnej</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Minimum 30GB wewnętrznej pamięci nieulotnej typu Flash (CF, SSD, SD, </w:t>
      </w:r>
      <w:proofErr w:type="spellStart"/>
      <w:r w:rsidRPr="00AB1FA1">
        <w:rPr>
          <w:rFonts w:cstheme="minorHAnsi"/>
        </w:rPr>
        <w:t>eUSB</w:t>
      </w:r>
      <w:proofErr w:type="spellEnd"/>
      <w:r w:rsidRPr="00AB1FA1">
        <w:rPr>
          <w:rFonts w:cstheme="minorHAnsi"/>
        </w:rPr>
        <w:t>, SPI Flash).</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Dedykowany port do zarządzania poza pasmowego (Ethernet, RJ-45), w pełni niezależny od portów liniowych</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Dedykowany port konsoli USB</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Port USB 2.0 (niezależny od portu konsoli USB)</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Interfejs Bluetooth (dopuszcza się rozwiązanie w postaci adaptera Bluetooth, podłączanego do portu USB przełącznika, przy czym adapter musi pochodzić od tego samego producenta co przełącznik)</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Przełączniki tego samego typu muszą posiadać funkcję łączenia w stos (wirtualny przełącznik) złożony z minimum 10 urządzeń. Zarządzanie stosem musi odbywać się z jednego adresu IP. Z</w:t>
      </w:r>
      <w:r>
        <w:rPr>
          <w:rFonts w:cstheme="minorHAnsi"/>
        </w:rPr>
        <w:t> </w:t>
      </w:r>
      <w:r w:rsidRPr="00AB1FA1">
        <w:rPr>
          <w:rFonts w:cstheme="minorHAnsi"/>
        </w:rPr>
        <w:t xml:space="preserve">punktu widzenia zarządzania przełączniki muszą tworzyć jedno logiczne urządzenie (nie dopuszcza się rozwiązań typu klaster). Jeżeli łączenie w stos wymaga dodatkowych modułów lub licencji to dostarczenie ich jest wymagane w ramach tego postępowania. </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Łączenie w stos z wykorzystaniem portów 10Gb, 25Gb, 50Gb i agregowanych portów 10Gb, 25Gb i 50Gb (w celu zwiększenia przepustowości w stosie). Musi być możliwe stworzenie stosu z urządzeń oddalonych od siebie o co najmniej 1000 metrów. </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Realizacja łączy agregowanych w ramach różnych przełączników będących w stosie </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Dwa wbudowane (wewnętrzne, modularne) zasilacze AC dla zapewnienia redundancji zasilania, wymieniane podczas pracy urządzenia. </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Modularne, redundantne wentylatory, podzielone na co najmniej dwa niezależne moduły. Moduły wentylatorów musi mieć możliwość wymiany „na gorąco” (na działającym urządzeniu)</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Wielkość tablicy routingu: minimum 60000 wpisów IPv4, 60000 wpisów IPv6</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Tablica routingu </w:t>
      </w:r>
      <w:proofErr w:type="spellStart"/>
      <w:r w:rsidRPr="00AB1FA1">
        <w:rPr>
          <w:rFonts w:cstheme="minorHAnsi"/>
        </w:rPr>
        <w:t>multicast</w:t>
      </w:r>
      <w:proofErr w:type="spellEnd"/>
      <w:r w:rsidRPr="00AB1FA1">
        <w:rPr>
          <w:rFonts w:cstheme="minorHAnsi"/>
        </w:rPr>
        <w:t xml:space="preserve"> o pojemności co najmniej 8000 wpisów dla IPv4 oraz co najmniej 8000 wpisów dla IPv6</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Tablica adresów MAC o wielkości minimum 32000 pozycji</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Obsługa Jumbo </w:t>
      </w:r>
      <w:proofErr w:type="spellStart"/>
      <w:r w:rsidRPr="00AB1FA1">
        <w:rPr>
          <w:rFonts w:cstheme="minorHAnsi"/>
        </w:rPr>
        <w:t>Frames</w:t>
      </w:r>
      <w:bookmarkStart w:id="3" w:name="_Hlk63352994"/>
      <w:proofErr w:type="spellEnd"/>
      <w:r w:rsidRPr="00AB1FA1">
        <w:rPr>
          <w:rFonts w:cstheme="minorHAnsi"/>
        </w:rPr>
        <w:t xml:space="preserve"> o wielkości co najmniej 9198B</w:t>
      </w:r>
      <w:bookmarkEnd w:id="3"/>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Obsługa </w:t>
      </w:r>
      <w:proofErr w:type="spellStart"/>
      <w:r w:rsidRPr="00AB1FA1">
        <w:rPr>
          <w:rFonts w:cstheme="minorHAnsi"/>
        </w:rPr>
        <w:t>sFlow</w:t>
      </w:r>
      <w:proofErr w:type="spellEnd"/>
      <w:r w:rsidRPr="00AB1FA1">
        <w:rPr>
          <w:rFonts w:cstheme="minorHAnsi"/>
        </w:rPr>
        <w:t xml:space="preserve"> lub </w:t>
      </w:r>
      <w:proofErr w:type="spellStart"/>
      <w:r w:rsidRPr="00AB1FA1">
        <w:rPr>
          <w:rFonts w:cstheme="minorHAnsi"/>
        </w:rPr>
        <w:t>Netflow</w:t>
      </w:r>
      <w:proofErr w:type="spellEnd"/>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Obsługa skryptów w języku </w:t>
      </w:r>
      <w:proofErr w:type="spellStart"/>
      <w:r w:rsidRPr="00AB1FA1">
        <w:rPr>
          <w:rFonts w:cstheme="minorHAnsi"/>
        </w:rPr>
        <w:t>Python</w:t>
      </w:r>
      <w:proofErr w:type="spellEnd"/>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Obsługa REST API</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Wbudowany mechanizm monitoringu, analizy i </w:t>
      </w:r>
      <w:proofErr w:type="spellStart"/>
      <w:r w:rsidRPr="00AB1FA1">
        <w:rPr>
          <w:rFonts w:cstheme="minorHAnsi"/>
        </w:rPr>
        <w:t>troubleshootingu</w:t>
      </w:r>
      <w:proofErr w:type="spellEnd"/>
      <w:r w:rsidRPr="00AB1FA1">
        <w:rPr>
          <w:rFonts w:cstheme="minorHAnsi"/>
        </w:rPr>
        <w:t xml:space="preserve"> anomalii i problemów oraz zbierania danych sieciowych. Musi być możliwe podejmowanie akcji na podstawie zdefiniowanych polityk oraz wgrywanie i eksport skryptów pozwalających na indywidualizację </w:t>
      </w:r>
      <w:r w:rsidRPr="00AB1FA1">
        <w:rPr>
          <w:rFonts w:cstheme="minorHAnsi"/>
        </w:rPr>
        <w:lastRenderedPageBreak/>
        <w:t xml:space="preserve">monitorowanych danych. Musi być dostępna publicznie strona producenta zawierająca zatwierdzone przez niego, gotowe do użycia skrypty.  </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Obsługa RMON (minimum grupy 1,2,3 i 9)</w:t>
      </w:r>
    </w:p>
    <w:p w:rsidR="00AB1FA1" w:rsidRPr="00AB1FA1" w:rsidRDefault="00AB1FA1" w:rsidP="00AB1FA1">
      <w:pPr>
        <w:pStyle w:val="Akapitzlist"/>
        <w:numPr>
          <w:ilvl w:val="0"/>
          <w:numId w:val="19"/>
        </w:numPr>
        <w:spacing w:after="200" w:line="276" w:lineRule="auto"/>
        <w:jc w:val="both"/>
        <w:rPr>
          <w:rFonts w:cstheme="minorHAnsi"/>
        </w:rPr>
      </w:pPr>
      <w:bookmarkStart w:id="4" w:name="_Hlk63353013"/>
      <w:r w:rsidRPr="00AB1FA1">
        <w:rPr>
          <w:rFonts w:cstheme="minorHAnsi"/>
        </w:rPr>
        <w:t>Obsługa 4000 jednoczesnych sieci VLAN 802.1Q</w:t>
      </w:r>
    </w:p>
    <w:bookmarkEnd w:id="4"/>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Obsługa standardu 802.1v</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Obsługa protokołu MVRP</w:t>
      </w:r>
    </w:p>
    <w:p w:rsidR="00AB1FA1" w:rsidRPr="00AB1FA1" w:rsidRDefault="00AB1FA1" w:rsidP="00AB1FA1">
      <w:pPr>
        <w:pStyle w:val="Akapitzlist"/>
        <w:numPr>
          <w:ilvl w:val="0"/>
          <w:numId w:val="19"/>
        </w:numPr>
        <w:spacing w:after="200" w:line="276" w:lineRule="auto"/>
        <w:jc w:val="both"/>
        <w:rPr>
          <w:rFonts w:cstheme="minorHAnsi"/>
          <w:lang w:val="en-US"/>
        </w:rPr>
      </w:pPr>
      <w:r w:rsidRPr="00AB1FA1">
        <w:rPr>
          <w:rFonts w:cstheme="minorHAnsi"/>
          <w:lang w:val="en-US"/>
        </w:rPr>
        <w:t>Obsługa Ethernet Ring Protection Switching (ERPS)</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Wsparcie dla VXLAN</w:t>
      </w:r>
    </w:p>
    <w:p w:rsidR="00AB1FA1" w:rsidRPr="00AB1FA1" w:rsidRDefault="00AB1FA1" w:rsidP="00AB1FA1">
      <w:pPr>
        <w:pStyle w:val="Akapitzlist"/>
        <w:numPr>
          <w:ilvl w:val="0"/>
          <w:numId w:val="19"/>
        </w:numPr>
        <w:spacing w:after="200" w:line="276" w:lineRule="auto"/>
        <w:jc w:val="both"/>
        <w:rPr>
          <w:rFonts w:cstheme="minorHAnsi"/>
          <w:lang w:val="en-US"/>
        </w:rPr>
      </w:pPr>
      <w:r w:rsidRPr="00AB1FA1">
        <w:rPr>
          <w:rFonts w:cstheme="minorHAnsi"/>
          <w:lang w:val="en-US"/>
        </w:rPr>
        <w:t>Obsługa Microsoft Network Load Balancer (NLB)</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Dostęp do urządzenia przez konsolę szeregową, HTTPS, SSHv2, SNMPv3, dedykowaną aplikację na urządzenia mobilne </w:t>
      </w:r>
    </w:p>
    <w:p w:rsidR="00AB1FA1" w:rsidRPr="00AB1FA1" w:rsidRDefault="00AB1FA1" w:rsidP="00AB1FA1">
      <w:pPr>
        <w:pStyle w:val="Akapitzlist"/>
        <w:numPr>
          <w:ilvl w:val="0"/>
          <w:numId w:val="19"/>
        </w:numPr>
        <w:spacing w:after="200" w:line="276" w:lineRule="auto"/>
        <w:jc w:val="both"/>
        <w:rPr>
          <w:rFonts w:cstheme="minorHAnsi"/>
          <w:lang w:val="en-US"/>
        </w:rPr>
      </w:pPr>
      <w:r w:rsidRPr="00AB1FA1">
        <w:rPr>
          <w:rFonts w:cstheme="minorHAnsi"/>
          <w:lang w:val="en-US"/>
        </w:rPr>
        <w:t>Obsługa Rapid Spanning Tree (802.1w) i Multiple Spanning Tree (802.1s)</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Obsługa </w:t>
      </w:r>
      <w:proofErr w:type="spellStart"/>
      <w:r w:rsidRPr="00AB1FA1">
        <w:rPr>
          <w:rFonts w:cstheme="minorHAnsi"/>
        </w:rPr>
        <w:t>Secure</w:t>
      </w:r>
      <w:proofErr w:type="spellEnd"/>
      <w:r w:rsidRPr="00AB1FA1">
        <w:rPr>
          <w:rFonts w:cstheme="minorHAnsi"/>
        </w:rPr>
        <w:t xml:space="preserve"> FTP lub SCP</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Obsługa łączy agregowanych zgodnie ze standardem 802.3ad Link </w:t>
      </w:r>
      <w:proofErr w:type="spellStart"/>
      <w:r w:rsidRPr="00AB1FA1">
        <w:rPr>
          <w:rFonts w:cstheme="minorHAnsi"/>
        </w:rPr>
        <w:t>Aggregation</w:t>
      </w:r>
      <w:proofErr w:type="spellEnd"/>
      <w:r w:rsidRPr="00AB1FA1">
        <w:rPr>
          <w:rFonts w:cstheme="minorHAnsi"/>
        </w:rPr>
        <w:t xml:space="preserve"> </w:t>
      </w:r>
      <w:proofErr w:type="spellStart"/>
      <w:r w:rsidRPr="00AB1FA1">
        <w:rPr>
          <w:rFonts w:cstheme="minorHAnsi"/>
        </w:rPr>
        <w:t>Protocol</w:t>
      </w:r>
      <w:proofErr w:type="spellEnd"/>
      <w:r w:rsidRPr="00AB1FA1">
        <w:rPr>
          <w:rFonts w:cstheme="minorHAnsi"/>
        </w:rPr>
        <w:t xml:space="preserve"> (LACP)</w:t>
      </w:r>
    </w:p>
    <w:p w:rsidR="00AB1FA1" w:rsidRPr="00AB1FA1" w:rsidRDefault="00AB1FA1" w:rsidP="00AB1FA1">
      <w:pPr>
        <w:pStyle w:val="Akapitzlist"/>
        <w:numPr>
          <w:ilvl w:val="0"/>
          <w:numId w:val="19"/>
        </w:numPr>
        <w:spacing w:after="200" w:line="276" w:lineRule="auto"/>
        <w:jc w:val="both"/>
        <w:rPr>
          <w:rFonts w:cstheme="minorHAnsi"/>
          <w:lang w:val="en-US"/>
        </w:rPr>
      </w:pPr>
      <w:proofErr w:type="spellStart"/>
      <w:r w:rsidRPr="00AB1FA1">
        <w:rPr>
          <w:rFonts w:cstheme="minorHAnsi"/>
          <w:lang w:val="en-US"/>
        </w:rPr>
        <w:t>Obsługa</w:t>
      </w:r>
      <w:proofErr w:type="spellEnd"/>
      <w:r w:rsidRPr="00AB1FA1">
        <w:rPr>
          <w:rFonts w:cstheme="minorHAnsi"/>
          <w:lang w:val="en-US"/>
        </w:rPr>
        <w:t xml:space="preserve"> SNTPv4 </w:t>
      </w:r>
      <w:proofErr w:type="spellStart"/>
      <w:r w:rsidRPr="00AB1FA1">
        <w:rPr>
          <w:rFonts w:cstheme="minorHAnsi"/>
          <w:lang w:val="en-US"/>
        </w:rPr>
        <w:t>lub</w:t>
      </w:r>
      <w:proofErr w:type="spellEnd"/>
      <w:r w:rsidRPr="00AB1FA1">
        <w:rPr>
          <w:rFonts w:cstheme="minorHAnsi"/>
          <w:lang w:val="en-US"/>
        </w:rPr>
        <w:t xml:space="preserve"> NTP</w:t>
      </w:r>
    </w:p>
    <w:p w:rsidR="00AB1FA1" w:rsidRPr="00AB1FA1" w:rsidRDefault="00AB1FA1" w:rsidP="00AB1FA1">
      <w:pPr>
        <w:pStyle w:val="Akapitzlist"/>
        <w:numPr>
          <w:ilvl w:val="0"/>
          <w:numId w:val="19"/>
        </w:numPr>
        <w:spacing w:after="200" w:line="276" w:lineRule="auto"/>
        <w:jc w:val="both"/>
        <w:rPr>
          <w:rFonts w:cstheme="minorHAnsi"/>
          <w:lang w:val="en-US"/>
        </w:rPr>
      </w:pPr>
      <w:proofErr w:type="spellStart"/>
      <w:r w:rsidRPr="00AB1FA1">
        <w:rPr>
          <w:rFonts w:cstheme="minorHAnsi"/>
          <w:lang w:val="en-US"/>
        </w:rPr>
        <w:t>Wsparcie</w:t>
      </w:r>
      <w:proofErr w:type="spellEnd"/>
      <w:r w:rsidRPr="00AB1FA1">
        <w:rPr>
          <w:rFonts w:cstheme="minorHAnsi"/>
          <w:lang w:val="en-US"/>
        </w:rPr>
        <w:t xml:space="preserve"> </w:t>
      </w:r>
      <w:proofErr w:type="spellStart"/>
      <w:r w:rsidRPr="00AB1FA1">
        <w:rPr>
          <w:rFonts w:cstheme="minorHAnsi"/>
          <w:lang w:val="en-US"/>
        </w:rPr>
        <w:t>dla</w:t>
      </w:r>
      <w:proofErr w:type="spellEnd"/>
      <w:r w:rsidRPr="00AB1FA1">
        <w:rPr>
          <w:rFonts w:cstheme="minorHAnsi"/>
          <w:lang w:val="en-US"/>
        </w:rPr>
        <w:t xml:space="preserve"> IPv6 (IPv6 host, dual stack, MLD snooping, ND snooping)</w:t>
      </w:r>
    </w:p>
    <w:p w:rsidR="00AB1FA1" w:rsidRPr="00AB1FA1" w:rsidRDefault="00AB1FA1" w:rsidP="00AB1FA1">
      <w:pPr>
        <w:pStyle w:val="Akapitzlist"/>
        <w:numPr>
          <w:ilvl w:val="0"/>
          <w:numId w:val="19"/>
        </w:numPr>
        <w:spacing w:after="200" w:line="276" w:lineRule="auto"/>
        <w:jc w:val="both"/>
        <w:rPr>
          <w:rFonts w:cstheme="minorHAnsi"/>
          <w:lang w:val="en-US"/>
        </w:rPr>
      </w:pPr>
      <w:proofErr w:type="spellStart"/>
      <w:r w:rsidRPr="00AB1FA1">
        <w:rPr>
          <w:rFonts w:cstheme="minorHAnsi"/>
          <w:lang w:val="en-US"/>
        </w:rPr>
        <w:t>Obsługa</w:t>
      </w:r>
      <w:proofErr w:type="spellEnd"/>
      <w:r w:rsidRPr="00AB1FA1">
        <w:rPr>
          <w:rFonts w:cstheme="minorHAnsi"/>
          <w:lang w:val="en-US"/>
        </w:rPr>
        <w:t xml:space="preserve"> </w:t>
      </w:r>
      <w:proofErr w:type="spellStart"/>
      <w:r w:rsidRPr="00AB1FA1">
        <w:rPr>
          <w:rFonts w:cstheme="minorHAnsi"/>
          <w:lang w:val="en-US"/>
        </w:rPr>
        <w:t>protokołów</w:t>
      </w:r>
      <w:proofErr w:type="spellEnd"/>
      <w:r w:rsidRPr="00AB1FA1">
        <w:rPr>
          <w:rFonts w:cstheme="minorHAnsi"/>
          <w:lang w:val="en-US"/>
        </w:rPr>
        <w:t xml:space="preserve"> </w:t>
      </w:r>
      <w:proofErr w:type="spellStart"/>
      <w:r w:rsidRPr="00AB1FA1">
        <w:rPr>
          <w:rFonts w:cstheme="minorHAnsi"/>
          <w:lang w:val="en-US"/>
        </w:rPr>
        <w:t>rutingu</w:t>
      </w:r>
      <w:proofErr w:type="spellEnd"/>
      <w:r w:rsidRPr="00AB1FA1">
        <w:rPr>
          <w:rFonts w:cstheme="minorHAnsi"/>
          <w:lang w:val="en-US"/>
        </w:rPr>
        <w:t xml:space="preserve">: </w:t>
      </w:r>
      <w:proofErr w:type="spellStart"/>
      <w:r w:rsidRPr="00AB1FA1">
        <w:rPr>
          <w:rFonts w:cstheme="minorHAnsi"/>
          <w:lang w:val="en-US"/>
        </w:rPr>
        <w:t>ruting</w:t>
      </w:r>
      <w:proofErr w:type="spellEnd"/>
      <w:r w:rsidRPr="00AB1FA1">
        <w:rPr>
          <w:rFonts w:cstheme="minorHAnsi"/>
          <w:lang w:val="en-US"/>
        </w:rPr>
        <w:t xml:space="preserve"> </w:t>
      </w:r>
      <w:proofErr w:type="spellStart"/>
      <w:r w:rsidRPr="00AB1FA1">
        <w:rPr>
          <w:rFonts w:cstheme="minorHAnsi"/>
          <w:lang w:val="en-US"/>
        </w:rPr>
        <w:t>statyczny</w:t>
      </w:r>
      <w:proofErr w:type="spellEnd"/>
      <w:r w:rsidRPr="00AB1FA1">
        <w:rPr>
          <w:rFonts w:cstheme="minorHAnsi"/>
          <w:lang w:val="en-US"/>
        </w:rPr>
        <w:t xml:space="preserve">, RIPv2, </w:t>
      </w:r>
      <w:proofErr w:type="spellStart"/>
      <w:r w:rsidRPr="00AB1FA1">
        <w:rPr>
          <w:rFonts w:cstheme="minorHAnsi"/>
          <w:lang w:val="en-US"/>
        </w:rPr>
        <w:t>RIPng</w:t>
      </w:r>
      <w:proofErr w:type="spellEnd"/>
      <w:r w:rsidRPr="00AB1FA1">
        <w:rPr>
          <w:rFonts w:cstheme="minorHAnsi"/>
          <w:lang w:val="en-US"/>
        </w:rPr>
        <w:t xml:space="preserve">, OSPF, OSPFv3, BGP, MP-BGP, </w:t>
      </w:r>
    </w:p>
    <w:p w:rsidR="00AB1FA1" w:rsidRPr="00AB1FA1" w:rsidRDefault="00AB1FA1" w:rsidP="00AB1FA1">
      <w:pPr>
        <w:pStyle w:val="Akapitzlist"/>
        <w:numPr>
          <w:ilvl w:val="0"/>
          <w:numId w:val="19"/>
        </w:numPr>
        <w:spacing w:after="200" w:line="276" w:lineRule="auto"/>
        <w:jc w:val="both"/>
        <w:rPr>
          <w:rFonts w:cstheme="minorHAnsi"/>
          <w:lang w:val="en-US"/>
        </w:rPr>
      </w:pPr>
      <w:proofErr w:type="spellStart"/>
      <w:r w:rsidRPr="00AB1FA1">
        <w:rPr>
          <w:rFonts w:cstheme="minorHAnsi"/>
          <w:lang w:val="en-US"/>
        </w:rPr>
        <w:t>Obsłyga</w:t>
      </w:r>
      <w:proofErr w:type="spellEnd"/>
      <w:r w:rsidRPr="00AB1FA1">
        <w:rPr>
          <w:rFonts w:cstheme="minorHAnsi"/>
          <w:lang w:val="en-US"/>
        </w:rPr>
        <w:t xml:space="preserve"> </w:t>
      </w:r>
      <w:proofErr w:type="spellStart"/>
      <w:r w:rsidRPr="00AB1FA1">
        <w:rPr>
          <w:rFonts w:cstheme="minorHAnsi"/>
          <w:lang w:val="en-US"/>
        </w:rPr>
        <w:t>ruchu</w:t>
      </w:r>
      <w:proofErr w:type="spellEnd"/>
      <w:r w:rsidRPr="00AB1FA1">
        <w:rPr>
          <w:rFonts w:cstheme="minorHAnsi"/>
          <w:lang w:val="en-US"/>
        </w:rPr>
        <w:t xml:space="preserve"> multicast: IGMPv1/v2/v3, PIM-SM, PIM-DM, MSDP</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Obsługa VRRP</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Obsługa ECMP</w:t>
      </w:r>
    </w:p>
    <w:p w:rsidR="00AB1FA1" w:rsidRPr="00AB1FA1" w:rsidRDefault="00AB1FA1" w:rsidP="00AB1FA1">
      <w:pPr>
        <w:pStyle w:val="Akapitzlist"/>
        <w:numPr>
          <w:ilvl w:val="0"/>
          <w:numId w:val="19"/>
        </w:numPr>
        <w:spacing w:after="200" w:line="276" w:lineRule="auto"/>
        <w:jc w:val="both"/>
        <w:rPr>
          <w:rFonts w:cstheme="minorHAnsi"/>
          <w:lang w:val="en-US"/>
        </w:rPr>
      </w:pPr>
      <w:r w:rsidRPr="00AB1FA1">
        <w:rPr>
          <w:rFonts w:cstheme="minorHAnsi"/>
          <w:lang w:val="en-US"/>
        </w:rPr>
        <w:t>Obsługa IEEE 802.1AB Link Layer Discovery Protocol (LLDP) i LLDP Media Endpoint Discovery (LLDP-MED)</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Mechanizmy związane z zapewnieniem jakości usług w sieci: </w:t>
      </w:r>
      <w:proofErr w:type="spellStart"/>
      <w:r w:rsidRPr="00AB1FA1">
        <w:rPr>
          <w:rFonts w:cstheme="minorHAnsi"/>
        </w:rPr>
        <w:t>prioryteryzacja</w:t>
      </w:r>
      <w:proofErr w:type="spellEnd"/>
      <w:r w:rsidRPr="00AB1FA1">
        <w:rPr>
          <w:rFonts w:cstheme="minorHAnsi"/>
        </w:rPr>
        <w:t xml:space="preserve"> zgodna z 802.1p, </w:t>
      </w:r>
      <w:proofErr w:type="spellStart"/>
      <w:r w:rsidRPr="00AB1FA1">
        <w:rPr>
          <w:rFonts w:cstheme="minorHAnsi"/>
        </w:rPr>
        <w:t>ToS</w:t>
      </w:r>
      <w:proofErr w:type="spellEnd"/>
      <w:r w:rsidRPr="00AB1FA1">
        <w:rPr>
          <w:rFonts w:cstheme="minorHAnsi"/>
        </w:rPr>
        <w:t xml:space="preserve">, TCP/UDP, </w:t>
      </w:r>
      <w:proofErr w:type="spellStart"/>
      <w:r w:rsidRPr="00AB1FA1">
        <w:rPr>
          <w:rFonts w:cstheme="minorHAnsi"/>
        </w:rPr>
        <w:t>DiffServ</w:t>
      </w:r>
      <w:proofErr w:type="spellEnd"/>
      <w:r w:rsidRPr="00AB1FA1">
        <w:rPr>
          <w:rFonts w:cstheme="minorHAnsi"/>
        </w:rPr>
        <w:t xml:space="preserve">, wsparcie dla 8 kolejek sprzętowych, </w:t>
      </w:r>
      <w:proofErr w:type="spellStart"/>
      <w:r w:rsidRPr="00AB1FA1">
        <w:rPr>
          <w:rFonts w:cstheme="minorHAnsi"/>
        </w:rPr>
        <w:t>rate-limiting</w:t>
      </w:r>
      <w:proofErr w:type="spellEnd"/>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Obsługa uwierzytelniania użytkowników zgodna z 802.1x </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Obsługa uwierzytelniania użytkowników w oparciu o adres MAC i serwer RADIUS</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Obsługa uwierzytelniania użytkowników w oparciu o stronę WWW</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Obsługa uwierzytelniania wielu użytkowników na tym samym porcie w tym samym czasie</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Obsługa autoryzacji logowania do urządzenia za pomocą serwerów RADIUS albo TACACS+</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Obsługa autoryzacji komend wydawanych do urządzenia za pomocą serwerów RADIUS albo TACACS+</w:t>
      </w:r>
      <w:r w:rsidRPr="00AB1FA1">
        <w:rPr>
          <w:rFonts w:cstheme="minorHAnsi"/>
        </w:rPr>
        <w:tab/>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Wbudowany serwer DHCP</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Obsługa funkcji User </w:t>
      </w:r>
      <w:proofErr w:type="spellStart"/>
      <w:r w:rsidRPr="00AB1FA1">
        <w:rPr>
          <w:rFonts w:cstheme="minorHAnsi"/>
        </w:rPr>
        <w:t>Datagram</w:t>
      </w:r>
      <w:proofErr w:type="spellEnd"/>
      <w:r w:rsidRPr="00AB1FA1">
        <w:rPr>
          <w:rFonts w:cstheme="minorHAnsi"/>
        </w:rPr>
        <w:t xml:space="preserve"> </w:t>
      </w:r>
      <w:proofErr w:type="spellStart"/>
      <w:r w:rsidRPr="00AB1FA1">
        <w:rPr>
          <w:rFonts w:cstheme="minorHAnsi"/>
        </w:rPr>
        <w:t>Protocol</w:t>
      </w:r>
      <w:proofErr w:type="spellEnd"/>
      <w:r w:rsidRPr="00AB1FA1">
        <w:rPr>
          <w:rFonts w:cstheme="minorHAnsi"/>
        </w:rPr>
        <w:t xml:space="preserve"> (UDP) </w:t>
      </w:r>
      <w:proofErr w:type="spellStart"/>
      <w:r w:rsidRPr="00AB1FA1">
        <w:rPr>
          <w:rFonts w:cstheme="minorHAnsi"/>
        </w:rPr>
        <w:t>helper</w:t>
      </w:r>
      <w:proofErr w:type="spellEnd"/>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Obsługa blokowania nieautoryzowanych serwerów DHCP</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Obsługa mechanizmu wykrywania łączy jednokierunkowych typu Device Link </w:t>
      </w:r>
      <w:proofErr w:type="spellStart"/>
      <w:r w:rsidRPr="00AB1FA1">
        <w:rPr>
          <w:rFonts w:cstheme="minorHAnsi"/>
        </w:rPr>
        <w:t>Detection</w:t>
      </w:r>
      <w:proofErr w:type="spellEnd"/>
      <w:r w:rsidRPr="00AB1FA1">
        <w:rPr>
          <w:rFonts w:cstheme="minorHAnsi"/>
        </w:rPr>
        <w:t xml:space="preserve"> </w:t>
      </w:r>
      <w:proofErr w:type="spellStart"/>
      <w:r w:rsidRPr="00AB1FA1">
        <w:rPr>
          <w:rFonts w:cstheme="minorHAnsi"/>
        </w:rPr>
        <w:t>Protocol</w:t>
      </w:r>
      <w:proofErr w:type="spellEnd"/>
      <w:r w:rsidRPr="00AB1FA1">
        <w:rPr>
          <w:rFonts w:cstheme="minorHAnsi"/>
        </w:rPr>
        <w:t xml:space="preserve"> (DLDP), </w:t>
      </w:r>
      <w:proofErr w:type="spellStart"/>
      <w:r w:rsidRPr="00AB1FA1">
        <w:rPr>
          <w:rFonts w:cstheme="minorHAnsi"/>
        </w:rPr>
        <w:t>Uni-Directional</w:t>
      </w:r>
      <w:proofErr w:type="spellEnd"/>
      <w:r w:rsidRPr="00AB1FA1">
        <w:rPr>
          <w:rFonts w:cstheme="minorHAnsi"/>
        </w:rPr>
        <w:t xml:space="preserve"> Link </w:t>
      </w:r>
      <w:proofErr w:type="spellStart"/>
      <w:r w:rsidRPr="00AB1FA1">
        <w:rPr>
          <w:rFonts w:cstheme="minorHAnsi"/>
        </w:rPr>
        <w:t>Detection</w:t>
      </w:r>
      <w:proofErr w:type="spellEnd"/>
      <w:r w:rsidRPr="00AB1FA1">
        <w:rPr>
          <w:rFonts w:cstheme="minorHAnsi"/>
        </w:rPr>
        <w:t xml:space="preserve"> (UDLD), lub równoważnego</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Ochrona przed rekonfiguracją struktury topologii </w:t>
      </w:r>
      <w:proofErr w:type="spellStart"/>
      <w:r w:rsidRPr="00AB1FA1">
        <w:rPr>
          <w:rFonts w:cstheme="minorHAnsi"/>
        </w:rPr>
        <w:t>Spanning</w:t>
      </w:r>
      <w:proofErr w:type="spellEnd"/>
      <w:r w:rsidRPr="00AB1FA1">
        <w:rPr>
          <w:rFonts w:cstheme="minorHAnsi"/>
        </w:rPr>
        <w:t xml:space="preserve"> </w:t>
      </w:r>
      <w:proofErr w:type="spellStart"/>
      <w:r w:rsidRPr="00AB1FA1">
        <w:rPr>
          <w:rFonts w:cstheme="minorHAnsi"/>
        </w:rPr>
        <w:t>Tree</w:t>
      </w:r>
      <w:proofErr w:type="spellEnd"/>
      <w:r w:rsidRPr="00AB1FA1">
        <w:rPr>
          <w:rFonts w:cstheme="minorHAnsi"/>
        </w:rPr>
        <w:t xml:space="preserve"> (BPDU port </w:t>
      </w:r>
      <w:proofErr w:type="spellStart"/>
      <w:r w:rsidRPr="00AB1FA1">
        <w:rPr>
          <w:rFonts w:cstheme="minorHAnsi"/>
        </w:rPr>
        <w:t>protection</w:t>
      </w:r>
      <w:proofErr w:type="spellEnd"/>
      <w:r w:rsidRPr="00AB1FA1">
        <w:rPr>
          <w:rFonts w:cstheme="minorHAnsi"/>
        </w:rPr>
        <w:t>)</w:t>
      </w:r>
    </w:p>
    <w:p w:rsidR="00AB1FA1" w:rsidRPr="00AB1FA1" w:rsidRDefault="00AB1FA1" w:rsidP="00AB1FA1">
      <w:pPr>
        <w:pStyle w:val="Akapitzlist"/>
        <w:numPr>
          <w:ilvl w:val="0"/>
          <w:numId w:val="19"/>
        </w:numPr>
        <w:spacing w:after="200" w:line="276" w:lineRule="auto"/>
        <w:jc w:val="both"/>
        <w:rPr>
          <w:rFonts w:cstheme="minorHAnsi"/>
          <w:strike/>
        </w:rPr>
      </w:pPr>
      <w:bookmarkStart w:id="5" w:name="_Hlk63352705"/>
      <w:r w:rsidRPr="00AB1FA1">
        <w:rPr>
          <w:rFonts w:cstheme="minorHAnsi"/>
        </w:rPr>
        <w:t>Obsługa list kontroli dostępu (ACL) bazujących na porcie oraz na VLAN z uwzględnieniem adresów, MAC, IP i portów TCP/UDP</w:t>
      </w:r>
      <w:bookmarkEnd w:id="5"/>
      <w:r w:rsidRPr="00AB1FA1">
        <w:rPr>
          <w:rFonts w:cstheme="minorHAnsi"/>
        </w:rPr>
        <w:t xml:space="preserve">. </w:t>
      </w:r>
      <w:bookmarkStart w:id="6" w:name="_Hlk63353091"/>
      <w:r w:rsidRPr="00AB1FA1">
        <w:rPr>
          <w:rFonts w:cstheme="minorHAnsi"/>
        </w:rPr>
        <w:t xml:space="preserve">Musi być możliwe utworzenie minimum 20000 wpisów ACL typu </w:t>
      </w:r>
      <w:proofErr w:type="spellStart"/>
      <w:r w:rsidRPr="00AB1FA1">
        <w:rPr>
          <w:rFonts w:cstheme="minorHAnsi"/>
        </w:rPr>
        <w:t>ingress</w:t>
      </w:r>
      <w:proofErr w:type="spellEnd"/>
      <w:r w:rsidRPr="00AB1FA1">
        <w:rPr>
          <w:rFonts w:cstheme="minorHAnsi"/>
        </w:rPr>
        <w:t xml:space="preserve"> opartych o IPv4 oraz minimum 20000 wpi</w:t>
      </w:r>
      <w:r>
        <w:rPr>
          <w:rFonts w:cstheme="minorHAnsi"/>
        </w:rPr>
        <w:t xml:space="preserve">sów ACL typu </w:t>
      </w:r>
      <w:proofErr w:type="spellStart"/>
      <w:r>
        <w:rPr>
          <w:rFonts w:cstheme="minorHAnsi"/>
        </w:rPr>
        <w:t>ingress</w:t>
      </w:r>
      <w:proofErr w:type="spellEnd"/>
      <w:r>
        <w:rPr>
          <w:rFonts w:cstheme="minorHAnsi"/>
        </w:rPr>
        <w:t xml:space="preserve"> opartych o </w:t>
      </w:r>
      <w:r w:rsidRPr="00AB1FA1">
        <w:rPr>
          <w:rFonts w:cstheme="minorHAnsi"/>
        </w:rPr>
        <w:t>MAC</w:t>
      </w:r>
      <w:r>
        <w:rPr>
          <w:rFonts w:cstheme="minorHAnsi"/>
        </w:rPr>
        <w:t>.</w:t>
      </w:r>
    </w:p>
    <w:bookmarkEnd w:id="6"/>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Zakres pracy od 0 do 45°C</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Przełącznik w obudowie 19”. Maksymalna wysokość obudowy 1U, maksymalna głębokość obudowy 40 cm.</w:t>
      </w:r>
    </w:p>
    <w:p w:rsidR="00AB1FA1" w:rsidRPr="00AB1FA1" w:rsidRDefault="00AB1FA1" w:rsidP="00AB1FA1">
      <w:pPr>
        <w:pStyle w:val="Akapitzlist"/>
        <w:numPr>
          <w:ilvl w:val="0"/>
          <w:numId w:val="19"/>
        </w:numPr>
        <w:spacing w:after="200" w:line="276" w:lineRule="auto"/>
        <w:jc w:val="both"/>
        <w:rPr>
          <w:rFonts w:cstheme="minorHAnsi"/>
        </w:rPr>
      </w:pPr>
      <w:bookmarkStart w:id="7" w:name="_Hlk63352809"/>
      <w:r w:rsidRPr="00AB1FA1">
        <w:rPr>
          <w:rFonts w:cstheme="minorHAnsi"/>
        </w:rPr>
        <w:lastRenderedPageBreak/>
        <w:t>Jeżeli do działania któregokolwiek z wymienionych protokołów i funkcji wymagana jest dodatkowa licencja to należy ją dostarczyć w ramach tego postępowania</w:t>
      </w:r>
    </w:p>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 xml:space="preserve">Wszystkie dostępne na przełączniku funkcje muszą być dostępne przez cały okres jego użytkowania (permanentne), nie dopuszcza się licencji czasowych i subskrypcji.  </w:t>
      </w:r>
    </w:p>
    <w:bookmarkEnd w:id="7"/>
    <w:p w:rsidR="00AB1FA1" w:rsidRPr="00AB1FA1" w:rsidRDefault="00AB1FA1" w:rsidP="00AB1FA1">
      <w:pPr>
        <w:pStyle w:val="Akapitzlist"/>
        <w:numPr>
          <w:ilvl w:val="0"/>
          <w:numId w:val="19"/>
        </w:numPr>
        <w:spacing w:after="200" w:line="276" w:lineRule="auto"/>
        <w:jc w:val="both"/>
        <w:rPr>
          <w:rFonts w:cstheme="minorHAnsi"/>
        </w:rPr>
      </w:pPr>
      <w:r w:rsidRPr="00AB1FA1">
        <w:rPr>
          <w:rFonts w:cstheme="minorHAnsi"/>
        </w:rPr>
        <w:t>Dożywotnia (minimum 5 lat po zakończeniu produkcji, przy czym, jeżeli data zakończenia produkcji jest ogłoszona to nie może być ona krótsza niż 2 lata po dostarczeniu sprzętu) gwarancja producenta obejmująca wszystkie elementy pr</w:t>
      </w:r>
      <w:r>
        <w:rPr>
          <w:rFonts w:cstheme="minorHAnsi"/>
        </w:rPr>
        <w:t>zełącznika (również zasilacze i </w:t>
      </w:r>
      <w:r w:rsidRPr="00AB1FA1">
        <w:rPr>
          <w:rFonts w:cstheme="minorHAnsi"/>
        </w:rPr>
        <w:t>wentylatory) zapewniająca wysyłkę sprzętu na podmianę maksymalnie na następny dzień roboczy. Serwis musi zapewniać również dostęp do poprawek, pomocy technicznej</w:t>
      </w:r>
      <w:r>
        <w:rPr>
          <w:rFonts w:cstheme="minorHAnsi"/>
        </w:rPr>
        <w:t xml:space="preserve"> i </w:t>
      </w:r>
      <w:r w:rsidRPr="00AB1FA1">
        <w:rPr>
          <w:rFonts w:cstheme="minorHAnsi"/>
        </w:rPr>
        <w:t>aktualizacji oprogramowania przez cały okres trwania gwarancji. Serwis musi być świadczony bezpośrednio przez producenta sprzętu. Cała komunikacja odbywać się musi bezpośrednio pomiędzy Zamawiającym i producentem sprzętu.</w:t>
      </w:r>
    </w:p>
    <w:p w:rsidR="00AB1FA1" w:rsidRPr="00D75418" w:rsidRDefault="00AB1FA1" w:rsidP="00AB1FA1">
      <w:pPr>
        <w:rPr>
          <w:rFonts w:asciiTheme="majorHAnsi" w:hAnsiTheme="majorHAnsi"/>
          <w:sz w:val="24"/>
          <w:szCs w:val="24"/>
        </w:rPr>
      </w:pPr>
    </w:p>
    <w:p w:rsidR="00AB1FA1" w:rsidRDefault="00AB1FA1" w:rsidP="00AB1FA1">
      <w:pPr>
        <w:rPr>
          <w:rFonts w:cstheme="minorHAnsi"/>
          <w:b/>
        </w:rPr>
      </w:pPr>
      <w:r w:rsidRPr="00AB1FA1">
        <w:rPr>
          <w:rFonts w:cstheme="minorHAnsi"/>
          <w:b/>
        </w:rPr>
        <w:t xml:space="preserve">W zakresie parametrów, które muszą spełniać przełączniki </w:t>
      </w:r>
      <w:r>
        <w:rPr>
          <w:rFonts w:cstheme="minorHAnsi"/>
          <w:b/>
        </w:rPr>
        <w:t xml:space="preserve">dostępowe </w:t>
      </w:r>
      <w:r w:rsidRPr="00AB1FA1">
        <w:rPr>
          <w:rFonts w:cstheme="minorHAnsi"/>
          <w:b/>
        </w:rPr>
        <w:t>(</w:t>
      </w:r>
      <w:r w:rsidR="001C7712">
        <w:rPr>
          <w:rFonts w:cstheme="minorHAnsi"/>
          <w:b/>
        </w:rPr>
        <w:t>9</w:t>
      </w:r>
      <w:r w:rsidRPr="00AB1FA1">
        <w:rPr>
          <w:rFonts w:cstheme="minorHAnsi"/>
          <w:b/>
        </w:rPr>
        <w:t xml:space="preserve"> szt.) zamawiający wymaga:</w:t>
      </w:r>
    </w:p>
    <w:p w:rsidR="00AB1FA1" w:rsidRPr="00C1633C" w:rsidRDefault="00AB1FA1" w:rsidP="00AB1FA1">
      <w:pPr>
        <w:pStyle w:val="Akapitzlist"/>
        <w:numPr>
          <w:ilvl w:val="0"/>
          <w:numId w:val="20"/>
        </w:numPr>
        <w:spacing w:after="200" w:line="276" w:lineRule="auto"/>
        <w:jc w:val="both"/>
        <w:rPr>
          <w:rFonts w:cstheme="minorHAnsi"/>
          <w:strike/>
          <w:color w:val="FF0000"/>
        </w:rPr>
      </w:pPr>
      <w:r w:rsidRPr="00C1633C">
        <w:rPr>
          <w:rFonts w:cstheme="minorHAnsi"/>
        </w:rPr>
        <w:t>Minimum 48 portów 10/100/1000BASE-T umieszczonych z przodu obudowy ze wsparciem dla protokołu 802.3at (</w:t>
      </w:r>
      <w:proofErr w:type="spellStart"/>
      <w:r w:rsidRPr="00C1633C">
        <w:rPr>
          <w:rFonts w:cstheme="minorHAnsi"/>
        </w:rPr>
        <w:t>PoE</w:t>
      </w:r>
      <w:proofErr w:type="spellEnd"/>
      <w:r w:rsidRPr="00C1633C">
        <w:rPr>
          <w:rFonts w:cstheme="minorHAnsi"/>
        </w:rPr>
        <w:t>+)</w:t>
      </w:r>
    </w:p>
    <w:p w:rsidR="00AB1FA1" w:rsidRPr="00C1633C" w:rsidRDefault="00AB1FA1" w:rsidP="00AB1FA1">
      <w:pPr>
        <w:pStyle w:val="Akapitzlist"/>
        <w:numPr>
          <w:ilvl w:val="0"/>
          <w:numId w:val="20"/>
        </w:numPr>
        <w:spacing w:after="200" w:line="276" w:lineRule="auto"/>
        <w:jc w:val="both"/>
        <w:rPr>
          <w:rFonts w:cstheme="minorHAnsi"/>
          <w:strike/>
          <w:color w:val="FF0000"/>
        </w:rPr>
      </w:pPr>
      <w:r w:rsidRPr="00C1633C">
        <w:rPr>
          <w:rFonts w:cstheme="minorHAnsi"/>
        </w:rPr>
        <w:t>Minimum 4 porty 1/10gigabitowe SFP+ umieszczone z przodu obudowy</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Przepustowość: minimum 176 </w:t>
      </w:r>
      <w:proofErr w:type="spellStart"/>
      <w:r w:rsidRPr="00C1633C">
        <w:rPr>
          <w:rFonts w:cstheme="minorHAnsi"/>
        </w:rPr>
        <w:t>Gb</w:t>
      </w:r>
      <w:proofErr w:type="spellEnd"/>
      <w:r w:rsidRPr="00C1633C">
        <w:rPr>
          <w:rFonts w:cstheme="minorHAnsi"/>
        </w:rPr>
        <w:t xml:space="preserve">/s (pełna prędkość, tzw. </w:t>
      </w:r>
      <w:proofErr w:type="spellStart"/>
      <w:r w:rsidRPr="00C1633C">
        <w:rPr>
          <w:rFonts w:cstheme="minorHAnsi"/>
        </w:rPr>
        <w:t>wire-speed</w:t>
      </w:r>
      <w:proofErr w:type="spellEnd"/>
      <w:r w:rsidRPr="00C1633C">
        <w:rPr>
          <w:rFonts w:cstheme="minorHAnsi"/>
        </w:rPr>
        <w:t xml:space="preserve">, na wszystkich portach przełącznika) </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Wydajność: minimum 130 </w:t>
      </w:r>
      <w:proofErr w:type="spellStart"/>
      <w:r w:rsidRPr="00C1633C">
        <w:rPr>
          <w:rFonts w:cstheme="minorHAnsi"/>
        </w:rPr>
        <w:t>Mp</w:t>
      </w:r>
      <w:proofErr w:type="spellEnd"/>
      <w:r w:rsidRPr="00C1633C">
        <w:rPr>
          <w:rFonts w:cstheme="minorHAnsi"/>
        </w:rPr>
        <w:t>/s</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Bufor pakietów: minimum 7.5 MB</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Minimum 8GB pamięci operacyjnej</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Minimum 15GB wewnętrznej pamięci nieulotnej typu Flash (CF, SSD, SD, </w:t>
      </w:r>
      <w:proofErr w:type="spellStart"/>
      <w:r w:rsidRPr="00C1633C">
        <w:rPr>
          <w:rFonts w:cstheme="minorHAnsi"/>
        </w:rPr>
        <w:t>eUSB</w:t>
      </w:r>
      <w:proofErr w:type="spellEnd"/>
      <w:r w:rsidRPr="00C1633C">
        <w:rPr>
          <w:rFonts w:cstheme="minorHAnsi"/>
        </w:rPr>
        <w:t>, SPI Flash).</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Dedykowany port do zarządzania poza pasmowego (Ethernet, RJ-45), w pełni niezależny od portów liniowych</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Dedykowany port konsoli USB</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Port USB 2.0 (niezależny od portu konsoli USB)</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Interfejs Bluetooth (dopuszcza się rozwiązanie w postaci adaptera Bluetooth, podłączanego do portu USB przełącznika, przy czym adapter musi pochodzić od tego samego producenta co przełącznik)</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Przełączniki tego samego typu muszą posiadać funkcję łączenia w stos (wirtualny przełącznik) złożony z minimum 8 urządzeń. Zarządzanie stosem musi odbywać się z jednego adresu IP. Z</w:t>
      </w:r>
      <w:r>
        <w:rPr>
          <w:rFonts w:cstheme="minorHAnsi"/>
        </w:rPr>
        <w:t> </w:t>
      </w:r>
      <w:r w:rsidRPr="00C1633C">
        <w:rPr>
          <w:rFonts w:cstheme="minorHAnsi"/>
        </w:rPr>
        <w:t xml:space="preserve">punktu widzenia zarządzania przełączniki muszą tworzyć jedno logiczne urządzenie (nie dopuszcza się rozwiązań typu klaster). Jeżeli łączenie w stos wymaga dodatkowych modułów lub licencji to dostarczenie ich jest wymagane w ramach tego postępowania. </w:t>
      </w:r>
      <w:bookmarkStart w:id="8" w:name="_Hlk41409593"/>
      <w:r w:rsidRPr="00C1633C">
        <w:rPr>
          <w:rFonts w:cstheme="minorHAnsi"/>
        </w:rPr>
        <w:t>Dostępne metody łączenia przełączników muszą umożliwiać realizację stosów na odległość co najmniej 300m.</w:t>
      </w:r>
      <w:bookmarkEnd w:id="8"/>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Realizacja łączy agregowanych w ramach różnych przełączników będących w stosie </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Wewnętrzny zasilacz 230V zapewniający budżet mocy </w:t>
      </w:r>
      <w:proofErr w:type="spellStart"/>
      <w:r w:rsidRPr="00C1633C">
        <w:rPr>
          <w:rFonts w:cstheme="minorHAnsi"/>
        </w:rPr>
        <w:t>PoE</w:t>
      </w:r>
      <w:proofErr w:type="spellEnd"/>
      <w:r w:rsidRPr="00C1633C">
        <w:rPr>
          <w:rFonts w:cstheme="minorHAnsi"/>
        </w:rPr>
        <w:t xml:space="preserve"> na poziomie nie niższym niż 370W. </w:t>
      </w:r>
      <w:bookmarkStart w:id="9" w:name="_Hlk41409694"/>
      <w:r w:rsidRPr="00C1633C">
        <w:rPr>
          <w:rFonts w:cstheme="minorHAnsi"/>
        </w:rPr>
        <w:t xml:space="preserve">Pobór mocy (bez </w:t>
      </w:r>
      <w:proofErr w:type="spellStart"/>
      <w:r w:rsidRPr="00C1633C">
        <w:rPr>
          <w:rFonts w:cstheme="minorHAnsi"/>
        </w:rPr>
        <w:t>PoE</w:t>
      </w:r>
      <w:proofErr w:type="spellEnd"/>
      <w:r w:rsidRPr="00C1633C">
        <w:rPr>
          <w:rFonts w:cstheme="minorHAnsi"/>
        </w:rPr>
        <w:t>) nie może być większy niż 80W.</w:t>
      </w:r>
      <w:bookmarkEnd w:id="9"/>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Wielkość tablicy routingu: minimum 2000 wpisów IPv4, 1000 wpisów IPv6</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Wielkość tablicy ARP co najmniej 8000 wpisów, wielkość tablicy ND co najmniej 8000 wpisów</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Tablica adresów MAC o wielkości minimum 16000 pozycji</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lastRenderedPageBreak/>
        <w:t xml:space="preserve">Obsługa Jumbo </w:t>
      </w:r>
      <w:proofErr w:type="spellStart"/>
      <w:r w:rsidRPr="00C1633C">
        <w:rPr>
          <w:rFonts w:cstheme="minorHAnsi"/>
        </w:rPr>
        <w:t>Frames</w:t>
      </w:r>
      <w:proofErr w:type="spellEnd"/>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Obsługa </w:t>
      </w:r>
      <w:proofErr w:type="spellStart"/>
      <w:r w:rsidRPr="00C1633C">
        <w:rPr>
          <w:rFonts w:cstheme="minorHAnsi"/>
        </w:rPr>
        <w:t>sFlow</w:t>
      </w:r>
      <w:proofErr w:type="spellEnd"/>
      <w:r w:rsidRPr="00C1633C">
        <w:rPr>
          <w:rFonts w:cstheme="minorHAnsi"/>
        </w:rPr>
        <w:t xml:space="preserve"> lub </w:t>
      </w:r>
      <w:proofErr w:type="spellStart"/>
      <w:r w:rsidRPr="00C1633C">
        <w:rPr>
          <w:rFonts w:cstheme="minorHAnsi"/>
        </w:rPr>
        <w:t>Netflow</w:t>
      </w:r>
      <w:proofErr w:type="spellEnd"/>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Obsługa skryptów w języku </w:t>
      </w:r>
      <w:proofErr w:type="spellStart"/>
      <w:r w:rsidRPr="00C1633C">
        <w:rPr>
          <w:rFonts w:cstheme="minorHAnsi"/>
        </w:rPr>
        <w:t>Python</w:t>
      </w:r>
      <w:proofErr w:type="spellEnd"/>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Obsługa REST API</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Wbudowany mechanizm monitoringu, analizy i </w:t>
      </w:r>
      <w:proofErr w:type="spellStart"/>
      <w:r w:rsidRPr="00C1633C">
        <w:rPr>
          <w:rFonts w:cstheme="minorHAnsi"/>
        </w:rPr>
        <w:t>troubleshootingu</w:t>
      </w:r>
      <w:proofErr w:type="spellEnd"/>
      <w:r w:rsidRPr="00C1633C">
        <w:rPr>
          <w:rFonts w:cstheme="minorHAnsi"/>
        </w:rPr>
        <w:t xml:space="preserve"> anomalii i problemów oraz zbierania danych sieciowych. Musi być możliwe podejmowanie akcji na podstawie zdefiniowanych polityk oraz wgrywanie i eksport skryptów pozwalających na indywidualizację monitorowanych danych. Musi być dostępna publicznie strona producenta zawierająca zatwierdzone przez niego, gotowe do użycia skrypty.  </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Obsługa RMON (minimum grupy 1,2,3 i 9)</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Obsługa 4094 </w:t>
      </w:r>
      <w:proofErr w:type="spellStart"/>
      <w:r w:rsidRPr="00C1633C">
        <w:rPr>
          <w:rFonts w:cstheme="minorHAnsi"/>
        </w:rPr>
        <w:t>tagów</w:t>
      </w:r>
      <w:proofErr w:type="spellEnd"/>
      <w:r w:rsidRPr="00C1633C">
        <w:rPr>
          <w:rFonts w:cstheme="minorHAnsi"/>
        </w:rPr>
        <w:t xml:space="preserve"> IEEE 802.1Q oraz 2000 jednoczesnych sieci VLAN</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Obsługa standardu 802.1v</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Obsługa protokołu MVRP</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Wsparcie dla VXLAN</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Dostęp do urządzenia przez konsolę szeregową, HTTPS, SSHv2, SNMPv3, dedykowaną aplikację na urządzenia mobilne </w:t>
      </w:r>
    </w:p>
    <w:p w:rsidR="00AB1FA1" w:rsidRPr="00C1633C" w:rsidRDefault="00AB1FA1" w:rsidP="00AB1FA1">
      <w:pPr>
        <w:pStyle w:val="Akapitzlist"/>
        <w:numPr>
          <w:ilvl w:val="0"/>
          <w:numId w:val="20"/>
        </w:numPr>
        <w:spacing w:after="200" w:line="276" w:lineRule="auto"/>
        <w:jc w:val="both"/>
        <w:rPr>
          <w:rFonts w:cstheme="minorHAnsi"/>
          <w:lang w:val="en-US"/>
        </w:rPr>
      </w:pPr>
      <w:r w:rsidRPr="00C1633C">
        <w:rPr>
          <w:rFonts w:cstheme="minorHAnsi"/>
          <w:lang w:val="en-US"/>
        </w:rPr>
        <w:t>Obsługa Rapid Spanning Tree (802.1w) i Multiple Spanning Tree (802.1s)</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Obsługa </w:t>
      </w:r>
      <w:proofErr w:type="spellStart"/>
      <w:r w:rsidRPr="00C1633C">
        <w:rPr>
          <w:rFonts w:cstheme="minorHAnsi"/>
        </w:rPr>
        <w:t>Secure</w:t>
      </w:r>
      <w:proofErr w:type="spellEnd"/>
      <w:r w:rsidRPr="00C1633C">
        <w:rPr>
          <w:rFonts w:cstheme="minorHAnsi"/>
        </w:rPr>
        <w:t xml:space="preserve"> FTP lub SCP</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Obsługa łączy agregowanych zgodnie ze standardem 802.3ad Link </w:t>
      </w:r>
      <w:proofErr w:type="spellStart"/>
      <w:r w:rsidRPr="00C1633C">
        <w:rPr>
          <w:rFonts w:cstheme="minorHAnsi"/>
        </w:rPr>
        <w:t>Aggregation</w:t>
      </w:r>
      <w:proofErr w:type="spellEnd"/>
      <w:r w:rsidRPr="00C1633C">
        <w:rPr>
          <w:rFonts w:cstheme="minorHAnsi"/>
        </w:rPr>
        <w:t xml:space="preserve"> </w:t>
      </w:r>
      <w:proofErr w:type="spellStart"/>
      <w:r w:rsidRPr="00C1633C">
        <w:rPr>
          <w:rFonts w:cstheme="minorHAnsi"/>
        </w:rPr>
        <w:t>Protocol</w:t>
      </w:r>
      <w:proofErr w:type="spellEnd"/>
      <w:r w:rsidRPr="00C1633C">
        <w:rPr>
          <w:rFonts w:cstheme="minorHAnsi"/>
        </w:rPr>
        <w:t xml:space="preserve"> (LACP)</w:t>
      </w:r>
    </w:p>
    <w:p w:rsidR="00AB1FA1" w:rsidRPr="00C1633C" w:rsidRDefault="00AB1FA1" w:rsidP="00AB1FA1">
      <w:pPr>
        <w:pStyle w:val="Akapitzlist"/>
        <w:numPr>
          <w:ilvl w:val="0"/>
          <w:numId w:val="20"/>
        </w:numPr>
        <w:spacing w:after="200" w:line="276" w:lineRule="auto"/>
        <w:jc w:val="both"/>
        <w:rPr>
          <w:rFonts w:cstheme="minorHAnsi"/>
          <w:lang w:val="en-US"/>
        </w:rPr>
      </w:pPr>
      <w:proofErr w:type="spellStart"/>
      <w:r w:rsidRPr="00C1633C">
        <w:rPr>
          <w:rFonts w:cstheme="minorHAnsi"/>
          <w:lang w:val="en-US"/>
        </w:rPr>
        <w:t>Obsługa</w:t>
      </w:r>
      <w:proofErr w:type="spellEnd"/>
      <w:r w:rsidRPr="00C1633C">
        <w:rPr>
          <w:rFonts w:cstheme="minorHAnsi"/>
          <w:lang w:val="en-US"/>
        </w:rPr>
        <w:t xml:space="preserve"> SNTPv4 </w:t>
      </w:r>
      <w:proofErr w:type="spellStart"/>
      <w:r w:rsidRPr="00C1633C">
        <w:rPr>
          <w:rFonts w:cstheme="minorHAnsi"/>
          <w:lang w:val="en-US"/>
        </w:rPr>
        <w:t>lub</w:t>
      </w:r>
      <w:proofErr w:type="spellEnd"/>
      <w:r w:rsidRPr="00C1633C">
        <w:rPr>
          <w:rFonts w:cstheme="minorHAnsi"/>
          <w:lang w:val="en-US"/>
        </w:rPr>
        <w:t xml:space="preserve"> NTP</w:t>
      </w:r>
    </w:p>
    <w:p w:rsidR="00AB1FA1" w:rsidRPr="00C1633C" w:rsidRDefault="00AB1FA1" w:rsidP="00AB1FA1">
      <w:pPr>
        <w:pStyle w:val="Akapitzlist"/>
        <w:numPr>
          <w:ilvl w:val="0"/>
          <w:numId w:val="20"/>
        </w:numPr>
        <w:spacing w:after="200" w:line="276" w:lineRule="auto"/>
        <w:jc w:val="both"/>
        <w:rPr>
          <w:rFonts w:cstheme="minorHAnsi"/>
          <w:lang w:val="en-US"/>
        </w:rPr>
      </w:pPr>
      <w:proofErr w:type="spellStart"/>
      <w:r w:rsidRPr="00C1633C">
        <w:rPr>
          <w:rFonts w:cstheme="minorHAnsi"/>
          <w:lang w:val="en-US"/>
        </w:rPr>
        <w:t>Wsparcie</w:t>
      </w:r>
      <w:proofErr w:type="spellEnd"/>
      <w:r w:rsidRPr="00C1633C">
        <w:rPr>
          <w:rFonts w:cstheme="minorHAnsi"/>
          <w:lang w:val="en-US"/>
        </w:rPr>
        <w:t xml:space="preserve"> </w:t>
      </w:r>
      <w:proofErr w:type="spellStart"/>
      <w:r w:rsidRPr="00C1633C">
        <w:rPr>
          <w:rFonts w:cstheme="minorHAnsi"/>
          <w:lang w:val="en-US"/>
        </w:rPr>
        <w:t>dla</w:t>
      </w:r>
      <w:proofErr w:type="spellEnd"/>
      <w:r w:rsidRPr="00C1633C">
        <w:rPr>
          <w:rFonts w:cstheme="minorHAnsi"/>
          <w:lang w:val="en-US"/>
        </w:rPr>
        <w:t xml:space="preserve"> IPv6 (IPv6 host, dual stack, MLD snooping, ND snooping)</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Obsługa protokołów </w:t>
      </w:r>
      <w:proofErr w:type="spellStart"/>
      <w:r w:rsidRPr="00C1633C">
        <w:rPr>
          <w:rFonts w:cstheme="minorHAnsi"/>
        </w:rPr>
        <w:t>rutingu</w:t>
      </w:r>
      <w:proofErr w:type="spellEnd"/>
      <w:r w:rsidRPr="00C1633C">
        <w:rPr>
          <w:rFonts w:cstheme="minorHAnsi"/>
        </w:rPr>
        <w:t xml:space="preserve">: </w:t>
      </w:r>
      <w:proofErr w:type="spellStart"/>
      <w:r w:rsidRPr="00C1633C">
        <w:rPr>
          <w:rFonts w:cstheme="minorHAnsi"/>
        </w:rPr>
        <w:t>ruting</w:t>
      </w:r>
      <w:proofErr w:type="spellEnd"/>
      <w:r w:rsidRPr="00C1633C">
        <w:rPr>
          <w:rFonts w:cstheme="minorHAnsi"/>
        </w:rPr>
        <w:t xml:space="preserve"> statyczny, OSPF, OSPFv3 </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Obsługa ruchu </w:t>
      </w:r>
      <w:proofErr w:type="spellStart"/>
      <w:r w:rsidRPr="00C1633C">
        <w:rPr>
          <w:rFonts w:cstheme="minorHAnsi"/>
        </w:rPr>
        <w:t>multicast</w:t>
      </w:r>
      <w:proofErr w:type="spellEnd"/>
      <w:r w:rsidRPr="00C1633C">
        <w:rPr>
          <w:rFonts w:cstheme="minorHAnsi"/>
        </w:rPr>
        <w:t>: IGMPv1/v2/v3 (co najmniej 1000 grup), MLD (co najmniej 1000 grup)</w:t>
      </w:r>
    </w:p>
    <w:p w:rsidR="00AB1FA1" w:rsidRPr="00C1633C" w:rsidRDefault="00AB1FA1" w:rsidP="00AB1FA1">
      <w:pPr>
        <w:pStyle w:val="Akapitzlist"/>
        <w:numPr>
          <w:ilvl w:val="0"/>
          <w:numId w:val="20"/>
        </w:numPr>
        <w:spacing w:after="200" w:line="276" w:lineRule="auto"/>
        <w:jc w:val="both"/>
        <w:rPr>
          <w:rFonts w:cstheme="minorHAnsi"/>
          <w:lang w:val="en-US"/>
        </w:rPr>
      </w:pPr>
      <w:r w:rsidRPr="00C1633C">
        <w:rPr>
          <w:rFonts w:cstheme="minorHAnsi"/>
          <w:lang w:val="en-US"/>
        </w:rPr>
        <w:t>Obsługa IEEE 802.1AB Link Layer Discovery Protocol (LLDP) i LLDP Media Endpoint Discovery (LLDP-MED)</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Automatyczna konfiguracja VLAN dla urządzeń VoIP oparta co najmniej o: RADIUS VLAN (użycie atrybutów RADIUS i mechanizmu LLDP-MED)</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Mechanizmy związane z zapewnieniem jakości usług w sieci: </w:t>
      </w:r>
      <w:proofErr w:type="spellStart"/>
      <w:r w:rsidRPr="00C1633C">
        <w:rPr>
          <w:rFonts w:cstheme="minorHAnsi"/>
        </w:rPr>
        <w:t>prioryteryzacja</w:t>
      </w:r>
      <w:proofErr w:type="spellEnd"/>
      <w:r w:rsidRPr="00C1633C">
        <w:rPr>
          <w:rFonts w:cstheme="minorHAnsi"/>
        </w:rPr>
        <w:t xml:space="preserve"> zgodna z 802.1p, </w:t>
      </w:r>
      <w:proofErr w:type="spellStart"/>
      <w:r w:rsidRPr="00C1633C">
        <w:rPr>
          <w:rFonts w:cstheme="minorHAnsi"/>
        </w:rPr>
        <w:t>ToS</w:t>
      </w:r>
      <w:proofErr w:type="spellEnd"/>
      <w:r w:rsidRPr="00C1633C">
        <w:rPr>
          <w:rFonts w:cstheme="minorHAnsi"/>
        </w:rPr>
        <w:t xml:space="preserve">, TCP/UDP, </w:t>
      </w:r>
      <w:proofErr w:type="spellStart"/>
      <w:r w:rsidRPr="00C1633C">
        <w:rPr>
          <w:rFonts w:cstheme="minorHAnsi"/>
        </w:rPr>
        <w:t>DiffServ</w:t>
      </w:r>
      <w:proofErr w:type="spellEnd"/>
      <w:r w:rsidRPr="00C1633C">
        <w:rPr>
          <w:rFonts w:cstheme="minorHAnsi"/>
        </w:rPr>
        <w:t xml:space="preserve">, wsparcie dla 8 kolejek sprzętowych, </w:t>
      </w:r>
      <w:proofErr w:type="spellStart"/>
      <w:r w:rsidRPr="00C1633C">
        <w:rPr>
          <w:rFonts w:cstheme="minorHAnsi"/>
        </w:rPr>
        <w:t>rate-limiting</w:t>
      </w:r>
      <w:proofErr w:type="spellEnd"/>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Obsługa uwierzytelniania użytkowników zgodna z 802.1x </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Obsługa uwierzytelniania użytkowników w oparciu o adres MAC i serwer RADIUS</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Obsługa uwierzytelniania użytkowników w oparciu o stronę WWW z użyciem zewnętrznego serwera</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Obsługa uwierzytelniania wielu użytkowników na tym samym porcie w tym samym czasie</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Obsługa autoryzacji logowania do urządzenia za pomocą serwerów RADIUS albo TACACS+</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Obsługa autoryzacji komend wydawanych do urządzenia za pomocą serwerów RADIUS albo TACACS+</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Wbudowany serwer DHCP</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Obsługa blokowania nieautoryzowanych serwerów DHCP</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Obsługa mechanizmu wykrywania łączy jednokierunkowych typu Device Link </w:t>
      </w:r>
      <w:proofErr w:type="spellStart"/>
      <w:r w:rsidRPr="00C1633C">
        <w:rPr>
          <w:rFonts w:cstheme="minorHAnsi"/>
        </w:rPr>
        <w:t>Detection</w:t>
      </w:r>
      <w:proofErr w:type="spellEnd"/>
      <w:r w:rsidRPr="00C1633C">
        <w:rPr>
          <w:rFonts w:cstheme="minorHAnsi"/>
        </w:rPr>
        <w:t xml:space="preserve"> </w:t>
      </w:r>
      <w:proofErr w:type="spellStart"/>
      <w:r w:rsidRPr="00C1633C">
        <w:rPr>
          <w:rFonts w:cstheme="minorHAnsi"/>
        </w:rPr>
        <w:t>Protocol</w:t>
      </w:r>
      <w:proofErr w:type="spellEnd"/>
      <w:r w:rsidRPr="00C1633C">
        <w:rPr>
          <w:rFonts w:cstheme="minorHAnsi"/>
        </w:rPr>
        <w:t xml:space="preserve"> (DLDP), </w:t>
      </w:r>
      <w:proofErr w:type="spellStart"/>
      <w:r w:rsidRPr="00C1633C">
        <w:rPr>
          <w:rFonts w:cstheme="minorHAnsi"/>
        </w:rPr>
        <w:t>Uni-Directional</w:t>
      </w:r>
      <w:proofErr w:type="spellEnd"/>
      <w:r w:rsidRPr="00C1633C">
        <w:rPr>
          <w:rFonts w:cstheme="minorHAnsi"/>
        </w:rPr>
        <w:t xml:space="preserve"> Link </w:t>
      </w:r>
      <w:proofErr w:type="spellStart"/>
      <w:r w:rsidRPr="00C1633C">
        <w:rPr>
          <w:rFonts w:cstheme="minorHAnsi"/>
        </w:rPr>
        <w:t>Detection</w:t>
      </w:r>
      <w:proofErr w:type="spellEnd"/>
      <w:r w:rsidRPr="00C1633C">
        <w:rPr>
          <w:rFonts w:cstheme="minorHAnsi"/>
        </w:rPr>
        <w:t xml:space="preserve"> (UDLD), lub równoważnego</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Ochrona przed rekonfiguracją struktury topologii </w:t>
      </w:r>
      <w:proofErr w:type="spellStart"/>
      <w:r w:rsidRPr="00C1633C">
        <w:rPr>
          <w:rFonts w:cstheme="minorHAnsi"/>
        </w:rPr>
        <w:t>Spanning</w:t>
      </w:r>
      <w:proofErr w:type="spellEnd"/>
      <w:r w:rsidRPr="00C1633C">
        <w:rPr>
          <w:rFonts w:cstheme="minorHAnsi"/>
        </w:rPr>
        <w:t xml:space="preserve"> </w:t>
      </w:r>
      <w:proofErr w:type="spellStart"/>
      <w:r w:rsidRPr="00C1633C">
        <w:rPr>
          <w:rFonts w:cstheme="minorHAnsi"/>
        </w:rPr>
        <w:t>Tree</w:t>
      </w:r>
      <w:proofErr w:type="spellEnd"/>
      <w:r w:rsidRPr="00C1633C">
        <w:rPr>
          <w:rFonts w:cstheme="minorHAnsi"/>
        </w:rPr>
        <w:t xml:space="preserve"> (BPDU port </w:t>
      </w:r>
      <w:proofErr w:type="spellStart"/>
      <w:r w:rsidRPr="00C1633C">
        <w:rPr>
          <w:rFonts w:cstheme="minorHAnsi"/>
        </w:rPr>
        <w:t>protection</w:t>
      </w:r>
      <w:proofErr w:type="spellEnd"/>
      <w:r w:rsidRPr="00C1633C">
        <w:rPr>
          <w:rFonts w:cstheme="minorHAnsi"/>
        </w:rPr>
        <w:t>)</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lastRenderedPageBreak/>
        <w:t xml:space="preserve">Obsługa list kontroli dostępu (ACL) bazujących na porcie lub na VLAN z uwzględnieniem adresów, MAC, IP i portów TCP/UDP. Co najmniej 5000 wpisów typu </w:t>
      </w:r>
      <w:proofErr w:type="spellStart"/>
      <w:r w:rsidRPr="00C1633C">
        <w:rPr>
          <w:rFonts w:cstheme="minorHAnsi"/>
        </w:rPr>
        <w:t>ingress</w:t>
      </w:r>
      <w:proofErr w:type="spellEnd"/>
      <w:r w:rsidRPr="00C1633C">
        <w:rPr>
          <w:rFonts w:cstheme="minorHAnsi"/>
        </w:rPr>
        <w:t xml:space="preserve"> i 2000 wpisów typu </w:t>
      </w:r>
      <w:proofErr w:type="spellStart"/>
      <w:r w:rsidRPr="00C1633C">
        <w:rPr>
          <w:rFonts w:cstheme="minorHAnsi"/>
        </w:rPr>
        <w:t>egress</w:t>
      </w:r>
      <w:proofErr w:type="spellEnd"/>
      <w:r w:rsidRPr="00C1633C">
        <w:rPr>
          <w:rFonts w:cstheme="minorHAnsi"/>
        </w:rPr>
        <w:t xml:space="preserve"> dla IPv4 i MAC</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Wbudowana sonda IP SLA</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Zakres pracy od 0 do 45°C</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Przełącznik w obudowie 19”. Maksymalna wysokość obudowy 1U, maksymalna </w:t>
      </w:r>
      <w:r w:rsidRPr="00C1633C">
        <w:rPr>
          <w:rFonts w:cstheme="minorHAnsi"/>
          <w:color w:val="000000" w:themeColor="text1"/>
        </w:rPr>
        <w:t>głębokość obudowy 35 cm.</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Jeżeli do działania któregokolwiek z wymienionych protokołów i funkcji wymagana jest dodatkowa licencja to należy ją dostarczyć w ramach tego postępowania</w:t>
      </w:r>
    </w:p>
    <w:p w:rsidR="00AB1FA1" w:rsidRPr="00C1633C" w:rsidRDefault="00AB1FA1" w:rsidP="00AB1FA1">
      <w:pPr>
        <w:pStyle w:val="Akapitzlist"/>
        <w:numPr>
          <w:ilvl w:val="0"/>
          <w:numId w:val="20"/>
        </w:numPr>
        <w:spacing w:after="200" w:line="276" w:lineRule="auto"/>
        <w:jc w:val="both"/>
        <w:rPr>
          <w:rFonts w:cstheme="minorHAnsi"/>
        </w:rPr>
      </w:pPr>
      <w:r w:rsidRPr="00C1633C">
        <w:rPr>
          <w:rFonts w:cstheme="minorHAnsi"/>
        </w:rPr>
        <w:t xml:space="preserve">Wszystkie dostępne na przełączniku funkcje (tak wyspecyfikowane jak i nie wyspecyfikowane) muszą być dostępne przez cały okres jego użytkowania (permanentne), nie dopuszcza się licencji czasowych i subskrypcji.  </w:t>
      </w:r>
    </w:p>
    <w:p w:rsidR="00AB1FA1" w:rsidRPr="00C1633C" w:rsidRDefault="00AB1FA1" w:rsidP="00AB1FA1">
      <w:pPr>
        <w:pStyle w:val="Akapitzlist"/>
        <w:numPr>
          <w:ilvl w:val="0"/>
          <w:numId w:val="20"/>
        </w:numPr>
        <w:spacing w:after="200" w:line="276" w:lineRule="auto"/>
        <w:jc w:val="both"/>
        <w:rPr>
          <w:rFonts w:cstheme="minorHAnsi"/>
          <w:strike/>
        </w:rPr>
      </w:pPr>
      <w:r w:rsidRPr="00C1633C">
        <w:rPr>
          <w:rFonts w:cstheme="minorHAnsi"/>
        </w:rPr>
        <w:t>Dożywotnia (minimum 5 lat po zakończeniu produkcji, przy czym, jeżeli data zakończenia produkcji jest ogłoszona to nie może być ona krótsza niż 2 lata po dostarczeniu sprzętu) gwarancja producenta obejmująca wszystkie elementy pr</w:t>
      </w:r>
      <w:r>
        <w:rPr>
          <w:rFonts w:cstheme="minorHAnsi"/>
        </w:rPr>
        <w:t>zełącznika (również zasilacze i </w:t>
      </w:r>
      <w:r w:rsidRPr="00C1633C">
        <w:rPr>
          <w:rFonts w:cstheme="minorHAnsi"/>
        </w:rPr>
        <w:t>wentylatory) zapewniająca wysyłkę sprzętu na podmianę maksymalnie na następny dzień roboczy. Serwis musi zapewniać również dostęp do poprawek i aktualizacji oprogramowania oraz wsparcia technicznego przez cały okres trwania gwarancji. Serwis musi być świadczony bezpośrednio przez producenta sprzętu. Cała komunikacja odbywać się musi bezpośrednio pomiędzy Zamawiającym i producentem sprzętu.</w:t>
      </w:r>
    </w:p>
    <w:p w:rsidR="00BE539E" w:rsidRPr="00AB1FA1" w:rsidRDefault="00BE539E" w:rsidP="00BE539E">
      <w:pPr>
        <w:pStyle w:val="Nagwek3"/>
        <w:rPr>
          <w:rFonts w:asciiTheme="minorHAnsi" w:hAnsiTheme="minorHAnsi" w:cstheme="minorHAnsi"/>
          <w:sz w:val="22"/>
          <w:szCs w:val="22"/>
        </w:rPr>
      </w:pPr>
    </w:p>
    <w:p w:rsidR="00644C2B" w:rsidRDefault="00644C2B" w:rsidP="008F12C2">
      <w:pPr>
        <w:pStyle w:val="Nagwek2"/>
        <w:numPr>
          <w:ilvl w:val="0"/>
          <w:numId w:val="8"/>
        </w:numPr>
        <w:jc w:val="both"/>
      </w:pPr>
      <w:r>
        <w:t xml:space="preserve">Wdrożenie </w:t>
      </w:r>
      <w:r w:rsidR="00272F74">
        <w:t>urządzeń</w:t>
      </w:r>
      <w:r>
        <w:t xml:space="preserve"> aktywn</w:t>
      </w:r>
      <w:r w:rsidR="00272F74">
        <w:t>ych</w:t>
      </w:r>
      <w:r>
        <w:t xml:space="preserve"> sieci</w:t>
      </w:r>
      <w:r w:rsidR="00272F74">
        <w:t xml:space="preserve"> komputerowej oraz systemów klasy NAC oraz NMS</w:t>
      </w:r>
      <w:r>
        <w:t xml:space="preserve">. </w:t>
      </w:r>
      <w:r>
        <w:tab/>
      </w:r>
    </w:p>
    <w:p w:rsidR="00644C2B" w:rsidRPr="00644C2B" w:rsidRDefault="00644C2B" w:rsidP="008F12C2">
      <w:pPr>
        <w:jc w:val="both"/>
      </w:pPr>
    </w:p>
    <w:p w:rsidR="001236AC" w:rsidRPr="00644C2B" w:rsidRDefault="001236AC" w:rsidP="008F12C2">
      <w:pPr>
        <w:jc w:val="both"/>
        <w:rPr>
          <w:b/>
        </w:rPr>
      </w:pPr>
      <w:r w:rsidRPr="00644C2B">
        <w:rPr>
          <w:b/>
        </w:rPr>
        <w:t>W zakresie wdrożenia przełączników rdzeniowych zamawiający wymaga:</w:t>
      </w:r>
    </w:p>
    <w:p w:rsidR="001236AC" w:rsidRDefault="001236AC" w:rsidP="008F12C2">
      <w:pPr>
        <w:pStyle w:val="Akapitzlist"/>
        <w:numPr>
          <w:ilvl w:val="0"/>
          <w:numId w:val="13"/>
        </w:numPr>
        <w:spacing w:after="0" w:line="240" w:lineRule="auto"/>
        <w:jc w:val="both"/>
      </w:pPr>
      <w:r>
        <w:t>aktualizację przełączników do najnowszej zalecanej wersji</w:t>
      </w:r>
      <w:r w:rsidR="00084AA4">
        <w:t>;</w:t>
      </w:r>
    </w:p>
    <w:p w:rsidR="001236AC" w:rsidRDefault="001236AC" w:rsidP="008F12C2">
      <w:pPr>
        <w:pStyle w:val="Akapitzlist"/>
        <w:numPr>
          <w:ilvl w:val="0"/>
          <w:numId w:val="13"/>
        </w:numPr>
        <w:spacing w:after="0" w:line="240" w:lineRule="auto"/>
        <w:jc w:val="both"/>
      </w:pPr>
      <w:r>
        <w:t>instalację przełączników we wskazanym przez zamawiającego miejscu</w:t>
      </w:r>
      <w:r w:rsidR="00084AA4">
        <w:t>;</w:t>
      </w:r>
    </w:p>
    <w:p w:rsidR="001236AC" w:rsidRDefault="001236AC" w:rsidP="008F12C2">
      <w:pPr>
        <w:pStyle w:val="Akapitzlist"/>
        <w:numPr>
          <w:ilvl w:val="0"/>
          <w:numId w:val="13"/>
        </w:numPr>
        <w:spacing w:after="0" w:line="240" w:lineRule="auto"/>
        <w:jc w:val="both"/>
      </w:pPr>
      <w:r>
        <w:t>stworzenie klastra niezawodnościowego pomiędzy DC1 i DC2 (klaster ma umożliwiać aktualizację pojedynczego przełącznika rdzeniowego</w:t>
      </w:r>
      <w:r w:rsidR="00B67B05">
        <w:t xml:space="preserve"> bez wpływu na pracę drugiego z </w:t>
      </w:r>
      <w:r>
        <w:t>przełączników)</w:t>
      </w:r>
      <w:r w:rsidR="00084AA4">
        <w:t>;</w:t>
      </w:r>
    </w:p>
    <w:p w:rsidR="001236AC" w:rsidRDefault="001236AC" w:rsidP="008F12C2">
      <w:pPr>
        <w:pStyle w:val="Akapitzlist"/>
        <w:numPr>
          <w:ilvl w:val="0"/>
          <w:numId w:val="13"/>
        </w:numPr>
        <w:spacing w:after="0" w:line="240" w:lineRule="auto"/>
        <w:jc w:val="both"/>
      </w:pPr>
      <w:r>
        <w:t>połączenie elementów klas</w:t>
      </w:r>
      <w:r w:rsidR="00084AA4">
        <w:t>tra z istniejącą infrastrukturą;</w:t>
      </w:r>
    </w:p>
    <w:p w:rsidR="001236AC" w:rsidRDefault="001236AC" w:rsidP="008F12C2">
      <w:pPr>
        <w:pStyle w:val="Akapitzlist"/>
        <w:numPr>
          <w:ilvl w:val="0"/>
          <w:numId w:val="13"/>
        </w:numPr>
        <w:spacing w:after="0" w:line="240" w:lineRule="auto"/>
        <w:jc w:val="both"/>
      </w:pPr>
      <w:r>
        <w:t>przeniesienie kluczowych usług z istniejących przełączników rdzeniowych</w:t>
      </w:r>
      <w:r w:rsidR="00084AA4">
        <w:t>;</w:t>
      </w:r>
    </w:p>
    <w:p w:rsidR="001236AC" w:rsidRDefault="001236AC" w:rsidP="008F12C2">
      <w:pPr>
        <w:pStyle w:val="Akapitzlist"/>
        <w:numPr>
          <w:ilvl w:val="0"/>
          <w:numId w:val="13"/>
        </w:numPr>
        <w:spacing w:after="0" w:line="240" w:lineRule="auto"/>
        <w:jc w:val="both"/>
      </w:pPr>
      <w:r>
        <w:t>konfigurację mechanizmów bezpieczeństwa i wydajności warstwy L1 (m. in. UDLD, opis portów)</w:t>
      </w:r>
      <w:r w:rsidR="00084AA4">
        <w:t>;</w:t>
      </w:r>
      <w:r>
        <w:t xml:space="preserve"> </w:t>
      </w:r>
    </w:p>
    <w:p w:rsidR="001236AC" w:rsidRDefault="001236AC" w:rsidP="008F12C2">
      <w:pPr>
        <w:pStyle w:val="Akapitzlist"/>
        <w:numPr>
          <w:ilvl w:val="0"/>
          <w:numId w:val="13"/>
        </w:numPr>
        <w:spacing w:after="0" w:line="240" w:lineRule="auto"/>
        <w:jc w:val="both"/>
      </w:pPr>
      <w:r>
        <w:t xml:space="preserve">konfigurację mechanizmów bezpieczeństwa i wydajności warstwy L2 (m. in. </w:t>
      </w:r>
      <w:proofErr w:type="spellStart"/>
      <w:r>
        <w:t>VLANy</w:t>
      </w:r>
      <w:proofErr w:type="spellEnd"/>
      <w:r>
        <w:t>, MC-LACP)</w:t>
      </w:r>
      <w:r w:rsidR="00084AA4">
        <w:t>;</w:t>
      </w:r>
    </w:p>
    <w:p w:rsidR="001236AC" w:rsidRDefault="001236AC" w:rsidP="008F12C2">
      <w:pPr>
        <w:pStyle w:val="Akapitzlist"/>
        <w:numPr>
          <w:ilvl w:val="0"/>
          <w:numId w:val="13"/>
        </w:numPr>
        <w:spacing w:after="0" w:line="240" w:lineRule="auto"/>
        <w:jc w:val="both"/>
      </w:pPr>
      <w:r>
        <w:t xml:space="preserve">konfigurację mechanizmów bezpieczeństwa i wydajności warstwy L3 (m. in. DHCP </w:t>
      </w:r>
      <w:proofErr w:type="spellStart"/>
      <w:r>
        <w:t>spoofing</w:t>
      </w:r>
      <w:proofErr w:type="spellEnd"/>
      <w:r>
        <w:t xml:space="preserve">, ARP </w:t>
      </w:r>
      <w:proofErr w:type="spellStart"/>
      <w:r>
        <w:t>protect</w:t>
      </w:r>
      <w:proofErr w:type="spellEnd"/>
      <w:r>
        <w:t>, STP)</w:t>
      </w:r>
      <w:r w:rsidR="00084AA4">
        <w:t>;</w:t>
      </w:r>
    </w:p>
    <w:p w:rsidR="00D16851" w:rsidRDefault="00D16851" w:rsidP="00D16851">
      <w:pPr>
        <w:pStyle w:val="Akapitzlist"/>
        <w:numPr>
          <w:ilvl w:val="0"/>
          <w:numId w:val="13"/>
        </w:numPr>
        <w:spacing w:after="0" w:line="240" w:lineRule="auto"/>
        <w:jc w:val="both"/>
      </w:pPr>
      <w:r>
        <w:t xml:space="preserve">migracja routingu w sieci LAN z obecnych przełączników rdzeniowych na urządzenia </w:t>
      </w:r>
      <w:proofErr w:type="spellStart"/>
      <w:r>
        <w:t>Fortigate</w:t>
      </w:r>
      <w:proofErr w:type="spellEnd"/>
      <w:r>
        <w:t>,</w:t>
      </w:r>
    </w:p>
    <w:p w:rsidR="001236AC" w:rsidRDefault="001236AC" w:rsidP="008F12C2">
      <w:pPr>
        <w:pStyle w:val="Akapitzlist"/>
        <w:numPr>
          <w:ilvl w:val="0"/>
          <w:numId w:val="13"/>
        </w:numPr>
        <w:spacing w:after="0" w:line="240" w:lineRule="auto"/>
        <w:jc w:val="both"/>
      </w:pPr>
      <w:r>
        <w:t>przełączenie połączeń z istnie</w:t>
      </w:r>
      <w:r w:rsidR="00084AA4">
        <w:t>jącego CORE na nowy;</w:t>
      </w:r>
    </w:p>
    <w:p w:rsidR="001236AC" w:rsidRDefault="001236AC" w:rsidP="008F12C2">
      <w:pPr>
        <w:pStyle w:val="Akapitzlist"/>
        <w:numPr>
          <w:ilvl w:val="0"/>
          <w:numId w:val="13"/>
        </w:numPr>
        <w:spacing w:after="0" w:line="240" w:lineRule="auto"/>
        <w:jc w:val="both"/>
      </w:pPr>
      <w:r>
        <w:t>integracja z oprogramowaniem klasy NMS</w:t>
      </w:r>
      <w:r w:rsidR="00084AA4">
        <w:t>;</w:t>
      </w:r>
    </w:p>
    <w:p w:rsidR="001236AC" w:rsidRDefault="001236AC" w:rsidP="008F12C2">
      <w:pPr>
        <w:pStyle w:val="Akapitzlist"/>
        <w:numPr>
          <w:ilvl w:val="0"/>
          <w:numId w:val="13"/>
        </w:numPr>
        <w:spacing w:after="0" w:line="240" w:lineRule="auto"/>
        <w:jc w:val="both"/>
      </w:pPr>
      <w:r>
        <w:t>integracja z oprogramowaniem klasy NAC</w:t>
      </w:r>
      <w:r w:rsidR="00084AA4">
        <w:t>;</w:t>
      </w:r>
    </w:p>
    <w:p w:rsidR="001236AC" w:rsidRDefault="001236AC" w:rsidP="008F12C2">
      <w:pPr>
        <w:jc w:val="both"/>
      </w:pPr>
    </w:p>
    <w:p w:rsidR="001236AC" w:rsidRPr="00644C2B" w:rsidRDefault="001236AC" w:rsidP="008F12C2">
      <w:pPr>
        <w:jc w:val="both"/>
        <w:rPr>
          <w:b/>
        </w:rPr>
      </w:pPr>
      <w:r w:rsidRPr="00644C2B">
        <w:rPr>
          <w:b/>
        </w:rPr>
        <w:t>W zakresie wdrożenia przełączników dystrybucyjnych zamawiający wymaga:</w:t>
      </w:r>
    </w:p>
    <w:p w:rsidR="001236AC" w:rsidRDefault="001236AC" w:rsidP="008F12C2">
      <w:pPr>
        <w:pStyle w:val="Akapitzlist"/>
        <w:numPr>
          <w:ilvl w:val="0"/>
          <w:numId w:val="12"/>
        </w:numPr>
        <w:spacing w:after="0" w:line="240" w:lineRule="auto"/>
        <w:jc w:val="both"/>
      </w:pPr>
      <w:r>
        <w:lastRenderedPageBreak/>
        <w:t>aktualizację przełączników do najnowszej zalecanej wersji</w:t>
      </w:r>
    </w:p>
    <w:p w:rsidR="001236AC" w:rsidRDefault="001236AC" w:rsidP="008F12C2">
      <w:pPr>
        <w:pStyle w:val="Akapitzlist"/>
        <w:numPr>
          <w:ilvl w:val="0"/>
          <w:numId w:val="12"/>
        </w:numPr>
        <w:spacing w:after="0" w:line="240" w:lineRule="auto"/>
        <w:jc w:val="both"/>
      </w:pPr>
      <w:r>
        <w:t>instalację przełączników we wskazanym przez zamawiającego miejscu</w:t>
      </w:r>
    </w:p>
    <w:p w:rsidR="001236AC" w:rsidRDefault="001236AC" w:rsidP="008F12C2">
      <w:pPr>
        <w:pStyle w:val="Akapitzlist"/>
        <w:numPr>
          <w:ilvl w:val="0"/>
          <w:numId w:val="12"/>
        </w:numPr>
        <w:spacing w:after="0" w:line="240" w:lineRule="auto"/>
        <w:jc w:val="both"/>
      </w:pPr>
      <w:r>
        <w:t xml:space="preserve">połączenie z istniejącą infrastrukturą z zapewnieniem redundancji </w:t>
      </w:r>
    </w:p>
    <w:p w:rsidR="001236AC" w:rsidRDefault="001236AC" w:rsidP="008F12C2">
      <w:pPr>
        <w:pStyle w:val="Akapitzlist"/>
        <w:numPr>
          <w:ilvl w:val="0"/>
          <w:numId w:val="12"/>
        </w:numPr>
        <w:spacing w:after="0" w:line="240" w:lineRule="auto"/>
        <w:jc w:val="both"/>
      </w:pPr>
      <w:r>
        <w:t xml:space="preserve">przeniesienie kluczowych usług z istniejących przełączników </w:t>
      </w:r>
      <w:r w:rsidR="00D16851">
        <w:t>dystrybucyjnych</w:t>
      </w:r>
    </w:p>
    <w:p w:rsidR="001236AC" w:rsidRDefault="001236AC" w:rsidP="008F12C2">
      <w:pPr>
        <w:pStyle w:val="Akapitzlist"/>
        <w:numPr>
          <w:ilvl w:val="0"/>
          <w:numId w:val="12"/>
        </w:numPr>
        <w:spacing w:after="0" w:line="240" w:lineRule="auto"/>
        <w:jc w:val="both"/>
      </w:pPr>
      <w:r>
        <w:t>konfigurację mechanizmów bezpieczeństwa i wydajności warstwy L1 (m. in. UDLD)</w:t>
      </w:r>
    </w:p>
    <w:p w:rsidR="001236AC" w:rsidRDefault="001236AC" w:rsidP="008F12C2">
      <w:pPr>
        <w:pStyle w:val="Akapitzlist"/>
        <w:numPr>
          <w:ilvl w:val="0"/>
          <w:numId w:val="12"/>
        </w:numPr>
        <w:spacing w:after="0" w:line="240" w:lineRule="auto"/>
        <w:jc w:val="both"/>
      </w:pPr>
      <w:r>
        <w:t xml:space="preserve">konfigurację mechanizmów bezpieczeństwa i wydajności warstwy L2 (m. in. </w:t>
      </w:r>
      <w:proofErr w:type="spellStart"/>
      <w:r>
        <w:t>VLANy</w:t>
      </w:r>
      <w:proofErr w:type="spellEnd"/>
      <w:r>
        <w:t>, LACP)</w:t>
      </w:r>
    </w:p>
    <w:p w:rsidR="001236AC" w:rsidRDefault="001236AC" w:rsidP="008F12C2">
      <w:pPr>
        <w:pStyle w:val="Akapitzlist"/>
        <w:numPr>
          <w:ilvl w:val="0"/>
          <w:numId w:val="12"/>
        </w:numPr>
        <w:spacing w:after="0" w:line="240" w:lineRule="auto"/>
        <w:jc w:val="both"/>
      </w:pPr>
      <w:r>
        <w:t xml:space="preserve">konfigurację mechanizmów bezpieczeństwa i wydajności warstwy L3 (m. in. DHCP </w:t>
      </w:r>
      <w:proofErr w:type="spellStart"/>
      <w:r>
        <w:t>spoofing</w:t>
      </w:r>
      <w:proofErr w:type="spellEnd"/>
      <w:r>
        <w:t xml:space="preserve">, ARP </w:t>
      </w:r>
      <w:proofErr w:type="spellStart"/>
      <w:r>
        <w:t>protect</w:t>
      </w:r>
      <w:proofErr w:type="spellEnd"/>
      <w:r>
        <w:t>, STP)</w:t>
      </w:r>
    </w:p>
    <w:p w:rsidR="001236AC" w:rsidRDefault="001236AC" w:rsidP="008F12C2">
      <w:pPr>
        <w:pStyle w:val="Akapitzlist"/>
        <w:numPr>
          <w:ilvl w:val="0"/>
          <w:numId w:val="12"/>
        </w:numPr>
        <w:spacing w:after="0" w:line="240" w:lineRule="auto"/>
        <w:jc w:val="both"/>
      </w:pPr>
      <w:r>
        <w:t xml:space="preserve">przełączenie połączeń z istniejącego CORE na nowy </w:t>
      </w:r>
    </w:p>
    <w:p w:rsidR="001236AC" w:rsidRDefault="001236AC" w:rsidP="008F12C2">
      <w:pPr>
        <w:pStyle w:val="Akapitzlist"/>
        <w:numPr>
          <w:ilvl w:val="0"/>
          <w:numId w:val="12"/>
        </w:numPr>
        <w:spacing w:after="0" w:line="240" w:lineRule="auto"/>
        <w:jc w:val="both"/>
      </w:pPr>
      <w:r>
        <w:t>integracja z oprogramowaniem klasy NMS</w:t>
      </w:r>
      <w:r w:rsidR="00644C2B">
        <w:t xml:space="preserve"> (dostawa, konfiguracja i wdrożenie)</w:t>
      </w:r>
    </w:p>
    <w:p w:rsidR="001236AC" w:rsidRDefault="001236AC" w:rsidP="008F12C2">
      <w:pPr>
        <w:pStyle w:val="Akapitzlist"/>
        <w:numPr>
          <w:ilvl w:val="0"/>
          <w:numId w:val="12"/>
        </w:numPr>
        <w:spacing w:after="0" w:line="240" w:lineRule="auto"/>
        <w:jc w:val="both"/>
      </w:pPr>
      <w:r>
        <w:t>integracja z oprogramowaniem klasy NAC</w:t>
      </w:r>
      <w:r w:rsidR="00644C2B">
        <w:t xml:space="preserve"> (dostawa, konfiguracja i wdrożenie)</w:t>
      </w:r>
    </w:p>
    <w:p w:rsidR="001236AC" w:rsidRDefault="001236AC" w:rsidP="008F12C2">
      <w:pPr>
        <w:jc w:val="both"/>
      </w:pPr>
    </w:p>
    <w:p w:rsidR="001236AC" w:rsidRPr="00644C2B" w:rsidRDefault="001236AC" w:rsidP="008F12C2">
      <w:pPr>
        <w:jc w:val="both"/>
        <w:rPr>
          <w:b/>
        </w:rPr>
      </w:pPr>
      <w:r w:rsidRPr="00644C2B">
        <w:rPr>
          <w:b/>
        </w:rPr>
        <w:t>W zakresie wdrożenia przełączników dostępowych zamawiający wymaga:</w:t>
      </w:r>
    </w:p>
    <w:p w:rsidR="001236AC" w:rsidRDefault="001236AC" w:rsidP="008F12C2">
      <w:pPr>
        <w:pStyle w:val="Akapitzlist"/>
        <w:numPr>
          <w:ilvl w:val="0"/>
          <w:numId w:val="11"/>
        </w:numPr>
        <w:spacing w:after="0" w:line="240" w:lineRule="auto"/>
        <w:jc w:val="both"/>
      </w:pPr>
      <w:r>
        <w:t>aktualizację przełączników do najnowszej zalecanej wersji</w:t>
      </w:r>
    </w:p>
    <w:p w:rsidR="001236AC" w:rsidRDefault="001236AC" w:rsidP="008F12C2">
      <w:pPr>
        <w:pStyle w:val="Akapitzlist"/>
        <w:numPr>
          <w:ilvl w:val="0"/>
          <w:numId w:val="11"/>
        </w:numPr>
        <w:spacing w:after="0" w:line="240" w:lineRule="auto"/>
        <w:jc w:val="both"/>
      </w:pPr>
      <w:r>
        <w:t>instalację przełączników we wskazanym przez zamawiającego miejscu</w:t>
      </w:r>
    </w:p>
    <w:p w:rsidR="001236AC" w:rsidRDefault="001236AC" w:rsidP="008F12C2">
      <w:pPr>
        <w:pStyle w:val="Akapitzlist"/>
        <w:numPr>
          <w:ilvl w:val="0"/>
          <w:numId w:val="11"/>
        </w:numPr>
        <w:spacing w:after="0" w:line="240" w:lineRule="auto"/>
        <w:jc w:val="both"/>
      </w:pPr>
      <w:r>
        <w:t xml:space="preserve">stworzenie stosu przełączników </w:t>
      </w:r>
    </w:p>
    <w:p w:rsidR="001236AC" w:rsidRDefault="001236AC" w:rsidP="008F12C2">
      <w:pPr>
        <w:pStyle w:val="Akapitzlist"/>
        <w:numPr>
          <w:ilvl w:val="0"/>
          <w:numId w:val="11"/>
        </w:numPr>
        <w:spacing w:after="0" w:line="240" w:lineRule="auto"/>
        <w:jc w:val="both"/>
      </w:pPr>
      <w:r>
        <w:t>połączenie elementów stosu z infrastrukturą z wykorzystaniem redundantnych połączeń wykluczających pojedynczy punkt awarii</w:t>
      </w:r>
    </w:p>
    <w:p w:rsidR="001236AC" w:rsidRDefault="001236AC" w:rsidP="008F12C2">
      <w:pPr>
        <w:pStyle w:val="Akapitzlist"/>
        <w:numPr>
          <w:ilvl w:val="0"/>
          <w:numId w:val="11"/>
        </w:numPr>
        <w:spacing w:after="0" w:line="240" w:lineRule="auto"/>
        <w:jc w:val="both"/>
      </w:pPr>
      <w:r>
        <w:t xml:space="preserve">przeniesienie kluczowych usług z istniejących przełączników </w:t>
      </w:r>
      <w:r w:rsidR="00D16851">
        <w:t>dostępowych</w:t>
      </w:r>
    </w:p>
    <w:p w:rsidR="001236AC" w:rsidRDefault="001236AC" w:rsidP="008F12C2">
      <w:pPr>
        <w:pStyle w:val="Akapitzlist"/>
        <w:numPr>
          <w:ilvl w:val="0"/>
          <w:numId w:val="11"/>
        </w:numPr>
        <w:spacing w:after="0" w:line="240" w:lineRule="auto"/>
        <w:jc w:val="both"/>
      </w:pPr>
      <w:r>
        <w:t>konfigurację mechanizmów bezpieczeństwa i wydajności warstwy L1 (m. in. UDLD)</w:t>
      </w:r>
    </w:p>
    <w:p w:rsidR="001236AC" w:rsidRDefault="001236AC" w:rsidP="008F12C2">
      <w:pPr>
        <w:pStyle w:val="Akapitzlist"/>
        <w:numPr>
          <w:ilvl w:val="0"/>
          <w:numId w:val="11"/>
        </w:numPr>
        <w:spacing w:after="0" w:line="240" w:lineRule="auto"/>
        <w:jc w:val="both"/>
      </w:pPr>
      <w:r>
        <w:t xml:space="preserve">konfigurację mechanizmów bezpieczeństwa i wydajności warstwy L2 (m. in. </w:t>
      </w:r>
      <w:proofErr w:type="spellStart"/>
      <w:r>
        <w:t>VLANy</w:t>
      </w:r>
      <w:proofErr w:type="spellEnd"/>
      <w:r>
        <w:t>)</w:t>
      </w:r>
    </w:p>
    <w:p w:rsidR="001236AC" w:rsidRDefault="001236AC" w:rsidP="008F12C2">
      <w:pPr>
        <w:pStyle w:val="Akapitzlist"/>
        <w:numPr>
          <w:ilvl w:val="0"/>
          <w:numId w:val="11"/>
        </w:numPr>
        <w:spacing w:after="0" w:line="240" w:lineRule="auto"/>
        <w:jc w:val="both"/>
      </w:pPr>
      <w:r>
        <w:t xml:space="preserve">konfigurację mechanizmów bezpieczeństwa i wydajności warstwy L3 (m. in. DHCP </w:t>
      </w:r>
      <w:proofErr w:type="spellStart"/>
      <w:r>
        <w:t>spoofing</w:t>
      </w:r>
      <w:proofErr w:type="spellEnd"/>
      <w:r>
        <w:t xml:space="preserve">, ARP </w:t>
      </w:r>
      <w:proofErr w:type="spellStart"/>
      <w:r>
        <w:t>protect</w:t>
      </w:r>
      <w:proofErr w:type="spellEnd"/>
      <w:r>
        <w:t>, STP)</w:t>
      </w:r>
    </w:p>
    <w:p w:rsidR="001236AC" w:rsidRDefault="001236AC" w:rsidP="008F12C2">
      <w:pPr>
        <w:pStyle w:val="Akapitzlist"/>
        <w:numPr>
          <w:ilvl w:val="0"/>
          <w:numId w:val="11"/>
        </w:numPr>
        <w:spacing w:after="0" w:line="240" w:lineRule="auto"/>
        <w:jc w:val="both"/>
      </w:pPr>
      <w:r>
        <w:t xml:space="preserve">przełączenie połączeń z istniejącego przełącznika na nowy </w:t>
      </w:r>
    </w:p>
    <w:p w:rsidR="001236AC" w:rsidRDefault="001236AC" w:rsidP="008F12C2">
      <w:pPr>
        <w:pStyle w:val="Akapitzlist"/>
        <w:numPr>
          <w:ilvl w:val="0"/>
          <w:numId w:val="11"/>
        </w:numPr>
        <w:spacing w:after="0" w:line="240" w:lineRule="auto"/>
        <w:jc w:val="both"/>
      </w:pPr>
      <w:r>
        <w:t>integracja z oprogramowaniem klasy NMS</w:t>
      </w:r>
      <w:r w:rsidR="00644C2B">
        <w:t xml:space="preserve"> (dostawa, konfiguracja i wdrożenie)</w:t>
      </w:r>
    </w:p>
    <w:p w:rsidR="001236AC" w:rsidRDefault="001236AC" w:rsidP="008F12C2">
      <w:pPr>
        <w:pStyle w:val="Akapitzlist"/>
        <w:numPr>
          <w:ilvl w:val="0"/>
          <w:numId w:val="11"/>
        </w:numPr>
        <w:spacing w:after="0" w:line="240" w:lineRule="auto"/>
        <w:jc w:val="both"/>
      </w:pPr>
      <w:r>
        <w:t>integracja z oprogramowaniem klasy NAC</w:t>
      </w:r>
      <w:r w:rsidR="00644C2B">
        <w:t xml:space="preserve"> (dostawa, konfiguracja i wdrożenie)</w:t>
      </w:r>
    </w:p>
    <w:p w:rsidR="00D84D48" w:rsidRDefault="00D84D48" w:rsidP="008F12C2">
      <w:pPr>
        <w:jc w:val="both"/>
        <w:rPr>
          <w:color w:val="000000" w:themeColor="text1"/>
        </w:rPr>
      </w:pPr>
    </w:p>
    <w:p w:rsidR="001236AC" w:rsidRPr="00644C2B" w:rsidRDefault="00644C2B" w:rsidP="008F12C2">
      <w:pPr>
        <w:jc w:val="both"/>
        <w:rPr>
          <w:b/>
        </w:rPr>
      </w:pPr>
      <w:r w:rsidRPr="00644C2B">
        <w:rPr>
          <w:b/>
        </w:rPr>
        <w:t>Dostawa, i</w:t>
      </w:r>
      <w:r w:rsidR="001236AC" w:rsidRPr="00644C2B">
        <w:rPr>
          <w:b/>
        </w:rPr>
        <w:t>nstalacj</w:t>
      </w:r>
      <w:r w:rsidRPr="00644C2B">
        <w:rPr>
          <w:b/>
        </w:rPr>
        <w:t xml:space="preserve">a, </w:t>
      </w:r>
      <w:r w:rsidR="001236AC" w:rsidRPr="00644C2B">
        <w:rPr>
          <w:b/>
        </w:rPr>
        <w:t>konfiguracj</w:t>
      </w:r>
      <w:r w:rsidRPr="00644C2B">
        <w:rPr>
          <w:b/>
        </w:rPr>
        <w:t>a i wdrożenie</w:t>
      </w:r>
      <w:r w:rsidR="001236AC" w:rsidRPr="00644C2B">
        <w:rPr>
          <w:b/>
        </w:rPr>
        <w:t xml:space="preserve"> oprogramowania klasy NMS</w:t>
      </w:r>
      <w:r w:rsidR="00044CBD">
        <w:rPr>
          <w:b/>
        </w:rPr>
        <w:t xml:space="preserve"> </w:t>
      </w:r>
      <w:r w:rsidR="001C7712">
        <w:rPr>
          <w:b/>
        </w:rPr>
        <w:t xml:space="preserve">(Network Management Software) </w:t>
      </w:r>
      <w:r w:rsidR="001236AC" w:rsidRPr="00644C2B">
        <w:rPr>
          <w:b/>
        </w:rPr>
        <w:t>:</w:t>
      </w:r>
    </w:p>
    <w:p w:rsidR="001236AC" w:rsidRDefault="001236AC" w:rsidP="008F12C2">
      <w:pPr>
        <w:pStyle w:val="Akapitzlist"/>
        <w:numPr>
          <w:ilvl w:val="0"/>
          <w:numId w:val="10"/>
        </w:numPr>
        <w:spacing w:after="0" w:line="240" w:lineRule="auto"/>
        <w:jc w:val="both"/>
      </w:pPr>
      <w:r>
        <w:t>instalacja oprogramowania w najnowszej zalecanej wersji</w:t>
      </w:r>
    </w:p>
    <w:p w:rsidR="001236AC" w:rsidRDefault="001236AC" w:rsidP="008F12C2">
      <w:pPr>
        <w:pStyle w:val="Akapitzlist"/>
        <w:numPr>
          <w:ilvl w:val="0"/>
          <w:numId w:val="10"/>
        </w:numPr>
        <w:spacing w:after="0" w:line="240" w:lineRule="auto"/>
        <w:jc w:val="both"/>
      </w:pPr>
      <w:r>
        <w:t>podłączenie do oprogramowania dostarczonych elementów infrastruktury</w:t>
      </w:r>
      <w:r w:rsidR="00644C2B">
        <w:t xml:space="preserve">, oraz pozostałych przełączników sieciowych w ilości </w:t>
      </w:r>
      <w:r w:rsidR="003F4164">
        <w:t>18 szt.</w:t>
      </w:r>
    </w:p>
    <w:p w:rsidR="001236AC" w:rsidRDefault="001236AC" w:rsidP="008F12C2">
      <w:pPr>
        <w:pStyle w:val="Akapitzlist"/>
        <w:numPr>
          <w:ilvl w:val="0"/>
          <w:numId w:val="10"/>
        </w:numPr>
        <w:spacing w:after="0" w:line="240" w:lineRule="auto"/>
        <w:jc w:val="both"/>
      </w:pPr>
      <w:r>
        <w:t>konfiguracja planów backupu</w:t>
      </w:r>
    </w:p>
    <w:p w:rsidR="003F4164" w:rsidRDefault="003F4164" w:rsidP="008F12C2">
      <w:pPr>
        <w:pStyle w:val="Akapitzlist"/>
        <w:numPr>
          <w:ilvl w:val="0"/>
          <w:numId w:val="10"/>
        </w:numPr>
        <w:spacing w:after="0" w:line="240" w:lineRule="auto"/>
        <w:jc w:val="both"/>
      </w:pPr>
      <w:r>
        <w:t xml:space="preserve">przeprowadzenie szkolenia z obsługi oprogramowania dla pracowników Działu Informatyki </w:t>
      </w:r>
    </w:p>
    <w:p w:rsidR="005455F3" w:rsidRDefault="005455F3" w:rsidP="005455F3">
      <w:pPr>
        <w:spacing w:after="0" w:line="240" w:lineRule="auto"/>
        <w:jc w:val="both"/>
      </w:pPr>
    </w:p>
    <w:p w:rsidR="005455F3" w:rsidRDefault="005455F3" w:rsidP="005455F3">
      <w:pPr>
        <w:spacing w:after="0" w:line="240" w:lineRule="auto"/>
        <w:jc w:val="both"/>
      </w:pPr>
      <w:r>
        <w:t xml:space="preserve">Wymagania oprogramowania klasy NMS: </w:t>
      </w:r>
    </w:p>
    <w:p w:rsidR="005455F3" w:rsidRDefault="005455F3" w:rsidP="005455F3">
      <w:pPr>
        <w:spacing w:after="0" w:line="240" w:lineRule="auto"/>
        <w:jc w:val="both"/>
      </w:pPr>
    </w:p>
    <w:p w:rsidR="005455F3" w:rsidRDefault="005455F3" w:rsidP="005455F3">
      <w:pPr>
        <w:pStyle w:val="Akapitzlist"/>
        <w:numPr>
          <w:ilvl w:val="0"/>
          <w:numId w:val="25"/>
        </w:numPr>
        <w:spacing w:after="200" w:line="276" w:lineRule="auto"/>
        <w:jc w:val="both"/>
      </w:pPr>
      <w:r w:rsidRPr="00A15413">
        <w:t>System musi być zbudowany w architekturze klient – serwer</w:t>
      </w:r>
    </w:p>
    <w:p w:rsidR="005455F3" w:rsidRDefault="005455F3" w:rsidP="005455F3">
      <w:pPr>
        <w:pStyle w:val="Akapitzlist"/>
        <w:numPr>
          <w:ilvl w:val="0"/>
          <w:numId w:val="25"/>
        </w:numPr>
        <w:spacing w:after="200" w:line="276" w:lineRule="auto"/>
        <w:jc w:val="both"/>
      </w:pPr>
      <w:r w:rsidRPr="00D77A3B">
        <w:t>Licencja na system powinna umożliwiać zarządzanie minimu</w:t>
      </w:r>
      <w:r w:rsidRPr="00CA6181">
        <w:t xml:space="preserve">m </w:t>
      </w:r>
      <w:r>
        <w:t>5</w:t>
      </w:r>
      <w:r w:rsidRPr="00CA6181">
        <w:t xml:space="preserve">0 </w:t>
      </w:r>
      <w:r w:rsidRPr="00D77A3B">
        <w:t xml:space="preserve">urządzeniami sieciowymi różnych producentów z możliwością rozbudowy do przynajmniej 5000 urządzeń sieciowych. </w:t>
      </w:r>
    </w:p>
    <w:p w:rsidR="005455F3" w:rsidRDefault="005455F3" w:rsidP="005455F3">
      <w:pPr>
        <w:pStyle w:val="Akapitzlist"/>
        <w:numPr>
          <w:ilvl w:val="0"/>
          <w:numId w:val="25"/>
        </w:numPr>
        <w:spacing w:after="200" w:line="276" w:lineRule="auto"/>
        <w:jc w:val="both"/>
      </w:pPr>
      <w:r w:rsidRPr="00600C2B">
        <w:t>System musi umożliwiać instalację rozproszoną na wielu maszynach (serwerach) fizycznych lub wirtualnych w celu uzyskania redundancji. System dostarczony musi być systemem redundantnym</w:t>
      </w:r>
      <w:r>
        <w:t xml:space="preserve"> możliwym do</w:t>
      </w:r>
      <w:r w:rsidRPr="00600C2B">
        <w:t xml:space="preserve"> </w:t>
      </w:r>
      <w:r>
        <w:t>za</w:t>
      </w:r>
      <w:r w:rsidRPr="00600C2B">
        <w:t>instalowan</w:t>
      </w:r>
      <w:r>
        <w:t>ia</w:t>
      </w:r>
      <w:r w:rsidRPr="00600C2B">
        <w:t xml:space="preserve"> na minimum 2 </w:t>
      </w:r>
      <w:r>
        <w:t>serwerach</w:t>
      </w:r>
    </w:p>
    <w:p w:rsidR="005455F3" w:rsidRPr="00A15413" w:rsidRDefault="005455F3" w:rsidP="005455F3">
      <w:pPr>
        <w:pStyle w:val="Akapitzlist"/>
        <w:numPr>
          <w:ilvl w:val="0"/>
          <w:numId w:val="25"/>
        </w:numPr>
        <w:spacing w:after="200" w:line="276" w:lineRule="auto"/>
        <w:jc w:val="both"/>
      </w:pPr>
      <w:r w:rsidRPr="00A15413">
        <w:t xml:space="preserve">System musi być zbudowany modułowo, tak aby możliwe było doinstalowanie modułów dających dodatkową funkcjonalność, minimalnie: </w:t>
      </w:r>
    </w:p>
    <w:p w:rsidR="005455F3" w:rsidRDefault="005455F3" w:rsidP="005455F3">
      <w:pPr>
        <w:pStyle w:val="Akapitzlist"/>
        <w:numPr>
          <w:ilvl w:val="1"/>
          <w:numId w:val="25"/>
        </w:numPr>
        <w:spacing w:after="200" w:line="276" w:lineRule="auto"/>
        <w:jc w:val="both"/>
      </w:pPr>
      <w:r w:rsidRPr="00A15413">
        <w:t xml:space="preserve">Zarządzenia mechanizmami </w:t>
      </w:r>
      <w:proofErr w:type="spellStart"/>
      <w:r w:rsidRPr="00A15413">
        <w:t>QoS</w:t>
      </w:r>
      <w:proofErr w:type="spellEnd"/>
      <w:r w:rsidRPr="00A15413">
        <w:t xml:space="preserve"> w tym monitorowanie parametrów SLA </w:t>
      </w:r>
    </w:p>
    <w:p w:rsidR="005455F3" w:rsidRPr="00A15413" w:rsidRDefault="005455F3" w:rsidP="005455F3">
      <w:pPr>
        <w:pStyle w:val="Akapitzlist"/>
        <w:numPr>
          <w:ilvl w:val="1"/>
          <w:numId w:val="25"/>
        </w:numPr>
        <w:spacing w:after="200" w:line="276" w:lineRule="auto"/>
        <w:jc w:val="both"/>
      </w:pPr>
      <w:r>
        <w:lastRenderedPageBreak/>
        <w:t>Zarządzanie siecią bezprzewodową WLAN</w:t>
      </w:r>
    </w:p>
    <w:p w:rsidR="005455F3" w:rsidRPr="00A15413" w:rsidRDefault="005455F3" w:rsidP="005455F3">
      <w:pPr>
        <w:pStyle w:val="Akapitzlist"/>
        <w:numPr>
          <w:ilvl w:val="1"/>
          <w:numId w:val="25"/>
        </w:numPr>
        <w:spacing w:after="200" w:line="276" w:lineRule="auto"/>
        <w:jc w:val="both"/>
      </w:pPr>
      <w:r w:rsidRPr="00A15413">
        <w:t xml:space="preserve">Audyt użytkowników z wykorzystaniem informacji z logów, przepływów sieciowych </w:t>
      </w:r>
      <w:proofErr w:type="spellStart"/>
      <w:r w:rsidRPr="00A15413">
        <w:t>sFlow</w:t>
      </w:r>
      <w:proofErr w:type="spellEnd"/>
      <w:r w:rsidRPr="00A15413">
        <w:t xml:space="preserve">, </w:t>
      </w:r>
      <w:proofErr w:type="spellStart"/>
      <w:r w:rsidRPr="00A15413">
        <w:t>NetSream</w:t>
      </w:r>
      <w:proofErr w:type="spellEnd"/>
      <w:r w:rsidRPr="00A15413">
        <w:t xml:space="preserve"> v5 oraz analizy zawartości pakietów SMTP, FTP, http</w:t>
      </w:r>
    </w:p>
    <w:p w:rsidR="005455F3" w:rsidRPr="00A15413" w:rsidRDefault="005455F3" w:rsidP="005455F3">
      <w:pPr>
        <w:pStyle w:val="Akapitzlist"/>
        <w:numPr>
          <w:ilvl w:val="1"/>
          <w:numId w:val="25"/>
        </w:numPr>
        <w:spacing w:after="200" w:line="276" w:lineRule="auto"/>
        <w:jc w:val="both"/>
      </w:pPr>
      <w:r w:rsidRPr="00A15413">
        <w:t xml:space="preserve">Zarządzenie sieciami MPLS oraz sieciami VPN w oparciu o MPLS oraz VPLS </w:t>
      </w:r>
    </w:p>
    <w:p w:rsidR="005455F3" w:rsidRPr="00A15413" w:rsidRDefault="005455F3" w:rsidP="005455F3">
      <w:pPr>
        <w:pStyle w:val="Akapitzlist"/>
        <w:numPr>
          <w:ilvl w:val="1"/>
          <w:numId w:val="25"/>
        </w:numPr>
        <w:spacing w:after="200" w:line="276" w:lineRule="auto"/>
        <w:jc w:val="both"/>
      </w:pPr>
      <w:r w:rsidRPr="00A15413">
        <w:t xml:space="preserve">Zarządzanie dostępem zdalnym </w:t>
      </w:r>
      <w:proofErr w:type="spellStart"/>
      <w:r w:rsidRPr="00A15413">
        <w:t>I</w:t>
      </w:r>
      <w:r>
        <w:t>Ps</w:t>
      </w:r>
      <w:r w:rsidRPr="00A15413">
        <w:t>ec</w:t>
      </w:r>
      <w:proofErr w:type="spellEnd"/>
      <w:r w:rsidRPr="00A15413">
        <w:t>/VPN</w:t>
      </w:r>
    </w:p>
    <w:p w:rsidR="005455F3" w:rsidRPr="00A15413" w:rsidRDefault="005455F3" w:rsidP="005455F3">
      <w:pPr>
        <w:pStyle w:val="Akapitzlist"/>
        <w:numPr>
          <w:ilvl w:val="1"/>
          <w:numId w:val="25"/>
        </w:numPr>
        <w:spacing w:after="200" w:line="276" w:lineRule="auto"/>
        <w:jc w:val="both"/>
      </w:pPr>
      <w:r w:rsidRPr="00A15413">
        <w:t>Wbudowany serwer TACACS</w:t>
      </w:r>
    </w:p>
    <w:p w:rsidR="005455F3" w:rsidRDefault="005455F3" w:rsidP="005455F3">
      <w:pPr>
        <w:pStyle w:val="Akapitzlist"/>
        <w:numPr>
          <w:ilvl w:val="1"/>
          <w:numId w:val="25"/>
        </w:numPr>
        <w:spacing w:after="200" w:line="276" w:lineRule="auto"/>
        <w:jc w:val="both"/>
      </w:pPr>
      <w:r w:rsidRPr="00A15413">
        <w:t>Funkcja monitorowania wydajności aplikacji</w:t>
      </w:r>
    </w:p>
    <w:p w:rsidR="005455F3" w:rsidRPr="00A15413" w:rsidRDefault="005455F3" w:rsidP="005455F3">
      <w:pPr>
        <w:pStyle w:val="Akapitzlist"/>
        <w:numPr>
          <w:ilvl w:val="0"/>
          <w:numId w:val="25"/>
        </w:numPr>
        <w:spacing w:after="200" w:line="276" w:lineRule="auto"/>
        <w:jc w:val="both"/>
      </w:pPr>
      <w:r w:rsidRPr="00A15413">
        <w:t xml:space="preserve">System </w:t>
      </w:r>
      <w:r w:rsidRPr="00A15413">
        <w:rPr>
          <w:spacing w:val="1"/>
        </w:rPr>
        <w:t>m</w:t>
      </w:r>
      <w:r w:rsidRPr="00A15413">
        <w:rPr>
          <w:spacing w:val="-1"/>
        </w:rPr>
        <w:t>u</w:t>
      </w:r>
      <w:r w:rsidRPr="00A15413">
        <w:t xml:space="preserve">si </w:t>
      </w:r>
      <w:r w:rsidRPr="00A15413">
        <w:rPr>
          <w:spacing w:val="-3"/>
        </w:rPr>
        <w:t>z</w:t>
      </w:r>
      <w:r w:rsidRPr="00A15413">
        <w:rPr>
          <w:spacing w:val="1"/>
        </w:rPr>
        <w:t>o</w:t>
      </w:r>
      <w:r w:rsidRPr="00A15413">
        <w:t xml:space="preserve">stać </w:t>
      </w:r>
      <w:r w:rsidRPr="00A15413">
        <w:rPr>
          <w:spacing w:val="-1"/>
        </w:rPr>
        <w:t>d</w:t>
      </w:r>
      <w:r w:rsidRPr="00A15413">
        <w:rPr>
          <w:spacing w:val="1"/>
        </w:rPr>
        <w:t>o</w:t>
      </w:r>
      <w:r w:rsidRPr="00A15413">
        <w:rPr>
          <w:spacing w:val="-2"/>
        </w:rPr>
        <w:t>s</w:t>
      </w:r>
      <w:r w:rsidRPr="00A15413">
        <w:t>ta</w:t>
      </w:r>
      <w:r w:rsidRPr="00A15413">
        <w:rPr>
          <w:spacing w:val="-2"/>
        </w:rPr>
        <w:t>r</w:t>
      </w:r>
      <w:r w:rsidRPr="00A15413">
        <w:t xml:space="preserve">czony w </w:t>
      </w:r>
      <w:r w:rsidRPr="00A15413">
        <w:rPr>
          <w:spacing w:val="-1"/>
        </w:rPr>
        <w:t>najnowszej d</w:t>
      </w:r>
      <w:r w:rsidRPr="00A15413">
        <w:rPr>
          <w:spacing w:val="1"/>
        </w:rPr>
        <w:t>o</w:t>
      </w:r>
      <w:r w:rsidRPr="00A15413">
        <w:rPr>
          <w:spacing w:val="-2"/>
        </w:rPr>
        <w:t>s</w:t>
      </w:r>
      <w:r w:rsidRPr="00A15413">
        <w:t>t</w:t>
      </w:r>
      <w:r w:rsidRPr="00A15413">
        <w:rPr>
          <w:spacing w:val="-2"/>
        </w:rPr>
        <w:t>ę</w:t>
      </w:r>
      <w:r w:rsidRPr="00A15413">
        <w:rPr>
          <w:spacing w:val="-1"/>
        </w:rPr>
        <w:t>pn</w:t>
      </w:r>
      <w:r w:rsidRPr="00A15413">
        <w:t xml:space="preserve">ej </w:t>
      </w:r>
      <w:r w:rsidRPr="00A15413">
        <w:rPr>
          <w:spacing w:val="-1"/>
        </w:rPr>
        <w:t>n</w:t>
      </w:r>
      <w:r w:rsidRPr="00A15413">
        <w:t>a rynku w</w:t>
      </w:r>
      <w:r w:rsidRPr="00A15413">
        <w:rPr>
          <w:spacing w:val="1"/>
        </w:rPr>
        <w:t>e</w:t>
      </w:r>
      <w:r w:rsidRPr="00A15413">
        <w:t xml:space="preserve">rsji </w:t>
      </w:r>
      <w:r w:rsidRPr="00A15413">
        <w:rPr>
          <w:spacing w:val="5"/>
        </w:rPr>
        <w:t>n</w:t>
      </w:r>
      <w:r w:rsidRPr="00A15413">
        <w:t xml:space="preserve">a </w:t>
      </w:r>
      <w:r w:rsidRPr="00A15413">
        <w:rPr>
          <w:spacing w:val="-1"/>
        </w:rPr>
        <w:t>dz</w:t>
      </w:r>
      <w:r w:rsidRPr="00A15413">
        <w:t xml:space="preserve">ień </w:t>
      </w:r>
      <w:r w:rsidRPr="00A15413">
        <w:rPr>
          <w:spacing w:val="1"/>
        </w:rPr>
        <w:t>o</w:t>
      </w:r>
      <w:r w:rsidRPr="00A15413">
        <w:t>sta</w:t>
      </w:r>
      <w:r w:rsidRPr="00A15413">
        <w:rPr>
          <w:spacing w:val="-2"/>
        </w:rPr>
        <w:t>t</w:t>
      </w:r>
      <w:r w:rsidRPr="00A15413">
        <w:t>ecz</w:t>
      </w:r>
      <w:r w:rsidRPr="00A15413">
        <w:rPr>
          <w:spacing w:val="-1"/>
        </w:rPr>
        <w:t>n</w:t>
      </w:r>
      <w:r w:rsidRPr="00A15413">
        <w:t>e</w:t>
      </w:r>
      <w:r w:rsidRPr="00A15413">
        <w:rPr>
          <w:spacing w:val="-3"/>
        </w:rPr>
        <w:t>g</w:t>
      </w:r>
      <w:r w:rsidRPr="00A15413">
        <w:t xml:space="preserve">o </w:t>
      </w:r>
      <w:r w:rsidRPr="00A15413">
        <w:rPr>
          <w:spacing w:val="1"/>
        </w:rPr>
        <w:t>o</w:t>
      </w:r>
      <w:r w:rsidRPr="00A15413">
        <w:rPr>
          <w:spacing w:val="-1"/>
        </w:rPr>
        <w:t>db</w:t>
      </w:r>
      <w:r w:rsidRPr="00A15413">
        <w:t>i</w:t>
      </w:r>
      <w:r w:rsidRPr="00A15413">
        <w:rPr>
          <w:spacing w:val="1"/>
        </w:rPr>
        <w:t>o</w:t>
      </w:r>
      <w:r w:rsidRPr="00A15413">
        <w:t xml:space="preserve">ru </w:t>
      </w:r>
      <w:r w:rsidRPr="00A15413">
        <w:rPr>
          <w:spacing w:val="-2"/>
        </w:rPr>
        <w:t>Systemu</w:t>
      </w:r>
    </w:p>
    <w:p w:rsidR="005455F3" w:rsidRPr="00A15413" w:rsidRDefault="005455F3" w:rsidP="005455F3">
      <w:pPr>
        <w:pStyle w:val="Akapitzlist"/>
        <w:numPr>
          <w:ilvl w:val="0"/>
          <w:numId w:val="25"/>
        </w:numPr>
        <w:spacing w:after="200" w:line="276" w:lineRule="auto"/>
        <w:jc w:val="both"/>
      </w:pPr>
      <w:r w:rsidRPr="00A15413">
        <w:t xml:space="preserve">Licencja na System musi umożliwiać zarządzanie wszystkimi urządzeniami sieciowymi różnych producentów </w:t>
      </w:r>
    </w:p>
    <w:p w:rsidR="005455F3" w:rsidRPr="00A15413" w:rsidRDefault="005455F3" w:rsidP="005455F3">
      <w:pPr>
        <w:pStyle w:val="Akapitzlist"/>
        <w:numPr>
          <w:ilvl w:val="0"/>
          <w:numId w:val="25"/>
        </w:numPr>
        <w:spacing w:after="200" w:line="276" w:lineRule="auto"/>
        <w:jc w:val="both"/>
      </w:pPr>
      <w:r w:rsidRPr="00A15413">
        <w:t>System musi posiadać funkcje umożliwiać automatyczne wykrywanie topologii sieci z użyciem protokołów SNMP, Telnet</w:t>
      </w:r>
    </w:p>
    <w:p w:rsidR="005455F3" w:rsidRPr="00CA6181" w:rsidRDefault="005455F3" w:rsidP="005455F3">
      <w:pPr>
        <w:pStyle w:val="Akapitzlist"/>
        <w:numPr>
          <w:ilvl w:val="0"/>
          <w:numId w:val="25"/>
        </w:numPr>
        <w:spacing w:after="200" w:line="276" w:lineRule="auto"/>
        <w:jc w:val="both"/>
      </w:pPr>
      <w:r w:rsidRPr="00A15413">
        <w:t>System musi posiadać funkcje monitorowania stanu urządzeń po protokole SNMP</w:t>
      </w:r>
      <w:r>
        <w:t xml:space="preserve"> i wyświetlania informacji co </w:t>
      </w:r>
      <w:r w:rsidRPr="00CA6181">
        <w:t>najmniej o:</w:t>
      </w:r>
    </w:p>
    <w:p w:rsidR="005455F3" w:rsidRPr="00CA6181" w:rsidRDefault="005455F3" w:rsidP="005455F3">
      <w:pPr>
        <w:pStyle w:val="Akapitzlist"/>
        <w:numPr>
          <w:ilvl w:val="1"/>
          <w:numId w:val="25"/>
        </w:numPr>
        <w:spacing w:after="200" w:line="276" w:lineRule="auto"/>
        <w:jc w:val="both"/>
      </w:pPr>
      <w:r w:rsidRPr="00CA6181">
        <w:t>Średnim wykorzystaniu CPU i pamięci RAM</w:t>
      </w:r>
    </w:p>
    <w:p w:rsidR="005455F3" w:rsidRPr="00CA6181" w:rsidRDefault="005455F3" w:rsidP="005455F3">
      <w:pPr>
        <w:pStyle w:val="Akapitzlist"/>
        <w:numPr>
          <w:ilvl w:val="1"/>
          <w:numId w:val="25"/>
        </w:numPr>
        <w:spacing w:after="200" w:line="276" w:lineRule="auto"/>
        <w:jc w:val="both"/>
      </w:pPr>
      <w:r w:rsidRPr="00CA6181">
        <w:t>Średnim czasie odpowiedzi urządzenia</w:t>
      </w:r>
    </w:p>
    <w:p w:rsidR="005455F3" w:rsidRPr="00CA6181" w:rsidRDefault="005455F3" w:rsidP="005455F3">
      <w:pPr>
        <w:pStyle w:val="Akapitzlist"/>
        <w:numPr>
          <w:ilvl w:val="1"/>
          <w:numId w:val="25"/>
        </w:numPr>
        <w:spacing w:after="200" w:line="276" w:lineRule="auto"/>
        <w:jc w:val="both"/>
      </w:pPr>
      <w:r w:rsidRPr="00CA6181">
        <w:t>Obciążeniu interfejsów (dla ruchu wchodzącego i wychodzącego)</w:t>
      </w:r>
    </w:p>
    <w:p w:rsidR="005455F3" w:rsidRPr="00CA6181" w:rsidRDefault="005455F3" w:rsidP="005455F3">
      <w:pPr>
        <w:pStyle w:val="Akapitzlist"/>
        <w:numPr>
          <w:ilvl w:val="1"/>
          <w:numId w:val="25"/>
        </w:numPr>
        <w:spacing w:after="200" w:line="276" w:lineRule="auto"/>
        <w:jc w:val="both"/>
      </w:pPr>
      <w:r w:rsidRPr="00CA6181">
        <w:t>Ilość błędnych lub odrzuconych pakietów na interfejsie</w:t>
      </w:r>
    </w:p>
    <w:p w:rsidR="005455F3" w:rsidRPr="00CA6181" w:rsidRDefault="005455F3" w:rsidP="005455F3">
      <w:pPr>
        <w:pStyle w:val="Akapitzlist"/>
        <w:numPr>
          <w:ilvl w:val="0"/>
          <w:numId w:val="25"/>
        </w:numPr>
        <w:spacing w:after="200" w:line="276" w:lineRule="auto"/>
        <w:jc w:val="both"/>
      </w:pPr>
      <w:r w:rsidRPr="00CA6181">
        <w:t>System musi posiadać funkcje konfiguracji urządzeń po protokole SNMP i SSH</w:t>
      </w:r>
    </w:p>
    <w:p w:rsidR="005455F3" w:rsidRDefault="005455F3" w:rsidP="005455F3">
      <w:pPr>
        <w:pStyle w:val="Akapitzlist"/>
        <w:numPr>
          <w:ilvl w:val="0"/>
          <w:numId w:val="25"/>
        </w:numPr>
        <w:spacing w:after="200" w:line="276" w:lineRule="auto"/>
        <w:jc w:val="both"/>
      </w:pPr>
      <w:r w:rsidRPr="00CA6181">
        <w:t xml:space="preserve">System musi posiadać funkcje zarządzania konfiguracją urządzeń, tworzenia </w:t>
      </w:r>
      <w:proofErr w:type="spellStart"/>
      <w:r w:rsidRPr="00CA6181">
        <w:t>backup’ów</w:t>
      </w:r>
      <w:proofErr w:type="spellEnd"/>
      <w:r w:rsidRPr="00CA6181">
        <w:t xml:space="preserve"> </w:t>
      </w:r>
      <w:r>
        <w:t xml:space="preserve">(ręcznie oraz automatycznie w określonych odstępach czasu) </w:t>
      </w:r>
      <w:r w:rsidRPr="00A15413">
        <w:t>oraz grupowego implementowania konfiguracji na zarządzane urządzenia</w:t>
      </w:r>
      <w:r>
        <w:t xml:space="preserve">. System musi zachowywać historię tworzenia </w:t>
      </w:r>
      <w:proofErr w:type="spellStart"/>
      <w:r>
        <w:t>backup’ów</w:t>
      </w:r>
      <w:proofErr w:type="spellEnd"/>
      <w:r>
        <w:t xml:space="preserve"> (minimum 30 dni) wraz z informacją czy przebiegł on pomyślnie, a w przypadku, jeżeli nie, powinien także poinformować o przyczynie niepowodzenia </w:t>
      </w:r>
    </w:p>
    <w:p w:rsidR="005455F3" w:rsidRPr="00A15413" w:rsidRDefault="005455F3" w:rsidP="005455F3">
      <w:pPr>
        <w:pStyle w:val="Akapitzlist"/>
        <w:numPr>
          <w:ilvl w:val="0"/>
          <w:numId w:val="25"/>
        </w:numPr>
        <w:spacing w:after="200" w:line="276" w:lineRule="auto"/>
        <w:jc w:val="both"/>
      </w:pPr>
      <w:r>
        <w:t>System musi pozwalać na tworzenie szablonów konfiguracji co najmniej w oparciu o cały plik konfiguracyjny, fragment konfiguracji, skrypt CLI, skrypt TCL.</w:t>
      </w:r>
    </w:p>
    <w:p w:rsidR="005455F3" w:rsidRDefault="005455F3" w:rsidP="005455F3">
      <w:pPr>
        <w:pStyle w:val="Akapitzlist"/>
        <w:numPr>
          <w:ilvl w:val="0"/>
          <w:numId w:val="25"/>
        </w:numPr>
        <w:spacing w:after="200" w:line="276" w:lineRule="auto"/>
        <w:jc w:val="both"/>
      </w:pPr>
      <w:r w:rsidRPr="00A15413">
        <w:t>System musi posiadać funkcje archiwizacji konfiguracji i zarządzania obrazami oprogramowania urządzeń</w:t>
      </w:r>
      <w:r>
        <w:t>, w tym możliwość przechowywania kilku wersji oprogramowania dla jednego modelu urządzenia, możliwość importowania obrazu z komputera do Systemu (tzw. Offline), możliwość pobrania obrazu do Systemu bezpośrednio z Internetu (tzw. Online/</w:t>
      </w:r>
      <w:proofErr w:type="spellStart"/>
      <w:r>
        <w:t>LiveUpdate</w:t>
      </w:r>
      <w:proofErr w:type="spellEnd"/>
      <w:r>
        <w:t>)</w:t>
      </w:r>
    </w:p>
    <w:p w:rsidR="005455F3" w:rsidRDefault="005455F3" w:rsidP="005455F3">
      <w:pPr>
        <w:pStyle w:val="Akapitzlist"/>
        <w:numPr>
          <w:ilvl w:val="0"/>
          <w:numId w:val="25"/>
        </w:numPr>
        <w:spacing w:after="200" w:line="276" w:lineRule="auto"/>
        <w:jc w:val="both"/>
      </w:pPr>
      <w:r>
        <w:t>System musi pozwalać na globalne zarządzanie VLAN, tzn. na tworzenie, modyfikowanie oraz usuwanie VLAN jednocześnie ze wszystkich lub wybranych przełączników zarządzanych przez System. Musi istnieć także możliwość automatycznego generowania map logicznej topologii sieci obrazującej konkretny VLAN a zarządzanych urządzeniach.</w:t>
      </w:r>
    </w:p>
    <w:p w:rsidR="005455F3" w:rsidRDefault="005455F3" w:rsidP="005455F3">
      <w:pPr>
        <w:pStyle w:val="Akapitzlist"/>
        <w:numPr>
          <w:ilvl w:val="0"/>
          <w:numId w:val="25"/>
        </w:numPr>
        <w:spacing w:after="200" w:line="276" w:lineRule="auto"/>
        <w:jc w:val="both"/>
      </w:pPr>
      <w:r>
        <w:t>System musi posiadać funkcję zarządzania listami kontroli dostępu (ACL), w tym: możliwość importowania ACL z urządzeń i tworzenie na ich podstawie szablonu, tworzenie ACL w systemie zarządzania, możliwość pojedynczej lub grupowej implementacji przechowywanych w systemie ACL na urządzeniach</w:t>
      </w:r>
    </w:p>
    <w:p w:rsidR="005455F3" w:rsidRPr="0065387B" w:rsidRDefault="005455F3" w:rsidP="005455F3">
      <w:pPr>
        <w:pStyle w:val="Akapitzlist"/>
        <w:numPr>
          <w:ilvl w:val="0"/>
          <w:numId w:val="25"/>
        </w:numPr>
        <w:spacing w:after="200" w:line="276" w:lineRule="auto"/>
        <w:jc w:val="both"/>
      </w:pPr>
      <w:r>
        <w:t>System musi posiadać możliwość wyświetlania zbiorczej tablicy routingu zbudowanej w oparciu o tablice zarządzanych urządzeń</w:t>
      </w:r>
    </w:p>
    <w:p w:rsidR="005455F3" w:rsidRDefault="005455F3" w:rsidP="005455F3">
      <w:pPr>
        <w:pStyle w:val="Akapitzlist"/>
        <w:numPr>
          <w:ilvl w:val="0"/>
          <w:numId w:val="25"/>
        </w:numPr>
        <w:spacing w:after="200" w:line="276" w:lineRule="auto"/>
        <w:jc w:val="both"/>
      </w:pPr>
      <w:r w:rsidRPr="00A15413">
        <w:t xml:space="preserve">System musi posiadać zcentralizowany mechanizm przeglądania zdarzeń w sieci, tzw. </w:t>
      </w:r>
      <w:r>
        <w:t>D</w:t>
      </w:r>
      <w:r w:rsidRPr="00A15413">
        <w:t xml:space="preserve">ashboard (skonsolidowany, </w:t>
      </w:r>
      <w:proofErr w:type="spellStart"/>
      <w:r w:rsidRPr="00A15413">
        <w:t>syslog</w:t>
      </w:r>
      <w:proofErr w:type="spellEnd"/>
      <w:r w:rsidRPr="00A15413">
        <w:t xml:space="preserve">, trapy </w:t>
      </w:r>
      <w:proofErr w:type="spellStart"/>
      <w:r w:rsidRPr="00A15413">
        <w:t>snmp</w:t>
      </w:r>
      <w:proofErr w:type="spellEnd"/>
      <w:r w:rsidRPr="00A15413">
        <w:t>, zdarzenia i alarmy)</w:t>
      </w:r>
    </w:p>
    <w:p w:rsidR="005455F3" w:rsidRPr="00A15413" w:rsidRDefault="005455F3" w:rsidP="005455F3">
      <w:pPr>
        <w:pStyle w:val="Akapitzlist"/>
        <w:numPr>
          <w:ilvl w:val="0"/>
          <w:numId w:val="25"/>
        </w:numPr>
        <w:spacing w:after="200" w:line="276" w:lineRule="auto"/>
        <w:jc w:val="both"/>
      </w:pPr>
      <w:r>
        <w:lastRenderedPageBreak/>
        <w:t>System musi generować alarmy na podstawie takich parametrów jak: wykorzystanie CPU, wykorzystanie RAM, temperatura urządzenia, obciążenie interfejsów fizycznych na wejściu i wyjściu, ilość odrzuconych pakietów; Muszą być dostępne co najmniej dwa poziomy alarmu dla pojedynczego parametru oraz muszą być one możliwe do zmiany.</w:t>
      </w:r>
    </w:p>
    <w:p w:rsidR="005455F3" w:rsidRDefault="005455F3" w:rsidP="005455F3">
      <w:pPr>
        <w:pStyle w:val="Akapitzlist"/>
        <w:numPr>
          <w:ilvl w:val="0"/>
          <w:numId w:val="25"/>
        </w:numPr>
        <w:spacing w:after="200" w:line="276" w:lineRule="auto"/>
        <w:jc w:val="both"/>
      </w:pPr>
      <w:r w:rsidRPr="00EF5A7B">
        <w:t xml:space="preserve">System musi posiadać funkcje wysyłania alarmów np. e-mailem lub </w:t>
      </w:r>
      <w:proofErr w:type="spellStart"/>
      <w:r w:rsidRPr="00EF5A7B">
        <w:t>SMS’em</w:t>
      </w:r>
      <w:proofErr w:type="spellEnd"/>
      <w:r>
        <w:t xml:space="preserve"> wraz z możliwością konfiguracji konkretnego zakresu czasowego i dnia tygodnia, w którym wiadomości będą wysyłane.</w:t>
      </w:r>
    </w:p>
    <w:p w:rsidR="005455F3" w:rsidRPr="00A15413" w:rsidRDefault="005455F3" w:rsidP="005455F3">
      <w:pPr>
        <w:pStyle w:val="Akapitzlist"/>
        <w:numPr>
          <w:ilvl w:val="0"/>
          <w:numId w:val="25"/>
        </w:numPr>
        <w:spacing w:after="200" w:line="276" w:lineRule="auto"/>
        <w:jc w:val="both"/>
      </w:pPr>
      <w:r w:rsidRPr="00A15413">
        <w:t>System</w:t>
      </w:r>
      <w:r>
        <w:t xml:space="preserve"> </w:t>
      </w:r>
      <w:r w:rsidRPr="00A15413">
        <w:t>musi pozwalać na budowanie widoków przez administratora</w:t>
      </w:r>
    </w:p>
    <w:p w:rsidR="005455F3" w:rsidRPr="00453B95" w:rsidRDefault="005455F3" w:rsidP="005455F3">
      <w:pPr>
        <w:pStyle w:val="Akapitzlist"/>
        <w:numPr>
          <w:ilvl w:val="0"/>
          <w:numId w:val="25"/>
        </w:numPr>
        <w:spacing w:after="200" w:line="276" w:lineRule="auto"/>
        <w:jc w:val="both"/>
      </w:pPr>
      <w:r w:rsidRPr="00A15413">
        <w:t xml:space="preserve">System musi posiadać funkcje generowania raportów </w:t>
      </w:r>
      <w:r>
        <w:t xml:space="preserve">(co najmniej w formatach PDF, CSV, Excel, XLSX, </w:t>
      </w:r>
      <w:proofErr w:type="spellStart"/>
      <w:r>
        <w:t>Docx</w:t>
      </w:r>
      <w:proofErr w:type="spellEnd"/>
      <w:r>
        <w:t xml:space="preserve">) </w:t>
      </w:r>
      <w:r w:rsidRPr="00A15413">
        <w:t>w oparciu o szablony z możliwością dostosowywania ich do potrzeb klienta</w:t>
      </w:r>
      <w:r>
        <w:t xml:space="preserve">. Generowanie raportów musi się odbywać </w:t>
      </w:r>
      <w:r w:rsidRPr="00A15413">
        <w:t xml:space="preserve">na życzenie (on </w:t>
      </w:r>
      <w:proofErr w:type="spellStart"/>
      <w:r w:rsidRPr="00A15413">
        <w:t>demand</w:t>
      </w:r>
      <w:proofErr w:type="spellEnd"/>
      <w:r w:rsidRPr="00A15413">
        <w:t>) i w regularnych odstępach czasowych (</w:t>
      </w:r>
      <w:proofErr w:type="spellStart"/>
      <w:r w:rsidRPr="00A15413">
        <w:t>scheduled</w:t>
      </w:r>
      <w:proofErr w:type="spellEnd"/>
      <w:r>
        <w:t xml:space="preserve">, </w:t>
      </w:r>
      <w:r w:rsidRPr="00453B95">
        <w:t xml:space="preserve">np. codziennie, raz w tygodniu, raz na kwartał itp.) </w:t>
      </w:r>
    </w:p>
    <w:p w:rsidR="005455F3" w:rsidRDefault="005455F3" w:rsidP="005455F3">
      <w:pPr>
        <w:pStyle w:val="Akapitzlist"/>
        <w:numPr>
          <w:ilvl w:val="0"/>
          <w:numId w:val="25"/>
        </w:numPr>
        <w:spacing w:after="200" w:line="276" w:lineRule="auto"/>
        <w:jc w:val="both"/>
      </w:pPr>
      <w:r w:rsidRPr="00A15413">
        <w:t xml:space="preserve">System musi posiadać narzędzia graficznej prezentacji </w:t>
      </w:r>
      <w:r>
        <w:t xml:space="preserve">topologii sieciowej </w:t>
      </w:r>
      <w:r w:rsidRPr="00A15413">
        <w:t xml:space="preserve">wraz z dynamiczną prezentacją zmian stanu urządzeń oraz </w:t>
      </w:r>
      <w:r>
        <w:t xml:space="preserve">poziomem </w:t>
      </w:r>
      <w:r w:rsidRPr="00A15413">
        <w:t xml:space="preserve">występujących </w:t>
      </w:r>
      <w:r>
        <w:t xml:space="preserve">na nich </w:t>
      </w:r>
      <w:r w:rsidRPr="00A15413">
        <w:t>alarmów</w:t>
      </w:r>
      <w:r>
        <w:t>. Musi być też możliwość zmiany ikony reprezentującej urządzenie na topologii sieci wraz z możliwością wykorzystania różnych ikon dla różnych poziomów alarmów na urządzeniu.</w:t>
      </w:r>
    </w:p>
    <w:p w:rsidR="005455F3" w:rsidRPr="00A15413" w:rsidRDefault="005455F3" w:rsidP="005455F3">
      <w:pPr>
        <w:pStyle w:val="Akapitzlist"/>
        <w:numPr>
          <w:ilvl w:val="0"/>
          <w:numId w:val="25"/>
        </w:numPr>
        <w:spacing w:after="200" w:line="276" w:lineRule="auto"/>
        <w:jc w:val="both"/>
      </w:pPr>
      <w:r w:rsidRPr="00A15413">
        <w:t xml:space="preserve">System musi posiadać wbudowane narzędzie do przeprowadzenia inwentaryzacji </w:t>
      </w:r>
      <w:r>
        <w:t xml:space="preserve">sprzętu używanego w sieci. </w:t>
      </w:r>
    </w:p>
    <w:p w:rsidR="005455F3" w:rsidRDefault="005455F3" w:rsidP="005455F3">
      <w:pPr>
        <w:pStyle w:val="Akapitzlist"/>
        <w:numPr>
          <w:ilvl w:val="0"/>
          <w:numId w:val="25"/>
        </w:numPr>
        <w:spacing w:after="200" w:line="276" w:lineRule="auto"/>
        <w:jc w:val="both"/>
      </w:pPr>
      <w:r w:rsidRPr="00A15413">
        <w:t xml:space="preserve">System musi posiadać funkcje lokalizowania użytkowników </w:t>
      </w:r>
      <w:r>
        <w:t xml:space="preserve">przewodowych </w:t>
      </w:r>
      <w:r w:rsidRPr="00A15413">
        <w:t>po adresie IP lub MAC</w:t>
      </w:r>
      <w:r>
        <w:t>. Wynikiem musi być wskazanie konkretnego portu zarządzanego urządzenia sieciowego, do którego podłączony jest użytkownik</w:t>
      </w:r>
    </w:p>
    <w:p w:rsidR="005455F3" w:rsidRDefault="005455F3" w:rsidP="005455F3">
      <w:pPr>
        <w:pStyle w:val="Akapitzlist"/>
        <w:numPr>
          <w:ilvl w:val="0"/>
          <w:numId w:val="25"/>
        </w:numPr>
        <w:spacing w:after="200" w:line="276" w:lineRule="auto"/>
        <w:jc w:val="both"/>
      </w:pPr>
      <w:r>
        <w:t>System musi posiadać funkcję powiązywania konkretnego interfejsu fizycznego zarządzanego urządzenia z adresem MAC urządzenia końcowego, które będzie miało dostęp do sieci tylko na tym interfejsie. Po wykryciu nieautoryzowanej próby połączenia musi być możliwość wygenerowania alarmu, wyłączenia interfejsu po określonym czasie od zaistnienia zdarzenia (wartość konfigurowalna minimum w zakresie 10-1800 sekund) oraz ponownego włączenia interfejsu po określonym czasie od wyłączenia (wartość konfigurowalna minimum w zakresie 10-1800 sekund)</w:t>
      </w:r>
    </w:p>
    <w:p w:rsidR="005455F3" w:rsidRPr="00EF5A7B" w:rsidRDefault="005455F3" w:rsidP="005455F3">
      <w:pPr>
        <w:pStyle w:val="Akapitzlist"/>
        <w:numPr>
          <w:ilvl w:val="0"/>
          <w:numId w:val="25"/>
        </w:numPr>
        <w:spacing w:after="200" w:line="276" w:lineRule="auto"/>
        <w:jc w:val="both"/>
      </w:pPr>
      <w:r>
        <w:t xml:space="preserve">System musi posiadać predefiniowaną bazę zakresów adresów MAC dla urządzeń sieciowych oraz biurowych wiodących producentów. Baza musi być zbudowana co najmniej dla takich producentów jak: Cisco, Epson, Toshiba, NEC, Nortel, Canon, Sony, Samsung, 3Com, Siemens, Nokia, Apple, Lexmark, Xerox, </w:t>
      </w:r>
      <w:proofErr w:type="spellStart"/>
      <w:r>
        <w:t>Avaya</w:t>
      </w:r>
      <w:proofErr w:type="spellEnd"/>
      <w:r>
        <w:t xml:space="preserve">, D-Link, LG, Dell, Alcatel, </w:t>
      </w:r>
      <w:proofErr w:type="spellStart"/>
      <w:r>
        <w:t>Netgear</w:t>
      </w:r>
      <w:proofErr w:type="spellEnd"/>
      <w:r>
        <w:t xml:space="preserve">, HPE, TP-Link, </w:t>
      </w:r>
      <w:proofErr w:type="spellStart"/>
      <w:r>
        <w:t>Ruckus</w:t>
      </w:r>
      <w:proofErr w:type="spellEnd"/>
      <w:r>
        <w:t xml:space="preserve"> oraz </w:t>
      </w:r>
      <w:proofErr w:type="spellStart"/>
      <w:r>
        <w:t>Huawei</w:t>
      </w:r>
      <w:proofErr w:type="spellEnd"/>
      <w:r>
        <w:t>. Musi istnieć możliwość ręcznego dodania wpisu do tej bazy.</w:t>
      </w:r>
    </w:p>
    <w:p w:rsidR="005455F3" w:rsidRPr="00A15413" w:rsidRDefault="005455F3" w:rsidP="005455F3">
      <w:pPr>
        <w:pStyle w:val="Akapitzlist"/>
        <w:numPr>
          <w:ilvl w:val="0"/>
          <w:numId w:val="25"/>
        </w:numPr>
        <w:spacing w:after="200" w:line="276" w:lineRule="auto"/>
        <w:jc w:val="both"/>
      </w:pPr>
      <w:r w:rsidRPr="00A15413">
        <w:t>System musi posiadać wbudowane mechanizmy wspomagające wyszukiwanie, izolację problemów i ich rozwiązywanie</w:t>
      </w:r>
    </w:p>
    <w:p w:rsidR="005455F3" w:rsidRDefault="005455F3" w:rsidP="005455F3">
      <w:pPr>
        <w:pStyle w:val="Akapitzlist"/>
        <w:numPr>
          <w:ilvl w:val="0"/>
          <w:numId w:val="25"/>
        </w:numPr>
        <w:spacing w:after="200" w:line="276" w:lineRule="auto"/>
        <w:jc w:val="both"/>
      </w:pPr>
      <w:r w:rsidRPr="00A15413">
        <w:t>System musi posiadać funkcje tworzenia mapki sieciowej obrazującej połączenia sieciowe związane z zarejestrowanym atakiem sieciowym</w:t>
      </w:r>
      <w:r>
        <w:t>, w tym:</w:t>
      </w:r>
    </w:p>
    <w:p w:rsidR="005455F3" w:rsidRPr="002555B1" w:rsidRDefault="005455F3" w:rsidP="005455F3">
      <w:pPr>
        <w:pStyle w:val="Akapitzlist"/>
        <w:numPr>
          <w:ilvl w:val="1"/>
          <w:numId w:val="25"/>
        </w:numPr>
        <w:spacing w:after="200"/>
        <w:jc w:val="both"/>
        <w:rPr>
          <w:rFonts w:eastAsia="Times New Roman" w:cstheme="minorHAnsi"/>
          <w:lang w:eastAsia="pl-PL"/>
        </w:rPr>
      </w:pPr>
      <w:r w:rsidRPr="00D13DF3">
        <w:rPr>
          <w:rFonts w:eastAsia="Times New Roman" w:cstheme="minorHAnsi"/>
          <w:lang w:eastAsia="pl-PL"/>
        </w:rPr>
        <w:t>Wykrywanie ataków między innymi takich jak:</w:t>
      </w:r>
      <w:r>
        <w:rPr>
          <w:rFonts w:eastAsia="Times New Roman" w:cstheme="minorHAnsi"/>
          <w:lang w:eastAsia="pl-PL"/>
        </w:rPr>
        <w:t xml:space="preserve"> </w:t>
      </w:r>
      <w:proofErr w:type="spellStart"/>
      <w:r w:rsidRPr="002555B1">
        <w:rPr>
          <w:rFonts w:eastAsia="Times New Roman" w:cstheme="minorHAnsi"/>
          <w:lang w:eastAsia="pl-PL"/>
        </w:rPr>
        <w:t>Duplicate</w:t>
      </w:r>
      <w:proofErr w:type="spellEnd"/>
      <w:r w:rsidRPr="002555B1">
        <w:rPr>
          <w:rFonts w:eastAsia="Times New Roman" w:cstheme="minorHAnsi"/>
          <w:lang w:eastAsia="pl-PL"/>
        </w:rPr>
        <w:t xml:space="preserve"> ARP </w:t>
      </w:r>
      <w:proofErr w:type="spellStart"/>
      <w:r w:rsidRPr="002555B1">
        <w:rPr>
          <w:rFonts w:eastAsia="Times New Roman" w:cstheme="minorHAnsi"/>
          <w:lang w:eastAsia="pl-PL"/>
        </w:rPr>
        <w:t>Address</w:t>
      </w:r>
      <w:proofErr w:type="spellEnd"/>
      <w:r w:rsidRPr="002555B1">
        <w:rPr>
          <w:rFonts w:eastAsia="Times New Roman" w:cstheme="minorHAnsi"/>
          <w:lang w:eastAsia="pl-PL"/>
        </w:rPr>
        <w:t xml:space="preserve">, ICMP </w:t>
      </w:r>
      <w:proofErr w:type="spellStart"/>
      <w:r w:rsidRPr="002555B1">
        <w:rPr>
          <w:rFonts w:eastAsia="Times New Roman" w:cstheme="minorHAnsi"/>
          <w:lang w:eastAsia="pl-PL"/>
        </w:rPr>
        <w:t>Flood</w:t>
      </w:r>
      <w:proofErr w:type="spellEnd"/>
      <w:r w:rsidRPr="002555B1">
        <w:rPr>
          <w:rFonts w:eastAsia="Times New Roman" w:cstheme="minorHAnsi"/>
          <w:lang w:eastAsia="pl-PL"/>
        </w:rPr>
        <w:t xml:space="preserve">, TCP Port Scan, </w:t>
      </w:r>
      <w:proofErr w:type="spellStart"/>
      <w:r w:rsidRPr="002555B1">
        <w:rPr>
          <w:rFonts w:eastAsia="Times New Roman" w:cstheme="minorHAnsi"/>
          <w:lang w:eastAsia="pl-PL"/>
        </w:rPr>
        <w:t>WinNuke</w:t>
      </w:r>
      <w:proofErr w:type="spellEnd"/>
      <w:r w:rsidRPr="002555B1">
        <w:rPr>
          <w:rFonts w:eastAsia="Times New Roman" w:cstheme="minorHAnsi"/>
          <w:lang w:eastAsia="pl-PL"/>
        </w:rPr>
        <w:t xml:space="preserve">, IP </w:t>
      </w:r>
      <w:proofErr w:type="spellStart"/>
      <w:r w:rsidRPr="002555B1">
        <w:rPr>
          <w:rFonts w:eastAsia="Times New Roman" w:cstheme="minorHAnsi"/>
          <w:lang w:eastAsia="pl-PL"/>
        </w:rPr>
        <w:t>Spoofing</w:t>
      </w:r>
      <w:proofErr w:type="spellEnd"/>
      <w:r w:rsidRPr="002555B1">
        <w:rPr>
          <w:rFonts w:eastAsia="Times New Roman" w:cstheme="minorHAnsi"/>
          <w:lang w:eastAsia="pl-PL"/>
        </w:rPr>
        <w:t xml:space="preserve">, ICMP </w:t>
      </w:r>
      <w:proofErr w:type="spellStart"/>
      <w:r w:rsidRPr="002555B1">
        <w:rPr>
          <w:rFonts w:eastAsia="Times New Roman" w:cstheme="minorHAnsi"/>
          <w:lang w:eastAsia="pl-PL"/>
        </w:rPr>
        <w:t>Redirect</w:t>
      </w:r>
      <w:proofErr w:type="spellEnd"/>
      <w:r w:rsidRPr="002555B1">
        <w:rPr>
          <w:rFonts w:eastAsia="Times New Roman" w:cstheme="minorHAnsi"/>
          <w:lang w:eastAsia="pl-PL"/>
        </w:rPr>
        <w:t xml:space="preserve">, Source </w:t>
      </w:r>
      <w:proofErr w:type="spellStart"/>
      <w:r w:rsidRPr="002555B1">
        <w:rPr>
          <w:rFonts w:eastAsia="Times New Roman" w:cstheme="minorHAnsi"/>
          <w:lang w:eastAsia="pl-PL"/>
        </w:rPr>
        <w:t>Route</w:t>
      </w:r>
      <w:proofErr w:type="spellEnd"/>
      <w:r w:rsidRPr="002555B1">
        <w:rPr>
          <w:rFonts w:eastAsia="Times New Roman" w:cstheme="minorHAnsi"/>
          <w:lang w:eastAsia="pl-PL"/>
        </w:rPr>
        <w:t xml:space="preserve">, SYN </w:t>
      </w:r>
      <w:proofErr w:type="spellStart"/>
      <w:r w:rsidRPr="002555B1">
        <w:rPr>
          <w:rFonts w:eastAsia="Times New Roman" w:cstheme="minorHAnsi"/>
          <w:lang w:eastAsia="pl-PL"/>
        </w:rPr>
        <w:t>Flood</w:t>
      </w:r>
      <w:proofErr w:type="spellEnd"/>
      <w:r w:rsidRPr="002555B1">
        <w:rPr>
          <w:rFonts w:eastAsia="Times New Roman" w:cstheme="minorHAnsi"/>
          <w:lang w:eastAsia="pl-PL"/>
        </w:rPr>
        <w:t xml:space="preserve">, UDP Port Scan, UDP </w:t>
      </w:r>
      <w:proofErr w:type="spellStart"/>
      <w:r w:rsidRPr="002555B1">
        <w:rPr>
          <w:rFonts w:eastAsia="Times New Roman" w:cstheme="minorHAnsi"/>
          <w:lang w:eastAsia="pl-PL"/>
        </w:rPr>
        <w:t>Flood</w:t>
      </w:r>
      <w:proofErr w:type="spellEnd"/>
      <w:r w:rsidRPr="002555B1">
        <w:rPr>
          <w:rFonts w:eastAsia="Times New Roman" w:cstheme="minorHAnsi"/>
          <w:lang w:eastAsia="pl-PL"/>
        </w:rPr>
        <w:t xml:space="preserve">, Ping of </w:t>
      </w:r>
      <w:proofErr w:type="spellStart"/>
      <w:r w:rsidRPr="002555B1">
        <w:rPr>
          <w:rFonts w:eastAsia="Times New Roman" w:cstheme="minorHAnsi"/>
          <w:lang w:eastAsia="pl-PL"/>
        </w:rPr>
        <w:t>Death</w:t>
      </w:r>
      <w:proofErr w:type="spellEnd"/>
      <w:r w:rsidRPr="002555B1">
        <w:rPr>
          <w:rFonts w:eastAsia="Times New Roman" w:cstheme="minorHAnsi"/>
          <w:lang w:eastAsia="pl-PL"/>
        </w:rPr>
        <w:t xml:space="preserve">, DHCP Server </w:t>
      </w:r>
      <w:proofErr w:type="spellStart"/>
      <w:r w:rsidRPr="002555B1">
        <w:rPr>
          <w:rFonts w:eastAsia="Times New Roman" w:cstheme="minorHAnsi"/>
          <w:lang w:eastAsia="pl-PL"/>
        </w:rPr>
        <w:t>Detect</w:t>
      </w:r>
      <w:proofErr w:type="spellEnd"/>
    </w:p>
    <w:p w:rsidR="005455F3" w:rsidRPr="00D13DF3" w:rsidRDefault="005455F3" w:rsidP="005455F3">
      <w:pPr>
        <w:pStyle w:val="Akapitzlist"/>
        <w:numPr>
          <w:ilvl w:val="1"/>
          <w:numId w:val="25"/>
        </w:numPr>
        <w:spacing w:after="200"/>
        <w:jc w:val="both"/>
        <w:rPr>
          <w:rFonts w:eastAsia="Times New Roman" w:cstheme="minorHAnsi"/>
          <w:lang w:eastAsia="pl-PL"/>
        </w:rPr>
      </w:pPr>
      <w:r w:rsidRPr="00D13DF3">
        <w:rPr>
          <w:rFonts w:eastAsia="Times New Roman" w:cstheme="minorHAnsi"/>
          <w:lang w:eastAsia="pl-PL"/>
        </w:rPr>
        <w:t>Stworzenie topologii obrazującej logiczne połączenia między urządzeniami objętymi jednym lub kilkoma atakami sieciowymi, tzn. pokazuje urządzenie/urządzenia będące źródłem ataku i łączy je z urządzeniem/urządzeniami będącymi celem ataku.</w:t>
      </w:r>
    </w:p>
    <w:p w:rsidR="005455F3" w:rsidRPr="00D13DF3" w:rsidRDefault="005455F3" w:rsidP="005455F3">
      <w:pPr>
        <w:pStyle w:val="Akapitzlist"/>
        <w:numPr>
          <w:ilvl w:val="1"/>
          <w:numId w:val="25"/>
        </w:numPr>
        <w:spacing w:after="200"/>
        <w:jc w:val="both"/>
        <w:rPr>
          <w:rFonts w:eastAsia="Times New Roman" w:cstheme="minorHAnsi"/>
          <w:lang w:eastAsia="pl-PL"/>
        </w:rPr>
      </w:pPr>
      <w:r w:rsidRPr="00D13DF3">
        <w:rPr>
          <w:rFonts w:eastAsia="Times New Roman" w:cstheme="minorHAnsi"/>
          <w:lang w:eastAsia="pl-PL"/>
        </w:rPr>
        <w:t>Stworzenie topologii obrazującej fizyczne połączenie między urządzeniami objętymi pojedynczym atakiem sieciowym, tzn. pokazuje całą ścieżkę fizyczną między źródłem, a celem ataku.</w:t>
      </w:r>
    </w:p>
    <w:p w:rsidR="005455F3" w:rsidRPr="00A15413" w:rsidRDefault="005455F3" w:rsidP="005455F3">
      <w:pPr>
        <w:pStyle w:val="Akapitzlist"/>
        <w:numPr>
          <w:ilvl w:val="0"/>
          <w:numId w:val="25"/>
        </w:numPr>
        <w:spacing w:after="200" w:line="276" w:lineRule="auto"/>
        <w:jc w:val="both"/>
      </w:pPr>
      <w:r w:rsidRPr="00A15413">
        <w:lastRenderedPageBreak/>
        <w:t>System musi posiadać funkcj</w:t>
      </w:r>
      <w:r>
        <w:t>ę</w:t>
      </w:r>
      <w:r w:rsidRPr="00A15413">
        <w:t xml:space="preserve"> Telnet/SSH </w:t>
      </w:r>
      <w:r>
        <w:t xml:space="preserve">oraz GUI </w:t>
      </w:r>
      <w:proofErr w:type="spellStart"/>
      <w:r w:rsidRPr="00A15413">
        <w:t>proxy</w:t>
      </w:r>
      <w:proofErr w:type="spellEnd"/>
      <w:r w:rsidRPr="00A15413">
        <w:t xml:space="preserve"> umożliwiając</w:t>
      </w:r>
      <w:r>
        <w:t>ą</w:t>
      </w:r>
      <w:r w:rsidRPr="00A15413">
        <w:t xml:space="preserve"> zarządzanie CLI</w:t>
      </w:r>
      <w:r>
        <w:t>/Web</w:t>
      </w:r>
      <w:r w:rsidRPr="00A15413">
        <w:t xml:space="preserve"> przez przeglądarkę Internetową</w:t>
      </w:r>
    </w:p>
    <w:p w:rsidR="005455F3" w:rsidRPr="00A15413" w:rsidRDefault="005455F3" w:rsidP="005455F3">
      <w:pPr>
        <w:pStyle w:val="Akapitzlist"/>
        <w:numPr>
          <w:ilvl w:val="0"/>
          <w:numId w:val="25"/>
        </w:numPr>
        <w:spacing w:after="200" w:line="276" w:lineRule="auto"/>
        <w:jc w:val="both"/>
      </w:pPr>
      <w:r w:rsidRPr="00A15413">
        <w:t>System musi posiadać funkcj</w:t>
      </w:r>
      <w:r>
        <w:t>e</w:t>
      </w:r>
      <w:r w:rsidRPr="00A15413">
        <w:t xml:space="preserve"> zarządzania za pomocą urządzeń mobilnych tj. iPhone oraz urządzeniami z systemem Android</w:t>
      </w:r>
    </w:p>
    <w:p w:rsidR="005455F3" w:rsidRPr="00A15413" w:rsidRDefault="005455F3" w:rsidP="005455F3">
      <w:pPr>
        <w:pStyle w:val="Akapitzlist"/>
        <w:numPr>
          <w:ilvl w:val="0"/>
          <w:numId w:val="25"/>
        </w:numPr>
        <w:spacing w:after="200" w:line="276" w:lineRule="auto"/>
        <w:jc w:val="both"/>
      </w:pPr>
      <w:r w:rsidRPr="00A15413">
        <w:t xml:space="preserve">System musi posiada funkcje dostępu do sytemu zarządzania realizowaną przez przeglądarkę internetową (min. Chrome i </w:t>
      </w:r>
      <w:proofErr w:type="spellStart"/>
      <w:r w:rsidRPr="00A15413">
        <w:t>Firefox</w:t>
      </w:r>
      <w:proofErr w:type="spellEnd"/>
      <w:r w:rsidRPr="00A15413">
        <w:t>)</w:t>
      </w:r>
    </w:p>
    <w:p w:rsidR="005455F3" w:rsidRPr="00A15413" w:rsidRDefault="005455F3" w:rsidP="005455F3">
      <w:pPr>
        <w:pStyle w:val="Akapitzlist"/>
        <w:numPr>
          <w:ilvl w:val="0"/>
          <w:numId w:val="25"/>
        </w:numPr>
        <w:spacing w:after="200" w:line="276" w:lineRule="auto"/>
        <w:jc w:val="both"/>
      </w:pPr>
      <w:r w:rsidRPr="00A15413">
        <w:t>System musi posiadać funkcje zbierania informacji o konfiguracji urządzeń w sieci dzienników zdarzeń systemu, informacji o zasobach (np. mapy topologii sieci) i przesyłania tych informacji za pomocą FTP, SFTP, e-mail</w:t>
      </w:r>
    </w:p>
    <w:p w:rsidR="005455F3" w:rsidRDefault="005455F3" w:rsidP="005455F3">
      <w:pPr>
        <w:pStyle w:val="Akapitzlist"/>
        <w:numPr>
          <w:ilvl w:val="0"/>
          <w:numId w:val="25"/>
        </w:numPr>
        <w:spacing w:after="200" w:line="276" w:lineRule="auto"/>
        <w:jc w:val="both"/>
      </w:pPr>
      <w:r w:rsidRPr="00A15413">
        <w:t>System musi posiadać funkcje tworzenia kont administratorskich z różnymi poziomami uprawnień oraz z możliwością przypisywania administratorów do grup urządzeń</w:t>
      </w:r>
      <w:r>
        <w:t>. Dodatkowo musi być możliwość stworzenia kont jedynie z uprawnieniami do podglądu – bez możliwości dokonywania zmian w systemie ani na urządzenia.</w:t>
      </w:r>
    </w:p>
    <w:p w:rsidR="005455F3" w:rsidRPr="00A15413" w:rsidRDefault="005455F3" w:rsidP="005455F3">
      <w:pPr>
        <w:pStyle w:val="Akapitzlist"/>
        <w:numPr>
          <w:ilvl w:val="0"/>
          <w:numId w:val="25"/>
        </w:numPr>
        <w:spacing w:after="200" w:line="276" w:lineRule="auto"/>
        <w:jc w:val="both"/>
      </w:pPr>
      <w:r>
        <w:t xml:space="preserve">System musi posiadać funkcję zarządzania VXLAN – tworzenie listy urządzeń wspierających VXLAN, tworzenie tuneli, tworzenie topologii sieci VXLAN, wyświetlanie informacji o statystykach ruchu w tunelach </w:t>
      </w:r>
    </w:p>
    <w:p w:rsidR="005455F3" w:rsidRPr="00A15413" w:rsidRDefault="005455F3" w:rsidP="005455F3">
      <w:pPr>
        <w:pStyle w:val="Akapitzlist"/>
        <w:numPr>
          <w:ilvl w:val="0"/>
          <w:numId w:val="25"/>
        </w:numPr>
        <w:spacing w:after="200" w:line="276" w:lineRule="auto"/>
        <w:jc w:val="both"/>
      </w:pPr>
      <w:r w:rsidRPr="00A15413">
        <w:t>System musi posiadać funkcje zarządzania siecią wirtualną poprzez integrację z VMware (minimum wersja 6.0) i Microsoft Hyper-V(minimum w wersji 2012). Między innymi musi pozwalać na:</w:t>
      </w:r>
    </w:p>
    <w:p w:rsidR="005455F3" w:rsidRPr="00A15413" w:rsidRDefault="005455F3" w:rsidP="005455F3">
      <w:pPr>
        <w:pStyle w:val="Akapitzlist"/>
        <w:numPr>
          <w:ilvl w:val="1"/>
          <w:numId w:val="25"/>
        </w:numPr>
        <w:spacing w:after="200"/>
        <w:jc w:val="both"/>
      </w:pPr>
      <w:r w:rsidRPr="00A15413">
        <w:t>Uzyskanie bezpiecznego dostępu zdalnego do zarządzania serwerem VMware ESX z wykorzystaniem protokołu SOAP.</w:t>
      </w:r>
    </w:p>
    <w:p w:rsidR="005455F3" w:rsidRPr="00A15413" w:rsidRDefault="005455F3" w:rsidP="005455F3">
      <w:pPr>
        <w:pStyle w:val="Akapitzlist"/>
        <w:numPr>
          <w:ilvl w:val="1"/>
          <w:numId w:val="25"/>
        </w:numPr>
        <w:spacing w:after="200"/>
        <w:jc w:val="both"/>
      </w:pPr>
      <w:r w:rsidRPr="00A15413">
        <w:t>Uzyskanie bezpiecznego dostępu zdalnego do zarządzania serwerem Microsoft Virtual Machine Manager z wykorzystaniem Windows PowerShell.</w:t>
      </w:r>
    </w:p>
    <w:p w:rsidR="005455F3" w:rsidRPr="00A15413" w:rsidRDefault="005455F3" w:rsidP="005455F3">
      <w:pPr>
        <w:pStyle w:val="Akapitzlist"/>
        <w:numPr>
          <w:ilvl w:val="1"/>
          <w:numId w:val="25"/>
        </w:numPr>
        <w:spacing w:after="200"/>
        <w:jc w:val="both"/>
      </w:pPr>
      <w:r w:rsidRPr="00A15413">
        <w:t>Uzyskanie bezpiecznego dostępu zdalnego do zarządzania serwerem Microsoft Hyper-V z</w:t>
      </w:r>
      <w:r>
        <w:t> </w:t>
      </w:r>
      <w:r w:rsidRPr="00A15413">
        <w:t>wykorzystaniem protokołu WMI.</w:t>
      </w:r>
    </w:p>
    <w:p w:rsidR="005455F3" w:rsidRPr="00A15413" w:rsidRDefault="005455F3" w:rsidP="005455F3">
      <w:pPr>
        <w:pStyle w:val="Akapitzlist"/>
        <w:numPr>
          <w:ilvl w:val="1"/>
          <w:numId w:val="25"/>
        </w:numPr>
        <w:spacing w:after="200"/>
        <w:jc w:val="both"/>
      </w:pPr>
      <w:r w:rsidRPr="00A15413">
        <w:t xml:space="preserve">Zarządzanie siecią wirtualną, w tym serwerami </w:t>
      </w:r>
      <w:proofErr w:type="spellStart"/>
      <w:r w:rsidRPr="00A15413">
        <w:t>VMware</w:t>
      </w:r>
      <w:proofErr w:type="spellEnd"/>
      <w:r w:rsidRPr="00A15413">
        <w:t xml:space="preserve"> </w:t>
      </w:r>
      <w:proofErr w:type="spellStart"/>
      <w:r w:rsidRPr="00A15413">
        <w:t>vCenter</w:t>
      </w:r>
      <w:proofErr w:type="spellEnd"/>
      <w:r w:rsidRPr="00A15413">
        <w:t xml:space="preserve"> Server oraz Microsoft Virtual Machine Manager, wirtualnymi maszynami oraz wirtualnymi przełącznikami.</w:t>
      </w:r>
    </w:p>
    <w:p w:rsidR="005455F3" w:rsidRPr="00A15413" w:rsidRDefault="005455F3" w:rsidP="005455F3">
      <w:pPr>
        <w:pStyle w:val="Akapitzlist"/>
        <w:numPr>
          <w:ilvl w:val="1"/>
          <w:numId w:val="25"/>
        </w:numPr>
        <w:spacing w:after="200"/>
        <w:jc w:val="both"/>
      </w:pPr>
      <w:r w:rsidRPr="00A15413">
        <w:t>Migrację wirtualnych maszyn pomiędzy fizycznymi serwerami.</w:t>
      </w:r>
    </w:p>
    <w:p w:rsidR="005455F3" w:rsidRPr="00A15413" w:rsidRDefault="005455F3" w:rsidP="005455F3">
      <w:pPr>
        <w:pStyle w:val="Akapitzlist"/>
        <w:numPr>
          <w:ilvl w:val="1"/>
          <w:numId w:val="25"/>
        </w:numPr>
        <w:spacing w:after="200"/>
        <w:jc w:val="both"/>
      </w:pPr>
      <w:r w:rsidRPr="00A15413">
        <w:t>Przedstawienie wszystkich zasobów, szczegółowych informacji o nich oraz ich wzajemnych relacji w środowisku wirtualnym. Wymaga się, aby był wgląd minimum w:</w:t>
      </w:r>
    </w:p>
    <w:p w:rsidR="005455F3" w:rsidRPr="00A15413" w:rsidRDefault="005455F3" w:rsidP="005455F3">
      <w:pPr>
        <w:pStyle w:val="Akapitzlist"/>
        <w:numPr>
          <w:ilvl w:val="2"/>
          <w:numId w:val="25"/>
        </w:numPr>
        <w:spacing w:after="200"/>
        <w:jc w:val="both"/>
      </w:pPr>
      <w:r w:rsidRPr="00A15413">
        <w:t xml:space="preserve">Listę wszystkich fizycznych serwerów VMware ESX oraz Microsoft Hyper-V dostępnych w sieci. Dodatkowo wymaga się, aby dla każdego fizycznego serwera była możliwość wyświetlenia informacji takich jak: producent, model, nazwa serwera, adres IP, informacje na temat Managera sieci wirtualnej, ilość pamięci RAM (wraz z poziomem wykorzystania), CPU (wraz z poziomem wykorzystania) oraz informację czy dany serwer wspiera funkcję migracji maszyn wirtualnych. </w:t>
      </w:r>
    </w:p>
    <w:p w:rsidR="005455F3" w:rsidRPr="00A15413" w:rsidRDefault="005455F3" w:rsidP="005455F3">
      <w:pPr>
        <w:pStyle w:val="Akapitzlist"/>
        <w:numPr>
          <w:ilvl w:val="2"/>
          <w:numId w:val="25"/>
        </w:numPr>
        <w:spacing w:after="200"/>
        <w:jc w:val="both"/>
      </w:pPr>
      <w:r w:rsidRPr="00A15413">
        <w:t>Listę wirtualnych przełączników przyporządkowanych do konkretnych serwerów VMware ESX oraz Microsoft Hyper-V. Dodatkowo wymaga się, aby dla każdego fizycznego serwera była możliwość wyświetlenia informacji takich jak: nazwa przełącznika, ilość wirtualnych portów.</w:t>
      </w:r>
    </w:p>
    <w:p w:rsidR="005455F3" w:rsidRPr="00A15413" w:rsidRDefault="005455F3" w:rsidP="005455F3">
      <w:pPr>
        <w:pStyle w:val="Akapitzlist"/>
        <w:numPr>
          <w:ilvl w:val="2"/>
          <w:numId w:val="25"/>
        </w:numPr>
        <w:spacing w:after="200"/>
        <w:jc w:val="both"/>
      </w:pPr>
      <w:r w:rsidRPr="00A15413">
        <w:t>Listę wirtualnych maszyn przyporządkowanych do konkretnych przełączników wirtualnych. Dodatkowo wymaga się, aby dla każdego fizycznego serwera była możliwość wyświetlenia informacji takich jak: nazwa wirtualnej maszyny, adres IP, stan maszyny (</w:t>
      </w:r>
      <w:proofErr w:type="spellStart"/>
      <w:r w:rsidRPr="00A15413">
        <w:t>Running</w:t>
      </w:r>
      <w:proofErr w:type="spellEnd"/>
      <w:r w:rsidRPr="00A15413">
        <w:t xml:space="preserve">, </w:t>
      </w:r>
      <w:proofErr w:type="spellStart"/>
      <w:r w:rsidRPr="00A15413">
        <w:t>Stopped</w:t>
      </w:r>
      <w:proofErr w:type="spellEnd"/>
      <w:r w:rsidRPr="00A15413">
        <w:t xml:space="preserve">, </w:t>
      </w:r>
      <w:proofErr w:type="spellStart"/>
      <w:r w:rsidRPr="00A15413">
        <w:t>Suspended</w:t>
      </w:r>
      <w:proofErr w:type="spellEnd"/>
      <w:r w:rsidRPr="00A15413">
        <w:t>).</w:t>
      </w:r>
    </w:p>
    <w:p w:rsidR="005455F3" w:rsidRPr="00A15413" w:rsidRDefault="005455F3" w:rsidP="005455F3">
      <w:pPr>
        <w:pStyle w:val="Akapitzlist"/>
        <w:numPr>
          <w:ilvl w:val="1"/>
          <w:numId w:val="25"/>
        </w:numPr>
        <w:spacing w:after="200"/>
        <w:jc w:val="both"/>
      </w:pPr>
      <w:r w:rsidRPr="00A15413">
        <w:t xml:space="preserve">Zmianę stanu (minimum: Start VM, Stop VM, </w:t>
      </w:r>
      <w:proofErr w:type="spellStart"/>
      <w:r w:rsidRPr="00A15413">
        <w:t>Suspend</w:t>
      </w:r>
      <w:proofErr w:type="spellEnd"/>
      <w:r w:rsidRPr="00A15413">
        <w:t xml:space="preserve"> VM, Reset VM) i parametrów wirtualnej maszyny takich jak: zasoby CPU, ilość pamięci RAM, ilość przestrzeni dyskowej.</w:t>
      </w:r>
    </w:p>
    <w:p w:rsidR="005455F3" w:rsidRPr="00A15413" w:rsidRDefault="005455F3" w:rsidP="005455F3">
      <w:pPr>
        <w:pStyle w:val="Akapitzlist"/>
        <w:numPr>
          <w:ilvl w:val="1"/>
          <w:numId w:val="25"/>
        </w:numPr>
        <w:spacing w:after="200"/>
        <w:jc w:val="both"/>
      </w:pPr>
      <w:r w:rsidRPr="00A15413">
        <w:t>Dodawanie, klonowanie i usuwanie wirtualnych masz.</w:t>
      </w:r>
    </w:p>
    <w:p w:rsidR="005455F3" w:rsidRPr="00A15413" w:rsidRDefault="005455F3" w:rsidP="005455F3">
      <w:pPr>
        <w:pStyle w:val="Akapitzlist"/>
        <w:numPr>
          <w:ilvl w:val="1"/>
          <w:numId w:val="25"/>
        </w:numPr>
        <w:spacing w:after="200"/>
        <w:jc w:val="both"/>
      </w:pPr>
      <w:r w:rsidRPr="00A15413">
        <w:lastRenderedPageBreak/>
        <w:t>Kreowanie szablonów służących do tworzenia nowych wirtualnych maszyn, gdzie można zdefiniować parametry początkowe takie jak: nazwę VMware ESX/Microsoft Hyper-V, zasoby CPU, ilość pamięci RAM, przestrzeń dyskową, system operacyjny wirtualnej maszyny.</w:t>
      </w:r>
    </w:p>
    <w:p w:rsidR="005455F3" w:rsidRPr="00A15413" w:rsidRDefault="005455F3" w:rsidP="005455F3">
      <w:pPr>
        <w:pStyle w:val="Akapitzlist"/>
        <w:numPr>
          <w:ilvl w:val="1"/>
          <w:numId w:val="25"/>
        </w:numPr>
        <w:spacing w:after="200"/>
        <w:jc w:val="both"/>
      </w:pPr>
      <w:r w:rsidRPr="00A15413">
        <w:t>Dodawanie wirtualnych przełączników wraz z możliwością wyboru konkretnych kart sieciowych fizycznego serwera, do których będzie połączony wirtualny przełącznik. Dodatkowo musi istnieć możliwość „</w:t>
      </w:r>
      <w:proofErr w:type="spellStart"/>
      <w:r w:rsidRPr="00A15413">
        <w:t>load</w:t>
      </w:r>
      <w:proofErr w:type="spellEnd"/>
      <w:r w:rsidRPr="00A15413">
        <w:t xml:space="preserve"> </w:t>
      </w:r>
      <w:proofErr w:type="spellStart"/>
      <w:r w:rsidRPr="00A15413">
        <w:t>balancingu</w:t>
      </w:r>
      <w:proofErr w:type="spellEnd"/>
      <w:r w:rsidRPr="00A15413">
        <w:t xml:space="preserve">” pomiędzy kartami sieciowymi co najmniej w oparciu o: IP </w:t>
      </w:r>
      <w:proofErr w:type="spellStart"/>
      <w:r w:rsidRPr="00A15413">
        <w:t>hash</w:t>
      </w:r>
      <w:proofErr w:type="spellEnd"/>
      <w:r w:rsidRPr="00A15413">
        <w:t xml:space="preserve">, MAC </w:t>
      </w:r>
      <w:proofErr w:type="spellStart"/>
      <w:r w:rsidRPr="00A15413">
        <w:t>hash</w:t>
      </w:r>
      <w:proofErr w:type="spellEnd"/>
      <w:r w:rsidRPr="00A15413">
        <w:t>, port fizyczny ruchu przychodzącego. Musi być także możliwość ustawienia kart sieciowych w trybie Active-</w:t>
      </w:r>
      <w:proofErr w:type="spellStart"/>
      <w:r w:rsidRPr="00A15413">
        <w:t>Standby</w:t>
      </w:r>
      <w:proofErr w:type="spellEnd"/>
      <w:r w:rsidRPr="00A15413">
        <w:t>.</w:t>
      </w:r>
    </w:p>
    <w:p w:rsidR="005455F3" w:rsidRPr="00A15413" w:rsidRDefault="005455F3" w:rsidP="005455F3">
      <w:pPr>
        <w:pStyle w:val="Akapitzlist"/>
        <w:numPr>
          <w:ilvl w:val="0"/>
          <w:numId w:val="25"/>
        </w:numPr>
        <w:spacing w:after="200" w:line="276" w:lineRule="auto"/>
        <w:jc w:val="both"/>
      </w:pPr>
      <w:r w:rsidRPr="00A15413">
        <w:t xml:space="preserve">System musi posiadać funkcje zarządzania co najmniej dla </w:t>
      </w:r>
      <w:r>
        <w:t>2</w:t>
      </w:r>
      <w:r w:rsidRPr="00A15413">
        <w:t>000 predefiniowanych modeli urządzeń.</w:t>
      </w:r>
      <w:r>
        <w:t xml:space="preserve"> Oprócz tego musi być możliwość wgrania dowolnej bazy MIB dla urządzeń sieciowych nie obsługiwanych domyślnie przez System</w:t>
      </w:r>
    </w:p>
    <w:p w:rsidR="005455F3" w:rsidRPr="00A15413" w:rsidRDefault="005455F3" w:rsidP="005455F3">
      <w:pPr>
        <w:pStyle w:val="Akapitzlist"/>
        <w:numPr>
          <w:ilvl w:val="0"/>
          <w:numId w:val="25"/>
        </w:numPr>
        <w:spacing w:after="200" w:line="276" w:lineRule="auto"/>
        <w:jc w:val="both"/>
      </w:pPr>
      <w:r w:rsidRPr="00A15413">
        <w:t>System musi posiadać funkcję automatycznej aktualizacji przez Internet.</w:t>
      </w:r>
    </w:p>
    <w:p w:rsidR="005455F3" w:rsidRPr="00A15413" w:rsidRDefault="005455F3" w:rsidP="005455F3">
      <w:pPr>
        <w:pStyle w:val="Akapitzlist"/>
        <w:numPr>
          <w:ilvl w:val="0"/>
          <w:numId w:val="25"/>
        </w:numPr>
        <w:spacing w:after="200" w:line="276" w:lineRule="auto"/>
        <w:jc w:val="both"/>
      </w:pPr>
      <w:r w:rsidRPr="00A15413">
        <w:t>System musi posiadać funkcje implementacji rozproszonej, wykorzystując różne serwery do instalacji swoich komponentów.</w:t>
      </w:r>
    </w:p>
    <w:p w:rsidR="005455F3" w:rsidRPr="00A15413" w:rsidRDefault="005455F3" w:rsidP="005455F3">
      <w:pPr>
        <w:pStyle w:val="Akapitzlist"/>
        <w:numPr>
          <w:ilvl w:val="0"/>
          <w:numId w:val="25"/>
        </w:numPr>
        <w:spacing w:after="200" w:line="276" w:lineRule="auto"/>
        <w:jc w:val="both"/>
      </w:pPr>
      <w:r w:rsidRPr="00A15413">
        <w:t xml:space="preserve">System musi umożliwiać tworzenie kopii zapasowej na życzenie (on </w:t>
      </w:r>
      <w:proofErr w:type="spellStart"/>
      <w:r w:rsidRPr="00A15413">
        <w:t>demand</w:t>
      </w:r>
      <w:proofErr w:type="spellEnd"/>
      <w:r w:rsidRPr="00A15413">
        <w:t>) i w regularnych odstępach czasowych (</w:t>
      </w:r>
      <w:proofErr w:type="spellStart"/>
      <w:r w:rsidRPr="00A15413">
        <w:t>scheduled</w:t>
      </w:r>
      <w:proofErr w:type="spellEnd"/>
      <w:r w:rsidRPr="00A15413">
        <w:t>)</w:t>
      </w:r>
    </w:p>
    <w:p w:rsidR="005455F3" w:rsidRDefault="005455F3" w:rsidP="005455F3">
      <w:pPr>
        <w:pStyle w:val="Akapitzlist"/>
        <w:numPr>
          <w:ilvl w:val="0"/>
          <w:numId w:val="25"/>
        </w:numPr>
        <w:spacing w:after="200" w:line="276" w:lineRule="auto"/>
        <w:jc w:val="both"/>
      </w:pPr>
      <w:r w:rsidRPr="00A15413">
        <w:t>System musi pozwalać na podział urządzeń w logiczne grupy reprezentujące oddziały, lokalizacje, budynki i inne definiowalne podgrupy</w:t>
      </w:r>
    </w:p>
    <w:p w:rsidR="005455F3" w:rsidRPr="00CA6181" w:rsidRDefault="005455F3" w:rsidP="005455F3">
      <w:pPr>
        <w:pStyle w:val="Akapitzlist"/>
        <w:numPr>
          <w:ilvl w:val="0"/>
          <w:numId w:val="25"/>
        </w:numPr>
        <w:spacing w:after="200" w:line="276" w:lineRule="auto"/>
        <w:jc w:val="both"/>
      </w:pPr>
      <w:r w:rsidRPr="00C952C5">
        <w:t xml:space="preserve">Wszystkie wymagane licencje muszą działać permanentnie (dożywotnio), nie dopuszcza się </w:t>
      </w:r>
      <w:r w:rsidRPr="00CA6181">
        <w:t>licencji czasowych.</w:t>
      </w:r>
    </w:p>
    <w:p w:rsidR="005455F3" w:rsidRPr="00CA6181" w:rsidRDefault="005455F3" w:rsidP="005455F3">
      <w:pPr>
        <w:pStyle w:val="Akapitzlist"/>
        <w:numPr>
          <w:ilvl w:val="0"/>
          <w:numId w:val="25"/>
        </w:numPr>
        <w:spacing w:before="80" w:after="200" w:line="276" w:lineRule="auto"/>
        <w:jc w:val="both"/>
      </w:pPr>
      <w:r w:rsidRPr="00CA6181">
        <w:t xml:space="preserve">Minimum </w:t>
      </w:r>
      <w:r>
        <w:t>5</w:t>
      </w:r>
      <w:r w:rsidRPr="00CA6181">
        <w:t xml:space="preserve"> letnia gwarancja (serwis) producenta. Gwarancja musi zapewniać dostęp do poprawek oprogramowania urządzenia oraz wsparcia technicznego w tryb</w:t>
      </w:r>
      <w:r>
        <w:t>ie 24x7 na wszystkie elementy i </w:t>
      </w:r>
      <w:r w:rsidRPr="00CA6181">
        <w:t>licencje. Całość świadczeń gwarancyjnych musi być realizowana bezpośrednio przez producenta sprzętu lub jego autoryzowany serwis. Zamawiający musi mieć bezpośredni dostęp do wsparcia technicznego producenta.</w:t>
      </w:r>
    </w:p>
    <w:p w:rsidR="001236AC" w:rsidRDefault="001236AC" w:rsidP="008F12C2">
      <w:pPr>
        <w:jc w:val="both"/>
      </w:pPr>
    </w:p>
    <w:p w:rsidR="001236AC" w:rsidRPr="00644C2B" w:rsidRDefault="00644C2B" w:rsidP="008F12C2">
      <w:pPr>
        <w:jc w:val="both"/>
        <w:rPr>
          <w:b/>
        </w:rPr>
      </w:pPr>
      <w:r w:rsidRPr="00644C2B">
        <w:rPr>
          <w:b/>
        </w:rPr>
        <w:t>Dostawa, i</w:t>
      </w:r>
      <w:r w:rsidR="001236AC" w:rsidRPr="00644C2B">
        <w:rPr>
          <w:b/>
        </w:rPr>
        <w:t>nstalacj</w:t>
      </w:r>
      <w:r w:rsidRPr="00644C2B">
        <w:rPr>
          <w:b/>
        </w:rPr>
        <w:t>a, wdrożenie i</w:t>
      </w:r>
      <w:r w:rsidR="001236AC" w:rsidRPr="00644C2B">
        <w:rPr>
          <w:b/>
        </w:rPr>
        <w:t xml:space="preserve"> konfiguracj</w:t>
      </w:r>
      <w:r w:rsidRPr="00644C2B">
        <w:rPr>
          <w:b/>
        </w:rPr>
        <w:t>a</w:t>
      </w:r>
      <w:r w:rsidR="001236AC" w:rsidRPr="00644C2B">
        <w:rPr>
          <w:b/>
        </w:rPr>
        <w:t xml:space="preserve"> oprogramowania klasy NAC</w:t>
      </w:r>
      <w:r w:rsidR="00A02F0D">
        <w:rPr>
          <w:b/>
        </w:rPr>
        <w:t xml:space="preserve"> (Network Access Control)</w:t>
      </w:r>
      <w:r w:rsidR="001236AC" w:rsidRPr="00644C2B">
        <w:rPr>
          <w:b/>
        </w:rPr>
        <w:t>:</w:t>
      </w:r>
    </w:p>
    <w:p w:rsidR="001236AC" w:rsidRDefault="001236AC" w:rsidP="008F12C2">
      <w:pPr>
        <w:pStyle w:val="Akapitzlist"/>
        <w:numPr>
          <w:ilvl w:val="0"/>
          <w:numId w:val="9"/>
        </w:numPr>
        <w:spacing w:after="0" w:line="240" w:lineRule="auto"/>
        <w:jc w:val="both"/>
      </w:pPr>
      <w:r>
        <w:t xml:space="preserve">instalacja oprogramowania w najnowszej zalecanej wersji </w:t>
      </w:r>
    </w:p>
    <w:p w:rsidR="001236AC" w:rsidRDefault="001236AC" w:rsidP="008F12C2">
      <w:pPr>
        <w:pStyle w:val="Akapitzlist"/>
        <w:numPr>
          <w:ilvl w:val="0"/>
          <w:numId w:val="9"/>
        </w:numPr>
        <w:spacing w:after="0" w:line="240" w:lineRule="auto"/>
        <w:jc w:val="both"/>
      </w:pPr>
      <w:r>
        <w:t>stworzenie serwisów dostępowych dla urządzeń końcowych z wykorzystaniem 802.1x</w:t>
      </w:r>
    </w:p>
    <w:p w:rsidR="001236AC" w:rsidRDefault="001236AC" w:rsidP="008F12C2">
      <w:pPr>
        <w:pStyle w:val="Akapitzlist"/>
        <w:numPr>
          <w:ilvl w:val="0"/>
          <w:numId w:val="9"/>
        </w:numPr>
        <w:spacing w:after="0" w:line="240" w:lineRule="auto"/>
        <w:jc w:val="both"/>
      </w:pPr>
      <w:r>
        <w:t xml:space="preserve">stworzenie serwisów dostępowych dla urządzeń końcowych z wykorzystaniem MAC i DHCP </w:t>
      </w:r>
      <w:proofErr w:type="spellStart"/>
      <w:r>
        <w:t>fingerprint</w:t>
      </w:r>
      <w:proofErr w:type="spellEnd"/>
    </w:p>
    <w:p w:rsidR="001236AC" w:rsidRDefault="001236AC" w:rsidP="008F12C2">
      <w:pPr>
        <w:pStyle w:val="Akapitzlist"/>
        <w:numPr>
          <w:ilvl w:val="0"/>
          <w:numId w:val="9"/>
        </w:numPr>
        <w:spacing w:after="0" w:line="240" w:lineRule="auto"/>
        <w:jc w:val="both"/>
      </w:pPr>
      <w:r>
        <w:t>stworzenie serwisów dostępowych dla administratorów z wykorzystaniem TACACS+</w:t>
      </w:r>
    </w:p>
    <w:p w:rsidR="00A02F0D" w:rsidRDefault="00A02F0D" w:rsidP="008F12C2">
      <w:pPr>
        <w:pStyle w:val="Akapitzlist"/>
        <w:numPr>
          <w:ilvl w:val="0"/>
          <w:numId w:val="9"/>
        </w:numPr>
        <w:spacing w:after="0" w:line="240" w:lineRule="auto"/>
        <w:jc w:val="both"/>
      </w:pPr>
      <w:r>
        <w:t>przeprowadzenie szkolenia z obsługi oprogramowania dla pracowników Działu Informatyki</w:t>
      </w:r>
    </w:p>
    <w:p w:rsidR="00A02F0D" w:rsidRDefault="00A02F0D" w:rsidP="008F12C2">
      <w:pPr>
        <w:jc w:val="both"/>
      </w:pPr>
    </w:p>
    <w:p w:rsidR="00A02F0D" w:rsidRPr="008B6351" w:rsidRDefault="00A02F0D" w:rsidP="00A02F0D">
      <w:r w:rsidRPr="008B6351">
        <w:t>System do kontroli dostępu musi charakteryzować się następującymi cechami</w:t>
      </w:r>
      <w:r>
        <w:t xml:space="preserve"> (oprogramowanie klasy NAC)</w:t>
      </w:r>
      <w:r w:rsidRPr="008B6351">
        <w:t>:</w:t>
      </w:r>
    </w:p>
    <w:p w:rsidR="00A02F0D" w:rsidRPr="008B6351" w:rsidRDefault="00A02F0D" w:rsidP="00A02F0D">
      <w:pPr>
        <w:pStyle w:val="Akapitzlist"/>
        <w:numPr>
          <w:ilvl w:val="0"/>
          <w:numId w:val="21"/>
        </w:numPr>
      </w:pPr>
      <w:r w:rsidRPr="008B6351">
        <w:t xml:space="preserve">Musi być systemem współpracującym z urządzeniami wielu producentów (tzw. </w:t>
      </w:r>
      <w:proofErr w:type="spellStart"/>
      <w:r w:rsidRPr="008B6351">
        <w:t>multi</w:t>
      </w:r>
      <w:proofErr w:type="spellEnd"/>
      <w:r w:rsidRPr="008B6351">
        <w:t xml:space="preserve"> </w:t>
      </w:r>
      <w:proofErr w:type="spellStart"/>
      <w:r w:rsidRPr="008B6351">
        <w:t>vendor</w:t>
      </w:r>
      <w:proofErr w:type="spellEnd"/>
      <w:r w:rsidRPr="008B6351">
        <w:t>)</w:t>
      </w:r>
    </w:p>
    <w:p w:rsidR="00A02F0D" w:rsidRPr="008B6351" w:rsidRDefault="00A02F0D" w:rsidP="00A02F0D">
      <w:pPr>
        <w:pStyle w:val="Akapitzlist"/>
        <w:numPr>
          <w:ilvl w:val="0"/>
          <w:numId w:val="21"/>
        </w:numPr>
        <w:rPr>
          <w:strike/>
        </w:rPr>
      </w:pPr>
      <w:r w:rsidRPr="008B6351">
        <w:t>System musi odsługiwać minimum 1000 urządzeń klienckich (w tym gości) w trybie HA – klaster dwóch maszyn wirtualnych pracujący w trybie wysokiej dostępności (redundancja). Licencje mają dotyczyć aktualnie podłączonych urządzeń i ma być zwalniania po rozłączeniu urządzenia</w:t>
      </w:r>
    </w:p>
    <w:p w:rsidR="00A02F0D" w:rsidRPr="008B6351" w:rsidRDefault="00A02F0D" w:rsidP="00A02F0D">
      <w:pPr>
        <w:pStyle w:val="Akapitzlist"/>
        <w:numPr>
          <w:ilvl w:val="0"/>
          <w:numId w:val="21"/>
        </w:numPr>
      </w:pPr>
      <w:r w:rsidRPr="008B6351">
        <w:t xml:space="preserve">Musi posiadać wbudowany serwer Radius oraz TACACS + </w:t>
      </w:r>
    </w:p>
    <w:p w:rsidR="00A02F0D" w:rsidRPr="008B6351" w:rsidRDefault="00A02F0D" w:rsidP="00A02F0D">
      <w:pPr>
        <w:pStyle w:val="Akapitzlist"/>
        <w:numPr>
          <w:ilvl w:val="0"/>
          <w:numId w:val="21"/>
        </w:numPr>
      </w:pPr>
      <w:r w:rsidRPr="008B6351">
        <w:lastRenderedPageBreak/>
        <w:t>Musi wspierać RADIUS VSA co najmniej 100 producentów, w tym:</w:t>
      </w:r>
    </w:p>
    <w:p w:rsidR="00A02F0D" w:rsidRPr="008B6351" w:rsidRDefault="00A02F0D" w:rsidP="00A02F0D">
      <w:pPr>
        <w:pStyle w:val="Akapitzlist"/>
        <w:numPr>
          <w:ilvl w:val="1"/>
          <w:numId w:val="21"/>
        </w:numPr>
      </w:pPr>
      <w:r w:rsidRPr="008B6351">
        <w:t>Cisco Systems</w:t>
      </w:r>
    </w:p>
    <w:p w:rsidR="00A02F0D" w:rsidRPr="008B6351" w:rsidRDefault="00A02F0D" w:rsidP="00A02F0D">
      <w:pPr>
        <w:pStyle w:val="Akapitzlist"/>
        <w:numPr>
          <w:ilvl w:val="1"/>
          <w:numId w:val="21"/>
        </w:numPr>
        <w:rPr>
          <w:lang w:val="en-US"/>
        </w:rPr>
      </w:pPr>
      <w:r w:rsidRPr="008B6351">
        <w:rPr>
          <w:lang w:val="en-US"/>
        </w:rPr>
        <w:t>Fortinet</w:t>
      </w:r>
    </w:p>
    <w:p w:rsidR="00A02F0D" w:rsidRPr="008B6351" w:rsidRDefault="00A02F0D" w:rsidP="00A02F0D">
      <w:pPr>
        <w:pStyle w:val="Akapitzlist"/>
        <w:numPr>
          <w:ilvl w:val="1"/>
          <w:numId w:val="21"/>
        </w:numPr>
        <w:rPr>
          <w:lang w:val="en-US"/>
        </w:rPr>
      </w:pPr>
      <w:r w:rsidRPr="008B6351">
        <w:rPr>
          <w:lang w:val="en-US"/>
        </w:rPr>
        <w:t>Microsoft</w:t>
      </w:r>
    </w:p>
    <w:p w:rsidR="00A02F0D" w:rsidRPr="008B6351" w:rsidRDefault="00A02F0D" w:rsidP="00A02F0D">
      <w:pPr>
        <w:pStyle w:val="Akapitzlist"/>
        <w:numPr>
          <w:ilvl w:val="1"/>
          <w:numId w:val="21"/>
        </w:numPr>
        <w:rPr>
          <w:lang w:val="en-US"/>
        </w:rPr>
      </w:pPr>
      <w:r w:rsidRPr="008B6351">
        <w:rPr>
          <w:lang w:val="en-US"/>
        </w:rPr>
        <w:t>Alcatel-lucent Enterprise</w:t>
      </w:r>
    </w:p>
    <w:p w:rsidR="00A02F0D" w:rsidRPr="008B6351" w:rsidRDefault="00A02F0D" w:rsidP="00A02F0D">
      <w:pPr>
        <w:pStyle w:val="Akapitzlist"/>
        <w:numPr>
          <w:ilvl w:val="1"/>
          <w:numId w:val="21"/>
        </w:numPr>
      </w:pPr>
      <w:r w:rsidRPr="008B6351">
        <w:t>HPE</w:t>
      </w:r>
    </w:p>
    <w:p w:rsidR="00A02F0D" w:rsidRPr="008B6351" w:rsidRDefault="00A02F0D" w:rsidP="00A02F0D">
      <w:pPr>
        <w:pStyle w:val="Akapitzlist"/>
        <w:numPr>
          <w:ilvl w:val="1"/>
          <w:numId w:val="21"/>
        </w:numPr>
      </w:pPr>
      <w:proofErr w:type="spellStart"/>
      <w:r w:rsidRPr="008B6351">
        <w:t>Huawei</w:t>
      </w:r>
      <w:proofErr w:type="spellEnd"/>
      <w:r w:rsidRPr="008B6351">
        <w:t xml:space="preserve"> Networks</w:t>
      </w:r>
    </w:p>
    <w:p w:rsidR="00A02F0D" w:rsidRPr="008B6351" w:rsidRDefault="00A02F0D" w:rsidP="00A02F0D">
      <w:pPr>
        <w:pStyle w:val="Akapitzlist"/>
        <w:numPr>
          <w:ilvl w:val="1"/>
          <w:numId w:val="21"/>
        </w:numPr>
      </w:pPr>
      <w:r w:rsidRPr="008B6351">
        <w:t>Extreme Networks</w:t>
      </w:r>
    </w:p>
    <w:p w:rsidR="00A02F0D" w:rsidRPr="008B6351" w:rsidRDefault="00A02F0D" w:rsidP="00A02F0D">
      <w:pPr>
        <w:pStyle w:val="Akapitzlist"/>
        <w:numPr>
          <w:ilvl w:val="1"/>
          <w:numId w:val="21"/>
        </w:numPr>
      </w:pPr>
      <w:proofErr w:type="spellStart"/>
      <w:r w:rsidRPr="008B6351">
        <w:t>PaloAlto</w:t>
      </w:r>
      <w:proofErr w:type="spellEnd"/>
      <w:r w:rsidRPr="008B6351">
        <w:t xml:space="preserve"> Networks</w:t>
      </w:r>
    </w:p>
    <w:p w:rsidR="00A02F0D" w:rsidRPr="008B6351" w:rsidRDefault="00A02F0D" w:rsidP="00A02F0D">
      <w:pPr>
        <w:pStyle w:val="Akapitzlist"/>
        <w:numPr>
          <w:ilvl w:val="1"/>
          <w:numId w:val="21"/>
        </w:numPr>
      </w:pPr>
      <w:r w:rsidRPr="008B6351">
        <w:t>Producenta urządzeń opisanych w tym dokumencie</w:t>
      </w:r>
    </w:p>
    <w:p w:rsidR="00A02F0D" w:rsidRPr="008B6351" w:rsidRDefault="00A02F0D" w:rsidP="00A02F0D">
      <w:pPr>
        <w:pStyle w:val="Akapitzlist"/>
        <w:numPr>
          <w:ilvl w:val="0"/>
          <w:numId w:val="21"/>
        </w:numPr>
      </w:pPr>
      <w:r w:rsidRPr="008B6351">
        <w:t xml:space="preserve">System musi posiadać możliwość przesyłania atrybutów VSA do kontrolera sieci bezprzewodowej takich jak rola użytkownika oraz VLAN bez potrzeby dokonywania dodatkowej konfiguracji kontrolera. </w:t>
      </w:r>
    </w:p>
    <w:p w:rsidR="00A02F0D" w:rsidRPr="008B6351" w:rsidRDefault="00A02F0D" w:rsidP="00A02F0D">
      <w:pPr>
        <w:pStyle w:val="Akapitzlist"/>
        <w:numPr>
          <w:ilvl w:val="0"/>
          <w:numId w:val="21"/>
        </w:numPr>
      </w:pPr>
      <w:r w:rsidRPr="008B6351">
        <w:t>System musi posiadać możliwość otrzymywania od kontrolera sieci bezprzewodowej dodatkowych informacji o autoryzacji użytkownika między innymi takich jak SSID, grupa punktów dostępowych, IP punktu dostępowego.</w:t>
      </w:r>
    </w:p>
    <w:p w:rsidR="00A02F0D" w:rsidRPr="008B6351" w:rsidRDefault="00A02F0D" w:rsidP="00A02F0D">
      <w:pPr>
        <w:pStyle w:val="Akapitzlist"/>
        <w:numPr>
          <w:ilvl w:val="0"/>
          <w:numId w:val="21"/>
        </w:numPr>
        <w:spacing w:after="200" w:line="276" w:lineRule="auto"/>
      </w:pPr>
      <w:r w:rsidRPr="008B6351">
        <w:t>Wszystkie wymagane licencje muszą działać permanentnie (dożywotnio), nie dopuszcza się licencji czasowych.</w:t>
      </w:r>
    </w:p>
    <w:p w:rsidR="00A02F0D" w:rsidRPr="008B6351" w:rsidRDefault="00A02F0D" w:rsidP="00A02F0D">
      <w:pPr>
        <w:pStyle w:val="Akapitzlist"/>
        <w:numPr>
          <w:ilvl w:val="0"/>
          <w:numId w:val="21"/>
        </w:numPr>
      </w:pPr>
      <w:r w:rsidRPr="008B6351">
        <w:t xml:space="preserve">Musi posiadać wbudowaną bazę użytkowników oraz móc integrować się z następującymi bazami danych </w:t>
      </w:r>
    </w:p>
    <w:p w:rsidR="00A02F0D" w:rsidRPr="008B6351" w:rsidRDefault="00A02F0D" w:rsidP="00A02F0D">
      <w:pPr>
        <w:pStyle w:val="Akapitzlist"/>
        <w:numPr>
          <w:ilvl w:val="1"/>
          <w:numId w:val="21"/>
        </w:numPr>
      </w:pPr>
      <w:r w:rsidRPr="008B6351">
        <w:t xml:space="preserve">Microsoft Active Directory </w:t>
      </w:r>
    </w:p>
    <w:p w:rsidR="00A02F0D" w:rsidRPr="008B6351" w:rsidRDefault="00A02F0D" w:rsidP="00A02F0D">
      <w:pPr>
        <w:pStyle w:val="Akapitzlist"/>
        <w:numPr>
          <w:ilvl w:val="1"/>
          <w:numId w:val="21"/>
        </w:numPr>
      </w:pPr>
      <w:r w:rsidRPr="008B6351">
        <w:t xml:space="preserve">Radius </w:t>
      </w:r>
    </w:p>
    <w:p w:rsidR="00A02F0D" w:rsidRPr="008B6351" w:rsidRDefault="00A02F0D" w:rsidP="00A02F0D">
      <w:pPr>
        <w:pStyle w:val="Akapitzlist"/>
        <w:numPr>
          <w:ilvl w:val="1"/>
          <w:numId w:val="21"/>
        </w:numPr>
      </w:pPr>
      <w:proofErr w:type="spellStart"/>
      <w:r w:rsidRPr="008B6351">
        <w:t>Kerberos</w:t>
      </w:r>
      <w:proofErr w:type="spellEnd"/>
      <w:r w:rsidRPr="008B6351">
        <w:t xml:space="preserve"> </w:t>
      </w:r>
    </w:p>
    <w:p w:rsidR="00A02F0D" w:rsidRPr="008B6351" w:rsidRDefault="00A02F0D" w:rsidP="00A02F0D">
      <w:pPr>
        <w:pStyle w:val="Akapitzlist"/>
        <w:numPr>
          <w:ilvl w:val="1"/>
          <w:numId w:val="21"/>
        </w:numPr>
      </w:pPr>
      <w:r w:rsidRPr="008B6351">
        <w:t xml:space="preserve">LDAP </w:t>
      </w:r>
    </w:p>
    <w:p w:rsidR="00A02F0D" w:rsidRPr="008B6351" w:rsidRDefault="00A02F0D" w:rsidP="00A02F0D">
      <w:pPr>
        <w:pStyle w:val="Akapitzlist"/>
        <w:numPr>
          <w:ilvl w:val="1"/>
          <w:numId w:val="21"/>
        </w:numPr>
      </w:pPr>
      <w:r w:rsidRPr="008B6351">
        <w:t xml:space="preserve">ODBC </w:t>
      </w:r>
    </w:p>
    <w:p w:rsidR="00A02F0D" w:rsidRPr="008B6351" w:rsidRDefault="00A02F0D" w:rsidP="00A02F0D">
      <w:pPr>
        <w:pStyle w:val="Akapitzlist"/>
        <w:numPr>
          <w:ilvl w:val="1"/>
          <w:numId w:val="21"/>
        </w:numPr>
      </w:pPr>
      <w:r w:rsidRPr="008B6351">
        <w:t xml:space="preserve">Współpraca z serwerami </w:t>
      </w:r>
      <w:proofErr w:type="spellStart"/>
      <w:r w:rsidRPr="008B6351">
        <w:t>tokenów</w:t>
      </w:r>
      <w:proofErr w:type="spellEnd"/>
      <w:r w:rsidRPr="008B6351">
        <w:t xml:space="preserve"> </w:t>
      </w:r>
    </w:p>
    <w:p w:rsidR="00A02F0D" w:rsidRPr="008B6351" w:rsidRDefault="00A02F0D" w:rsidP="00A02F0D">
      <w:pPr>
        <w:pStyle w:val="Akapitzlist"/>
        <w:numPr>
          <w:ilvl w:val="0"/>
          <w:numId w:val="21"/>
        </w:numPr>
      </w:pPr>
      <w:r w:rsidRPr="008B6351">
        <w:t xml:space="preserve">Musi obsługiwać metody profilowania </w:t>
      </w:r>
    </w:p>
    <w:p w:rsidR="00A02F0D" w:rsidRPr="008B6351" w:rsidRDefault="00A02F0D" w:rsidP="00A02F0D">
      <w:pPr>
        <w:pStyle w:val="Akapitzlist"/>
        <w:numPr>
          <w:ilvl w:val="1"/>
          <w:numId w:val="21"/>
        </w:numPr>
      </w:pPr>
      <w:r w:rsidRPr="008B6351">
        <w:t xml:space="preserve">DHCP </w:t>
      </w:r>
    </w:p>
    <w:p w:rsidR="00A02F0D" w:rsidRPr="008B6351" w:rsidRDefault="00A02F0D" w:rsidP="00A02F0D">
      <w:pPr>
        <w:pStyle w:val="Akapitzlist"/>
        <w:numPr>
          <w:ilvl w:val="1"/>
          <w:numId w:val="21"/>
        </w:numPr>
      </w:pPr>
      <w:r w:rsidRPr="008B6351">
        <w:t>TCP</w:t>
      </w:r>
    </w:p>
    <w:p w:rsidR="00A02F0D" w:rsidRPr="008B6351" w:rsidRDefault="00A02F0D" w:rsidP="00A02F0D">
      <w:pPr>
        <w:pStyle w:val="Akapitzlist"/>
        <w:numPr>
          <w:ilvl w:val="1"/>
          <w:numId w:val="21"/>
        </w:numPr>
      </w:pPr>
      <w:r w:rsidRPr="008B6351">
        <w:t>MAC OUI</w:t>
      </w:r>
    </w:p>
    <w:p w:rsidR="00A02F0D" w:rsidRPr="008B6351" w:rsidRDefault="00A02F0D" w:rsidP="00A02F0D">
      <w:pPr>
        <w:pStyle w:val="Akapitzlist"/>
        <w:numPr>
          <w:ilvl w:val="1"/>
          <w:numId w:val="21"/>
        </w:numPr>
      </w:pPr>
      <w:r w:rsidRPr="008B6351">
        <w:t xml:space="preserve">SNMP </w:t>
      </w:r>
    </w:p>
    <w:p w:rsidR="00A02F0D" w:rsidRPr="008B6351" w:rsidRDefault="00A02F0D" w:rsidP="00A02F0D">
      <w:pPr>
        <w:pStyle w:val="Akapitzlist"/>
        <w:numPr>
          <w:ilvl w:val="1"/>
          <w:numId w:val="21"/>
        </w:numPr>
      </w:pPr>
      <w:r w:rsidRPr="008B6351">
        <w:t xml:space="preserve">Cisco </w:t>
      </w:r>
      <w:proofErr w:type="spellStart"/>
      <w:r w:rsidRPr="008B6351">
        <w:t>device</w:t>
      </w:r>
      <w:proofErr w:type="spellEnd"/>
      <w:r w:rsidRPr="008B6351">
        <w:t xml:space="preserve"> sensor</w:t>
      </w:r>
    </w:p>
    <w:p w:rsidR="00A02F0D" w:rsidRPr="008B6351" w:rsidRDefault="00A02F0D" w:rsidP="00A02F0D">
      <w:pPr>
        <w:pStyle w:val="Akapitzlist"/>
        <w:numPr>
          <w:ilvl w:val="0"/>
          <w:numId w:val="21"/>
        </w:numPr>
      </w:pPr>
      <w:r w:rsidRPr="008B6351">
        <w:t xml:space="preserve">Wspierać protokoły </w:t>
      </w:r>
    </w:p>
    <w:p w:rsidR="00A02F0D" w:rsidRPr="008B6351" w:rsidRDefault="00A02F0D" w:rsidP="00A02F0D">
      <w:pPr>
        <w:pStyle w:val="Akapitzlist"/>
        <w:numPr>
          <w:ilvl w:val="1"/>
          <w:numId w:val="21"/>
        </w:numPr>
        <w:rPr>
          <w:lang w:val="en-US"/>
        </w:rPr>
      </w:pPr>
      <w:r w:rsidRPr="008B6351">
        <w:rPr>
          <w:lang w:val="en-US"/>
        </w:rPr>
        <w:t>Radius, Radius CoA, TACACS +, web authentication, SAML v2.0</w:t>
      </w:r>
    </w:p>
    <w:p w:rsidR="00A02F0D" w:rsidRPr="008B6351" w:rsidRDefault="00A02F0D" w:rsidP="00A02F0D">
      <w:pPr>
        <w:pStyle w:val="Akapitzlist"/>
        <w:numPr>
          <w:ilvl w:val="1"/>
          <w:numId w:val="21"/>
        </w:numPr>
        <w:rPr>
          <w:lang w:val="en-US"/>
        </w:rPr>
      </w:pPr>
      <w:r w:rsidRPr="008B6351">
        <w:rPr>
          <w:lang w:val="en-US"/>
        </w:rPr>
        <w:t>EAP-FAST (EAP-MSCHAPv2, EAP-GTC, EAP-TLS)</w:t>
      </w:r>
    </w:p>
    <w:p w:rsidR="00A02F0D" w:rsidRPr="008B6351" w:rsidRDefault="00A02F0D" w:rsidP="00A02F0D">
      <w:pPr>
        <w:pStyle w:val="Akapitzlist"/>
        <w:numPr>
          <w:ilvl w:val="1"/>
          <w:numId w:val="21"/>
        </w:numPr>
        <w:rPr>
          <w:lang w:val="en-US"/>
        </w:rPr>
      </w:pPr>
      <w:r w:rsidRPr="008B6351">
        <w:rPr>
          <w:lang w:val="en-US"/>
        </w:rPr>
        <w:t>PEAP (EAP-MSCHAPv2, EAP-GTC, EAP-TLS, EAP-PEAP-Public, EAP-PWD)</w:t>
      </w:r>
    </w:p>
    <w:p w:rsidR="00A02F0D" w:rsidRPr="008B6351" w:rsidRDefault="00A02F0D" w:rsidP="00A02F0D">
      <w:pPr>
        <w:pStyle w:val="Akapitzlist"/>
        <w:numPr>
          <w:ilvl w:val="1"/>
          <w:numId w:val="21"/>
        </w:numPr>
        <w:rPr>
          <w:lang w:val="en-US"/>
        </w:rPr>
      </w:pPr>
      <w:r w:rsidRPr="008B6351">
        <w:rPr>
          <w:lang w:val="en-US"/>
        </w:rPr>
        <w:t>TTLS (EAP-MSCHAPv2, EAP-GTC, EAP-TLS, EAP-MD5, PAP, CHAP)</w:t>
      </w:r>
    </w:p>
    <w:p w:rsidR="00A02F0D" w:rsidRPr="008B6351" w:rsidRDefault="00A02F0D" w:rsidP="00A02F0D">
      <w:pPr>
        <w:pStyle w:val="Akapitzlist"/>
        <w:numPr>
          <w:ilvl w:val="1"/>
          <w:numId w:val="21"/>
        </w:numPr>
      </w:pPr>
      <w:r w:rsidRPr="008B6351">
        <w:t>EAP-TLS</w:t>
      </w:r>
    </w:p>
    <w:p w:rsidR="00A02F0D" w:rsidRPr="008B6351" w:rsidRDefault="00A02F0D" w:rsidP="00A02F0D">
      <w:pPr>
        <w:pStyle w:val="Akapitzlist"/>
        <w:numPr>
          <w:ilvl w:val="1"/>
          <w:numId w:val="21"/>
        </w:numPr>
        <w:rPr>
          <w:lang w:val="en-US"/>
        </w:rPr>
      </w:pPr>
      <w:r w:rsidRPr="008B6351">
        <w:rPr>
          <w:lang w:val="en-US"/>
        </w:rPr>
        <w:t>PAP, CHAP, MSCHAPv1 i v2, EAP-MD5</w:t>
      </w:r>
    </w:p>
    <w:p w:rsidR="00A02F0D" w:rsidRPr="008B6351" w:rsidRDefault="00A02F0D" w:rsidP="00A02F0D">
      <w:pPr>
        <w:pStyle w:val="Akapitzlist"/>
        <w:numPr>
          <w:ilvl w:val="1"/>
          <w:numId w:val="21"/>
        </w:numPr>
      </w:pPr>
      <w:r w:rsidRPr="008B6351">
        <w:t>NAC, Microsoft NAP</w:t>
      </w:r>
    </w:p>
    <w:p w:rsidR="00A02F0D" w:rsidRPr="008B6351" w:rsidRDefault="00A02F0D" w:rsidP="00A02F0D">
      <w:pPr>
        <w:pStyle w:val="Akapitzlist"/>
        <w:numPr>
          <w:ilvl w:val="1"/>
          <w:numId w:val="21"/>
        </w:numPr>
      </w:pPr>
      <w:r w:rsidRPr="008B6351">
        <w:t xml:space="preserve">Windows </w:t>
      </w:r>
      <w:proofErr w:type="spellStart"/>
      <w:r w:rsidRPr="008B6351">
        <w:t>machine</w:t>
      </w:r>
      <w:proofErr w:type="spellEnd"/>
      <w:r w:rsidRPr="008B6351">
        <w:t xml:space="preserve"> </w:t>
      </w:r>
      <w:proofErr w:type="spellStart"/>
      <w:r w:rsidRPr="008B6351">
        <w:t>authentication</w:t>
      </w:r>
      <w:proofErr w:type="spellEnd"/>
    </w:p>
    <w:p w:rsidR="00A02F0D" w:rsidRPr="008B6351" w:rsidRDefault="00A02F0D" w:rsidP="00A02F0D">
      <w:pPr>
        <w:pStyle w:val="Akapitzlist"/>
        <w:numPr>
          <w:ilvl w:val="1"/>
          <w:numId w:val="21"/>
        </w:numPr>
      </w:pPr>
      <w:r w:rsidRPr="008B6351">
        <w:t xml:space="preserve">MAC </w:t>
      </w:r>
      <w:proofErr w:type="spellStart"/>
      <w:r w:rsidRPr="008B6351">
        <w:t>Auth</w:t>
      </w:r>
      <w:proofErr w:type="spellEnd"/>
    </w:p>
    <w:p w:rsidR="00A02F0D" w:rsidRPr="008B6351" w:rsidRDefault="00A02F0D" w:rsidP="00A02F0D">
      <w:pPr>
        <w:pStyle w:val="Akapitzlist"/>
        <w:numPr>
          <w:ilvl w:val="1"/>
          <w:numId w:val="21"/>
        </w:numPr>
      </w:pPr>
      <w:proofErr w:type="spellStart"/>
      <w:r w:rsidRPr="008B6351">
        <w:t>Audit</w:t>
      </w:r>
      <w:proofErr w:type="spellEnd"/>
      <w:r w:rsidRPr="008B6351">
        <w:t xml:space="preserve"> (role oparte na porcie oraz skanowanie podatności)</w:t>
      </w:r>
    </w:p>
    <w:p w:rsidR="00A02F0D" w:rsidRPr="008B6351" w:rsidRDefault="00A02F0D" w:rsidP="00A02F0D">
      <w:pPr>
        <w:pStyle w:val="Akapitzlist"/>
        <w:numPr>
          <w:ilvl w:val="1"/>
          <w:numId w:val="21"/>
        </w:numPr>
        <w:rPr>
          <w:lang w:val="en-US"/>
        </w:rPr>
      </w:pPr>
      <w:r w:rsidRPr="008B6351">
        <w:rPr>
          <w:lang w:val="en-US"/>
        </w:rPr>
        <w:t>OCSP (Online Certificate Status Protocol)</w:t>
      </w:r>
    </w:p>
    <w:p w:rsidR="00A02F0D" w:rsidRPr="008B6351" w:rsidRDefault="00A02F0D" w:rsidP="00A02F0D">
      <w:pPr>
        <w:pStyle w:val="Akapitzlist"/>
        <w:numPr>
          <w:ilvl w:val="1"/>
          <w:numId w:val="21"/>
        </w:numPr>
        <w:rPr>
          <w:lang w:val="en-US"/>
        </w:rPr>
      </w:pPr>
      <w:r w:rsidRPr="008B6351">
        <w:rPr>
          <w:lang w:val="en-US"/>
        </w:rPr>
        <w:t xml:space="preserve">SNMP generic MIB, SNMP private MIB </w:t>
      </w:r>
    </w:p>
    <w:p w:rsidR="00A02F0D" w:rsidRPr="008B6351" w:rsidRDefault="00A02F0D" w:rsidP="00A02F0D">
      <w:pPr>
        <w:pStyle w:val="Akapitzlist"/>
        <w:numPr>
          <w:ilvl w:val="1"/>
          <w:numId w:val="21"/>
        </w:numPr>
        <w:rPr>
          <w:lang w:val="en-US"/>
        </w:rPr>
      </w:pPr>
      <w:r w:rsidRPr="008B6351">
        <w:rPr>
          <w:lang w:val="en-US"/>
        </w:rPr>
        <w:t>CEF (Common Event Format), LEEF (Log Event Extended Format)</w:t>
      </w:r>
    </w:p>
    <w:p w:rsidR="00A02F0D" w:rsidRPr="008B6351" w:rsidRDefault="00A02F0D" w:rsidP="00A02F0D">
      <w:pPr>
        <w:pStyle w:val="Akapitzlist"/>
        <w:numPr>
          <w:ilvl w:val="1"/>
          <w:numId w:val="21"/>
        </w:numPr>
      </w:pPr>
      <w:r w:rsidRPr="008B6351">
        <w:t xml:space="preserve">TLS 1.2 </w:t>
      </w:r>
    </w:p>
    <w:p w:rsidR="00A02F0D" w:rsidRPr="008B6351" w:rsidRDefault="00A02F0D" w:rsidP="00A02F0D">
      <w:pPr>
        <w:pStyle w:val="Akapitzlist"/>
        <w:numPr>
          <w:ilvl w:val="0"/>
          <w:numId w:val="21"/>
        </w:numPr>
      </w:pPr>
      <w:r w:rsidRPr="008B6351">
        <w:lastRenderedPageBreak/>
        <w:t xml:space="preserve">Funkcja integracji z systemem monitorowania sieci w celu ułatwienia diagnozowania problemów z klientami </w:t>
      </w:r>
    </w:p>
    <w:p w:rsidR="00A02F0D" w:rsidRPr="008B6351" w:rsidRDefault="00A02F0D" w:rsidP="00A02F0D">
      <w:pPr>
        <w:pStyle w:val="Akapitzlist"/>
        <w:numPr>
          <w:ilvl w:val="0"/>
          <w:numId w:val="21"/>
        </w:numPr>
      </w:pPr>
      <w:r w:rsidRPr="008B6351">
        <w:t xml:space="preserve">Maszyna wirtualna musi mieć możliwość uruchomienia na platformach witalizacyjnych: </w:t>
      </w:r>
    </w:p>
    <w:p w:rsidR="00A02F0D" w:rsidRPr="008B6351" w:rsidRDefault="00A02F0D" w:rsidP="00A02F0D">
      <w:pPr>
        <w:pStyle w:val="Akapitzlist"/>
        <w:numPr>
          <w:ilvl w:val="1"/>
          <w:numId w:val="21"/>
        </w:numPr>
      </w:pPr>
      <w:r w:rsidRPr="008B6351">
        <w:t xml:space="preserve">Co najmniej ESX 4.0, </w:t>
      </w:r>
      <w:proofErr w:type="spellStart"/>
      <w:r w:rsidRPr="008B6351">
        <w:t>ESXi</w:t>
      </w:r>
      <w:proofErr w:type="spellEnd"/>
      <w:r w:rsidRPr="008B6351">
        <w:t xml:space="preserve"> 4.1 do 6.0</w:t>
      </w:r>
    </w:p>
    <w:p w:rsidR="00A02F0D" w:rsidRPr="00A02F0D" w:rsidRDefault="00A02F0D" w:rsidP="00272F74">
      <w:pPr>
        <w:pStyle w:val="Akapitzlist"/>
        <w:numPr>
          <w:ilvl w:val="1"/>
          <w:numId w:val="21"/>
        </w:numPr>
      </w:pPr>
      <w:r w:rsidRPr="00A02F0D">
        <w:rPr>
          <w:lang w:val="en-US"/>
        </w:rPr>
        <w:t xml:space="preserve">Co </w:t>
      </w:r>
      <w:proofErr w:type="spellStart"/>
      <w:r w:rsidRPr="00A02F0D">
        <w:rPr>
          <w:lang w:val="en-US"/>
        </w:rPr>
        <w:t>najmniej</w:t>
      </w:r>
      <w:proofErr w:type="spellEnd"/>
      <w:r w:rsidRPr="00A02F0D">
        <w:rPr>
          <w:lang w:val="en-US"/>
        </w:rPr>
        <w:t xml:space="preserve"> Hyper-V 2012 R2 </w:t>
      </w:r>
      <w:proofErr w:type="spellStart"/>
      <w:r w:rsidRPr="00A02F0D">
        <w:rPr>
          <w:lang w:val="en-US"/>
        </w:rPr>
        <w:t>oraz</w:t>
      </w:r>
      <w:proofErr w:type="spellEnd"/>
      <w:r w:rsidRPr="00A02F0D">
        <w:rPr>
          <w:lang w:val="en-US"/>
        </w:rPr>
        <w:t xml:space="preserve"> Windows 2012 R2 enterprise </w:t>
      </w:r>
    </w:p>
    <w:p w:rsidR="00A02F0D" w:rsidRDefault="00A02F0D" w:rsidP="00272F74">
      <w:pPr>
        <w:pStyle w:val="Akapitzlist"/>
        <w:numPr>
          <w:ilvl w:val="0"/>
          <w:numId w:val="21"/>
        </w:numPr>
      </w:pPr>
      <w:r w:rsidRPr="008B6351">
        <w:t>Posiadać moduł odpowiedzialny za Dostęp Gościnny. Obsługa użytkowników typu Gość w liczbie co najmniej równej minimalnej liczbie obsługiwanych urządzeń klienckich (1000). Jeżeli moduł ten wymaga dodatkowych licencji, muszą być one zawarte.</w:t>
      </w:r>
    </w:p>
    <w:p w:rsidR="00A02F0D" w:rsidRPr="008B6351" w:rsidRDefault="00A02F0D" w:rsidP="00272F74">
      <w:pPr>
        <w:pStyle w:val="Akapitzlist"/>
        <w:numPr>
          <w:ilvl w:val="0"/>
          <w:numId w:val="21"/>
        </w:numPr>
      </w:pPr>
      <w:r w:rsidRPr="008B6351">
        <w:t>System obsługi ruchu gościnnego musi spełniać poniższe funkcjonalności</w:t>
      </w:r>
      <w:r>
        <w:t>:</w:t>
      </w:r>
    </w:p>
    <w:p w:rsidR="00A02F0D" w:rsidRPr="008B6351" w:rsidRDefault="00A02F0D" w:rsidP="00A02F0D">
      <w:pPr>
        <w:pStyle w:val="Akapitzlist"/>
        <w:numPr>
          <w:ilvl w:val="0"/>
          <w:numId w:val="22"/>
        </w:numPr>
      </w:pPr>
      <w:r w:rsidRPr="008B6351">
        <w:t xml:space="preserve">Samodzielna rejestracja klientów gościnnych w oparciu o: </w:t>
      </w:r>
    </w:p>
    <w:p w:rsidR="00A02F0D" w:rsidRPr="008B6351" w:rsidRDefault="00A02F0D" w:rsidP="00A02F0D">
      <w:pPr>
        <w:pStyle w:val="Akapitzlist"/>
        <w:numPr>
          <w:ilvl w:val="1"/>
          <w:numId w:val="22"/>
        </w:numPr>
      </w:pPr>
      <w:r w:rsidRPr="008B6351">
        <w:t xml:space="preserve">Adres e-mail </w:t>
      </w:r>
    </w:p>
    <w:p w:rsidR="00A02F0D" w:rsidRPr="008B6351" w:rsidRDefault="00A02F0D" w:rsidP="00A02F0D">
      <w:pPr>
        <w:pStyle w:val="Akapitzlist"/>
        <w:numPr>
          <w:ilvl w:val="1"/>
          <w:numId w:val="22"/>
        </w:numPr>
      </w:pPr>
      <w:r w:rsidRPr="008B6351">
        <w:t>Numer telefonu (wiadomość SMS)</w:t>
      </w:r>
    </w:p>
    <w:p w:rsidR="00A02F0D" w:rsidRPr="008B6351" w:rsidRDefault="00A02F0D" w:rsidP="00A02F0D">
      <w:pPr>
        <w:pStyle w:val="Akapitzlist"/>
        <w:numPr>
          <w:ilvl w:val="1"/>
          <w:numId w:val="22"/>
        </w:numPr>
      </w:pPr>
      <w:r w:rsidRPr="008B6351">
        <w:t>Dostęp sponsorowany (gość musi podać adres e-mail pracownika, na który jest wysłana prośba o autoryzację dostępu poprzez kliknięcie w znajdujący się w wiadomości link)</w:t>
      </w:r>
    </w:p>
    <w:p w:rsidR="00A02F0D" w:rsidRPr="008B6351" w:rsidRDefault="00A02F0D" w:rsidP="00A02F0D">
      <w:pPr>
        <w:pStyle w:val="Akapitzlist"/>
        <w:numPr>
          <w:ilvl w:val="0"/>
          <w:numId w:val="22"/>
        </w:numPr>
      </w:pPr>
      <w:r w:rsidRPr="008B6351">
        <w:t xml:space="preserve">Logowanie w oparciu o portale społecznościowe </w:t>
      </w:r>
    </w:p>
    <w:p w:rsidR="00A02F0D" w:rsidRPr="008B6351" w:rsidRDefault="00A02F0D" w:rsidP="00A02F0D">
      <w:pPr>
        <w:pStyle w:val="Akapitzlist"/>
        <w:numPr>
          <w:ilvl w:val="0"/>
          <w:numId w:val="22"/>
        </w:numPr>
      </w:pPr>
      <w:r w:rsidRPr="008B6351">
        <w:t>Funkcja integracji z systemami trzecimi poprzez API</w:t>
      </w:r>
    </w:p>
    <w:p w:rsidR="00A02F0D" w:rsidRPr="008B6351" w:rsidRDefault="00A02F0D" w:rsidP="00A02F0D">
      <w:pPr>
        <w:pStyle w:val="Akapitzlist"/>
        <w:numPr>
          <w:ilvl w:val="0"/>
          <w:numId w:val="22"/>
        </w:numPr>
      </w:pPr>
      <w:r w:rsidRPr="008B6351">
        <w:t xml:space="preserve">Wsparcie dla tworzenia komercyjnych systemów HOT-SPOT wykorzystujących do płatności systemy płatności karta kredytową </w:t>
      </w:r>
    </w:p>
    <w:p w:rsidR="00A02F0D" w:rsidRPr="008B6351" w:rsidRDefault="00A02F0D" w:rsidP="00A02F0D">
      <w:pPr>
        <w:pStyle w:val="Akapitzlist"/>
        <w:numPr>
          <w:ilvl w:val="0"/>
          <w:numId w:val="22"/>
        </w:numPr>
      </w:pPr>
      <w:r w:rsidRPr="008B6351">
        <w:t>Wbudowany system reklamowy umożliwiający integrację z zewnętrznymi serwisami umożliwiającymi w prosty sposób promowanie ofert promocyjnych, materiałów multimedialnych oraz aplikacji mobilnych.</w:t>
      </w:r>
    </w:p>
    <w:p w:rsidR="00A02F0D" w:rsidRPr="008B6351" w:rsidRDefault="00A02F0D" w:rsidP="00A02F0D">
      <w:pPr>
        <w:pStyle w:val="Akapitzlist"/>
        <w:numPr>
          <w:ilvl w:val="0"/>
          <w:numId w:val="22"/>
        </w:numPr>
      </w:pPr>
      <w:r w:rsidRPr="008B6351">
        <w:t>Wspieranie rozwiązań mobilnych poprzez automatyczne skalowanie portalu gościnnego do rozmiarów urządzeń mobilnych.</w:t>
      </w:r>
    </w:p>
    <w:p w:rsidR="00A02F0D" w:rsidRPr="008B6351" w:rsidRDefault="00A02F0D" w:rsidP="00A02F0D">
      <w:pPr>
        <w:pStyle w:val="Akapitzlist"/>
        <w:numPr>
          <w:ilvl w:val="0"/>
          <w:numId w:val="22"/>
        </w:numPr>
      </w:pPr>
      <w:r w:rsidRPr="008B6351">
        <w:t xml:space="preserve">Funkcja personalizacji strony gościnnej </w:t>
      </w:r>
    </w:p>
    <w:p w:rsidR="00A02F0D" w:rsidRPr="008B6351" w:rsidRDefault="00A02F0D" w:rsidP="00A02F0D">
      <w:pPr>
        <w:pStyle w:val="Akapitzlist"/>
        <w:ind w:left="768"/>
      </w:pPr>
    </w:p>
    <w:p w:rsidR="00A02F0D" w:rsidRPr="008B6351" w:rsidRDefault="00A02F0D" w:rsidP="00A02F0D">
      <w:r w:rsidRPr="008B6351">
        <w:t>- Posiadać moduł odpowiedzialny za obsługę urządzeń typu BYOD. Dopuszcza się rozbudowę poprzez dokupienie odpowiedniej licencji.</w:t>
      </w:r>
    </w:p>
    <w:p w:rsidR="00A02F0D" w:rsidRPr="008B6351" w:rsidRDefault="00A02F0D" w:rsidP="00A02F0D">
      <w:pPr>
        <w:pStyle w:val="Akapitzlist"/>
        <w:numPr>
          <w:ilvl w:val="0"/>
          <w:numId w:val="23"/>
        </w:numPr>
      </w:pPr>
      <w:r w:rsidRPr="008B6351">
        <w:t>Konfiguracja urządzeń ma odbywać się bez potrzeb</w:t>
      </w:r>
      <w:r>
        <w:t>y angażowania pracowników działu</w:t>
      </w:r>
      <w:r w:rsidRPr="008B6351">
        <w:t xml:space="preserve"> IT </w:t>
      </w:r>
    </w:p>
    <w:p w:rsidR="00A02F0D" w:rsidRPr="008B6351" w:rsidRDefault="00A02F0D" w:rsidP="00A02F0D">
      <w:pPr>
        <w:pStyle w:val="Akapitzlist"/>
        <w:numPr>
          <w:ilvl w:val="0"/>
          <w:numId w:val="23"/>
        </w:numPr>
      </w:pPr>
      <w:r w:rsidRPr="008B6351">
        <w:t xml:space="preserve">System musi wspierać obsługę następujących systemów operacyjnych </w:t>
      </w:r>
    </w:p>
    <w:p w:rsidR="00A02F0D" w:rsidRPr="008B6351" w:rsidRDefault="00A02F0D" w:rsidP="00A02F0D">
      <w:pPr>
        <w:pStyle w:val="Akapitzlist"/>
        <w:numPr>
          <w:ilvl w:val="1"/>
          <w:numId w:val="23"/>
        </w:numPr>
      </w:pPr>
      <w:r w:rsidRPr="008B6351">
        <w:t xml:space="preserve">MS Windows </w:t>
      </w:r>
    </w:p>
    <w:p w:rsidR="00A02F0D" w:rsidRPr="008B6351" w:rsidRDefault="00A02F0D" w:rsidP="00A02F0D">
      <w:pPr>
        <w:pStyle w:val="Akapitzlist"/>
        <w:numPr>
          <w:ilvl w:val="1"/>
          <w:numId w:val="23"/>
        </w:numPr>
      </w:pPr>
      <w:r w:rsidRPr="008B6351">
        <w:t>Mac OS X</w:t>
      </w:r>
    </w:p>
    <w:p w:rsidR="00A02F0D" w:rsidRPr="008B6351" w:rsidRDefault="00A02F0D" w:rsidP="00A02F0D">
      <w:pPr>
        <w:pStyle w:val="Akapitzlist"/>
        <w:numPr>
          <w:ilvl w:val="1"/>
          <w:numId w:val="23"/>
        </w:numPr>
      </w:pPr>
      <w:r w:rsidRPr="008B6351">
        <w:t>iOS</w:t>
      </w:r>
    </w:p>
    <w:p w:rsidR="00A02F0D" w:rsidRPr="008B6351" w:rsidRDefault="00A02F0D" w:rsidP="00A02F0D">
      <w:pPr>
        <w:pStyle w:val="Akapitzlist"/>
        <w:numPr>
          <w:ilvl w:val="1"/>
          <w:numId w:val="23"/>
        </w:numPr>
      </w:pPr>
      <w:r w:rsidRPr="008B6351">
        <w:t xml:space="preserve">Android </w:t>
      </w:r>
    </w:p>
    <w:p w:rsidR="00A02F0D" w:rsidRPr="008B6351" w:rsidRDefault="00A02F0D" w:rsidP="00A02F0D">
      <w:pPr>
        <w:pStyle w:val="Akapitzlist"/>
        <w:numPr>
          <w:ilvl w:val="1"/>
          <w:numId w:val="23"/>
        </w:numPr>
      </w:pPr>
      <w:r w:rsidRPr="008B6351">
        <w:t xml:space="preserve">Chromebook </w:t>
      </w:r>
    </w:p>
    <w:p w:rsidR="00A02F0D" w:rsidRPr="008B6351" w:rsidRDefault="00A02F0D" w:rsidP="00A02F0D">
      <w:pPr>
        <w:pStyle w:val="Akapitzlist"/>
        <w:numPr>
          <w:ilvl w:val="1"/>
          <w:numId w:val="23"/>
        </w:numPr>
      </w:pPr>
      <w:proofErr w:type="spellStart"/>
      <w:r w:rsidRPr="008B6351">
        <w:t>Ubuntu</w:t>
      </w:r>
      <w:proofErr w:type="spellEnd"/>
      <w:r w:rsidRPr="008B6351">
        <w:t xml:space="preserve"> </w:t>
      </w:r>
    </w:p>
    <w:p w:rsidR="00A02F0D" w:rsidRPr="008B6351" w:rsidRDefault="00A02F0D" w:rsidP="00A02F0D">
      <w:pPr>
        <w:pStyle w:val="Akapitzlist"/>
        <w:numPr>
          <w:ilvl w:val="0"/>
          <w:numId w:val="23"/>
        </w:numPr>
      </w:pPr>
      <w:r w:rsidRPr="008B6351">
        <w:t xml:space="preserve">Umożliwienie klientowi samo rejestracji oraz bezpiecznego skonfigurowania urządzenia do pracy w sieci </w:t>
      </w:r>
    </w:p>
    <w:p w:rsidR="00A02F0D" w:rsidRPr="008B6351" w:rsidRDefault="00A02F0D" w:rsidP="00A02F0D">
      <w:pPr>
        <w:pStyle w:val="Akapitzlist"/>
        <w:numPr>
          <w:ilvl w:val="0"/>
          <w:numId w:val="23"/>
        </w:numPr>
      </w:pPr>
      <w:r w:rsidRPr="008B6351">
        <w:t xml:space="preserve">Automatyczna konfiguracja urządzeń do pracy w sieci przewodowej jak i bezprzewodowej </w:t>
      </w:r>
    </w:p>
    <w:p w:rsidR="00A02F0D" w:rsidRPr="008B6351" w:rsidRDefault="00A02F0D" w:rsidP="00A02F0D">
      <w:pPr>
        <w:pStyle w:val="Akapitzlist"/>
        <w:numPr>
          <w:ilvl w:val="0"/>
          <w:numId w:val="23"/>
        </w:numPr>
      </w:pPr>
      <w:r w:rsidRPr="008B6351">
        <w:t>Użycie profilowania do identyfikacji rodzaju urządzenia, producenta oraz modelu.</w:t>
      </w:r>
    </w:p>
    <w:p w:rsidR="00A02F0D" w:rsidRPr="008B6351" w:rsidRDefault="00A02F0D" w:rsidP="00A02F0D">
      <w:pPr>
        <w:pStyle w:val="Akapitzlist"/>
        <w:numPr>
          <w:ilvl w:val="0"/>
          <w:numId w:val="23"/>
        </w:numPr>
      </w:pPr>
      <w:r w:rsidRPr="008B6351">
        <w:t xml:space="preserve">Funkcja tworzenia unikalnych certyfikatów dla urządzeń. </w:t>
      </w:r>
    </w:p>
    <w:p w:rsidR="00A02F0D" w:rsidRPr="008B6351" w:rsidRDefault="00A02F0D" w:rsidP="00A02F0D">
      <w:pPr>
        <w:pStyle w:val="Akapitzlist"/>
        <w:numPr>
          <w:ilvl w:val="0"/>
          <w:numId w:val="23"/>
        </w:numPr>
      </w:pPr>
      <w:r w:rsidRPr="008B6351">
        <w:t xml:space="preserve">Wbudowane CA na potrzeby generowania certyfikatów konfigurowanych urządzeń </w:t>
      </w:r>
    </w:p>
    <w:p w:rsidR="00A02F0D" w:rsidRPr="008B6351" w:rsidRDefault="00A02F0D" w:rsidP="00A02F0D">
      <w:pPr>
        <w:pStyle w:val="Akapitzlist"/>
        <w:numPr>
          <w:ilvl w:val="0"/>
          <w:numId w:val="23"/>
        </w:numPr>
      </w:pPr>
      <w:r w:rsidRPr="008B6351">
        <w:t xml:space="preserve">Funkcja konfiguracji urządzeń bezprzewodowych w oparciu o jedną lub dwie sieci SSID </w:t>
      </w:r>
    </w:p>
    <w:p w:rsidR="00A02F0D" w:rsidRPr="008B6351" w:rsidRDefault="00A02F0D" w:rsidP="00A02F0D">
      <w:r w:rsidRPr="008B6351">
        <w:t>- Posiadać moduł odpowiedzialny za kontrolę końcówek klienckich. Dopuszcza się rozbudowę poprzez dokupienie odpowiedniej licencji.</w:t>
      </w:r>
    </w:p>
    <w:p w:rsidR="00A02F0D" w:rsidRPr="008B6351" w:rsidRDefault="00A02F0D" w:rsidP="00A02F0D">
      <w:pPr>
        <w:ind w:left="408"/>
      </w:pPr>
      <w:r w:rsidRPr="008B6351">
        <w:lastRenderedPageBreak/>
        <w:t xml:space="preserve">System kontroli końcówek klienckich musi mieć następujące funkcjonalności </w:t>
      </w:r>
    </w:p>
    <w:p w:rsidR="00A02F0D" w:rsidRPr="008B6351" w:rsidRDefault="00A02F0D" w:rsidP="00A02F0D">
      <w:pPr>
        <w:pStyle w:val="Akapitzlist"/>
        <w:numPr>
          <w:ilvl w:val="0"/>
          <w:numId w:val="24"/>
        </w:numPr>
      </w:pPr>
      <w:r w:rsidRPr="008B6351">
        <w:t xml:space="preserve">System musi wspierać następujące systemy operacyjne </w:t>
      </w:r>
    </w:p>
    <w:p w:rsidR="00A02F0D" w:rsidRPr="008B6351" w:rsidRDefault="00A02F0D" w:rsidP="00A02F0D">
      <w:pPr>
        <w:pStyle w:val="Akapitzlist"/>
        <w:numPr>
          <w:ilvl w:val="1"/>
          <w:numId w:val="24"/>
        </w:numPr>
      </w:pPr>
      <w:r w:rsidRPr="008B6351">
        <w:t xml:space="preserve">Microsoft Windows 7 i nowsze (może być uruchomiony jako serwis) </w:t>
      </w:r>
    </w:p>
    <w:p w:rsidR="00A02F0D" w:rsidRPr="008B6351" w:rsidRDefault="00A02F0D" w:rsidP="00A02F0D">
      <w:pPr>
        <w:pStyle w:val="Akapitzlist"/>
        <w:numPr>
          <w:ilvl w:val="1"/>
          <w:numId w:val="24"/>
        </w:numPr>
      </w:pPr>
      <w:r w:rsidRPr="008B6351">
        <w:t xml:space="preserve">Apple </w:t>
      </w:r>
      <w:r w:rsidRPr="008B6351">
        <w:tab/>
        <w:t xml:space="preserve">Mac OS X 10.7 i nowsze </w:t>
      </w:r>
    </w:p>
    <w:p w:rsidR="00A02F0D" w:rsidRPr="008B6351" w:rsidRDefault="00A02F0D" w:rsidP="00A02F0D">
      <w:pPr>
        <w:pStyle w:val="Akapitzlist"/>
        <w:numPr>
          <w:ilvl w:val="1"/>
          <w:numId w:val="24"/>
        </w:numPr>
        <w:rPr>
          <w:lang w:val="en-US"/>
        </w:rPr>
      </w:pPr>
      <w:r w:rsidRPr="008B6351">
        <w:rPr>
          <w:lang w:val="en-US"/>
        </w:rPr>
        <w:t xml:space="preserve">Red HAT Enterprise Linux 4 </w:t>
      </w:r>
      <w:proofErr w:type="spellStart"/>
      <w:r w:rsidRPr="008B6351">
        <w:rPr>
          <w:lang w:val="en-US"/>
        </w:rPr>
        <w:t>i</w:t>
      </w:r>
      <w:proofErr w:type="spellEnd"/>
      <w:r w:rsidRPr="008B6351">
        <w:rPr>
          <w:lang w:val="en-US"/>
        </w:rPr>
        <w:t xml:space="preserve"> </w:t>
      </w:r>
      <w:proofErr w:type="spellStart"/>
      <w:r w:rsidRPr="008B6351">
        <w:rPr>
          <w:lang w:val="en-US"/>
        </w:rPr>
        <w:t>nowsze</w:t>
      </w:r>
      <w:proofErr w:type="spellEnd"/>
    </w:p>
    <w:p w:rsidR="00A02F0D" w:rsidRPr="008B6351" w:rsidRDefault="00A02F0D" w:rsidP="00A02F0D">
      <w:pPr>
        <w:pStyle w:val="Akapitzlist"/>
        <w:numPr>
          <w:ilvl w:val="1"/>
          <w:numId w:val="24"/>
        </w:numPr>
        <w:rPr>
          <w:lang w:val="en-US"/>
        </w:rPr>
      </w:pPr>
      <w:r w:rsidRPr="008B6351">
        <w:rPr>
          <w:lang w:val="en-US"/>
        </w:rPr>
        <w:t xml:space="preserve">CentOS  4 (Community Enterprise Operating System) </w:t>
      </w:r>
      <w:proofErr w:type="spellStart"/>
      <w:r w:rsidRPr="008B6351">
        <w:rPr>
          <w:lang w:val="en-US"/>
        </w:rPr>
        <w:t>i</w:t>
      </w:r>
      <w:proofErr w:type="spellEnd"/>
      <w:r w:rsidRPr="008B6351">
        <w:rPr>
          <w:lang w:val="en-US"/>
        </w:rPr>
        <w:t xml:space="preserve"> </w:t>
      </w:r>
      <w:proofErr w:type="spellStart"/>
      <w:r w:rsidRPr="008B6351">
        <w:rPr>
          <w:lang w:val="en-US"/>
        </w:rPr>
        <w:t>nowsze</w:t>
      </w:r>
      <w:proofErr w:type="spellEnd"/>
    </w:p>
    <w:p w:rsidR="00A02F0D" w:rsidRPr="008B6351" w:rsidRDefault="00A02F0D" w:rsidP="00A02F0D">
      <w:pPr>
        <w:pStyle w:val="Akapitzlist"/>
        <w:numPr>
          <w:ilvl w:val="1"/>
          <w:numId w:val="24"/>
        </w:numPr>
      </w:pPr>
      <w:r w:rsidRPr="008B6351">
        <w:t xml:space="preserve">Fedora </w:t>
      </w:r>
      <w:proofErr w:type="spellStart"/>
      <w:r w:rsidRPr="008B6351">
        <w:t>Core</w:t>
      </w:r>
      <w:proofErr w:type="spellEnd"/>
      <w:r w:rsidRPr="008B6351">
        <w:t xml:space="preserve"> 5 i nowsze </w:t>
      </w:r>
    </w:p>
    <w:p w:rsidR="00A02F0D" w:rsidRPr="008B6351" w:rsidRDefault="00A02F0D" w:rsidP="00A02F0D">
      <w:pPr>
        <w:pStyle w:val="Akapitzlist"/>
        <w:numPr>
          <w:ilvl w:val="1"/>
          <w:numId w:val="24"/>
        </w:numPr>
      </w:pPr>
      <w:r w:rsidRPr="008B6351">
        <w:t xml:space="preserve">SUSE </w:t>
      </w:r>
      <w:proofErr w:type="spellStart"/>
      <w:r w:rsidRPr="008B6351">
        <w:t>linux</w:t>
      </w:r>
      <w:proofErr w:type="spellEnd"/>
      <w:r w:rsidRPr="008B6351">
        <w:t xml:space="preserve"> 10.x i nowsze </w:t>
      </w:r>
    </w:p>
    <w:p w:rsidR="00A02F0D" w:rsidRPr="008B6351" w:rsidRDefault="00A02F0D" w:rsidP="00A02F0D">
      <w:pPr>
        <w:pStyle w:val="Akapitzlist"/>
        <w:numPr>
          <w:ilvl w:val="0"/>
          <w:numId w:val="24"/>
        </w:numPr>
      </w:pPr>
      <w:r w:rsidRPr="008B6351">
        <w:t xml:space="preserve">Funkcja kontroli stanu oprogramowania anty-wirusowego, anty-spyware, firewall </w:t>
      </w:r>
    </w:p>
    <w:p w:rsidR="00A02F0D" w:rsidRPr="008B6351" w:rsidRDefault="00A02F0D" w:rsidP="00A02F0D">
      <w:pPr>
        <w:pStyle w:val="Akapitzlist"/>
        <w:numPr>
          <w:ilvl w:val="0"/>
          <w:numId w:val="24"/>
        </w:numPr>
      </w:pPr>
      <w:r w:rsidRPr="008B6351">
        <w:t xml:space="preserve">Wyświetlanie informacji on-line o statusie monitorowanych końcówek </w:t>
      </w:r>
    </w:p>
    <w:p w:rsidR="00A02F0D" w:rsidRPr="008B6351" w:rsidRDefault="00A02F0D" w:rsidP="00A02F0D">
      <w:pPr>
        <w:pStyle w:val="Akapitzlist"/>
        <w:numPr>
          <w:ilvl w:val="0"/>
          <w:numId w:val="24"/>
        </w:numPr>
      </w:pPr>
      <w:r w:rsidRPr="008B6351">
        <w:t xml:space="preserve">System powinien obsługiwać agenta w formie </w:t>
      </w:r>
    </w:p>
    <w:p w:rsidR="00A02F0D" w:rsidRPr="008B6351" w:rsidRDefault="00A02F0D" w:rsidP="00A02F0D">
      <w:pPr>
        <w:pStyle w:val="Akapitzlist"/>
        <w:numPr>
          <w:ilvl w:val="1"/>
          <w:numId w:val="24"/>
        </w:numPr>
      </w:pPr>
      <w:r w:rsidRPr="008B6351">
        <w:t>Stałej (</w:t>
      </w:r>
      <w:proofErr w:type="spellStart"/>
      <w:r w:rsidRPr="008B6351">
        <w:t>Presistent</w:t>
      </w:r>
      <w:proofErr w:type="spellEnd"/>
      <w:r w:rsidRPr="008B6351">
        <w:t xml:space="preserve"> Agent)</w:t>
      </w:r>
    </w:p>
    <w:p w:rsidR="00A02F0D" w:rsidRPr="008B6351" w:rsidRDefault="00A02F0D" w:rsidP="00A02F0D">
      <w:pPr>
        <w:pStyle w:val="Akapitzlist"/>
        <w:numPr>
          <w:ilvl w:val="1"/>
          <w:numId w:val="24"/>
        </w:numPr>
      </w:pPr>
      <w:r w:rsidRPr="008B6351">
        <w:t>Tymczasowej (</w:t>
      </w:r>
      <w:proofErr w:type="spellStart"/>
      <w:r w:rsidRPr="008B6351">
        <w:t>Dissolvabe</w:t>
      </w:r>
      <w:proofErr w:type="spellEnd"/>
      <w:r w:rsidRPr="008B6351">
        <w:t xml:space="preserve"> Agent) </w:t>
      </w:r>
    </w:p>
    <w:p w:rsidR="00A02F0D" w:rsidRPr="008B6351" w:rsidRDefault="00A02F0D" w:rsidP="00A02F0D">
      <w:pPr>
        <w:pStyle w:val="Akapitzlist"/>
        <w:numPr>
          <w:ilvl w:val="1"/>
          <w:numId w:val="24"/>
        </w:numPr>
      </w:pPr>
      <w:r w:rsidRPr="008B6351">
        <w:t>Agenta NAP</w:t>
      </w:r>
    </w:p>
    <w:p w:rsidR="00A02F0D" w:rsidRPr="008B6351" w:rsidRDefault="00A02F0D" w:rsidP="00A02F0D">
      <w:pPr>
        <w:spacing w:after="200" w:line="276" w:lineRule="auto"/>
        <w:jc w:val="both"/>
      </w:pPr>
      <w:r w:rsidRPr="008B6351">
        <w:t xml:space="preserve">Minimum </w:t>
      </w:r>
      <w:r>
        <w:t>5</w:t>
      </w:r>
      <w:r w:rsidRPr="008B6351">
        <w:t xml:space="preserve"> letnia gwarancja (serwis) producenta. Gwarancja musi zapewniać dostęp do poprawek oprogramowania urządzenia oraz wsparcia technicznego w trybie 24x7 na wszystkie elementy i</w:t>
      </w:r>
      <w:r>
        <w:t> </w:t>
      </w:r>
      <w:r w:rsidRPr="008B6351">
        <w:t>licencje. Całość świadczeń gwarancyjnych musi być realizowana bezpośrednio przez producenta sprzętu lub jego autoryzowany serwis. Zamawiający musi mieć bezpośredni dostęp do wsparcia technicznego producenta.</w:t>
      </w:r>
    </w:p>
    <w:p w:rsidR="00A02F0D" w:rsidRPr="008B6351" w:rsidRDefault="00A02F0D" w:rsidP="00A02F0D">
      <w:pPr>
        <w:jc w:val="both"/>
      </w:pPr>
      <w:r w:rsidRPr="008B6351">
        <w:t>- Do rozwiązania musi być dostępna publicznie, na stronie producenta, dokumentacja techniczna opisująca wdrożenie i użytkowanie systemu. Wszystkie wymagane funkcje muszą być dostępne w chwili składania oferty i udokumentowane (opisane w dokumentacji lub możliwe do sprawdzenia na wersji ewaluacyjnej systemu) (nie dopuszcza się scenariusza, w którym jakieś elementy są zaplanowane do realizacji w przyszłości). Zamawiający zastrzega sobie prawo do weryfikacji spełnienia wymagań.</w:t>
      </w:r>
    </w:p>
    <w:p w:rsidR="00A02F0D" w:rsidRDefault="00A02F0D" w:rsidP="00A02F0D">
      <w:pPr>
        <w:jc w:val="both"/>
        <w:rPr>
          <w:rFonts w:eastAsia="Times New Roman" w:cs="Arial"/>
          <w:color w:val="000000" w:themeColor="text1"/>
          <w:lang w:eastAsia="pl-PL"/>
        </w:rPr>
      </w:pPr>
      <w:r w:rsidRPr="00323C6C">
        <w:rPr>
          <w:color w:val="000000" w:themeColor="text1"/>
        </w:rPr>
        <w:t xml:space="preserve">- </w:t>
      </w:r>
      <w:r w:rsidRPr="00323C6C">
        <w:rPr>
          <w:rFonts w:eastAsia="Times New Roman" w:cs="Arial"/>
          <w:color w:val="000000" w:themeColor="text1"/>
          <w:lang w:eastAsia="pl-PL"/>
        </w:rPr>
        <w:t>Oferta musi zawierać kompletne zestawianie numerów katalogowych produktów i wszystkich jego dodatkowych składników umożliwiających ich j</w:t>
      </w:r>
      <w:r>
        <w:rPr>
          <w:rFonts w:eastAsia="Times New Roman" w:cs="Arial"/>
          <w:color w:val="000000" w:themeColor="text1"/>
          <w:lang w:eastAsia="pl-PL"/>
        </w:rPr>
        <w:t xml:space="preserve">ednoznaczną identyfikację u </w:t>
      </w:r>
      <w:r w:rsidRPr="00323C6C">
        <w:rPr>
          <w:rFonts w:eastAsia="Times New Roman" w:cs="Arial"/>
          <w:color w:val="000000" w:themeColor="text1"/>
          <w:lang w:eastAsia="pl-PL"/>
        </w:rPr>
        <w:t xml:space="preserve">producenta sprzętu   </w:t>
      </w:r>
    </w:p>
    <w:p w:rsidR="00A02F0D" w:rsidRDefault="00A02F0D" w:rsidP="00A02F0D">
      <w:pPr>
        <w:jc w:val="both"/>
        <w:rPr>
          <w:rFonts w:eastAsia="Times New Roman" w:cs="Arial"/>
          <w:color w:val="000000" w:themeColor="text1"/>
          <w:lang w:eastAsia="pl-PL"/>
        </w:rPr>
      </w:pPr>
      <w:r>
        <w:rPr>
          <w:rFonts w:eastAsia="Times New Roman" w:cs="Arial"/>
          <w:color w:val="000000" w:themeColor="text1"/>
          <w:lang w:eastAsia="pl-PL"/>
        </w:rPr>
        <w:t xml:space="preserve">- Wszystkie elementy tworzące spójny ekosystem opisane w tym dokumencie (to jest: przełączniki, punkty dostępowe, kontrolery i system kontroli dostępu) muszą posiadać jeden, wspólny punkt kontaktu serwisowego w celu wspólnej diagnozy i pomocy technicznej dla całego środowiska a nie dla pojedynczych jego elementów.   </w:t>
      </w:r>
    </w:p>
    <w:p w:rsidR="00A02F0D" w:rsidRDefault="00A02F0D" w:rsidP="00A02F0D">
      <w:pPr>
        <w:jc w:val="both"/>
        <w:rPr>
          <w:color w:val="FF0000"/>
        </w:rPr>
      </w:pPr>
    </w:p>
    <w:p w:rsidR="00A02F0D" w:rsidRPr="00323C6C" w:rsidRDefault="00A02F0D" w:rsidP="00A02F0D">
      <w:pPr>
        <w:jc w:val="both"/>
        <w:rPr>
          <w:color w:val="000000" w:themeColor="text1"/>
        </w:rPr>
      </w:pPr>
      <w:r>
        <w:rPr>
          <w:color w:val="000000" w:themeColor="text1"/>
        </w:rPr>
        <w:t xml:space="preserve">- </w:t>
      </w:r>
      <w:r w:rsidRPr="00323C6C">
        <w:rPr>
          <w:color w:val="000000" w:themeColor="text1"/>
        </w:rPr>
        <w:t>Zamawiający może zażądać przed dostawą przeprowadzenia tes</w:t>
      </w:r>
      <w:r>
        <w:rPr>
          <w:color w:val="000000" w:themeColor="text1"/>
        </w:rPr>
        <w:t>tów wybranych funkcji sprzętu i </w:t>
      </w:r>
      <w:r w:rsidRPr="00323C6C">
        <w:rPr>
          <w:color w:val="000000" w:themeColor="text1"/>
        </w:rPr>
        <w:t>oprogramowania wymaganych w niemniejszym post</w:t>
      </w:r>
      <w:r>
        <w:rPr>
          <w:color w:val="000000" w:themeColor="text1"/>
        </w:rPr>
        <w:t>ę</w:t>
      </w:r>
      <w:r w:rsidRPr="00323C6C">
        <w:rPr>
          <w:color w:val="000000" w:themeColor="text1"/>
        </w:rPr>
        <w:t>powaniu. Testy potwierdzające działania wymaganych funkcji muszą zostać przeprowadzone w siedzibie Zamawiającego w terminie nie dłużysz niż 2 tygodnie od chwili zażądania przez Zamawiającego ich przeprowadzenia. Nieprzystąpienie do testów lub nieskuteczne ich przeprowadzenie (brak potwierdzenia przez Zamawiającego, że testy zostały zakończone pomyślnie) skutkować będzie odrzuceniem oferty.</w:t>
      </w:r>
    </w:p>
    <w:p w:rsidR="00A02F0D" w:rsidRPr="00FB555D" w:rsidRDefault="00A02F0D" w:rsidP="00A02F0D">
      <w:pPr>
        <w:rPr>
          <w:color w:val="FF0000"/>
        </w:rPr>
      </w:pPr>
    </w:p>
    <w:p w:rsidR="005455F3" w:rsidRDefault="009362C5" w:rsidP="005455F3">
      <w:r>
        <w:t>Dostawa, instalacja i wdrożenie s</w:t>
      </w:r>
      <w:r w:rsidR="005455F3">
        <w:t xml:space="preserve">ystem zarządzania </w:t>
      </w:r>
      <w:r w:rsidR="00997DEC">
        <w:t xml:space="preserve">i konfiguracji </w:t>
      </w:r>
      <w:r w:rsidR="005455F3">
        <w:t>przełączników sieciowych</w:t>
      </w:r>
      <w:r>
        <w:t>, który</w:t>
      </w:r>
      <w:r w:rsidR="005455F3">
        <w:t xml:space="preserve"> musi charakteryzować się następującymi cechami:</w:t>
      </w:r>
    </w:p>
    <w:p w:rsidR="005455F3" w:rsidRPr="002419D1" w:rsidRDefault="005455F3" w:rsidP="005455F3">
      <w:pPr>
        <w:pStyle w:val="Akapitzlist"/>
        <w:numPr>
          <w:ilvl w:val="0"/>
          <w:numId w:val="26"/>
        </w:numPr>
        <w:spacing w:after="200" w:line="276" w:lineRule="auto"/>
      </w:pPr>
      <w:r w:rsidRPr="00773F6F">
        <w:lastRenderedPageBreak/>
        <w:t>System musi być zbudowany w architekturze klient – serwer</w:t>
      </w:r>
      <w:r>
        <w:t>. Serwer działający</w:t>
      </w:r>
      <w:r w:rsidRPr="002419D1">
        <w:t xml:space="preserve"> w środowisku wirtualnym VMware </w:t>
      </w:r>
      <w:r>
        <w:t xml:space="preserve">i Hyper-V, dostarczony w formie Open Virtual Appliance (OVA). Klient oparty o przeglądarkę internetową, muszą być wspierane co najmniej przeglądarki </w:t>
      </w:r>
      <w:proofErr w:type="spellStart"/>
      <w:r>
        <w:t>Firefox</w:t>
      </w:r>
      <w:proofErr w:type="spellEnd"/>
      <w:r>
        <w:t xml:space="preserve"> i Chrome.</w:t>
      </w:r>
    </w:p>
    <w:p w:rsidR="005455F3" w:rsidRDefault="005455F3" w:rsidP="005455F3">
      <w:pPr>
        <w:pStyle w:val="Akapitzlist"/>
        <w:numPr>
          <w:ilvl w:val="0"/>
          <w:numId w:val="26"/>
        </w:numPr>
        <w:spacing w:after="200" w:line="276" w:lineRule="auto"/>
      </w:pPr>
      <w:r>
        <w:t>System musi zarządzać przełącznikami z wykorzystaniem REST API oraz monitorować urządzenia różnych dostawców z wykorzystaniem co najmniej SNMP.</w:t>
      </w:r>
    </w:p>
    <w:p w:rsidR="005455F3" w:rsidRDefault="005455F3" w:rsidP="005455F3">
      <w:pPr>
        <w:pStyle w:val="Akapitzlist"/>
        <w:numPr>
          <w:ilvl w:val="0"/>
          <w:numId w:val="26"/>
        </w:numPr>
        <w:spacing w:after="200" w:line="276" w:lineRule="auto"/>
      </w:pPr>
      <w:r>
        <w:t xml:space="preserve">System musi być wyposażony w licencje umożliwiające zarządzanie co </w:t>
      </w:r>
      <w:r w:rsidRPr="009362C5">
        <w:t>najmniej 15</w:t>
      </w:r>
      <w:r>
        <w:t xml:space="preserve"> urządzeniami oraz monitoring co najmniej 1000 urządzeń. </w:t>
      </w:r>
    </w:p>
    <w:p w:rsidR="005455F3" w:rsidRDefault="005455F3" w:rsidP="005455F3">
      <w:pPr>
        <w:pStyle w:val="Akapitzlist"/>
        <w:numPr>
          <w:ilvl w:val="0"/>
          <w:numId w:val="26"/>
        </w:numPr>
        <w:spacing w:after="200" w:line="276" w:lineRule="auto"/>
      </w:pPr>
      <w:r>
        <w:t>System musi zapewniać graficzną prezentację topologii sieci</w:t>
      </w:r>
    </w:p>
    <w:p w:rsidR="005455F3" w:rsidRDefault="005455F3" w:rsidP="005455F3">
      <w:pPr>
        <w:pStyle w:val="Akapitzlist"/>
        <w:numPr>
          <w:ilvl w:val="0"/>
          <w:numId w:val="26"/>
        </w:numPr>
        <w:spacing w:after="200" w:line="276" w:lineRule="auto"/>
      </w:pPr>
      <w:r>
        <w:t>System musi zapewniać wgląd w czasie rzeczywistym w stan (</w:t>
      </w:r>
      <w:proofErr w:type="spellStart"/>
      <w:r>
        <w:t>health</w:t>
      </w:r>
      <w:proofErr w:type="spellEnd"/>
      <w:r>
        <w:t>) zarządzanych urządzeń, łącznie z prezentacją nieścisłości, błędów i naruszeń polityk bezpieczeństwa</w:t>
      </w:r>
    </w:p>
    <w:p w:rsidR="005455F3" w:rsidRDefault="005455F3" w:rsidP="005455F3">
      <w:pPr>
        <w:pStyle w:val="Akapitzlist"/>
        <w:numPr>
          <w:ilvl w:val="0"/>
          <w:numId w:val="26"/>
        </w:numPr>
        <w:spacing w:after="200" w:line="276" w:lineRule="auto"/>
      </w:pPr>
      <w:r>
        <w:t>System musi zapewniać możliwość zamiany konfiguracji na wielu urządzeniach na raz</w:t>
      </w:r>
    </w:p>
    <w:p w:rsidR="005455F3" w:rsidRDefault="005455F3" w:rsidP="005455F3">
      <w:pPr>
        <w:pStyle w:val="Akapitzlist"/>
        <w:numPr>
          <w:ilvl w:val="0"/>
          <w:numId w:val="26"/>
        </w:numPr>
        <w:spacing w:after="200" w:line="276" w:lineRule="auto"/>
      </w:pPr>
      <w:r>
        <w:t>System musi zapewniać możliwość cofnięcia zmian w konfiguracji zarządzanych urządzeń (</w:t>
      </w:r>
      <w:proofErr w:type="spellStart"/>
      <w:r>
        <w:t>rollback</w:t>
      </w:r>
      <w:proofErr w:type="spellEnd"/>
      <w:r>
        <w:t>)</w:t>
      </w:r>
    </w:p>
    <w:p w:rsidR="005455F3" w:rsidRDefault="005455F3" w:rsidP="005455F3">
      <w:pPr>
        <w:pStyle w:val="Akapitzlist"/>
        <w:numPr>
          <w:ilvl w:val="0"/>
          <w:numId w:val="26"/>
        </w:numPr>
        <w:spacing w:after="200" w:line="276" w:lineRule="auto"/>
      </w:pPr>
      <w:r>
        <w:t>System musi zapewniać funkcje audytu zarządzanych urządzeń</w:t>
      </w:r>
    </w:p>
    <w:p w:rsidR="005455F3" w:rsidRDefault="005455F3" w:rsidP="005455F3">
      <w:pPr>
        <w:pStyle w:val="Akapitzlist"/>
        <w:numPr>
          <w:ilvl w:val="0"/>
          <w:numId w:val="26"/>
        </w:numPr>
        <w:spacing w:after="200" w:line="276" w:lineRule="auto"/>
      </w:pPr>
      <w:r>
        <w:t>System musi śledzić zmiany sprzętowe, softwarowe i konfiguracyjne zarządzanych urządzeń. Musi być możliwe filtrowanie i prezentacja zmian dokonanych w określonym czasie</w:t>
      </w:r>
    </w:p>
    <w:p w:rsidR="005455F3" w:rsidRPr="005C38A0" w:rsidRDefault="005455F3" w:rsidP="005455F3">
      <w:pPr>
        <w:pStyle w:val="Akapitzlist"/>
        <w:numPr>
          <w:ilvl w:val="0"/>
          <w:numId w:val="26"/>
        </w:numPr>
        <w:spacing w:after="200" w:line="276" w:lineRule="auto"/>
      </w:pPr>
      <w:r>
        <w:t xml:space="preserve">Dopuszcza się licencje czasowe na okres co najmniej </w:t>
      </w:r>
      <w:r w:rsidR="009362C5">
        <w:t>5</w:t>
      </w:r>
      <w:r>
        <w:t xml:space="preserve"> lat</w:t>
      </w:r>
    </w:p>
    <w:p w:rsidR="005455F3" w:rsidRPr="003A05FB" w:rsidRDefault="005455F3" w:rsidP="005455F3">
      <w:pPr>
        <w:pStyle w:val="Akapitzlist"/>
        <w:numPr>
          <w:ilvl w:val="0"/>
          <w:numId w:val="26"/>
        </w:numPr>
        <w:spacing w:after="200" w:line="276" w:lineRule="auto"/>
      </w:pPr>
      <w:r w:rsidRPr="003A05FB">
        <w:t xml:space="preserve">Minimum </w:t>
      </w:r>
      <w:r w:rsidR="009362C5">
        <w:t>5</w:t>
      </w:r>
      <w:r w:rsidRPr="003A05FB">
        <w:t xml:space="preserve"> letnia gwarancja (serwis) producenta. Gwarancja musi zapewniać dostęp do poprawek oprogramowania oraz wsparcia technicznego w trybie 24x7 na wszystkie elementy i licencje. Całość świadczeń gwarancyjnych musi być realizowana bezpośrednio przez producenta sprzętu lub jego autoryzowany serwis. Zamawiający musi mieć bezpośredni dostęp do wsparcia technicznego producenta.</w:t>
      </w:r>
    </w:p>
    <w:p w:rsidR="00A02F0D" w:rsidRDefault="00A02F0D" w:rsidP="008F12C2">
      <w:pPr>
        <w:jc w:val="both"/>
      </w:pPr>
    </w:p>
    <w:p w:rsidR="00644C2B" w:rsidRDefault="00B776DD" w:rsidP="00B776DD">
      <w:pPr>
        <w:pStyle w:val="Nagwek2"/>
        <w:numPr>
          <w:ilvl w:val="0"/>
          <w:numId w:val="8"/>
        </w:numPr>
      </w:pPr>
      <w:r>
        <w:t>Instalacja w szafach RACK</w:t>
      </w:r>
    </w:p>
    <w:p w:rsidR="003C5FF5" w:rsidRPr="003C5FF5" w:rsidRDefault="003C5FF5" w:rsidP="003C5FF5"/>
    <w:p w:rsidR="00B776DD" w:rsidRDefault="00F4554C" w:rsidP="00B776DD">
      <w:r>
        <w:t xml:space="preserve">Dostawa i instalacja w DC1 oraz w DC2 systemu </w:t>
      </w:r>
      <w:r w:rsidR="00BD6B5A">
        <w:t xml:space="preserve">okablowania i </w:t>
      </w:r>
      <w:r>
        <w:t xml:space="preserve">prowadzenia kabli </w:t>
      </w:r>
      <w:r w:rsidR="00CE31C0">
        <w:t xml:space="preserve">UTP </w:t>
      </w:r>
      <w:r>
        <w:t>typu „</w:t>
      </w:r>
      <w:proofErr w:type="spellStart"/>
      <w:r>
        <w:t>patchbox</w:t>
      </w:r>
      <w:proofErr w:type="spellEnd"/>
      <w:r>
        <w:t xml:space="preserve">”. </w:t>
      </w:r>
    </w:p>
    <w:p w:rsidR="00BD6B5A" w:rsidRDefault="00BD6B5A" w:rsidP="00B776DD">
      <w:r>
        <w:t>Wymagania systemu okablowania i prowadzenia kabli UTP</w:t>
      </w:r>
      <w:r w:rsidR="003C5FF5">
        <w:t xml:space="preserve"> (DC1 – 2szt. , DC2 – 2 </w:t>
      </w:r>
      <w:proofErr w:type="spellStart"/>
      <w:r w:rsidR="003C5FF5">
        <w:t>szt</w:t>
      </w:r>
      <w:proofErr w:type="spellEnd"/>
      <w:r w:rsidR="003C5FF5">
        <w:t>)</w:t>
      </w:r>
      <w:r>
        <w:t>:</w:t>
      </w:r>
    </w:p>
    <w:p w:rsidR="00BD6B5A" w:rsidRDefault="00BD6B5A" w:rsidP="00BD6B5A">
      <w:pPr>
        <w:pStyle w:val="Akapitzlist"/>
        <w:numPr>
          <w:ilvl w:val="0"/>
          <w:numId w:val="16"/>
        </w:numPr>
      </w:pPr>
      <w:r>
        <w:t xml:space="preserve">Montaż w szafie </w:t>
      </w:r>
      <w:proofErr w:type="spellStart"/>
      <w:r>
        <w:t>rack</w:t>
      </w:r>
      <w:proofErr w:type="spellEnd"/>
      <w:r>
        <w:t xml:space="preserve"> 19”, wysokość 1U</w:t>
      </w:r>
    </w:p>
    <w:p w:rsidR="00BD6B5A" w:rsidRDefault="00BD6B5A" w:rsidP="00BD6B5A">
      <w:pPr>
        <w:pStyle w:val="Akapitzlist"/>
        <w:numPr>
          <w:ilvl w:val="0"/>
          <w:numId w:val="16"/>
        </w:numPr>
      </w:pPr>
      <w:r>
        <w:t xml:space="preserve">24 zwijane kable UTP Cat.6a, długość 1,8m </w:t>
      </w:r>
    </w:p>
    <w:p w:rsidR="00BD6B5A" w:rsidRDefault="00BD6B5A" w:rsidP="00BD6B5A">
      <w:pPr>
        <w:pStyle w:val="Akapitzlist"/>
        <w:numPr>
          <w:ilvl w:val="0"/>
          <w:numId w:val="16"/>
        </w:numPr>
      </w:pPr>
      <w:r>
        <w:t>Złącze RJ45</w:t>
      </w:r>
    </w:p>
    <w:p w:rsidR="00CE31C0" w:rsidRDefault="003C5FF5" w:rsidP="00CE31C0">
      <w:r>
        <w:t xml:space="preserve">Wymagania systemu okablowania i prowadzenia kabli światłowodowych </w:t>
      </w:r>
      <w:proofErr w:type="spellStart"/>
      <w:r>
        <w:t>jednomodowych</w:t>
      </w:r>
      <w:proofErr w:type="spellEnd"/>
      <w:r>
        <w:t xml:space="preserve"> (DC1 – 1 szt.):</w:t>
      </w:r>
    </w:p>
    <w:p w:rsidR="003C5FF5" w:rsidRDefault="003C5FF5" w:rsidP="003C5FF5">
      <w:pPr>
        <w:pStyle w:val="Akapitzlist"/>
        <w:numPr>
          <w:ilvl w:val="0"/>
          <w:numId w:val="16"/>
        </w:numPr>
      </w:pPr>
      <w:r>
        <w:t xml:space="preserve">Montaż w szafie </w:t>
      </w:r>
      <w:proofErr w:type="spellStart"/>
      <w:r>
        <w:t>rack</w:t>
      </w:r>
      <w:proofErr w:type="spellEnd"/>
      <w:r>
        <w:t xml:space="preserve"> 19”, wysokość 1U</w:t>
      </w:r>
    </w:p>
    <w:p w:rsidR="003C5FF5" w:rsidRPr="0006286B" w:rsidRDefault="003C5FF5" w:rsidP="003C5FF5">
      <w:pPr>
        <w:pStyle w:val="Akapitzlist"/>
        <w:numPr>
          <w:ilvl w:val="0"/>
          <w:numId w:val="16"/>
        </w:numPr>
        <w:rPr>
          <w:lang w:val="en-US"/>
        </w:rPr>
      </w:pPr>
      <w:r w:rsidRPr="0006286B">
        <w:rPr>
          <w:lang w:val="en-US"/>
        </w:rPr>
        <w:t xml:space="preserve">24 </w:t>
      </w:r>
      <w:proofErr w:type="spellStart"/>
      <w:r w:rsidRPr="0006286B">
        <w:rPr>
          <w:lang w:val="en-US"/>
        </w:rPr>
        <w:t>zwijane</w:t>
      </w:r>
      <w:proofErr w:type="spellEnd"/>
      <w:r w:rsidRPr="0006286B">
        <w:rPr>
          <w:lang w:val="en-US"/>
        </w:rPr>
        <w:t xml:space="preserve"> </w:t>
      </w:r>
      <w:proofErr w:type="spellStart"/>
      <w:r w:rsidRPr="0006286B">
        <w:rPr>
          <w:lang w:val="en-US"/>
        </w:rPr>
        <w:t>kable</w:t>
      </w:r>
      <w:proofErr w:type="spellEnd"/>
      <w:r w:rsidRPr="0006286B">
        <w:rPr>
          <w:lang w:val="en-US"/>
        </w:rPr>
        <w:t xml:space="preserve"> OS2 Single-Mode, </w:t>
      </w:r>
    </w:p>
    <w:p w:rsidR="003C5FF5" w:rsidRPr="003C5FF5" w:rsidRDefault="003C5FF5" w:rsidP="003C5FF5">
      <w:pPr>
        <w:pStyle w:val="Akapitzlist"/>
        <w:numPr>
          <w:ilvl w:val="0"/>
          <w:numId w:val="16"/>
        </w:numPr>
        <w:rPr>
          <w:lang w:val="en-US"/>
        </w:rPr>
      </w:pPr>
      <w:proofErr w:type="spellStart"/>
      <w:r w:rsidRPr="003C5FF5">
        <w:rPr>
          <w:lang w:val="en-US"/>
        </w:rPr>
        <w:t>Złącze</w:t>
      </w:r>
      <w:proofErr w:type="spellEnd"/>
      <w:r w:rsidRPr="003C5FF5">
        <w:rPr>
          <w:lang w:val="en-US"/>
        </w:rPr>
        <w:t xml:space="preserve"> LC Duplex-LC Duplex</w:t>
      </w:r>
    </w:p>
    <w:p w:rsidR="003C5FF5" w:rsidRDefault="003C5FF5" w:rsidP="003C5FF5">
      <w:r>
        <w:t>Wymagania systemu okablowania i prowadzenia kabli światłowodowych wielomodowych (DC1 – 1 szt.):</w:t>
      </w:r>
    </w:p>
    <w:p w:rsidR="003C5FF5" w:rsidRDefault="003C5FF5" w:rsidP="003C5FF5">
      <w:pPr>
        <w:pStyle w:val="Akapitzlist"/>
        <w:numPr>
          <w:ilvl w:val="0"/>
          <w:numId w:val="16"/>
        </w:numPr>
      </w:pPr>
      <w:r>
        <w:t xml:space="preserve">Montaż w szafie </w:t>
      </w:r>
      <w:proofErr w:type="spellStart"/>
      <w:r>
        <w:t>rack</w:t>
      </w:r>
      <w:proofErr w:type="spellEnd"/>
      <w:r>
        <w:t xml:space="preserve"> 19”, wysokość 1U</w:t>
      </w:r>
    </w:p>
    <w:p w:rsidR="003C5FF5" w:rsidRDefault="003C5FF5" w:rsidP="003C5FF5">
      <w:pPr>
        <w:pStyle w:val="Akapitzlist"/>
        <w:numPr>
          <w:ilvl w:val="0"/>
          <w:numId w:val="16"/>
        </w:numPr>
      </w:pPr>
      <w:r>
        <w:lastRenderedPageBreak/>
        <w:t>24 zwijane kable OM4 Multi-</w:t>
      </w:r>
      <w:proofErr w:type="spellStart"/>
      <w:r>
        <w:t>Mode</w:t>
      </w:r>
      <w:proofErr w:type="spellEnd"/>
      <w:r>
        <w:t xml:space="preserve">, </w:t>
      </w:r>
    </w:p>
    <w:p w:rsidR="003C5FF5" w:rsidRPr="003C5FF5" w:rsidRDefault="003C5FF5" w:rsidP="003C5FF5">
      <w:pPr>
        <w:pStyle w:val="Akapitzlist"/>
        <w:numPr>
          <w:ilvl w:val="0"/>
          <w:numId w:val="16"/>
        </w:numPr>
        <w:rPr>
          <w:lang w:val="en-US"/>
        </w:rPr>
      </w:pPr>
      <w:proofErr w:type="spellStart"/>
      <w:r w:rsidRPr="003C5FF5">
        <w:rPr>
          <w:lang w:val="en-US"/>
        </w:rPr>
        <w:t>Złącze</w:t>
      </w:r>
      <w:proofErr w:type="spellEnd"/>
      <w:r w:rsidRPr="003C5FF5">
        <w:rPr>
          <w:lang w:val="en-US"/>
        </w:rPr>
        <w:t xml:space="preserve"> LC Duplex-LC Duplex</w:t>
      </w:r>
    </w:p>
    <w:p w:rsidR="003C5FF5" w:rsidRPr="003C5FF5" w:rsidRDefault="003C5FF5" w:rsidP="00CE31C0">
      <w:pPr>
        <w:rPr>
          <w:lang w:val="en-US"/>
        </w:rPr>
      </w:pPr>
    </w:p>
    <w:p w:rsidR="00D84D48" w:rsidRPr="00EA07FB" w:rsidRDefault="00D84D48" w:rsidP="00481E9B">
      <w:pPr>
        <w:jc w:val="both"/>
        <w:rPr>
          <w:strike/>
        </w:rPr>
      </w:pPr>
      <w:r>
        <w:rPr>
          <w:rFonts w:eastAsia="Times New Roman" w:cs="Arial"/>
          <w:lang w:eastAsia="pl-PL"/>
        </w:rPr>
        <w:t>Dostawa i instalacja kabli 50GbE DAC SFP56 o długości co najmniej 0,5 metra</w:t>
      </w:r>
      <w:r w:rsidRPr="0099402D">
        <w:rPr>
          <w:rFonts w:eastAsia="Times New Roman" w:cs="Arial"/>
          <w:lang w:eastAsia="pl-PL"/>
        </w:rPr>
        <w:t xml:space="preserve"> </w:t>
      </w:r>
      <w:r w:rsidRPr="00BD6B5A">
        <w:rPr>
          <w:rFonts w:eastAsia="Times New Roman" w:cs="Arial"/>
          <w:lang w:eastAsia="pl-PL"/>
        </w:rPr>
        <w:t>– 2</w:t>
      </w:r>
      <w:r w:rsidRPr="00B43C2C">
        <w:rPr>
          <w:rFonts w:eastAsia="Times New Roman" w:cs="Arial"/>
          <w:color w:val="FF0000"/>
          <w:lang w:eastAsia="pl-PL"/>
        </w:rPr>
        <w:t xml:space="preserve"> </w:t>
      </w:r>
      <w:r w:rsidRPr="0099402D">
        <w:rPr>
          <w:rFonts w:eastAsia="Times New Roman" w:cs="Arial"/>
          <w:lang w:eastAsia="pl-PL"/>
        </w:rPr>
        <w:t>sztuk</w:t>
      </w:r>
      <w:r>
        <w:rPr>
          <w:rFonts w:eastAsia="Times New Roman" w:cs="Arial"/>
          <w:lang w:eastAsia="pl-PL"/>
        </w:rPr>
        <w:t>i</w:t>
      </w:r>
      <w:r w:rsidRPr="0099402D">
        <w:rPr>
          <w:rFonts w:eastAsia="Times New Roman" w:cs="Arial"/>
          <w:lang w:eastAsia="pl-PL"/>
        </w:rPr>
        <w:t xml:space="preserve">. </w:t>
      </w:r>
      <w:r>
        <w:t>Kable DAC SFP56 muszą być w pełni kompatybilne z</w:t>
      </w:r>
      <w:r w:rsidR="00481E9B">
        <w:t xml:space="preserve"> dostarczanymi</w:t>
      </w:r>
      <w:r>
        <w:t xml:space="preserve"> przełącznikami</w:t>
      </w:r>
      <w:r w:rsidRPr="003F1C4B">
        <w:t>. W szczególności</w:t>
      </w:r>
      <w:r>
        <w:t xml:space="preserve"> muszą być wskazane jako dedykowane w oficjalnych kartach katalogowych przełączników oraz muszą być serwisowane przez serwis producentów przełączników.</w:t>
      </w:r>
    </w:p>
    <w:p w:rsidR="00D84D48" w:rsidRPr="00A90D1E" w:rsidRDefault="00F4554C" w:rsidP="00481E9B">
      <w:pPr>
        <w:jc w:val="both"/>
        <w:rPr>
          <w:rFonts w:eastAsia="Times New Roman" w:cs="Arial"/>
          <w:color w:val="000000"/>
          <w:lang w:eastAsia="pl-PL"/>
        </w:rPr>
      </w:pPr>
      <w:r>
        <w:rPr>
          <w:rFonts w:eastAsia="Times New Roman" w:cs="Arial"/>
          <w:lang w:eastAsia="pl-PL"/>
        </w:rPr>
        <w:t xml:space="preserve">Dostawa i instalacja kabli </w:t>
      </w:r>
      <w:r w:rsidR="00D84D48" w:rsidRPr="00A90D1E">
        <w:rPr>
          <w:rFonts w:eastAsia="Times New Roman" w:cs="Arial"/>
          <w:lang w:eastAsia="pl-PL"/>
        </w:rPr>
        <w:t xml:space="preserve">10GbE DAC SFP+ o długości co najmniej </w:t>
      </w:r>
      <w:r w:rsidR="00D84D48">
        <w:rPr>
          <w:rFonts w:eastAsia="Times New Roman" w:cs="Arial"/>
          <w:lang w:eastAsia="pl-PL"/>
        </w:rPr>
        <w:t>1</w:t>
      </w:r>
      <w:r w:rsidR="00D84D48" w:rsidRPr="00A90D1E">
        <w:rPr>
          <w:rFonts w:eastAsia="Times New Roman" w:cs="Arial"/>
          <w:lang w:eastAsia="pl-PL"/>
        </w:rPr>
        <w:t xml:space="preserve"> metr –</w:t>
      </w:r>
      <w:r w:rsidR="00D84D48" w:rsidRPr="00A90D1E">
        <w:rPr>
          <w:rFonts w:eastAsia="Times New Roman" w:cs="Arial"/>
          <w:color w:val="FF0000"/>
          <w:lang w:eastAsia="pl-PL"/>
        </w:rPr>
        <w:t xml:space="preserve"> </w:t>
      </w:r>
      <w:r w:rsidR="00D84D48" w:rsidRPr="00BD6B5A">
        <w:rPr>
          <w:rFonts w:eastAsia="Times New Roman" w:cs="Arial"/>
          <w:lang w:eastAsia="pl-PL"/>
        </w:rPr>
        <w:t>6 s</w:t>
      </w:r>
      <w:r w:rsidR="00D84D48" w:rsidRPr="00A90D1E">
        <w:rPr>
          <w:rFonts w:eastAsia="Times New Roman" w:cs="Arial"/>
          <w:lang w:eastAsia="pl-PL"/>
        </w:rPr>
        <w:t xml:space="preserve">ztuk. </w:t>
      </w:r>
      <w:r w:rsidR="00D84D48" w:rsidRPr="00A90D1E">
        <w:t>Kable DAC SFP+ muszą być w pełni kompatybilne z</w:t>
      </w:r>
      <w:r w:rsidR="00481E9B">
        <w:t xml:space="preserve"> dostarczanymi</w:t>
      </w:r>
      <w:r w:rsidR="00D84D48" w:rsidRPr="00A90D1E">
        <w:t xml:space="preserve"> </w:t>
      </w:r>
      <w:r w:rsidR="00D84D48" w:rsidRPr="003F1C4B">
        <w:t>przełącznikami. W</w:t>
      </w:r>
      <w:r w:rsidR="00D84D48" w:rsidRPr="00A90D1E">
        <w:t xml:space="preserve"> szczególności muszą być wskazane jako dedykowane w oficjalnych kartach katalogowych przełączników oraz muszą być serwisowane przez serwis producentów przełączników.</w:t>
      </w:r>
    </w:p>
    <w:p w:rsidR="00D84D48" w:rsidRDefault="00FA2B9C" w:rsidP="00B776DD">
      <w:r>
        <w:t xml:space="preserve">Dostawa modułów światłowodowych w technologii </w:t>
      </w:r>
      <w:proofErr w:type="spellStart"/>
      <w:r>
        <w:t>xWDM</w:t>
      </w:r>
      <w:proofErr w:type="spellEnd"/>
      <w:r>
        <w:t xml:space="preserve"> dostarczanego rozwiązania:</w:t>
      </w:r>
    </w:p>
    <w:p w:rsidR="00FA2B9C" w:rsidRDefault="00FA2B9C" w:rsidP="00FA2B9C">
      <w:pPr>
        <w:pStyle w:val="Akapitzlist"/>
        <w:numPr>
          <w:ilvl w:val="0"/>
          <w:numId w:val="27"/>
        </w:numPr>
      </w:pPr>
      <w:r>
        <w:t xml:space="preserve">Moduły SFP+ LC </w:t>
      </w:r>
      <w:proofErr w:type="spellStart"/>
      <w:r>
        <w:t>xWDM</w:t>
      </w:r>
      <w:proofErr w:type="spellEnd"/>
      <w:r>
        <w:t xml:space="preserve"> 8Gb</w:t>
      </w:r>
      <w:r w:rsidR="00903259">
        <w:t>/s</w:t>
      </w:r>
      <w:r>
        <w:t xml:space="preserve"> FC kompatybilnych z przełącznikami </w:t>
      </w:r>
      <w:proofErr w:type="spellStart"/>
      <w:r>
        <w:t>FibreChannel</w:t>
      </w:r>
      <w:proofErr w:type="spellEnd"/>
      <w:r>
        <w:t xml:space="preserve"> </w:t>
      </w:r>
      <w:proofErr w:type="spellStart"/>
      <w:r>
        <w:t>Broacade</w:t>
      </w:r>
      <w:proofErr w:type="spellEnd"/>
      <w:r>
        <w:t xml:space="preserve"> 300 80km  - 8szt.</w:t>
      </w:r>
    </w:p>
    <w:p w:rsidR="00FA2B9C" w:rsidRDefault="00FA2B9C" w:rsidP="00FA2B9C">
      <w:pPr>
        <w:pStyle w:val="Akapitzlist"/>
        <w:numPr>
          <w:ilvl w:val="0"/>
          <w:numId w:val="27"/>
        </w:numPr>
      </w:pPr>
      <w:r>
        <w:t xml:space="preserve">Moduły SFP+ </w:t>
      </w:r>
      <w:r w:rsidR="00903259">
        <w:t xml:space="preserve">LC </w:t>
      </w:r>
      <w:proofErr w:type="spellStart"/>
      <w:r w:rsidR="00903259">
        <w:t>xWDM</w:t>
      </w:r>
      <w:proofErr w:type="spellEnd"/>
      <w:r w:rsidR="00903259">
        <w:t xml:space="preserve"> 10Gb/s 80km – kompatybilne z dostarczanymi przełącznikami – 48szt.</w:t>
      </w:r>
    </w:p>
    <w:p w:rsidR="00903259" w:rsidRDefault="00903259" w:rsidP="00FA2B9C">
      <w:pPr>
        <w:pStyle w:val="Akapitzlist"/>
        <w:numPr>
          <w:ilvl w:val="0"/>
          <w:numId w:val="27"/>
        </w:numPr>
      </w:pPr>
      <w:r>
        <w:t xml:space="preserve">Moduły SFP LC </w:t>
      </w:r>
      <w:proofErr w:type="spellStart"/>
      <w:r>
        <w:t>xWDM</w:t>
      </w:r>
      <w:proofErr w:type="spellEnd"/>
      <w:r>
        <w:t xml:space="preserve"> 1,25Gb/s 80km - kompatybilne z dostarczanymi przełącznikami – 4szt.</w:t>
      </w:r>
    </w:p>
    <w:p w:rsidR="00903259" w:rsidRDefault="00903259" w:rsidP="00FA2B9C">
      <w:pPr>
        <w:pStyle w:val="Akapitzlist"/>
        <w:numPr>
          <w:ilvl w:val="0"/>
          <w:numId w:val="27"/>
        </w:numPr>
      </w:pPr>
      <w:r>
        <w:t xml:space="preserve">Moduły SFP+ 10Gbs 850nm LC MMF 300m - kompatybilne z dostarczanymi przełącznikami – 8 szt. </w:t>
      </w:r>
    </w:p>
    <w:p w:rsidR="00903259" w:rsidRDefault="00903259" w:rsidP="00FA2B9C">
      <w:pPr>
        <w:pStyle w:val="Akapitzlist"/>
        <w:numPr>
          <w:ilvl w:val="0"/>
          <w:numId w:val="27"/>
        </w:numPr>
        <w:rPr>
          <w:lang w:val="en-US"/>
        </w:rPr>
      </w:pPr>
      <w:proofErr w:type="spellStart"/>
      <w:r w:rsidRPr="00903259">
        <w:rPr>
          <w:lang w:val="en-US"/>
        </w:rPr>
        <w:t>Moduły</w:t>
      </w:r>
      <w:proofErr w:type="spellEnd"/>
      <w:r w:rsidRPr="00903259">
        <w:rPr>
          <w:lang w:val="en-US"/>
        </w:rPr>
        <w:t xml:space="preserve"> SFP+ LC </w:t>
      </w:r>
      <w:proofErr w:type="spellStart"/>
      <w:r w:rsidRPr="00903259">
        <w:rPr>
          <w:lang w:val="en-US"/>
        </w:rPr>
        <w:t>DualRate</w:t>
      </w:r>
      <w:proofErr w:type="spellEnd"/>
      <w:r w:rsidRPr="00903259">
        <w:rPr>
          <w:lang w:val="en-US"/>
        </w:rPr>
        <w:t xml:space="preserve"> 10/25Gbs S</w:t>
      </w:r>
      <w:r>
        <w:rPr>
          <w:lang w:val="en-US"/>
        </w:rPr>
        <w:t xml:space="preserve">ingle Mode EML 10km – 8 </w:t>
      </w:r>
      <w:proofErr w:type="spellStart"/>
      <w:r>
        <w:rPr>
          <w:lang w:val="en-US"/>
        </w:rPr>
        <w:t>szt</w:t>
      </w:r>
      <w:proofErr w:type="spellEnd"/>
      <w:r>
        <w:rPr>
          <w:lang w:val="en-US"/>
        </w:rPr>
        <w:t xml:space="preserve">. </w:t>
      </w:r>
    </w:p>
    <w:p w:rsidR="00903259" w:rsidRPr="00903259" w:rsidRDefault="00903259" w:rsidP="001A3BB8">
      <w:pPr>
        <w:pStyle w:val="Akapitzlist"/>
        <w:ind w:left="1068"/>
        <w:rPr>
          <w:lang w:val="en-US"/>
        </w:rPr>
      </w:pPr>
    </w:p>
    <w:p w:rsidR="00B776DD" w:rsidRPr="00903259" w:rsidRDefault="00B776DD" w:rsidP="00B776DD">
      <w:pPr>
        <w:rPr>
          <w:lang w:val="en-US"/>
        </w:rPr>
      </w:pPr>
    </w:p>
    <w:p w:rsidR="00D84D48" w:rsidRDefault="00D84D48" w:rsidP="00D84D48">
      <w:pPr>
        <w:pStyle w:val="Nagwek2"/>
        <w:numPr>
          <w:ilvl w:val="0"/>
          <w:numId w:val="8"/>
        </w:numPr>
      </w:pPr>
      <w:r>
        <w:t>Wymagania ogólne:</w:t>
      </w:r>
    </w:p>
    <w:p w:rsidR="00D84D48" w:rsidRDefault="00D84D48" w:rsidP="00D84D48"/>
    <w:p w:rsidR="00D84D48" w:rsidRDefault="00D84D48" w:rsidP="00D84D48">
      <w:pPr>
        <w:jc w:val="both"/>
        <w:rPr>
          <w:color w:val="000000" w:themeColor="text1"/>
        </w:rPr>
      </w:pPr>
      <w:r w:rsidRPr="008B2BCF">
        <w:rPr>
          <w:color w:val="000000" w:themeColor="text1"/>
        </w:rPr>
        <w:t>Wszystkie przełączniki</w:t>
      </w:r>
      <w:r>
        <w:rPr>
          <w:color w:val="000000" w:themeColor="text1"/>
        </w:rPr>
        <w:t xml:space="preserve"> i</w:t>
      </w:r>
      <w:r w:rsidRPr="008B2BCF">
        <w:rPr>
          <w:color w:val="000000" w:themeColor="text1"/>
        </w:rPr>
        <w:t xml:space="preserve"> system</w:t>
      </w:r>
      <w:r>
        <w:rPr>
          <w:color w:val="000000" w:themeColor="text1"/>
        </w:rPr>
        <w:t>y</w:t>
      </w:r>
      <w:r w:rsidRPr="008B2BCF">
        <w:rPr>
          <w:color w:val="000000" w:themeColor="text1"/>
        </w:rPr>
        <w:t xml:space="preserve"> zarządzania muszą tworzyć spójny ekosystem i posiadać wspólny, autoryzowany przez ich producenta punkt serwisowy.</w:t>
      </w:r>
    </w:p>
    <w:p w:rsidR="00D84D48" w:rsidRDefault="00D84D48" w:rsidP="00D84D48">
      <w:pPr>
        <w:jc w:val="both"/>
      </w:pPr>
      <w:r w:rsidRPr="00097CF2">
        <w:rPr>
          <w:color w:val="000000" w:themeColor="text1"/>
        </w:rPr>
        <w:t xml:space="preserve">Producent sprzętu musi być sklasyfikowany w raporcie Gartnera „ Magic </w:t>
      </w:r>
      <w:proofErr w:type="spellStart"/>
      <w:r w:rsidRPr="00097CF2">
        <w:rPr>
          <w:color w:val="000000" w:themeColor="text1"/>
        </w:rPr>
        <w:t>Quadrant</w:t>
      </w:r>
      <w:proofErr w:type="spellEnd"/>
      <w:r w:rsidRPr="00097CF2">
        <w:rPr>
          <w:color w:val="000000" w:themeColor="text1"/>
        </w:rPr>
        <w:t xml:space="preserve"> for the </w:t>
      </w:r>
      <w:proofErr w:type="spellStart"/>
      <w:r w:rsidRPr="00097CF2">
        <w:rPr>
          <w:color w:val="000000" w:themeColor="text1"/>
        </w:rPr>
        <w:t>Wired</w:t>
      </w:r>
      <w:proofErr w:type="spellEnd"/>
      <w:r w:rsidRPr="00097CF2">
        <w:rPr>
          <w:color w:val="000000" w:themeColor="text1"/>
        </w:rPr>
        <w:t xml:space="preserve"> and Wireless LAN Access </w:t>
      </w:r>
      <w:proofErr w:type="spellStart"/>
      <w:r w:rsidRPr="00097CF2">
        <w:rPr>
          <w:color w:val="000000" w:themeColor="text1"/>
        </w:rPr>
        <w:t>Infrastructure</w:t>
      </w:r>
      <w:proofErr w:type="spellEnd"/>
      <w:r w:rsidRPr="00097CF2">
        <w:rPr>
          <w:color w:val="000000" w:themeColor="text1"/>
        </w:rPr>
        <w:t>”</w:t>
      </w:r>
      <w:r>
        <w:rPr>
          <w:color w:val="000000" w:themeColor="text1"/>
        </w:rPr>
        <w:t xml:space="preserve"> i znajdować się w kwadracie liderów (</w:t>
      </w:r>
      <w:proofErr w:type="spellStart"/>
      <w:r>
        <w:rPr>
          <w:color w:val="000000" w:themeColor="text1"/>
        </w:rPr>
        <w:t>Leaders</w:t>
      </w:r>
      <w:proofErr w:type="spellEnd"/>
      <w:r>
        <w:rPr>
          <w:color w:val="000000" w:themeColor="text1"/>
        </w:rPr>
        <w:t>)</w:t>
      </w:r>
      <w:r w:rsidR="00481E9B">
        <w:rPr>
          <w:color w:val="000000" w:themeColor="text1"/>
        </w:rPr>
        <w:t>. Dane z </w:t>
      </w:r>
      <w:r w:rsidRPr="00097CF2">
        <w:rPr>
          <w:color w:val="000000" w:themeColor="text1"/>
        </w:rPr>
        <w:t>najnowszego raportu aktualne na dzień ogłoszenia post</w:t>
      </w:r>
      <w:r>
        <w:rPr>
          <w:color w:val="000000" w:themeColor="text1"/>
        </w:rPr>
        <w:t>ę</w:t>
      </w:r>
      <w:r w:rsidRPr="00097CF2">
        <w:rPr>
          <w:color w:val="000000" w:themeColor="text1"/>
        </w:rPr>
        <w:t>powania.</w:t>
      </w:r>
    </w:p>
    <w:p w:rsidR="00D84D48" w:rsidRDefault="00D84D48" w:rsidP="00D84D48">
      <w:pPr>
        <w:jc w:val="both"/>
        <w:rPr>
          <w:rFonts w:eastAsia="Times New Roman" w:cs="Arial"/>
          <w:color w:val="000000" w:themeColor="text1"/>
          <w:lang w:eastAsia="pl-PL"/>
        </w:rPr>
      </w:pPr>
      <w:r w:rsidRPr="004163C5">
        <w:rPr>
          <w:rFonts w:eastAsia="Times New Roman" w:cs="Arial"/>
          <w:color w:val="000000" w:themeColor="text1"/>
          <w:lang w:eastAsia="pl-PL"/>
        </w:rPr>
        <w:t>Oferta musi zawierać kompletne zestawianie numerów katalogowych produktów i wszystkich jego dodatkowych składników (licencje, zasilacze, wkładki SFP, etc.) umożliwiających ich jednoznaczną identyfikację u producenta sprzętu</w:t>
      </w:r>
      <w:r>
        <w:rPr>
          <w:rFonts w:eastAsia="Times New Roman" w:cs="Arial"/>
          <w:color w:val="000000" w:themeColor="text1"/>
          <w:lang w:eastAsia="pl-PL"/>
        </w:rPr>
        <w:t>.</w:t>
      </w:r>
    </w:p>
    <w:p w:rsidR="00D84D48" w:rsidRPr="004D6C7B" w:rsidRDefault="00D84D48" w:rsidP="00D84D48">
      <w:pPr>
        <w:jc w:val="both"/>
      </w:pPr>
      <w:r w:rsidRPr="004163C5">
        <w:rPr>
          <w:color w:val="000000" w:themeColor="text1"/>
        </w:rPr>
        <w:t>Zamawiający może zażądać przed dostawą przeprowadzenia tes</w:t>
      </w:r>
      <w:r>
        <w:rPr>
          <w:color w:val="000000" w:themeColor="text1"/>
        </w:rPr>
        <w:t xml:space="preserve">tów wybranych funkcji sprzętu i oprogramowania wymaganych w </w:t>
      </w:r>
      <w:proofErr w:type="spellStart"/>
      <w:r>
        <w:rPr>
          <w:color w:val="000000" w:themeColor="text1"/>
        </w:rPr>
        <w:t>nie</w:t>
      </w:r>
      <w:r w:rsidRPr="004163C5">
        <w:rPr>
          <w:color w:val="000000" w:themeColor="text1"/>
        </w:rPr>
        <w:t>niejszym</w:t>
      </w:r>
      <w:proofErr w:type="spellEnd"/>
      <w:r w:rsidRPr="004163C5">
        <w:rPr>
          <w:color w:val="000000" w:themeColor="text1"/>
        </w:rPr>
        <w:t xml:space="preserve"> postępowaniu. Testy potwierdzające działania wymaganych funkcji muszą zostać przeprowadzone w siedzibie Zamawiającego w terminie nie </w:t>
      </w:r>
      <w:proofErr w:type="spellStart"/>
      <w:r w:rsidRPr="004163C5">
        <w:rPr>
          <w:color w:val="000000" w:themeColor="text1"/>
        </w:rPr>
        <w:t>dłużysz</w:t>
      </w:r>
      <w:r>
        <w:rPr>
          <w:color w:val="000000" w:themeColor="text1"/>
        </w:rPr>
        <w:t>ym</w:t>
      </w:r>
      <w:proofErr w:type="spellEnd"/>
      <w:r w:rsidRPr="004163C5">
        <w:rPr>
          <w:color w:val="000000" w:themeColor="text1"/>
        </w:rPr>
        <w:t xml:space="preserve"> niż 2 tygodnie od chwili zażądania przez Zamawiającego ich przeprowadzenia. Nieprzystąpienie do testów lub nieskuteczne ich przeprowadzenie (brak potwierdzenia przez Zamawiającego, że testy zostały zakończone pomyślnie) </w:t>
      </w:r>
      <w:r w:rsidRPr="004D6C7B">
        <w:t>skutkować będzie odrzuceniem oferty.</w:t>
      </w:r>
    </w:p>
    <w:p w:rsidR="00D84D48" w:rsidRPr="004163C5" w:rsidRDefault="00D84D48" w:rsidP="00D84D48">
      <w:pPr>
        <w:jc w:val="both"/>
        <w:rPr>
          <w:color w:val="000000" w:themeColor="text1"/>
        </w:rPr>
      </w:pPr>
      <w:r w:rsidRPr="004163C5">
        <w:rPr>
          <w:rFonts w:eastAsia="Times New Roman" w:cs="Arial"/>
          <w:color w:val="000000" w:themeColor="text1"/>
          <w:lang w:eastAsia="pl-PL"/>
        </w:rPr>
        <w:lastRenderedPageBreak/>
        <w:t>Sprzęt musi pochodzić z autoryzowanego przez jej producenta kanału dystrybucji w UE i nie może być obciążony uprzednio nabytymi prawami podmiotów trzecich (</w:t>
      </w:r>
      <w:proofErr w:type="spellStart"/>
      <w:r w:rsidRPr="004163C5">
        <w:rPr>
          <w:rFonts w:eastAsia="Times New Roman" w:cs="Arial"/>
          <w:color w:val="000000" w:themeColor="text1"/>
          <w:lang w:eastAsia="pl-PL"/>
        </w:rPr>
        <w:t>subdystrybucja</w:t>
      </w:r>
      <w:proofErr w:type="spellEnd"/>
      <w:r w:rsidRPr="004163C5">
        <w:rPr>
          <w:rFonts w:eastAsia="Times New Roman" w:cs="Arial"/>
          <w:color w:val="000000" w:themeColor="text1"/>
          <w:lang w:eastAsia="pl-PL"/>
        </w:rPr>
        <w:t>, niezależni brokerzy) oraz musi być przeznaczony do sprzedaży i serwisu na rynku polskim.</w:t>
      </w:r>
    </w:p>
    <w:p w:rsidR="00D84D48" w:rsidRPr="004163C5" w:rsidRDefault="00D84D48" w:rsidP="00D84D48">
      <w:pPr>
        <w:jc w:val="both"/>
        <w:rPr>
          <w:color w:val="000000" w:themeColor="text1"/>
        </w:rPr>
      </w:pPr>
      <w:r w:rsidRPr="004163C5">
        <w:rPr>
          <w:color w:val="000000" w:themeColor="text1"/>
        </w:rPr>
        <w:t>Zamawiający zastrzega sobie prawo do sprawdzenia legalności dostawy bezpośrednio u polskiego przedstawiciela producenta w szczególności ważności i zakresu uprawnień licencyjnych oraz gwarancyjnych</w:t>
      </w:r>
      <w:r>
        <w:rPr>
          <w:color w:val="000000" w:themeColor="text1"/>
        </w:rPr>
        <w:t>.</w:t>
      </w:r>
    </w:p>
    <w:p w:rsidR="00D84D48" w:rsidRPr="004D6C7B" w:rsidRDefault="00D84D48" w:rsidP="00D84D48">
      <w:pPr>
        <w:jc w:val="both"/>
      </w:pPr>
      <w:r w:rsidRPr="004163C5">
        <w:rPr>
          <w:color w:val="000000" w:themeColor="text1"/>
        </w:rPr>
        <w:t xml:space="preserve">Wszystkie urządzenia muszą być fabrycznie nowe. </w:t>
      </w:r>
      <w:r w:rsidRPr="004163C5">
        <w:rPr>
          <w:rFonts w:eastAsia="Times New Roman" w:cs="Arial"/>
          <w:color w:val="000000" w:themeColor="text1"/>
          <w:lang w:eastAsia="pl-PL"/>
        </w:rPr>
        <w:t xml:space="preserve">Przed dostawą sprzęt musi być zarejestrowany przez producenta, bezpośrednio na Zamawiającego jako jedynego użytkownika po opuszczeniu fabryki. Jeśli producent nie prowadzi rejestracji sprzętu, to wymaga się deklaracji producenta, iż sprzęt jest </w:t>
      </w:r>
      <w:r w:rsidRPr="004D6C7B">
        <w:rPr>
          <w:rFonts w:eastAsia="Times New Roman" w:cs="Arial"/>
          <w:lang w:eastAsia="pl-PL"/>
        </w:rPr>
        <w:t>fabrycznie nowy.</w:t>
      </w:r>
    </w:p>
    <w:p w:rsidR="00D84D48" w:rsidRPr="004D6C7B" w:rsidRDefault="00D84D48" w:rsidP="00D84D48">
      <w:pPr>
        <w:jc w:val="both"/>
      </w:pPr>
      <w:r w:rsidRPr="004D6C7B">
        <w:t xml:space="preserve">Zamawiający może zażądać przed dostawą dokumentu zawierającego listę numerów seryjnych dostarczanego sprzętu w celu weryfikacji spełnienia warunków gwarancyjnych. </w:t>
      </w:r>
      <w:r w:rsidRPr="004D6C7B">
        <w:rPr>
          <w:rFonts w:eastAsia="Times New Roman" w:cs="Arial"/>
          <w:lang w:eastAsia="pl-PL"/>
        </w:rPr>
        <w:t>Zamawiający sprawdzi spełnienie powyższych warunków w polskim biurze producenta na podstawie numeru seryjnego urządzenia – w przypadku niezgodności deklaracji Wykonawcy z opinią producenta - Zamawiający odmówi odbioru przedmiotu zamówienia, jako niezgodnego ze specyfikacją istotnych warunków zamówienia.</w:t>
      </w:r>
    </w:p>
    <w:sectPr w:rsidR="00D84D48" w:rsidRPr="004D6C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48F" w:rsidRDefault="0035148F" w:rsidP="00FF2545">
      <w:pPr>
        <w:spacing w:after="0" w:line="240" w:lineRule="auto"/>
      </w:pPr>
      <w:r>
        <w:separator/>
      </w:r>
    </w:p>
  </w:endnote>
  <w:endnote w:type="continuationSeparator" w:id="0">
    <w:p w:rsidR="0035148F" w:rsidRDefault="0035148F" w:rsidP="00FF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48F" w:rsidRDefault="0035148F" w:rsidP="00FF2545">
      <w:pPr>
        <w:spacing w:after="0" w:line="240" w:lineRule="auto"/>
      </w:pPr>
      <w:r>
        <w:separator/>
      </w:r>
    </w:p>
  </w:footnote>
  <w:footnote w:type="continuationSeparator" w:id="0">
    <w:p w:rsidR="0035148F" w:rsidRDefault="0035148F" w:rsidP="00FF2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545" w:rsidRDefault="00FF2545" w:rsidP="00FF2545">
    <w:pPr>
      <w:tabs>
        <w:tab w:val="center" w:pos="4536"/>
        <w:tab w:val="right" w:pos="9072"/>
      </w:tabs>
      <w:suppressAutoHyphens/>
      <w:rPr>
        <w:rFonts w:ascii="Arial" w:hAnsi="Arial" w:cs="Arial"/>
        <w:b/>
        <w:bCs/>
        <w:sz w:val="20"/>
        <w:lang w:eastAsia="ar-SA"/>
      </w:rPr>
    </w:pPr>
    <w:r>
      <w:rPr>
        <w:rFonts w:ascii="Arial" w:hAnsi="Arial" w:cs="Arial"/>
        <w:sz w:val="20"/>
        <w:lang w:eastAsia="ar-SA"/>
      </w:rPr>
      <w:t>Sprawa nr 49</w:t>
    </w:r>
    <w:r>
      <w:rPr>
        <w:rFonts w:ascii="Arial" w:hAnsi="Arial" w:cs="Arial"/>
        <w:sz w:val="20"/>
        <w:lang w:eastAsia="ar-SA"/>
      </w:rPr>
      <w:t xml:space="preserve">/2022                                                      </w:t>
    </w:r>
    <w:r>
      <w:rPr>
        <w:rFonts w:ascii="Arial" w:hAnsi="Arial" w:cs="Arial"/>
        <w:sz w:val="20"/>
        <w:lang w:eastAsia="ar-SA"/>
      </w:rPr>
      <w:t xml:space="preserve">                            </w:t>
    </w:r>
    <w:r>
      <w:rPr>
        <w:rFonts w:ascii="Arial" w:hAnsi="Arial" w:cs="Arial"/>
        <w:sz w:val="20"/>
        <w:lang w:eastAsia="ar-SA"/>
      </w:rPr>
      <w:t xml:space="preserve">            </w:t>
    </w:r>
    <w:r>
      <w:rPr>
        <w:rFonts w:ascii="Arial" w:hAnsi="Arial" w:cs="Arial"/>
        <w:b/>
        <w:bCs/>
        <w:sz w:val="20"/>
        <w:lang w:eastAsia="ar-SA"/>
      </w:rPr>
      <w:t>Załącznik nr 6</w:t>
    </w:r>
    <w:r>
      <w:rPr>
        <w:rFonts w:ascii="Arial" w:hAnsi="Arial" w:cs="Arial"/>
        <w:b/>
        <w:bCs/>
        <w:sz w:val="20"/>
        <w:lang w:eastAsia="ar-SA"/>
      </w:rPr>
      <w:t xml:space="preserve"> do SWZ</w:t>
    </w:r>
  </w:p>
  <w:p w:rsidR="00FF2545" w:rsidRDefault="00FF2545" w:rsidP="00FF2545">
    <w:pPr>
      <w:pStyle w:val="Nagwek"/>
      <w:jc w:val="center"/>
      <w:rPr>
        <w:rFonts w:ascii="Times New Roman" w:hAnsi="Times New Roman" w:cs="Times New Roman"/>
        <w:sz w:val="16"/>
        <w:szCs w:val="16"/>
        <w:lang w:eastAsia="pl-PL"/>
      </w:rPr>
    </w:pPr>
  </w:p>
  <w:p w:rsidR="00FF2545" w:rsidRDefault="00FF25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78E"/>
    <w:multiLevelType w:val="hybridMultilevel"/>
    <w:tmpl w:val="C5E802C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F166792"/>
    <w:multiLevelType w:val="hybridMultilevel"/>
    <w:tmpl w:val="419EB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D018EA"/>
    <w:multiLevelType w:val="hybridMultilevel"/>
    <w:tmpl w:val="12464B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737661"/>
    <w:multiLevelType w:val="hybridMultilevel"/>
    <w:tmpl w:val="87D0A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9323EF"/>
    <w:multiLevelType w:val="hybridMultilevel"/>
    <w:tmpl w:val="AF5006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3E0DEA"/>
    <w:multiLevelType w:val="hybridMultilevel"/>
    <w:tmpl w:val="0B643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2F23FF"/>
    <w:multiLevelType w:val="hybridMultilevel"/>
    <w:tmpl w:val="35045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B679F2"/>
    <w:multiLevelType w:val="hybridMultilevel"/>
    <w:tmpl w:val="5FD6F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D665C9"/>
    <w:multiLevelType w:val="hybridMultilevel"/>
    <w:tmpl w:val="074AE3AE"/>
    <w:lvl w:ilvl="0" w:tplc="3EA6D28C">
      <w:start w:val="1"/>
      <w:numFmt w:val="decimal"/>
      <w:lvlText w:val="%1."/>
      <w:lvlJc w:val="left"/>
      <w:pPr>
        <w:ind w:left="720" w:hanging="360"/>
      </w:pPr>
      <w:rPr>
        <w:rFonts w:hint="default"/>
        <w:strike w:val="0"/>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2B0C76"/>
    <w:multiLevelType w:val="hybridMultilevel"/>
    <w:tmpl w:val="54965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8554ED"/>
    <w:multiLevelType w:val="hybridMultilevel"/>
    <w:tmpl w:val="80888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970418"/>
    <w:multiLevelType w:val="hybridMultilevel"/>
    <w:tmpl w:val="560ED97C"/>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418E2690"/>
    <w:multiLevelType w:val="hybridMultilevel"/>
    <w:tmpl w:val="9DF41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DE2D00"/>
    <w:multiLevelType w:val="hybridMultilevel"/>
    <w:tmpl w:val="08C01070"/>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4" w15:restartNumberingAfterBreak="0">
    <w:nsid w:val="43DA475E"/>
    <w:multiLevelType w:val="hybridMultilevel"/>
    <w:tmpl w:val="398E53E0"/>
    <w:lvl w:ilvl="0" w:tplc="E5A47648">
      <w:numFmt w:val="bullet"/>
      <w:lvlText w:val="-"/>
      <w:lvlJc w:val="left"/>
      <w:pPr>
        <w:ind w:left="360" w:hanging="360"/>
      </w:pPr>
      <w:rPr>
        <w:rFonts w:ascii="Calibri" w:eastAsiaTheme="minorHAnsi" w:hAnsi="Calibri"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4E54054"/>
    <w:multiLevelType w:val="hybridMultilevel"/>
    <w:tmpl w:val="074AE3AE"/>
    <w:lvl w:ilvl="0" w:tplc="3EA6D28C">
      <w:start w:val="1"/>
      <w:numFmt w:val="decimal"/>
      <w:lvlText w:val="%1."/>
      <w:lvlJc w:val="left"/>
      <w:pPr>
        <w:ind w:left="720" w:hanging="360"/>
      </w:pPr>
      <w:rPr>
        <w:rFonts w:hint="default"/>
        <w:strike w:val="0"/>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627E33"/>
    <w:multiLevelType w:val="hybridMultilevel"/>
    <w:tmpl w:val="8506DA1E"/>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EE0A88"/>
    <w:multiLevelType w:val="hybridMultilevel"/>
    <w:tmpl w:val="7DB64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6003E2"/>
    <w:multiLevelType w:val="hybridMultilevel"/>
    <w:tmpl w:val="52C4C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5766F2"/>
    <w:multiLevelType w:val="hybridMultilevel"/>
    <w:tmpl w:val="46905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F116A7"/>
    <w:multiLevelType w:val="hybridMultilevel"/>
    <w:tmpl w:val="5434A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887C88"/>
    <w:multiLevelType w:val="hybridMultilevel"/>
    <w:tmpl w:val="7F126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1512E5"/>
    <w:multiLevelType w:val="hybridMultilevel"/>
    <w:tmpl w:val="9CEA4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904D1"/>
    <w:multiLevelType w:val="hybridMultilevel"/>
    <w:tmpl w:val="D0C00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EE7C7A"/>
    <w:multiLevelType w:val="hybridMultilevel"/>
    <w:tmpl w:val="684A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414DF4"/>
    <w:multiLevelType w:val="hybridMultilevel"/>
    <w:tmpl w:val="074AE3AE"/>
    <w:lvl w:ilvl="0" w:tplc="3EA6D28C">
      <w:start w:val="1"/>
      <w:numFmt w:val="decimal"/>
      <w:lvlText w:val="%1."/>
      <w:lvlJc w:val="left"/>
      <w:pPr>
        <w:ind w:left="720" w:hanging="360"/>
      </w:pPr>
      <w:rPr>
        <w:rFonts w:hint="default"/>
        <w:strike w:val="0"/>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774777"/>
    <w:multiLevelType w:val="multilevel"/>
    <w:tmpl w:val="6B9232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4"/>
  </w:num>
  <w:num w:numId="3">
    <w:abstractNumId w:val="18"/>
  </w:num>
  <w:num w:numId="4">
    <w:abstractNumId w:val="1"/>
  </w:num>
  <w:num w:numId="5">
    <w:abstractNumId w:val="23"/>
  </w:num>
  <w:num w:numId="6">
    <w:abstractNumId w:val="19"/>
  </w:num>
  <w:num w:numId="7">
    <w:abstractNumId w:val="17"/>
  </w:num>
  <w:num w:numId="8">
    <w:abstractNumId w:val="26"/>
  </w:num>
  <w:num w:numId="9">
    <w:abstractNumId w:val="3"/>
  </w:num>
  <w:num w:numId="10">
    <w:abstractNumId w:val="5"/>
  </w:num>
  <w:num w:numId="11">
    <w:abstractNumId w:val="6"/>
  </w:num>
  <w:num w:numId="12">
    <w:abstractNumId w:val="20"/>
  </w:num>
  <w:num w:numId="13">
    <w:abstractNumId w:val="24"/>
  </w:num>
  <w:num w:numId="14">
    <w:abstractNumId w:val="9"/>
  </w:num>
  <w:num w:numId="15">
    <w:abstractNumId w:val="21"/>
  </w:num>
  <w:num w:numId="16">
    <w:abstractNumId w:val="10"/>
  </w:num>
  <w:num w:numId="17">
    <w:abstractNumId w:val="22"/>
  </w:num>
  <w:num w:numId="18">
    <w:abstractNumId w:val="25"/>
  </w:num>
  <w:num w:numId="19">
    <w:abstractNumId w:val="8"/>
  </w:num>
  <w:num w:numId="20">
    <w:abstractNumId w:val="15"/>
  </w:num>
  <w:num w:numId="21">
    <w:abstractNumId w:val="2"/>
  </w:num>
  <w:num w:numId="22">
    <w:abstractNumId w:val="11"/>
  </w:num>
  <w:num w:numId="23">
    <w:abstractNumId w:val="13"/>
  </w:num>
  <w:num w:numId="24">
    <w:abstractNumId w:val="0"/>
  </w:num>
  <w:num w:numId="25">
    <w:abstractNumId w:val="14"/>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1E"/>
    <w:rsid w:val="00044CBD"/>
    <w:rsid w:val="0006286B"/>
    <w:rsid w:val="00063090"/>
    <w:rsid w:val="00084AA4"/>
    <w:rsid w:val="001236AC"/>
    <w:rsid w:val="0012550F"/>
    <w:rsid w:val="00152378"/>
    <w:rsid w:val="001A3BB8"/>
    <w:rsid w:val="001C7712"/>
    <w:rsid w:val="002530BF"/>
    <w:rsid w:val="00271BED"/>
    <w:rsid w:val="00272F74"/>
    <w:rsid w:val="0035148F"/>
    <w:rsid w:val="003C5FF5"/>
    <w:rsid w:val="003F4164"/>
    <w:rsid w:val="00462C51"/>
    <w:rsid w:val="00481E9B"/>
    <w:rsid w:val="004D6C7B"/>
    <w:rsid w:val="00502F12"/>
    <w:rsid w:val="00531EF6"/>
    <w:rsid w:val="005455F3"/>
    <w:rsid w:val="005B5D8D"/>
    <w:rsid w:val="00641178"/>
    <w:rsid w:val="00644C2B"/>
    <w:rsid w:val="00691E5A"/>
    <w:rsid w:val="00781BF2"/>
    <w:rsid w:val="007B0B1E"/>
    <w:rsid w:val="00810FA4"/>
    <w:rsid w:val="008A7295"/>
    <w:rsid w:val="008F12C2"/>
    <w:rsid w:val="00903259"/>
    <w:rsid w:val="009362C5"/>
    <w:rsid w:val="00997DEC"/>
    <w:rsid w:val="009E56EB"/>
    <w:rsid w:val="009F7A5D"/>
    <w:rsid w:val="00A02F0D"/>
    <w:rsid w:val="00A4245F"/>
    <w:rsid w:val="00A5675A"/>
    <w:rsid w:val="00AB1FA1"/>
    <w:rsid w:val="00B67B05"/>
    <w:rsid w:val="00B776DD"/>
    <w:rsid w:val="00B94B7C"/>
    <w:rsid w:val="00BD6B5A"/>
    <w:rsid w:val="00BE539E"/>
    <w:rsid w:val="00CA22B6"/>
    <w:rsid w:val="00CC0155"/>
    <w:rsid w:val="00CD70F3"/>
    <w:rsid w:val="00CE1C91"/>
    <w:rsid w:val="00CE31C0"/>
    <w:rsid w:val="00CE71D7"/>
    <w:rsid w:val="00D16851"/>
    <w:rsid w:val="00D60944"/>
    <w:rsid w:val="00D84D48"/>
    <w:rsid w:val="00DB1E5E"/>
    <w:rsid w:val="00DF7F07"/>
    <w:rsid w:val="00E65DBB"/>
    <w:rsid w:val="00EA7B97"/>
    <w:rsid w:val="00EE7774"/>
    <w:rsid w:val="00F4554C"/>
    <w:rsid w:val="00FA2B9C"/>
    <w:rsid w:val="00FD705D"/>
    <w:rsid w:val="00FF2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0A45"/>
  <w15:chartTrackingRefBased/>
  <w15:docId w15:val="{E54F448B-C83F-49AA-81A2-A36D37C9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44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44C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E77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44C2B"/>
    <w:pPr>
      <w:ind w:left="720"/>
      <w:contextualSpacing/>
    </w:pPr>
  </w:style>
  <w:style w:type="character" w:customStyle="1" w:styleId="Nagwek2Znak">
    <w:name w:val="Nagłówek 2 Znak"/>
    <w:basedOn w:val="Domylnaczcionkaakapitu"/>
    <w:link w:val="Nagwek2"/>
    <w:uiPriority w:val="9"/>
    <w:rsid w:val="00644C2B"/>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644C2B"/>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E7774"/>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locked/>
    <w:rsid w:val="005455F3"/>
  </w:style>
  <w:style w:type="paragraph" w:styleId="Tekstdymka">
    <w:name w:val="Balloon Text"/>
    <w:basedOn w:val="Normalny"/>
    <w:link w:val="TekstdymkaZnak"/>
    <w:uiPriority w:val="99"/>
    <w:semiHidden/>
    <w:unhideWhenUsed/>
    <w:rsid w:val="008A72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295"/>
    <w:rPr>
      <w:rFonts w:ascii="Segoe UI" w:hAnsi="Segoe UI" w:cs="Segoe UI"/>
      <w:sz w:val="18"/>
      <w:szCs w:val="18"/>
    </w:rPr>
  </w:style>
  <w:style w:type="paragraph" w:styleId="Nagwek">
    <w:name w:val="header"/>
    <w:basedOn w:val="Normalny"/>
    <w:link w:val="NagwekZnak"/>
    <w:unhideWhenUsed/>
    <w:rsid w:val="00FF2545"/>
    <w:pPr>
      <w:tabs>
        <w:tab w:val="center" w:pos="4536"/>
        <w:tab w:val="right" w:pos="9072"/>
      </w:tabs>
      <w:spacing w:after="0" w:line="240" w:lineRule="auto"/>
    </w:pPr>
  </w:style>
  <w:style w:type="character" w:customStyle="1" w:styleId="NagwekZnak">
    <w:name w:val="Nagłówek Znak"/>
    <w:basedOn w:val="Domylnaczcionkaakapitu"/>
    <w:link w:val="Nagwek"/>
    <w:rsid w:val="00FF2545"/>
  </w:style>
  <w:style w:type="paragraph" w:styleId="Stopka">
    <w:name w:val="footer"/>
    <w:basedOn w:val="Normalny"/>
    <w:link w:val="StopkaZnak"/>
    <w:uiPriority w:val="99"/>
    <w:unhideWhenUsed/>
    <w:rsid w:val="00FF25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571">
      <w:bodyDiv w:val="1"/>
      <w:marLeft w:val="0"/>
      <w:marRight w:val="0"/>
      <w:marTop w:val="0"/>
      <w:marBottom w:val="0"/>
      <w:divBdr>
        <w:top w:val="none" w:sz="0" w:space="0" w:color="auto"/>
        <w:left w:val="none" w:sz="0" w:space="0" w:color="auto"/>
        <w:bottom w:val="none" w:sz="0" w:space="0" w:color="auto"/>
        <w:right w:val="none" w:sz="0" w:space="0" w:color="auto"/>
      </w:divBdr>
    </w:div>
    <w:div w:id="1303541428">
      <w:bodyDiv w:val="1"/>
      <w:marLeft w:val="0"/>
      <w:marRight w:val="0"/>
      <w:marTop w:val="0"/>
      <w:marBottom w:val="0"/>
      <w:divBdr>
        <w:top w:val="none" w:sz="0" w:space="0" w:color="auto"/>
        <w:left w:val="none" w:sz="0" w:space="0" w:color="auto"/>
        <w:bottom w:val="none" w:sz="0" w:space="0" w:color="auto"/>
        <w:right w:val="none" w:sz="0" w:space="0" w:color="auto"/>
      </w:divBdr>
    </w:div>
    <w:div w:id="20752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10820</TotalTime>
  <Pages>24</Pages>
  <Words>8726</Words>
  <Characters>52362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Weckwerth</dc:creator>
  <cp:keywords/>
  <dc:description/>
  <cp:lastModifiedBy>Agnieszka Poręczewska-Bereszko</cp:lastModifiedBy>
  <cp:revision>15</cp:revision>
  <cp:lastPrinted>2022-07-14T07:58:00Z</cp:lastPrinted>
  <dcterms:created xsi:type="dcterms:W3CDTF">2022-05-19T11:24:00Z</dcterms:created>
  <dcterms:modified xsi:type="dcterms:W3CDTF">2022-07-14T07:58:00Z</dcterms:modified>
</cp:coreProperties>
</file>