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190E9" w14:textId="6B638782" w:rsidR="00D204A1" w:rsidRPr="00D204A1" w:rsidRDefault="00D204A1" w:rsidP="00D204A1">
      <w:pPr>
        <w:spacing w:line="259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943626"/>
      <w:bookmarkStart w:id="1" w:name="_GoBack"/>
      <w:bookmarkEnd w:id="1"/>
      <w:r w:rsidRPr="00D204A1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30FD5">
        <w:rPr>
          <w:rFonts w:ascii="Times New Roman" w:hAnsi="Times New Roman" w:cs="Times New Roman"/>
          <w:sz w:val="20"/>
          <w:szCs w:val="20"/>
        </w:rPr>
        <w:t>7</w:t>
      </w:r>
    </w:p>
    <w:p w14:paraId="6230DC59" w14:textId="77777777" w:rsidR="000F6B0F" w:rsidRPr="000F6B0F" w:rsidRDefault="000F6B0F" w:rsidP="000F6B0F">
      <w:pPr>
        <w:spacing w:line="259" w:lineRule="auto"/>
        <w:jc w:val="center"/>
        <w:rPr>
          <w:rFonts w:ascii="Times New Roman" w:hAnsi="Times New Roman" w:cs="Times New Roman"/>
          <w:b/>
          <w:bCs/>
        </w:rPr>
      </w:pPr>
      <w:bookmarkStart w:id="2" w:name="_Hlk176943309"/>
      <w:r w:rsidRPr="000F6B0F">
        <w:rPr>
          <w:rFonts w:ascii="Times New Roman" w:hAnsi="Times New Roman" w:cs="Times New Roman"/>
          <w:b/>
          <w:bCs/>
        </w:rPr>
        <w:t>SZCZEGÓŁOWY OPIS PRZEDMIOTU ZAMÓWIENIA</w:t>
      </w:r>
    </w:p>
    <w:p w14:paraId="0782289D" w14:textId="77777777" w:rsidR="000F6B0F" w:rsidRPr="000F6B0F" w:rsidRDefault="000F6B0F" w:rsidP="000F6B0F">
      <w:pPr>
        <w:spacing w:line="259" w:lineRule="auto"/>
        <w:rPr>
          <w:rFonts w:ascii="Times New Roman" w:hAnsi="Times New Roman" w:cs="Times New Roman"/>
          <w:b/>
          <w:bCs/>
        </w:rPr>
      </w:pPr>
    </w:p>
    <w:p w14:paraId="275CC031" w14:textId="2EB94288" w:rsidR="000F6B0F" w:rsidRPr="000F6B0F" w:rsidRDefault="000F6B0F" w:rsidP="000F6B0F">
      <w:pPr>
        <w:spacing w:line="259" w:lineRule="auto"/>
        <w:rPr>
          <w:rFonts w:ascii="Times New Roman" w:hAnsi="Times New Roman" w:cs="Times New Roman"/>
          <w:b/>
          <w:bCs/>
        </w:rPr>
      </w:pPr>
      <w:r w:rsidRPr="000F6B0F">
        <w:rPr>
          <w:rFonts w:ascii="Times New Roman" w:hAnsi="Times New Roman" w:cs="Times New Roman"/>
          <w:b/>
          <w:bCs/>
        </w:rPr>
        <w:t>Zadanie nr 1</w:t>
      </w:r>
      <w:r>
        <w:rPr>
          <w:rFonts w:ascii="Times New Roman" w:hAnsi="Times New Roman" w:cs="Times New Roman"/>
          <w:b/>
          <w:bCs/>
        </w:rPr>
        <w:t>6</w:t>
      </w:r>
    </w:p>
    <w:p w14:paraId="2C45D146" w14:textId="554A7D26" w:rsidR="000F6B0F" w:rsidRPr="000F6B0F" w:rsidRDefault="000F6B0F" w:rsidP="000F6B0F">
      <w:pPr>
        <w:spacing w:line="259" w:lineRule="auto"/>
        <w:rPr>
          <w:rFonts w:ascii="Times New Roman" w:hAnsi="Times New Roman" w:cs="Times New Roman"/>
          <w:b/>
          <w:bCs/>
          <w:u w:val="single"/>
        </w:rPr>
      </w:pPr>
      <w:r w:rsidRPr="000F6B0F">
        <w:rPr>
          <w:rFonts w:ascii="Times New Roman" w:hAnsi="Times New Roman" w:cs="Times New Roman"/>
        </w:rPr>
        <w:t xml:space="preserve">Dostawa wraz wniesieniem i ustawieniem we wskazanym  przez Zamawiającego miejscu szafy metalowej certyfikowanej dla </w:t>
      </w:r>
      <w:r w:rsidRPr="000F6B0F">
        <w:rPr>
          <w:rFonts w:ascii="Times New Roman" w:hAnsi="Times New Roman" w:cs="Times New Roman"/>
          <w:b/>
          <w:bCs/>
          <w:u w:val="single"/>
        </w:rPr>
        <w:t xml:space="preserve">Komendy Miejskiej Policji w </w:t>
      </w:r>
      <w:r>
        <w:rPr>
          <w:rFonts w:ascii="Times New Roman" w:hAnsi="Times New Roman" w:cs="Times New Roman"/>
          <w:b/>
          <w:bCs/>
          <w:u w:val="single"/>
        </w:rPr>
        <w:t>Gdyni</w:t>
      </w:r>
      <w:r w:rsidRPr="000F6B0F">
        <w:rPr>
          <w:rFonts w:ascii="Times New Roman" w:hAnsi="Times New Roman" w:cs="Times New Roman"/>
        </w:rPr>
        <w:br/>
      </w:r>
      <w:r w:rsidRPr="000F6B0F">
        <w:rPr>
          <w:rFonts w:ascii="Times New Roman" w:hAnsi="Times New Roman" w:cs="Times New Roman"/>
          <w:b/>
          <w:bCs/>
          <w:u w:val="single"/>
        </w:rPr>
        <w:t xml:space="preserve">ul. Portowa 15, </w:t>
      </w:r>
      <w:r>
        <w:rPr>
          <w:rFonts w:ascii="Times New Roman" w:hAnsi="Times New Roman" w:cs="Times New Roman"/>
          <w:b/>
          <w:bCs/>
          <w:u w:val="single"/>
        </w:rPr>
        <w:t xml:space="preserve"> 81-350 </w:t>
      </w:r>
      <w:r w:rsidRPr="000F6B0F">
        <w:rPr>
          <w:rFonts w:ascii="Times New Roman" w:hAnsi="Times New Roman" w:cs="Times New Roman"/>
          <w:b/>
          <w:bCs/>
          <w:u w:val="single"/>
        </w:rPr>
        <w:t>Gdynia</w:t>
      </w:r>
    </w:p>
    <w:p w14:paraId="0D7A2A1F" w14:textId="77777777" w:rsidR="000F6B0F" w:rsidRPr="000F6B0F" w:rsidRDefault="000F6B0F" w:rsidP="000F6B0F">
      <w:pPr>
        <w:spacing w:line="259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0F6B0F" w:rsidRPr="000F6B0F" w14:paraId="5A2C9E89" w14:textId="77777777" w:rsidTr="00B64BF6">
        <w:tc>
          <w:tcPr>
            <w:tcW w:w="421" w:type="dxa"/>
          </w:tcPr>
          <w:p w14:paraId="22AEA9E0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21B7BC36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20BC222F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6C78323F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0F6B0F" w:rsidRPr="000F6B0F" w14:paraId="0544A795" w14:textId="77777777" w:rsidTr="00B64BF6">
        <w:tc>
          <w:tcPr>
            <w:tcW w:w="421" w:type="dxa"/>
          </w:tcPr>
          <w:p w14:paraId="7CCACD26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0B2D33C7" w14:textId="77777777" w:rsidR="000F6B0F" w:rsidRPr="000F6B0F" w:rsidRDefault="000F6B0F" w:rsidP="000F6B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60280E44" w14:textId="77777777" w:rsidR="000F6B0F" w:rsidRPr="000F6B0F" w:rsidRDefault="000F6B0F" w:rsidP="000F6B0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szt.</w:t>
            </w:r>
          </w:p>
          <w:p w14:paraId="7BB830A6" w14:textId="77777777" w:rsidR="000F6B0F" w:rsidRPr="000F6B0F" w:rsidRDefault="000F6B0F" w:rsidP="000F6B0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642F4A5C" w14:textId="77777777" w:rsidR="000F6B0F" w:rsidRPr="000F6B0F" w:rsidRDefault="000F6B0F" w:rsidP="000F6B0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6B0F">
              <w:rPr>
                <w:rFonts w:ascii="Times New Roman" w:hAnsi="Times New Roman" w:cs="Times New Roman"/>
              </w:rPr>
              <w:t>1</w:t>
            </w:r>
          </w:p>
        </w:tc>
      </w:tr>
      <w:bookmarkEnd w:id="2"/>
    </w:tbl>
    <w:p w14:paraId="7233336E" w14:textId="77777777" w:rsidR="00D204A1" w:rsidRDefault="00D204A1" w:rsidP="006B794B">
      <w:pPr>
        <w:rPr>
          <w:rFonts w:ascii="Times New Roman" w:hAnsi="Times New Roman" w:cs="Times New Roman"/>
          <w:b/>
          <w:bCs/>
          <w:u w:val="single"/>
        </w:rPr>
      </w:pPr>
    </w:p>
    <w:bookmarkEnd w:id="0"/>
    <w:p w14:paraId="491171C9" w14:textId="77777777" w:rsidR="006B794B" w:rsidRDefault="006B794B" w:rsidP="006B79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95A7E38" w14:textId="24439332" w:rsidR="006B7134" w:rsidRDefault="006B7134" w:rsidP="006B7134">
      <w:pPr>
        <w:jc w:val="both"/>
      </w:pPr>
      <w:bookmarkStart w:id="3" w:name="__DdeLink__53_943547751"/>
      <w:bookmarkStart w:id="4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3"/>
      <w:r>
        <w:rPr>
          <w:rFonts w:ascii="Times New Roman" w:eastAsia="TimesNewRomanPSMT" w:hAnsi="Times New Roman" w:cs="Times New Roman"/>
        </w:rPr>
        <w:t>a.</w:t>
      </w:r>
      <w:bookmarkEnd w:id="4"/>
      <w:r w:rsidR="00E72E24" w:rsidRPr="00E72E24">
        <w:t xml:space="preserve"> </w:t>
      </w:r>
      <w:r w:rsidR="00E72E24" w:rsidRPr="00E72E24">
        <w:rPr>
          <w:rFonts w:ascii="Times New Roman" w:eastAsia="TimesNewRomanPSMT" w:hAnsi="Times New Roman" w:cs="Times New Roman"/>
        </w:rPr>
        <w:t>Kolor RAL 7035 lub równoważny.</w:t>
      </w:r>
    </w:p>
    <w:p w14:paraId="0A7A4A47" w14:textId="77777777" w:rsidR="00D204A1" w:rsidRPr="00D204A1" w:rsidRDefault="00D204A1" w:rsidP="00D204A1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D204A1"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10803FB7" w14:textId="77777777" w:rsidR="00D204A1" w:rsidRPr="00D204A1" w:rsidRDefault="00D204A1" w:rsidP="00D204A1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  <w:b/>
          <w:bCs/>
        </w:rPr>
      </w:pPr>
      <w:r w:rsidRPr="00D204A1">
        <w:rPr>
          <w:rFonts w:ascii="Times New Roman" w:eastAsia="TimesNewRomanPSMT" w:hAnsi="Times New Roman" w:cs="Times New Roman"/>
          <w:b/>
          <w:bCs/>
        </w:rPr>
        <w:t>Wymiary:</w:t>
      </w:r>
    </w:p>
    <w:p w14:paraId="2319129E" w14:textId="77777777" w:rsidR="00D204A1" w:rsidRPr="00D204A1" w:rsidRDefault="00D204A1" w:rsidP="00D204A1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D204A1">
        <w:rPr>
          <w:rFonts w:ascii="Times New Roman" w:eastAsia="TimesNewRomanPSMT" w:hAnsi="Times New Roman" w:cs="Times New Roman"/>
        </w:rPr>
        <w:t xml:space="preserve">wysokość: </w:t>
      </w:r>
      <w:r w:rsidRPr="00D204A1">
        <w:rPr>
          <w:rFonts w:ascii="Times New Roman" w:eastAsia="TimesNewRomanPSMT" w:hAnsi="Times New Roman" w:cs="Times New Roman"/>
        </w:rPr>
        <w:tab/>
        <w:t>1850-1900mm</w:t>
      </w:r>
    </w:p>
    <w:p w14:paraId="13EC07A6" w14:textId="77777777" w:rsidR="00D204A1" w:rsidRPr="00D204A1" w:rsidRDefault="00D204A1" w:rsidP="00D204A1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D204A1">
        <w:rPr>
          <w:rFonts w:ascii="Times New Roman" w:eastAsia="TimesNewRomanPSMT" w:hAnsi="Times New Roman" w:cs="Times New Roman"/>
        </w:rPr>
        <w:t xml:space="preserve">szerokość: </w:t>
      </w:r>
      <w:r w:rsidRPr="00D204A1">
        <w:rPr>
          <w:rFonts w:ascii="Times New Roman" w:eastAsia="TimesNewRomanPSMT" w:hAnsi="Times New Roman" w:cs="Times New Roman"/>
        </w:rPr>
        <w:tab/>
        <w:t>800-1000mm</w:t>
      </w:r>
    </w:p>
    <w:p w14:paraId="60EE3362" w14:textId="77777777" w:rsidR="00D204A1" w:rsidRPr="00D204A1" w:rsidRDefault="00D204A1" w:rsidP="00D204A1">
      <w:pPr>
        <w:autoSpaceDE w:val="0"/>
        <w:spacing w:line="259" w:lineRule="auto"/>
        <w:jc w:val="both"/>
        <w:rPr>
          <w:rFonts w:ascii="Times New Roman" w:eastAsia="TimesNewRomanPSMT" w:hAnsi="Times New Roman" w:cs="Times New Roman"/>
        </w:rPr>
      </w:pPr>
      <w:r w:rsidRPr="00D204A1">
        <w:rPr>
          <w:rFonts w:ascii="Times New Roman" w:eastAsia="TimesNewRomanPSMT" w:hAnsi="Times New Roman" w:cs="Times New Roman"/>
        </w:rPr>
        <w:t xml:space="preserve">głębokość: </w:t>
      </w:r>
      <w:r w:rsidRPr="00D204A1">
        <w:rPr>
          <w:rFonts w:ascii="Times New Roman" w:eastAsia="TimesNewRomanPSMT" w:hAnsi="Times New Roman" w:cs="Times New Roman"/>
        </w:rPr>
        <w:tab/>
        <w:t>400-500mm</w:t>
      </w:r>
    </w:p>
    <w:p w14:paraId="27B77E10" w14:textId="77777777" w:rsidR="000F6B0F" w:rsidRPr="000F6B0F" w:rsidRDefault="000F6B0F" w:rsidP="000F6B0F">
      <w:pPr>
        <w:spacing w:line="259" w:lineRule="auto"/>
        <w:jc w:val="both"/>
        <w:rPr>
          <w:rFonts w:ascii="Times New Roman" w:hAnsi="Times New Roman" w:cs="Times New Roman"/>
          <w:u w:val="single"/>
        </w:rPr>
      </w:pPr>
      <w:bookmarkStart w:id="5" w:name="_Hlk176943597"/>
      <w:r w:rsidRPr="000F6B0F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gwarancji.</w:t>
      </w:r>
    </w:p>
    <w:bookmarkEnd w:id="5"/>
    <w:p w14:paraId="42FB5351" w14:textId="77777777" w:rsidR="006B794B" w:rsidRDefault="006B794B" w:rsidP="006B794B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3EB831D4" w14:textId="00F72CB9" w:rsidR="006B794B" w:rsidRDefault="006B794B" w:rsidP="006B79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>. Komenda Miejska Policji w Gdyni</w:t>
      </w:r>
      <w:r>
        <w:rPr>
          <w:rFonts w:ascii="Times New Roman" w:hAnsi="Times New Roman" w:cs="Times New Roman"/>
        </w:rPr>
        <w:t xml:space="preserve">, ul. Portowa 15, Gdynia,   </w:t>
      </w:r>
      <w:r>
        <w:rPr>
          <w:rFonts w:ascii="Times New Roman" w:hAnsi="Times New Roman" w:cs="Times New Roman"/>
          <w:b/>
          <w:bCs/>
        </w:rPr>
        <w:t xml:space="preserve">piętro IV. </w:t>
      </w:r>
    </w:p>
    <w:p w14:paraId="31773607" w14:textId="77777777" w:rsidR="00505B73" w:rsidRDefault="00505B73"/>
    <w:sectPr w:rsidR="00505B73" w:rsidSect="00D204A1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DE6E6" w14:textId="77777777" w:rsidR="00A2144A" w:rsidRDefault="00A2144A" w:rsidP="00630FD5">
      <w:pPr>
        <w:spacing w:after="0" w:line="240" w:lineRule="auto"/>
      </w:pPr>
      <w:r>
        <w:separator/>
      </w:r>
    </w:p>
  </w:endnote>
  <w:endnote w:type="continuationSeparator" w:id="0">
    <w:p w14:paraId="4774C04E" w14:textId="77777777" w:rsidR="00A2144A" w:rsidRDefault="00A2144A" w:rsidP="00630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6CE81" w14:textId="77777777" w:rsidR="00A2144A" w:rsidRDefault="00A2144A" w:rsidP="00630FD5">
      <w:pPr>
        <w:spacing w:after="0" w:line="240" w:lineRule="auto"/>
      </w:pPr>
      <w:r>
        <w:separator/>
      </w:r>
    </w:p>
  </w:footnote>
  <w:footnote w:type="continuationSeparator" w:id="0">
    <w:p w14:paraId="1C04857A" w14:textId="77777777" w:rsidR="00A2144A" w:rsidRDefault="00A2144A" w:rsidP="00630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0673C" w14:textId="77777777" w:rsidR="00630FD5" w:rsidRDefault="00630FD5" w:rsidP="00630FD5">
    <w:pPr>
      <w:pStyle w:val="Nagwek"/>
    </w:pPr>
    <w:r>
      <w:t>Postępowanie nr 54/2024</w:t>
    </w:r>
  </w:p>
  <w:p w14:paraId="34A7C727" w14:textId="77777777" w:rsidR="00630FD5" w:rsidRDefault="00630F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94B"/>
    <w:rsid w:val="000F6B0F"/>
    <w:rsid w:val="00505B73"/>
    <w:rsid w:val="00630FD5"/>
    <w:rsid w:val="006B7134"/>
    <w:rsid w:val="006B794B"/>
    <w:rsid w:val="00A2144A"/>
    <w:rsid w:val="00D204A1"/>
    <w:rsid w:val="00D21A3E"/>
    <w:rsid w:val="00E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83B4"/>
  <w15:chartTrackingRefBased/>
  <w15:docId w15:val="{DA73DDEA-8692-49FB-80BD-AE4608C0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794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0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FD5"/>
  </w:style>
  <w:style w:type="paragraph" w:styleId="Stopka">
    <w:name w:val="footer"/>
    <w:basedOn w:val="Normalny"/>
    <w:link w:val="StopkaZnak"/>
    <w:uiPriority w:val="99"/>
    <w:unhideWhenUsed/>
    <w:rsid w:val="00630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3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8</cp:revision>
  <dcterms:created xsi:type="dcterms:W3CDTF">2024-08-28T12:21:00Z</dcterms:created>
  <dcterms:modified xsi:type="dcterms:W3CDTF">2024-09-17T07:21:00Z</dcterms:modified>
</cp:coreProperties>
</file>