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5E6" w:rsidRPr="001612C9" w:rsidRDefault="009945E6" w:rsidP="009945E6">
      <w:pPr>
        <w:pStyle w:val="Nagwek"/>
        <w:jc w:val="center"/>
      </w:pPr>
      <w:bookmarkStart w:id="0" w:name="_Hlk163716402"/>
      <w:r w:rsidRPr="001612C9">
        <w:rPr>
          <w:rFonts w:ascii="Tms Rmn" w:hAnsi="Tms Rmn"/>
          <w:noProof/>
          <w:sz w:val="24"/>
          <w:szCs w:val="24"/>
          <w:lang w:eastAsia="pl-PL"/>
        </w:rPr>
        <w:drawing>
          <wp:inline distT="0" distB="0" distL="0" distR="0" wp14:anchorId="61A684BF" wp14:editId="4C3F8A13">
            <wp:extent cx="5760720" cy="741479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5E6" w:rsidRPr="00BD6E02" w:rsidRDefault="009945E6" w:rsidP="009945E6">
      <w:pPr>
        <w:pStyle w:val="Nagwek"/>
        <w:jc w:val="center"/>
        <w:rPr>
          <w:rFonts w:cstheme="minorHAnsi"/>
          <w:color w:val="000000"/>
          <w:sz w:val="20"/>
          <w:szCs w:val="20"/>
        </w:rPr>
      </w:pPr>
      <w:r w:rsidRPr="00806430">
        <w:rPr>
          <w:rFonts w:cstheme="minorHAnsi"/>
          <w:sz w:val="20"/>
          <w:szCs w:val="20"/>
        </w:rPr>
        <w:t>Dostawa</w:t>
      </w:r>
      <w:r w:rsidRPr="00871025">
        <w:rPr>
          <w:rFonts w:cstheme="minorHAnsi"/>
          <w:sz w:val="20"/>
          <w:szCs w:val="20"/>
        </w:rPr>
        <w:t xml:space="preserve"> realizowana </w:t>
      </w:r>
      <w:r w:rsidRPr="00C949B8">
        <w:rPr>
          <w:rFonts w:cstheme="minorHAnsi"/>
          <w:color w:val="000000"/>
          <w:sz w:val="20"/>
          <w:szCs w:val="20"/>
        </w:rPr>
        <w:t xml:space="preserve">w ramach Programu „Krajowy Plan Odbudowy i Zwiększania Odporności (KPO)” </w:t>
      </w:r>
      <w:r w:rsidRPr="00C949B8">
        <w:rPr>
          <w:rFonts w:cstheme="minorHAnsi"/>
          <w:sz w:val="20"/>
          <w:szCs w:val="20"/>
        </w:rPr>
        <w:t xml:space="preserve">dla części inwestycji A2.4.1 „Inwestycje w rozbudowę potencjału badawczego dla części inwestycji: budowa lub modernizacja laboratoriów instytutów”.  </w:t>
      </w:r>
      <w:r w:rsidRPr="00C949B8">
        <w:rPr>
          <w:rFonts w:cstheme="minorHAnsi"/>
          <w:color w:val="000000"/>
          <w:sz w:val="20"/>
          <w:szCs w:val="20"/>
        </w:rPr>
        <w:t>Nr umowy  KPOD.01.19–IP.04-0035/23-00 z dnia 11.10.2023 r.</w:t>
      </w:r>
    </w:p>
    <w:p w:rsidR="009945E6" w:rsidRDefault="009945E6" w:rsidP="007B476C">
      <w:pPr>
        <w:jc w:val="right"/>
        <w:rPr>
          <w:rFonts w:ascii="Times New Roman" w:hAnsi="Times New Roman" w:cs="Times New Roman"/>
          <w:b/>
        </w:rPr>
      </w:pPr>
    </w:p>
    <w:p w:rsidR="007B476C" w:rsidRPr="00EF69E9" w:rsidRDefault="007B476C" w:rsidP="007B476C">
      <w:pPr>
        <w:jc w:val="right"/>
        <w:rPr>
          <w:rFonts w:ascii="Times New Roman" w:hAnsi="Times New Roman" w:cs="Times New Roman"/>
          <w:b/>
        </w:rPr>
      </w:pPr>
      <w:r w:rsidRPr="00EF69E9">
        <w:rPr>
          <w:rFonts w:ascii="Times New Roman" w:hAnsi="Times New Roman" w:cs="Times New Roman"/>
          <w:b/>
        </w:rPr>
        <w:t>Załącznik nr 2</w:t>
      </w:r>
      <w:r w:rsidR="00C94F7F" w:rsidRPr="00EF69E9">
        <w:rPr>
          <w:rFonts w:ascii="Times New Roman" w:hAnsi="Times New Roman" w:cs="Times New Roman"/>
          <w:b/>
        </w:rPr>
        <w:t>.</w:t>
      </w:r>
      <w:r w:rsidR="00C368BC" w:rsidRPr="00EF69E9">
        <w:rPr>
          <w:rFonts w:ascii="Times New Roman" w:hAnsi="Times New Roman" w:cs="Times New Roman"/>
          <w:b/>
        </w:rPr>
        <w:t>6</w:t>
      </w:r>
      <w:r w:rsidRPr="00EF69E9">
        <w:rPr>
          <w:rFonts w:ascii="Times New Roman" w:hAnsi="Times New Roman" w:cs="Times New Roman"/>
          <w:b/>
        </w:rPr>
        <w:t xml:space="preserve"> do SWZ</w:t>
      </w:r>
    </w:p>
    <w:p w:rsidR="00C94F7F" w:rsidRPr="00EF69E9" w:rsidRDefault="007B476C" w:rsidP="007B476C">
      <w:pPr>
        <w:jc w:val="center"/>
        <w:rPr>
          <w:rFonts w:ascii="Times New Roman" w:hAnsi="Times New Roman" w:cs="Times New Roman"/>
          <w:b/>
          <w:bCs/>
        </w:rPr>
      </w:pPr>
      <w:r w:rsidRPr="00EF69E9">
        <w:rPr>
          <w:rFonts w:ascii="Times New Roman" w:hAnsi="Times New Roman" w:cs="Times New Roman"/>
          <w:b/>
          <w:bCs/>
        </w:rPr>
        <w:t>FORMULARZ WYMAGANYCH WARUNKÓW TECHNICZNYCH</w:t>
      </w:r>
    </w:p>
    <w:p w:rsidR="00BD5198" w:rsidRPr="00EF69E9" w:rsidRDefault="00BD5198" w:rsidP="007B476C">
      <w:pPr>
        <w:jc w:val="center"/>
        <w:rPr>
          <w:rFonts w:ascii="Times New Roman" w:hAnsi="Times New Roman" w:cs="Times New Roman"/>
          <w:b/>
          <w:bCs/>
        </w:rPr>
      </w:pPr>
      <w:r w:rsidRPr="00EF69E9">
        <w:rPr>
          <w:rFonts w:ascii="Times New Roman" w:hAnsi="Times New Roman" w:cs="Times New Roman"/>
          <w:b/>
          <w:bCs/>
        </w:rPr>
        <w:t>dotyczy postępowania pn.: Dostawa sprzętu laboratoryjnego II, nr 33/ZP/2024</w:t>
      </w:r>
    </w:p>
    <w:bookmarkEnd w:id="0"/>
    <w:p w:rsidR="00572EC7" w:rsidRPr="004809DD" w:rsidRDefault="00BD5198" w:rsidP="00BD5198">
      <w:pPr>
        <w:rPr>
          <w:rFonts w:ascii="Times New Roman" w:hAnsi="Times New Roman" w:cs="Times New Roman"/>
          <w:b/>
          <w:bCs/>
        </w:rPr>
      </w:pPr>
      <w:r w:rsidRPr="00EF69E9">
        <w:rPr>
          <w:rFonts w:ascii="Times New Roman" w:hAnsi="Times New Roman" w:cs="Times New Roman"/>
          <w:b/>
          <w:bCs/>
        </w:rPr>
        <w:t xml:space="preserve">Pakiet nr </w:t>
      </w:r>
      <w:r w:rsidR="0021483B" w:rsidRPr="00EF69E9">
        <w:rPr>
          <w:rFonts w:ascii="Times New Roman" w:hAnsi="Times New Roman" w:cs="Times New Roman"/>
          <w:b/>
          <w:bCs/>
        </w:rPr>
        <w:t>6</w:t>
      </w:r>
      <w:r w:rsidRPr="00EF69E9">
        <w:rPr>
          <w:rFonts w:ascii="Times New Roman" w:hAnsi="Times New Roman" w:cs="Times New Roman"/>
          <w:b/>
          <w:bCs/>
        </w:rPr>
        <w:t xml:space="preserve"> - </w:t>
      </w:r>
      <w:r w:rsidR="00C368BC" w:rsidRPr="007B4201">
        <w:rPr>
          <w:rStyle w:val="obj-product-key-detailstype"/>
          <w:rFonts w:ascii="Times New Roman" w:eastAsia="Arial Unicode MS" w:hAnsi="Times New Roman" w:cs="Times New Roman"/>
          <w:b/>
          <w:color w:val="1F1F1F"/>
          <w:lang w:eastAsia="pl-PL"/>
        </w:rPr>
        <w:t>Zmywarka laboratoryjna</w:t>
      </w:r>
      <w:r w:rsidR="00C368BC" w:rsidRPr="007B4201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7B4201">
        <w:rPr>
          <w:rFonts w:ascii="Times New Roman" w:hAnsi="Times New Roman" w:cs="Times New Roman"/>
          <w:b/>
          <w:bCs/>
        </w:rPr>
        <w:t xml:space="preserve">- </w:t>
      </w:r>
      <w:r w:rsidR="00C368BC" w:rsidRPr="007B4201">
        <w:rPr>
          <w:rFonts w:ascii="Times New Roman" w:hAnsi="Times New Roman" w:cs="Times New Roman"/>
          <w:b/>
          <w:bCs/>
        </w:rPr>
        <w:t>1</w:t>
      </w:r>
      <w:r w:rsidRPr="007B4201">
        <w:rPr>
          <w:rFonts w:ascii="Times New Roman" w:hAnsi="Times New Roman" w:cs="Times New Roman"/>
          <w:b/>
          <w:bCs/>
        </w:rPr>
        <w:t xml:space="preserve"> szt.</w:t>
      </w:r>
    </w:p>
    <w:tbl>
      <w:tblPr>
        <w:tblStyle w:val="Tabela-Siatka1"/>
        <w:tblW w:w="4930" w:type="pct"/>
        <w:tblLook w:val="04A0" w:firstRow="1" w:lastRow="0" w:firstColumn="1" w:lastColumn="0" w:noHBand="0" w:noVBand="1"/>
      </w:tblPr>
      <w:tblGrid>
        <w:gridCol w:w="516"/>
        <w:gridCol w:w="5717"/>
        <w:gridCol w:w="3260"/>
      </w:tblGrid>
      <w:tr w:rsidR="00BD5198" w:rsidRPr="00EF69E9" w:rsidTr="00BD6E02">
        <w:tc>
          <w:tcPr>
            <w:tcW w:w="272" w:type="pct"/>
            <w:shd w:val="clear" w:color="auto" w:fill="BFBFBF" w:themeFill="background1" w:themeFillShade="BF"/>
          </w:tcPr>
          <w:p w:rsidR="00BD5198" w:rsidRPr="00EF69E9" w:rsidRDefault="00BD5198" w:rsidP="00BD519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3011" w:type="pct"/>
            <w:shd w:val="clear" w:color="auto" w:fill="BFBFBF" w:themeFill="background1" w:themeFillShade="BF"/>
            <w:vAlign w:val="center"/>
          </w:tcPr>
          <w:p w:rsidR="00BD5198" w:rsidRPr="00EF69E9" w:rsidRDefault="00BD5198" w:rsidP="00BD519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b/>
                <w:lang w:eastAsia="ar-SA"/>
              </w:rPr>
              <w:t>Wymagane minimalne parametry techniczne, funkcjonalne i użytkowe</w:t>
            </w:r>
          </w:p>
        </w:tc>
        <w:tc>
          <w:tcPr>
            <w:tcW w:w="1718" w:type="pct"/>
            <w:shd w:val="clear" w:color="auto" w:fill="BFBFBF" w:themeFill="background1" w:themeFillShade="BF"/>
            <w:vAlign w:val="center"/>
          </w:tcPr>
          <w:p w:rsidR="00BD5198" w:rsidRPr="00EF69E9" w:rsidRDefault="00BD5198" w:rsidP="00BD519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D5198" w:rsidRPr="00EF69E9" w:rsidRDefault="00BD5198" w:rsidP="00BD519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lang w:eastAsia="ar-SA"/>
              </w:rPr>
              <w:t>Parametry oferowane</w:t>
            </w:r>
          </w:p>
          <w:p w:rsidR="00BD5198" w:rsidRPr="00EF69E9" w:rsidRDefault="00BD5198" w:rsidP="00BD519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D5198" w:rsidRPr="00EF69E9" w:rsidTr="00EA1E5F">
        <w:tc>
          <w:tcPr>
            <w:tcW w:w="2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D5198" w:rsidRPr="00EF69E9" w:rsidRDefault="00BD5198" w:rsidP="00BD519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1</w:t>
            </w:r>
          </w:p>
        </w:tc>
        <w:tc>
          <w:tcPr>
            <w:tcW w:w="301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5198" w:rsidRPr="00EF69E9" w:rsidRDefault="00BD5198" w:rsidP="00BD519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2</w:t>
            </w:r>
          </w:p>
        </w:tc>
        <w:tc>
          <w:tcPr>
            <w:tcW w:w="1718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5198" w:rsidRPr="00EF69E9" w:rsidRDefault="00BD5198" w:rsidP="00BD519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3</w:t>
            </w:r>
          </w:p>
        </w:tc>
      </w:tr>
      <w:tr w:rsidR="00BD5198" w:rsidRPr="00EF69E9" w:rsidTr="00EA1E5F">
        <w:trPr>
          <w:trHeight w:val="537"/>
        </w:trPr>
        <w:tc>
          <w:tcPr>
            <w:tcW w:w="5000" w:type="pct"/>
            <w:gridSpan w:val="3"/>
            <w:shd w:val="clear" w:color="auto" w:fill="FFFFFF" w:themeFill="background1"/>
          </w:tcPr>
          <w:p w:rsidR="00BD5198" w:rsidRPr="00EF69E9" w:rsidRDefault="00BD5198" w:rsidP="00BD5198">
            <w:pPr>
              <w:suppressAutoHyphens/>
              <w:spacing w:before="12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b/>
                <w:lang w:eastAsia="ar-SA"/>
              </w:rPr>
              <w:t>Producent:………………………………………………</w:t>
            </w:r>
            <w:r w:rsidRPr="00EF69E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BD5198" w:rsidRPr="00EF69E9" w:rsidRDefault="00BD5198" w:rsidP="00BD5198">
            <w:pPr>
              <w:suppressAutoHyphens/>
              <w:spacing w:before="120" w:line="240" w:lineRule="atLeas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b/>
                <w:lang w:eastAsia="ar-SA"/>
              </w:rPr>
              <w:t>Model:…………………………………………………….</w:t>
            </w:r>
          </w:p>
        </w:tc>
      </w:tr>
      <w:tr w:rsidR="00C368BC" w:rsidRPr="00EF69E9" w:rsidTr="00BD6E02">
        <w:trPr>
          <w:trHeight w:val="618"/>
        </w:trPr>
        <w:tc>
          <w:tcPr>
            <w:tcW w:w="272" w:type="pct"/>
          </w:tcPr>
          <w:p w:rsidR="00C368BC" w:rsidRPr="00EF69E9" w:rsidRDefault="00C368BC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3011" w:type="pct"/>
            <w:vAlign w:val="center"/>
          </w:tcPr>
          <w:p w:rsidR="00C368BC" w:rsidRPr="00EF69E9" w:rsidRDefault="00C368BC" w:rsidP="00C368BC">
            <w:pPr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EF69E9">
              <w:rPr>
                <w:rFonts w:ascii="Times New Roman" w:eastAsia="Arial Unicode MS" w:hAnsi="Times New Roman" w:cs="Times New Roman"/>
                <w:color w:val="1F1F1F"/>
              </w:rPr>
              <w:t>Zasilanie - 3N AC 400V 50HZ</w:t>
            </w:r>
          </w:p>
        </w:tc>
        <w:tc>
          <w:tcPr>
            <w:tcW w:w="1718" w:type="pct"/>
            <w:vAlign w:val="center"/>
          </w:tcPr>
          <w:p w:rsidR="00C368BC" w:rsidRPr="00EF69E9" w:rsidRDefault="00C368BC" w:rsidP="00C368BC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726"/>
        </w:trPr>
        <w:tc>
          <w:tcPr>
            <w:tcW w:w="272" w:type="pct"/>
          </w:tcPr>
          <w:p w:rsidR="00C368BC" w:rsidRPr="00EF69E9" w:rsidRDefault="00C368BC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2</w:t>
            </w:r>
          </w:p>
        </w:tc>
        <w:tc>
          <w:tcPr>
            <w:tcW w:w="3011" w:type="pct"/>
            <w:tcBorders>
              <w:bottom w:val="single" w:sz="4" w:space="0" w:color="auto"/>
            </w:tcBorders>
            <w:vAlign w:val="center"/>
          </w:tcPr>
          <w:p w:rsidR="00C368BC" w:rsidRPr="00EF69E9" w:rsidRDefault="00C368BC" w:rsidP="0021483B">
            <w:pPr>
              <w:rPr>
                <w:rFonts w:ascii="Times New Roman" w:eastAsia="Arial Unicode MS" w:hAnsi="Times New Roman" w:cs="Times New Roman"/>
                <w:bCs/>
              </w:rPr>
            </w:pPr>
            <w:r w:rsidRPr="00EF69E9">
              <w:rPr>
                <w:rFonts w:ascii="Times New Roman" w:eastAsia="Arial Unicode MS" w:hAnsi="Times New Roman" w:cs="Times New Roman"/>
                <w:color w:val="1F1F1F"/>
              </w:rPr>
              <w:t xml:space="preserve">Urządzenie wolnostojące </w:t>
            </w:r>
            <w:r w:rsidR="0021483B" w:rsidRPr="00EF69E9">
              <w:rPr>
                <w:rFonts w:ascii="Times New Roman" w:eastAsia="Arial Unicode MS" w:hAnsi="Times New Roman" w:cs="Times New Roman"/>
                <w:color w:val="1F1F1F"/>
              </w:rPr>
              <w:t>z możliwością do zabudowy</w:t>
            </w:r>
          </w:p>
        </w:tc>
        <w:tc>
          <w:tcPr>
            <w:tcW w:w="1718" w:type="pct"/>
            <w:tcBorders>
              <w:bottom w:val="single" w:sz="4" w:space="0" w:color="auto"/>
            </w:tcBorders>
            <w:vAlign w:val="center"/>
          </w:tcPr>
          <w:p w:rsidR="00C368BC" w:rsidRPr="00EF69E9" w:rsidRDefault="00C368BC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618"/>
        </w:trPr>
        <w:tc>
          <w:tcPr>
            <w:tcW w:w="272" w:type="pct"/>
          </w:tcPr>
          <w:p w:rsidR="00C368BC" w:rsidRPr="00EF69E9" w:rsidRDefault="00C368BC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3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A1E5F" w:rsidRDefault="00C368BC" w:rsidP="00C368BC">
            <w:pPr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EA1E5F">
              <w:rPr>
                <w:rFonts w:ascii="Times New Roman" w:eastAsia="Arial Unicode MS" w:hAnsi="Times New Roman" w:cs="Times New Roman"/>
                <w:lang w:eastAsia="pl-PL"/>
              </w:rPr>
              <w:t>Obudowa i komora zmywarki wykonana ze stali nierdzewnej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C368BC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618"/>
        </w:trPr>
        <w:tc>
          <w:tcPr>
            <w:tcW w:w="272" w:type="pct"/>
          </w:tcPr>
          <w:p w:rsidR="00C368BC" w:rsidRPr="00EF69E9" w:rsidRDefault="00C368BC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4</w:t>
            </w:r>
          </w:p>
        </w:tc>
        <w:tc>
          <w:tcPr>
            <w:tcW w:w="30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8BC" w:rsidRPr="00EA1E5F" w:rsidRDefault="00C368BC" w:rsidP="00C368BC">
            <w:pPr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EA1E5F">
              <w:rPr>
                <w:rFonts w:ascii="Times New Roman" w:eastAsia="Arial Unicode MS" w:hAnsi="Times New Roman" w:cs="Times New Roman"/>
              </w:rPr>
              <w:t>Zastosowanie - dla laboratoriów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C368BC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618"/>
        </w:trPr>
        <w:tc>
          <w:tcPr>
            <w:tcW w:w="272" w:type="pct"/>
          </w:tcPr>
          <w:p w:rsidR="00C368BC" w:rsidRPr="00EF69E9" w:rsidRDefault="00C368BC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5</w:t>
            </w:r>
          </w:p>
        </w:tc>
        <w:tc>
          <w:tcPr>
            <w:tcW w:w="3011" w:type="pct"/>
            <w:shd w:val="clear" w:color="auto" w:fill="FFFFFF" w:themeFill="background1"/>
            <w:vAlign w:val="center"/>
          </w:tcPr>
          <w:p w:rsidR="00C368BC" w:rsidRPr="00EA1E5F" w:rsidRDefault="00BD6E02" w:rsidP="00C368BC">
            <w:pPr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EA1E5F">
              <w:rPr>
                <w:rFonts w:ascii="Times New Roman" w:eastAsia="Arial Unicode MS" w:hAnsi="Times New Roman" w:cs="Times New Roman"/>
                <w:bCs/>
                <w:color w:val="1F1F1F"/>
                <w:shd w:val="clear" w:color="auto" w:fill="F6F6F6"/>
              </w:rPr>
              <w:t>A</w:t>
            </w:r>
            <w:r w:rsidR="00C368BC" w:rsidRPr="00EA1E5F">
              <w:rPr>
                <w:rFonts w:ascii="Times New Roman" w:eastAsia="Arial Unicode MS" w:hAnsi="Times New Roman" w:cs="Times New Roman"/>
                <w:bCs/>
                <w:color w:val="1F1F1F"/>
                <w:shd w:val="clear" w:color="auto" w:fill="F6F6F6"/>
              </w:rPr>
              <w:t>utomatyczna blokada drzwiczek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C368BC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C368BC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6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A1E5F" w:rsidRDefault="00BD6E02" w:rsidP="00C368BC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  <w:shd w:val="clear" w:color="auto" w:fill="F6F6F6"/>
              </w:rPr>
            </w:pPr>
            <w:r w:rsidRPr="00EA1E5F">
              <w:rPr>
                <w:rFonts w:ascii="Times New Roman" w:eastAsia="Arial Unicode MS" w:hAnsi="Times New Roman" w:cs="Times New Roman"/>
                <w:lang w:eastAsia="pl-PL"/>
              </w:rPr>
              <w:t>A</w:t>
            </w:r>
            <w:r w:rsidR="00C368BC" w:rsidRPr="00EA1E5F">
              <w:rPr>
                <w:rFonts w:ascii="Times New Roman" w:eastAsia="Arial Unicode MS" w:hAnsi="Times New Roman" w:cs="Times New Roman"/>
                <w:lang w:eastAsia="pl-PL"/>
              </w:rPr>
              <w:t>utomatycznego uchylenia drzwi po zakończeniu procesu mycia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C368BC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C368BC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7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A1E5F" w:rsidRDefault="00BD6E02" w:rsidP="00C368BC">
            <w:pPr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EA1E5F">
              <w:rPr>
                <w:rFonts w:ascii="Times New Roman" w:eastAsia="Arial Unicode MS" w:hAnsi="Times New Roman" w:cs="Times New Roman"/>
                <w:bCs/>
                <w:color w:val="1F1F1F"/>
              </w:rPr>
              <w:t>S</w:t>
            </w:r>
            <w:r w:rsidR="00C368BC" w:rsidRPr="00EA1E5F">
              <w:rPr>
                <w:rFonts w:ascii="Times New Roman" w:eastAsia="Arial Unicode MS" w:hAnsi="Times New Roman" w:cs="Times New Roman"/>
                <w:bCs/>
                <w:color w:val="1F1F1F"/>
              </w:rPr>
              <w:t>ygnał akustyczny na koniec programu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C368BC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C368BC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8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A1E5F" w:rsidRDefault="00C368BC" w:rsidP="00C368BC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</w:rPr>
            </w:pPr>
            <w:r w:rsidRPr="00EA1E5F">
              <w:rPr>
                <w:rFonts w:ascii="Times New Roman" w:eastAsia="Arial Unicode MS" w:hAnsi="Times New Roman" w:cs="Times New Roman"/>
                <w:lang w:eastAsia="pl-PL"/>
              </w:rPr>
              <w:t>Możliwość zmiany przynajmniej w 3 programach takich parametrów jak: temperatura, czas utrzymania temperatury, ilość wody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C368BC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C368BC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9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A1E5F" w:rsidRDefault="00C368BC" w:rsidP="00C368BC">
            <w:pPr>
              <w:spacing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 w:rsidRPr="00EA1E5F">
              <w:rPr>
                <w:rFonts w:ascii="Times New Roman" w:eastAsia="Arial Unicode MS" w:hAnsi="Times New Roman" w:cs="Times New Roman"/>
                <w:lang w:eastAsia="pl-PL"/>
              </w:rPr>
              <w:t>Wyświetlanie na panelu sterowania nazwy programu, etapu programu, temperatury docelowej, temperatury aktualnej, wartości parametru A0, czasu pozostałego do zakończenia cyklu, ewentualne błędy i komunikaty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C368BC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C368BC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10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A1E5F" w:rsidRDefault="00C368BC" w:rsidP="00C368BC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</w:rPr>
            </w:pPr>
            <w:r w:rsidRPr="00EA1E5F">
              <w:rPr>
                <w:rFonts w:ascii="Times New Roman" w:eastAsia="Arial Unicode MS" w:hAnsi="Times New Roman" w:cs="Times New Roman"/>
                <w:bCs/>
                <w:color w:val="1F1F1F"/>
                <w:shd w:val="clear" w:color="auto" w:fill="F6F6F6"/>
              </w:rPr>
              <w:t>Wyposażona w kosz dolny i górny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C368BC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C368BC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11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A1E5F" w:rsidRDefault="00C368BC" w:rsidP="00C368BC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  <w:shd w:val="clear" w:color="auto" w:fill="F6F6F6"/>
              </w:rPr>
            </w:pPr>
            <w:r w:rsidRPr="00EA1E5F">
              <w:rPr>
                <w:rFonts w:ascii="Times New Roman" w:eastAsia="Arial Unicode MS" w:hAnsi="Times New Roman" w:cs="Times New Roman"/>
                <w:lang w:eastAsia="pl-PL"/>
              </w:rPr>
              <w:t>Tylne dokowanie koszy na dolnym poziomie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C368BC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C368BC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12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A1E5F" w:rsidRDefault="00C368BC" w:rsidP="00C368BC">
            <w:pPr>
              <w:rPr>
                <w:rFonts w:ascii="Times New Roman" w:eastAsia="Arial Unicode MS" w:hAnsi="Times New Roman" w:cs="Times New Roman"/>
                <w:lang w:eastAsia="pl-PL"/>
              </w:rPr>
            </w:pPr>
            <w:r w:rsidRPr="00EA1E5F">
              <w:rPr>
                <w:rFonts w:ascii="Times New Roman" w:eastAsia="Arial Unicode MS" w:hAnsi="Times New Roman" w:cs="Times New Roman"/>
                <w:lang w:eastAsia="pl-PL"/>
              </w:rPr>
              <w:t>1 kosz górny (możliwość przestawienia kosza na wysokość w dwóch pozycjach o min. 3cm) – mycie za pomocą ramion spryskujących</w:t>
            </w:r>
          </w:p>
          <w:p w:rsidR="00C368BC" w:rsidRPr="00EA1E5F" w:rsidRDefault="00C368BC" w:rsidP="00C368BC">
            <w:pPr>
              <w:rPr>
                <w:rFonts w:ascii="Times New Roman" w:eastAsia="Arial Unicode MS" w:hAnsi="Times New Roman" w:cs="Times New Roman"/>
                <w:lang w:eastAsia="pl-PL"/>
              </w:rPr>
            </w:pPr>
            <w:r w:rsidRPr="00EA1E5F">
              <w:rPr>
                <w:rFonts w:ascii="Times New Roman" w:eastAsia="Arial Unicode MS" w:hAnsi="Times New Roman" w:cs="Times New Roman"/>
                <w:lang w:eastAsia="pl-PL"/>
              </w:rPr>
              <w:lastRenderedPageBreak/>
              <w:t xml:space="preserve">1 kosz dolny (laweta) – mycie </w:t>
            </w:r>
            <w:r w:rsidRPr="00EA1E5F">
              <w:rPr>
                <w:rFonts w:ascii="Times New Roman" w:eastAsia="Arial Unicode MS" w:hAnsi="Times New Roman" w:cs="Times New Roman"/>
              </w:rPr>
              <w:t>iniekcyjne oraz ramię spryskujące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C368BC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lastRenderedPageBreak/>
              <w:t>TAK / NIE*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C368BC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13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F69E9" w:rsidRDefault="00C368BC" w:rsidP="00C368BC">
            <w:pPr>
              <w:pStyle w:val="Nagwek2"/>
              <w:shd w:val="clear" w:color="auto" w:fill="FFFFFF"/>
              <w:jc w:val="left"/>
              <w:outlineLvl w:val="1"/>
              <w:rPr>
                <w:rFonts w:eastAsia="Arial Unicode MS"/>
                <w:b w:val="0"/>
                <w:sz w:val="22"/>
                <w:szCs w:val="22"/>
              </w:rPr>
            </w:pPr>
            <w:r w:rsidRPr="00EF69E9">
              <w:rPr>
                <w:rFonts w:eastAsia="Arial Unicode MS"/>
                <w:b w:val="0"/>
                <w:sz w:val="22"/>
                <w:szCs w:val="22"/>
              </w:rPr>
              <w:t>Wyposażona w pompę do wody dejonizowanej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C368BC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C368BC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14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F69E9" w:rsidRDefault="00C368BC" w:rsidP="00C368BC">
            <w:pPr>
              <w:pStyle w:val="Nagwek2"/>
              <w:shd w:val="clear" w:color="auto" w:fill="FFFFFF"/>
              <w:jc w:val="left"/>
              <w:outlineLvl w:val="1"/>
              <w:rPr>
                <w:rFonts w:eastAsia="Arial Unicode MS"/>
                <w:b w:val="0"/>
                <w:bCs w:val="0"/>
                <w:color w:val="1F1F1F"/>
                <w:sz w:val="22"/>
                <w:szCs w:val="22"/>
              </w:rPr>
            </w:pPr>
            <w:r w:rsidRPr="00EF69E9">
              <w:rPr>
                <w:rFonts w:eastAsia="Arial Unicode MS"/>
                <w:b w:val="0"/>
                <w:sz w:val="22"/>
                <w:szCs w:val="22"/>
              </w:rPr>
              <w:t>Wbudowany kondensator pary na bazie aerozolu z inteligentnym systemem wtryskiwaczy ( min. dwa wtryskiwacze aerozolu) i bezstopniowym wentylatorem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C368BC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C368BC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15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F69E9" w:rsidRDefault="00C04322" w:rsidP="0021483B">
            <w:pPr>
              <w:spacing w:line="276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>P</w:t>
            </w:r>
            <w:r w:rsidR="00C368BC" w:rsidRPr="00EF69E9">
              <w:rPr>
                <w:rFonts w:ascii="Times New Roman" w:eastAsia="Arial Unicode MS" w:hAnsi="Times New Roman" w:cs="Times New Roman"/>
                <w:lang w:eastAsia="pl-PL"/>
              </w:rPr>
              <w:t>ompa obiegowa do natrysku wody w ramiona natryskowe w zmywarce o zmiennej prędkości z wbudowanymi elementami grzejnymi, dostar</w:t>
            </w:r>
            <w:r w:rsidR="0021483B" w:rsidRPr="00EF69E9">
              <w:rPr>
                <w:rFonts w:ascii="Times New Roman" w:eastAsia="Arial Unicode MS" w:hAnsi="Times New Roman" w:cs="Times New Roman"/>
                <w:lang w:eastAsia="pl-PL"/>
              </w:rPr>
              <w:t>czająca zmienne ciśnienie wody, g</w:t>
            </w:r>
            <w:r w:rsidR="00C368BC" w:rsidRPr="00EF69E9">
              <w:rPr>
                <w:rFonts w:ascii="Times New Roman" w:eastAsia="Arial Unicode MS" w:hAnsi="Times New Roman" w:cs="Times New Roman"/>
                <w:lang w:eastAsia="pl-PL"/>
              </w:rPr>
              <w:t>rzałki poza komorą mycia</w:t>
            </w:r>
            <w:r w:rsidR="0021483B" w:rsidRPr="00EF69E9">
              <w:rPr>
                <w:rFonts w:ascii="Times New Roman" w:eastAsia="Arial Unicode MS" w:hAnsi="Times New Roman" w:cs="Times New Roman"/>
                <w:lang w:eastAsia="pl-PL"/>
              </w:rPr>
              <w:t xml:space="preserve">  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C368BC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4467C0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16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F69E9" w:rsidRDefault="00C368BC" w:rsidP="00C368BC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Arial Unicode MS" w:hAnsi="Times New Roman" w:cs="Times New Roman"/>
                <w:lang w:eastAsia="pl-PL"/>
              </w:rPr>
            </w:pPr>
            <w:r w:rsidRPr="00EF69E9">
              <w:rPr>
                <w:rFonts w:ascii="Times New Roman" w:eastAsia="Arial Unicode MS" w:hAnsi="Times New Roman" w:cs="Times New Roman"/>
                <w:lang w:eastAsia="pl-PL"/>
              </w:rPr>
              <w:t>Min. 14 stałych programów fabrycznych mycia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C368BC" w:rsidP="00C368B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F69E9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C368BC" w:rsidRPr="00EF69E9" w:rsidRDefault="00C368BC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hAnsi="Times New Roman" w:cs="Times New Roman"/>
                <w:iCs/>
              </w:rPr>
              <w:t>należy podać ilość programów</w:t>
            </w:r>
            <w:r w:rsidR="00B451D4"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4467C0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17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F69E9" w:rsidRDefault="00C368BC" w:rsidP="00C368BC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Arial Unicode MS" w:hAnsi="Times New Roman" w:cs="Times New Roman"/>
                <w:lang w:eastAsia="pl-PL"/>
              </w:rPr>
            </w:pPr>
            <w:r w:rsidRPr="00EF69E9">
              <w:rPr>
                <w:rFonts w:ascii="Times New Roman" w:eastAsia="Arial Unicode MS" w:hAnsi="Times New Roman" w:cs="Times New Roman"/>
                <w:lang w:eastAsia="pl-PL"/>
              </w:rPr>
              <w:t>Możliwość programowania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21483B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4467C0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18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F69E9" w:rsidRDefault="00C368BC" w:rsidP="00C368BC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eastAsia="Arial Unicode MS" w:hAnsi="Times New Roman" w:cs="Times New Roman"/>
                <w:lang w:eastAsia="pl-PL"/>
              </w:rPr>
            </w:pPr>
            <w:r w:rsidRPr="00EF69E9">
              <w:rPr>
                <w:rFonts w:ascii="Times New Roman" w:eastAsia="Arial Unicode MS" w:hAnsi="Times New Roman" w:cs="Times New Roman"/>
                <w:lang w:eastAsia="pl-PL"/>
              </w:rPr>
              <w:t>Możliwość wyboru programu bezpośrednio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21483B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4467C0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19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F69E9" w:rsidRDefault="00C368BC" w:rsidP="0021483B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eastAsia="Arial Unicode MS" w:hAnsi="Times New Roman" w:cs="Times New Roman"/>
                <w:lang w:eastAsia="pl-PL"/>
              </w:rPr>
            </w:pPr>
            <w:r w:rsidRPr="00EF69E9">
              <w:rPr>
                <w:rFonts w:ascii="Times New Roman" w:eastAsia="Arial Unicode MS" w:hAnsi="Times New Roman" w:cs="Times New Roman"/>
                <w:lang w:eastAsia="pl-PL"/>
              </w:rPr>
              <w:t xml:space="preserve">Program dezynfekcji termicznej w temperaturze 93°C z czasem utrzymania temperatury </w:t>
            </w:r>
            <w:r w:rsidR="0021483B" w:rsidRPr="00EF69E9">
              <w:rPr>
                <w:rFonts w:ascii="Times New Roman" w:eastAsia="Arial Unicode MS" w:hAnsi="Times New Roman" w:cs="Times New Roman"/>
                <w:lang w:eastAsia="pl-PL"/>
              </w:rPr>
              <w:t xml:space="preserve">co najmniej </w:t>
            </w:r>
            <w:r w:rsidRPr="00EF69E9">
              <w:rPr>
                <w:rFonts w:ascii="Times New Roman" w:eastAsia="Arial Unicode MS" w:hAnsi="Times New Roman" w:cs="Times New Roman"/>
                <w:lang w:eastAsia="pl-PL"/>
              </w:rPr>
              <w:t xml:space="preserve">10 min 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21483B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4467C0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20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F69E9" w:rsidRDefault="00C368BC" w:rsidP="00C368BC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eastAsia="Arial Unicode MS" w:hAnsi="Times New Roman" w:cs="Times New Roman"/>
                <w:lang w:eastAsia="pl-PL"/>
              </w:rPr>
            </w:pPr>
            <w:r w:rsidRPr="00EF69E9">
              <w:rPr>
                <w:rFonts w:ascii="Times New Roman" w:eastAsia="Arial Unicode MS" w:hAnsi="Times New Roman" w:cs="Times New Roman"/>
                <w:lang w:eastAsia="pl-PL"/>
              </w:rPr>
              <w:t>Możliwość ustawienia startu z opóźnieniem max. 24h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21483B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4467C0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21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F69E9" w:rsidRDefault="00C368BC" w:rsidP="00C368BC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ascii="Times New Roman" w:eastAsia="Arial Unicode MS" w:hAnsi="Times New Roman" w:cs="Times New Roman"/>
                <w:lang w:eastAsia="pl-PL"/>
              </w:rPr>
            </w:pPr>
            <w:r w:rsidRPr="00EF69E9">
              <w:rPr>
                <w:rFonts w:ascii="Times New Roman" w:eastAsia="Arial Unicode MS" w:hAnsi="Times New Roman" w:cs="Times New Roman"/>
                <w:lang w:eastAsia="pl-PL"/>
              </w:rPr>
              <w:t>Wyświetlacz w języku polskim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21483B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4467C0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22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A1E5F" w:rsidRDefault="00C368BC" w:rsidP="00C368BC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rFonts w:ascii="Times New Roman" w:eastAsia="Arial Unicode MS" w:hAnsi="Times New Roman" w:cs="Times New Roman"/>
                <w:lang w:eastAsia="pl-PL"/>
              </w:rPr>
            </w:pPr>
            <w:r w:rsidRPr="00EA1E5F">
              <w:rPr>
                <w:rFonts w:ascii="Times New Roman" w:eastAsia="Arial Unicode MS" w:hAnsi="Times New Roman" w:cs="Times New Roman"/>
                <w:bCs/>
                <w:color w:val="1F1F1F"/>
                <w:shd w:val="clear" w:color="auto" w:fill="F6F6F6"/>
              </w:rPr>
              <w:t>Wskazanie pozostałego czasu przebiegu programu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21483B" w:rsidP="00C368BC">
            <w:pPr>
              <w:jc w:val="center"/>
              <w:rPr>
                <w:rFonts w:ascii="Times New Roman" w:eastAsia="Arial Unicode MS" w:hAnsi="Times New Roman" w:cs="Times New Roman"/>
                <w:b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4467C0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23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A1E5F" w:rsidRDefault="00C368BC" w:rsidP="00C368BC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ascii="Times New Roman" w:eastAsia="Arial Unicode MS" w:hAnsi="Times New Roman" w:cs="Times New Roman"/>
                <w:lang w:eastAsia="pl-PL"/>
              </w:rPr>
            </w:pPr>
            <w:r w:rsidRPr="00EA1E5F">
              <w:rPr>
                <w:rFonts w:ascii="Times New Roman" w:eastAsia="Arial Unicode MS" w:hAnsi="Times New Roman" w:cs="Times New Roman"/>
                <w:lang w:eastAsia="pl-PL"/>
              </w:rPr>
              <w:t>2 zewnętrzne pompy dozujące do płynnych środków chemicznych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21483B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4467C0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24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A1E5F" w:rsidRDefault="00C368BC" w:rsidP="00C368BC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eastAsia="Arial Unicode MS" w:hAnsi="Times New Roman" w:cs="Times New Roman"/>
                <w:lang w:eastAsia="pl-PL"/>
              </w:rPr>
            </w:pPr>
            <w:r w:rsidRPr="00EA1E5F">
              <w:rPr>
                <w:rFonts w:ascii="Times New Roman" w:eastAsia="Arial Unicode MS" w:hAnsi="Times New Roman" w:cs="Times New Roman"/>
                <w:bCs/>
                <w:color w:val="1F1F1F"/>
                <w:shd w:val="clear" w:color="auto" w:fill="F6F6F6"/>
              </w:rPr>
              <w:t>Kontrola ciśnienia mycia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21483B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4467C0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25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F69E9" w:rsidRDefault="00C368BC" w:rsidP="00C368BC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rFonts w:ascii="Times New Roman" w:eastAsia="Arial Unicode MS" w:hAnsi="Times New Roman" w:cs="Times New Roman"/>
                <w:lang w:eastAsia="pl-PL"/>
              </w:rPr>
            </w:pPr>
            <w:r w:rsidRPr="00EF69E9">
              <w:rPr>
                <w:rFonts w:ascii="Times New Roman" w:eastAsia="Arial Unicode MS" w:hAnsi="Times New Roman" w:cs="Times New Roman"/>
                <w:bCs/>
                <w:color w:val="1F1F1F"/>
              </w:rPr>
              <w:t>Kontrola ramion spryskujących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21483B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4467C0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26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F69E9" w:rsidRDefault="00C368BC" w:rsidP="00C368BC">
            <w:pPr>
              <w:numPr>
                <w:ilvl w:val="0"/>
                <w:numId w:val="23"/>
              </w:numPr>
              <w:shd w:val="clear" w:color="auto" w:fill="FFFFFF"/>
              <w:ind w:left="0"/>
              <w:rPr>
                <w:rFonts w:ascii="Times New Roman" w:eastAsia="Arial Unicode MS" w:hAnsi="Times New Roman" w:cs="Times New Roman"/>
                <w:lang w:eastAsia="pl-PL"/>
              </w:rPr>
            </w:pPr>
            <w:r w:rsidRPr="00EF69E9">
              <w:rPr>
                <w:rFonts w:ascii="Times New Roman" w:eastAsia="Arial Unicode MS" w:hAnsi="Times New Roman" w:cs="Times New Roman"/>
                <w:lang w:eastAsia="pl-PL"/>
              </w:rPr>
              <w:t>Poczwórny system filtrowania roztworu myjącego z sitem powierzchniowym, filtrem zgrubnym, filtrem wychwytującym odłamki szkła i mikro-filtrem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BD4145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4467C0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27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F69E9" w:rsidRDefault="00C368BC" w:rsidP="00C368BC">
            <w:pPr>
              <w:rPr>
                <w:rFonts w:ascii="Times New Roman" w:eastAsia="Arial Unicode MS" w:hAnsi="Times New Roman" w:cs="Times New Roman"/>
                <w:lang w:eastAsia="pl-PL"/>
              </w:rPr>
            </w:pPr>
            <w:r w:rsidRPr="00EF69E9">
              <w:rPr>
                <w:rFonts w:ascii="Times New Roman" w:eastAsia="Arial Unicode MS" w:hAnsi="Times New Roman" w:cs="Times New Roman"/>
                <w:lang w:eastAsia="pl-PL"/>
              </w:rPr>
              <w:t xml:space="preserve">1 zasobnik umiejscowiony w drzwiach na sól regeneracyjną </w:t>
            </w:r>
            <w:r w:rsidR="00BD4145" w:rsidRPr="00EF69E9">
              <w:rPr>
                <w:rFonts w:ascii="Times New Roman" w:eastAsia="Arial Unicode MS" w:hAnsi="Times New Roman" w:cs="Times New Roman"/>
                <w:lang w:eastAsia="pl-PL"/>
              </w:rPr>
              <w:t xml:space="preserve">oraz </w:t>
            </w:r>
          </w:p>
          <w:p w:rsidR="00C368BC" w:rsidRPr="00EF69E9" w:rsidRDefault="00C368BC" w:rsidP="00C368BC">
            <w:pPr>
              <w:numPr>
                <w:ilvl w:val="0"/>
                <w:numId w:val="23"/>
              </w:numPr>
              <w:shd w:val="clear" w:color="auto" w:fill="FFFFFF"/>
              <w:ind w:left="0"/>
              <w:rPr>
                <w:rFonts w:ascii="Times New Roman" w:eastAsia="Arial Unicode MS" w:hAnsi="Times New Roman" w:cs="Times New Roman"/>
                <w:lang w:eastAsia="pl-PL"/>
              </w:rPr>
            </w:pPr>
            <w:r w:rsidRPr="00EF69E9">
              <w:rPr>
                <w:rFonts w:ascii="Times New Roman" w:eastAsia="Arial Unicode MS" w:hAnsi="Times New Roman" w:cs="Times New Roman"/>
                <w:lang w:eastAsia="pl-PL"/>
              </w:rPr>
              <w:t>1 zasobnik umiejscowiony w drzwiach na detergent myjący w proszku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BD4145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4467C0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28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F69E9" w:rsidRDefault="00C368BC" w:rsidP="00BD4145">
            <w:pPr>
              <w:numPr>
                <w:ilvl w:val="0"/>
                <w:numId w:val="23"/>
              </w:numPr>
              <w:shd w:val="clear" w:color="auto" w:fill="FFFFFF"/>
              <w:ind w:left="0"/>
              <w:rPr>
                <w:rFonts w:ascii="Times New Roman" w:eastAsia="Arial Unicode MS" w:hAnsi="Times New Roman" w:cs="Times New Roman"/>
                <w:lang w:eastAsia="pl-PL"/>
              </w:rPr>
            </w:pPr>
            <w:r w:rsidRPr="00EF69E9">
              <w:rPr>
                <w:rFonts w:ascii="Times New Roman" w:eastAsia="Arial Unicode MS" w:hAnsi="Times New Roman" w:cs="Times New Roman"/>
                <w:lang w:eastAsia="pl-PL"/>
              </w:rPr>
              <w:t>Wbudowany zmiękc</w:t>
            </w:r>
            <w:r w:rsidR="00BD4145" w:rsidRPr="00EF69E9">
              <w:rPr>
                <w:rFonts w:ascii="Times New Roman" w:eastAsia="Arial Unicode MS" w:hAnsi="Times New Roman" w:cs="Times New Roman"/>
                <w:lang w:eastAsia="pl-PL"/>
              </w:rPr>
              <w:t xml:space="preserve">zacz dla wody ciepłej </w:t>
            </w:r>
            <w:r w:rsidRPr="00EF69E9">
              <w:rPr>
                <w:rFonts w:ascii="Times New Roman" w:eastAsia="Arial Unicode MS" w:hAnsi="Times New Roman" w:cs="Times New Roman"/>
                <w:lang w:eastAsia="pl-PL"/>
              </w:rPr>
              <w:t xml:space="preserve"> i zimnej z automatyczną regeneracją złoża podczas procesu mycia 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BD4145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EF69E9" w:rsidTr="00EA1E5F">
        <w:trPr>
          <w:trHeight w:val="574"/>
        </w:trPr>
        <w:tc>
          <w:tcPr>
            <w:tcW w:w="272" w:type="pct"/>
          </w:tcPr>
          <w:p w:rsidR="00C368BC" w:rsidRPr="00EF69E9" w:rsidRDefault="004467C0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29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368BC" w:rsidRPr="00EF69E9" w:rsidRDefault="00C368BC" w:rsidP="00C368BC">
            <w:pPr>
              <w:numPr>
                <w:ilvl w:val="0"/>
                <w:numId w:val="23"/>
              </w:numPr>
              <w:shd w:val="clear" w:color="auto" w:fill="FFFFFF"/>
              <w:ind w:left="0"/>
              <w:rPr>
                <w:rFonts w:ascii="Times New Roman" w:eastAsia="Arial Unicode MS" w:hAnsi="Times New Roman" w:cs="Times New Roman"/>
                <w:lang w:eastAsia="pl-PL"/>
              </w:rPr>
            </w:pPr>
            <w:r w:rsidRPr="00EF69E9">
              <w:rPr>
                <w:rFonts w:ascii="Times New Roman" w:eastAsia="Arial Unicode MS" w:hAnsi="Times New Roman" w:cs="Times New Roman"/>
                <w:lang w:eastAsia="pl-PL"/>
              </w:rPr>
              <w:t>Zabezpieczenie przed niekontrolowanym wypływem wody zamykające dopływ wody w momencie jej wycieku, wyłączenia urządzenia lub pęknięcia węża doprowadzającego.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C368BC" w:rsidRPr="00EF69E9" w:rsidRDefault="00BD4145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B451D4" w:rsidRPr="00EF69E9" w:rsidTr="00EA1E5F">
        <w:trPr>
          <w:trHeight w:val="574"/>
        </w:trPr>
        <w:tc>
          <w:tcPr>
            <w:tcW w:w="272" w:type="pct"/>
          </w:tcPr>
          <w:p w:rsidR="00B451D4" w:rsidRPr="00EF69E9" w:rsidRDefault="00B451D4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F69E9">
              <w:rPr>
                <w:rFonts w:ascii="Times New Roman" w:eastAsia="Times New Roman" w:hAnsi="Times New Roman" w:cs="Times New Roman"/>
                <w:iCs/>
                <w:lang w:eastAsia="ar-SA"/>
              </w:rPr>
              <w:t>30</w:t>
            </w:r>
          </w:p>
        </w:tc>
        <w:tc>
          <w:tcPr>
            <w:tcW w:w="4728" w:type="pct"/>
            <w:gridSpan w:val="2"/>
            <w:shd w:val="clear" w:color="auto" w:fill="auto"/>
            <w:vAlign w:val="center"/>
          </w:tcPr>
          <w:p w:rsidR="00B451D4" w:rsidRPr="00EF69E9" w:rsidRDefault="00B451D4" w:rsidP="00B451D4">
            <w:pPr>
              <w:rPr>
                <w:rFonts w:ascii="Times New Roman" w:eastAsia="Arial Unicode MS" w:hAnsi="Times New Roman" w:cs="Times New Roman"/>
                <w:iCs/>
              </w:rPr>
            </w:pPr>
            <w:r w:rsidRPr="00B451D4">
              <w:rPr>
                <w:rFonts w:ascii="Times New Roman" w:eastAsia="Arial Unicode MS" w:hAnsi="Times New Roman" w:cs="Times New Roman"/>
                <w:b/>
                <w:lang w:eastAsia="pl-PL"/>
              </w:rPr>
              <w:t>Wymagane wyposażenie dodatkowe:</w:t>
            </w:r>
          </w:p>
        </w:tc>
      </w:tr>
      <w:tr w:rsidR="004467C0" w:rsidRPr="00EF69E9" w:rsidTr="00BD6E02">
        <w:trPr>
          <w:trHeight w:val="574"/>
        </w:trPr>
        <w:tc>
          <w:tcPr>
            <w:tcW w:w="272" w:type="pct"/>
            <w:vMerge w:val="restart"/>
          </w:tcPr>
          <w:p w:rsidR="004467C0" w:rsidRPr="00EF69E9" w:rsidRDefault="004467C0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11" w:type="pct"/>
            <w:vAlign w:val="center"/>
          </w:tcPr>
          <w:p w:rsidR="004467C0" w:rsidRPr="00EF69E9" w:rsidRDefault="004467C0" w:rsidP="00C368BC">
            <w:pPr>
              <w:rPr>
                <w:rFonts w:ascii="Times New Roman" w:eastAsia="Arial Unicode MS" w:hAnsi="Times New Roman" w:cs="Times New Roman"/>
              </w:rPr>
            </w:pPr>
            <w:r w:rsidRPr="00EF69E9">
              <w:rPr>
                <w:rFonts w:ascii="Times New Roman" w:eastAsia="Arial Unicode MS" w:hAnsi="Times New Roman" w:cs="Times New Roman"/>
              </w:rPr>
              <w:t>1) 4 wkłady z 4 pokrywkami do optymalnego umieszczenia probówek Wkład w kształcie ¼ koła. Pojedynczy wkład nadaje się dla ok. 200 probówek (do 12 x 105 mm).</w:t>
            </w:r>
          </w:p>
          <w:p w:rsidR="004467C0" w:rsidRPr="00EF69E9" w:rsidRDefault="004467C0" w:rsidP="00C368BC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18" w:type="pct"/>
            <w:vAlign w:val="center"/>
          </w:tcPr>
          <w:p w:rsidR="004467C0" w:rsidRPr="00EF69E9" w:rsidRDefault="00BD4145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4467C0" w:rsidRPr="00EF69E9" w:rsidTr="00BD6E02">
        <w:trPr>
          <w:trHeight w:val="574"/>
        </w:trPr>
        <w:tc>
          <w:tcPr>
            <w:tcW w:w="272" w:type="pct"/>
            <w:vMerge/>
          </w:tcPr>
          <w:p w:rsidR="004467C0" w:rsidRPr="00EF69E9" w:rsidRDefault="004467C0" w:rsidP="00C368B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11" w:type="pct"/>
            <w:vAlign w:val="center"/>
          </w:tcPr>
          <w:p w:rsidR="004467C0" w:rsidRPr="00EF69E9" w:rsidRDefault="004467C0" w:rsidP="00C368BC">
            <w:pPr>
              <w:rPr>
                <w:rFonts w:ascii="Times New Roman" w:eastAsia="Arial Unicode MS" w:hAnsi="Times New Roman" w:cs="Times New Roman"/>
              </w:rPr>
            </w:pPr>
            <w:r w:rsidRPr="00EF69E9">
              <w:rPr>
                <w:rFonts w:ascii="Times New Roman" w:eastAsia="Arial Unicode MS" w:hAnsi="Times New Roman" w:cs="Times New Roman"/>
              </w:rPr>
              <w:t>2) 2 moduły do szkła laboratoryjnego 3x6 miejsc,</w:t>
            </w:r>
            <w:r w:rsidR="00BD4145" w:rsidRPr="00EF69E9">
              <w:rPr>
                <w:rFonts w:ascii="Times New Roman" w:eastAsia="Arial Unicode MS" w:hAnsi="Times New Roman" w:cs="Times New Roman"/>
              </w:rPr>
              <w:t xml:space="preserve"> w tym 9 dysz śred.4mm 90mm+9 dysz śred.4mm 185 mm z 2 kratkami podtrzymującymi wkład do umieszczenia różnego rodzaju szkła; wyposażony w elastyczne uchwyty</w:t>
            </w:r>
          </w:p>
        </w:tc>
        <w:tc>
          <w:tcPr>
            <w:tcW w:w="1718" w:type="pct"/>
            <w:vAlign w:val="center"/>
          </w:tcPr>
          <w:p w:rsidR="004467C0" w:rsidRPr="00EF69E9" w:rsidRDefault="00BD4145" w:rsidP="00C368BC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EF69E9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</w:tbl>
    <w:p w:rsidR="00411E67" w:rsidRPr="00EF69E9" w:rsidRDefault="00411E67" w:rsidP="00411E67">
      <w:pPr>
        <w:spacing w:after="0" w:line="240" w:lineRule="auto"/>
        <w:rPr>
          <w:rFonts w:ascii="Times New Roman" w:hAnsi="Times New Roman" w:cs="Times New Roman"/>
          <w:bCs/>
        </w:rPr>
      </w:pPr>
    </w:p>
    <w:p w:rsidR="00683506" w:rsidRDefault="00683506" w:rsidP="00411E6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EF69E9">
        <w:rPr>
          <w:rFonts w:ascii="Times New Roman" w:hAnsi="Times New Roman" w:cs="Times New Roman"/>
          <w:bCs/>
          <w:i/>
          <w:iCs/>
        </w:rPr>
        <w:t>* niepotrzebne skreślić</w:t>
      </w:r>
    </w:p>
    <w:p w:rsidR="00B451D4" w:rsidRDefault="00B451D4" w:rsidP="00411E6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** wybrać odpowiednio</w:t>
      </w:r>
    </w:p>
    <w:p w:rsidR="00B451D4" w:rsidRPr="00EF69E9" w:rsidRDefault="00B451D4" w:rsidP="00411E6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:rsidR="00BB59BA" w:rsidRDefault="00BB59BA" w:rsidP="00BB59BA">
      <w:pPr>
        <w:spacing w:after="0" w:line="240" w:lineRule="auto"/>
        <w:rPr>
          <w:rFonts w:ascii="Times New Roman" w:hAnsi="Times New Roman" w:cs="Times New Roman"/>
          <w:b/>
        </w:rPr>
      </w:pPr>
      <w:r w:rsidRPr="00EF69E9">
        <w:rPr>
          <w:rFonts w:ascii="Times New Roman" w:hAnsi="Times New Roman" w:cs="Times New Roman"/>
          <w:b/>
        </w:rPr>
        <w:t>Pozostałe Wymagania:</w:t>
      </w:r>
    </w:p>
    <w:p w:rsidR="004809DD" w:rsidRPr="004809DD" w:rsidRDefault="004809DD" w:rsidP="004809DD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4809DD">
        <w:rPr>
          <w:rFonts w:ascii="Times New Roman" w:hAnsi="Times New Roman" w:cs="Times New Roman"/>
          <w:bCs/>
        </w:rPr>
        <w:t xml:space="preserve">Zamawiający wymaga instalacji </w:t>
      </w:r>
      <w:r w:rsidR="00B517C4">
        <w:rPr>
          <w:rFonts w:ascii="Times New Roman" w:hAnsi="Times New Roman" w:cs="Times New Roman"/>
          <w:bCs/>
        </w:rPr>
        <w:t>przedmiotu zamówienia</w:t>
      </w:r>
      <w:r w:rsidRPr="004809DD">
        <w:rPr>
          <w:rFonts w:ascii="Times New Roman" w:hAnsi="Times New Roman" w:cs="Times New Roman"/>
        </w:rPr>
        <w:t xml:space="preserve"> w miejscu jego użytkowania (wniesienie, rozmieszczenie, podłączenie, uruchomienie i sprawdzenie poprawności działania).</w:t>
      </w:r>
    </w:p>
    <w:p w:rsidR="00BB59BA" w:rsidRPr="004809DD" w:rsidRDefault="00BB59BA" w:rsidP="00BB59B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4809DD">
        <w:rPr>
          <w:rFonts w:ascii="Times New Roman" w:hAnsi="Times New Roman" w:cs="Times New Roman"/>
        </w:rPr>
        <w:t xml:space="preserve">Gwarancja: </w:t>
      </w:r>
      <w:r w:rsidR="00BD4145" w:rsidRPr="004809DD">
        <w:rPr>
          <w:rFonts w:ascii="Times New Roman" w:hAnsi="Times New Roman" w:cs="Times New Roman"/>
        </w:rPr>
        <w:t>24</w:t>
      </w:r>
      <w:r w:rsidR="004809DD">
        <w:rPr>
          <w:rFonts w:ascii="Times New Roman" w:hAnsi="Times New Roman" w:cs="Times New Roman"/>
        </w:rPr>
        <w:t xml:space="preserve"> miesiące.</w:t>
      </w:r>
    </w:p>
    <w:p w:rsidR="00BB59BA" w:rsidRDefault="00BB59BA" w:rsidP="00BB59B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4809DD">
        <w:rPr>
          <w:rFonts w:ascii="Times New Roman" w:hAnsi="Times New Roman" w:cs="Times New Roman"/>
        </w:rPr>
        <w:t xml:space="preserve">Termin dostawy: </w:t>
      </w:r>
      <w:r w:rsidR="00B451D4" w:rsidRPr="004809DD">
        <w:rPr>
          <w:rFonts w:ascii="Times New Roman" w:hAnsi="Times New Roman" w:cs="Times New Roman"/>
          <w:lang w:eastAsia="pl-PL"/>
        </w:rPr>
        <w:t xml:space="preserve">Wykonawca zobowiązany jest do realizacji przedmiotu zamówienia </w:t>
      </w:r>
      <w:r w:rsidR="00B451D4" w:rsidRPr="004809DD">
        <w:rPr>
          <w:rFonts w:ascii="Times New Roman" w:hAnsi="Times New Roman" w:cs="Times New Roman"/>
          <w:b/>
        </w:rPr>
        <w:t>do dnia 2 grudnia 2024 roku.</w:t>
      </w:r>
      <w:r w:rsidR="00B451D4" w:rsidRPr="004809DD">
        <w:rPr>
          <w:rFonts w:ascii="Times New Roman" w:hAnsi="Times New Roman" w:cs="Times New Roman"/>
        </w:rPr>
        <w:t xml:space="preserve"> Przy czym Zamawiający zastrzega, </w:t>
      </w:r>
      <w:r w:rsidR="00B451D4" w:rsidRPr="004809DD">
        <w:rPr>
          <w:rFonts w:ascii="Times New Roman" w:hAnsi="Times New Roman" w:cs="Times New Roman"/>
          <w:b/>
        </w:rPr>
        <w:t>że dostarczenie</w:t>
      </w:r>
      <w:r w:rsidR="00B517C4">
        <w:rPr>
          <w:rFonts w:ascii="Times New Roman" w:hAnsi="Times New Roman" w:cs="Times New Roman"/>
          <w:b/>
        </w:rPr>
        <w:t xml:space="preserve"> i instalacja </w:t>
      </w:r>
      <w:bookmarkStart w:id="1" w:name="_GoBack"/>
      <w:bookmarkEnd w:id="1"/>
      <w:r w:rsidR="00B451D4" w:rsidRPr="004809DD">
        <w:rPr>
          <w:rFonts w:ascii="Times New Roman" w:hAnsi="Times New Roman" w:cs="Times New Roman"/>
          <w:b/>
        </w:rPr>
        <w:t>przedmiotu zamówienia</w:t>
      </w:r>
      <w:r w:rsidR="00B451D4" w:rsidRPr="004809DD">
        <w:rPr>
          <w:rFonts w:ascii="Times New Roman" w:hAnsi="Times New Roman" w:cs="Times New Roman"/>
        </w:rPr>
        <w:t xml:space="preserve"> w obiekcie Zamawiającego ze względu na prowadzone na tym obiekcie prace budowalne może nastąpić nie wcześniej niż </w:t>
      </w:r>
      <w:r w:rsidR="00B451D4" w:rsidRPr="004809DD">
        <w:rPr>
          <w:rFonts w:ascii="Times New Roman" w:hAnsi="Times New Roman" w:cs="Times New Roman"/>
          <w:b/>
        </w:rPr>
        <w:t>od 15 listopada 2024 roku.</w:t>
      </w:r>
    </w:p>
    <w:p w:rsidR="00BB59BA" w:rsidRPr="004809DD" w:rsidRDefault="00BD6E02" w:rsidP="00BB59B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4809DD">
        <w:rPr>
          <w:rFonts w:ascii="Times New Roman" w:hAnsi="Times New Roman" w:cs="Times New Roman"/>
        </w:rPr>
        <w:t xml:space="preserve">Miejsce dostawy: </w:t>
      </w:r>
      <w:r w:rsidR="00BB59BA" w:rsidRPr="004809DD">
        <w:rPr>
          <w:rFonts w:ascii="Times New Roman" w:hAnsi="Times New Roman" w:cs="Times New Roman"/>
        </w:rPr>
        <w:t xml:space="preserve">ZBBŻ, ul. </w:t>
      </w:r>
      <w:r w:rsidRPr="004809DD">
        <w:rPr>
          <w:rFonts w:ascii="Times New Roman" w:hAnsi="Times New Roman" w:cs="Times New Roman"/>
        </w:rPr>
        <w:t xml:space="preserve">Pomologiczna </w:t>
      </w:r>
      <w:r w:rsidR="00BB59BA" w:rsidRPr="004809DD">
        <w:rPr>
          <w:rFonts w:ascii="Times New Roman" w:hAnsi="Times New Roman" w:cs="Times New Roman"/>
        </w:rPr>
        <w:t>13</w:t>
      </w:r>
      <w:r w:rsidR="00BD4145" w:rsidRPr="004809DD">
        <w:rPr>
          <w:rFonts w:ascii="Times New Roman" w:hAnsi="Times New Roman" w:cs="Times New Roman"/>
        </w:rPr>
        <w:t xml:space="preserve"> B</w:t>
      </w:r>
      <w:r w:rsidR="00BB59BA" w:rsidRPr="004809DD">
        <w:rPr>
          <w:rFonts w:ascii="Times New Roman" w:hAnsi="Times New Roman" w:cs="Times New Roman"/>
        </w:rPr>
        <w:t>, 96-100 Skierniewice</w:t>
      </w:r>
    </w:p>
    <w:p w:rsidR="00BD4145" w:rsidRPr="00EF69E9" w:rsidRDefault="00BD4145" w:rsidP="00BB59BA">
      <w:pPr>
        <w:spacing w:after="0" w:line="240" w:lineRule="auto"/>
        <w:rPr>
          <w:rFonts w:ascii="Times New Roman" w:hAnsi="Times New Roman" w:cs="Times New Roman"/>
        </w:rPr>
      </w:pPr>
    </w:p>
    <w:p w:rsidR="00BB59BA" w:rsidRPr="00EF69E9" w:rsidRDefault="00BB59BA" w:rsidP="00BB59BA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  <w:r w:rsidRPr="00EF69E9">
        <w:rPr>
          <w:rFonts w:ascii="Times New Roman" w:hAnsi="Times New Roman" w:cs="Times New Roman"/>
          <w:b/>
          <w:color w:val="FF0000"/>
          <w:spacing w:val="-4"/>
        </w:rPr>
        <w:t>Niniejszy plik należy opatrzyć kwalifikowanym podpisem elektronicznym lub podpisem zaufanym</w:t>
      </w:r>
    </w:p>
    <w:p w:rsidR="00BB59BA" w:rsidRPr="00EF69E9" w:rsidRDefault="00BB59BA" w:rsidP="00BB59BA">
      <w:pPr>
        <w:jc w:val="center"/>
        <w:rPr>
          <w:rFonts w:ascii="Times New Roman" w:hAnsi="Times New Roman" w:cs="Times New Roman"/>
          <w:b/>
          <w:bCs/>
        </w:rPr>
      </w:pPr>
      <w:r w:rsidRPr="00EF69E9">
        <w:rPr>
          <w:rFonts w:ascii="Times New Roman" w:hAnsi="Times New Roman" w:cs="Times New Roman"/>
          <w:b/>
          <w:color w:val="FF0000"/>
          <w:spacing w:val="-4"/>
        </w:rPr>
        <w:t>lub podpisem osobistym przez osobę uprawnioną do występowania w imieniu Wykonawcy</w:t>
      </w:r>
    </w:p>
    <w:p w:rsidR="00BD6E02" w:rsidRDefault="00BD6E02" w:rsidP="00871025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D6E02" w:rsidRPr="00BD6E02" w:rsidRDefault="00BD6E02" w:rsidP="00BD6E02">
      <w:pPr>
        <w:rPr>
          <w:rFonts w:ascii="Times New Roman" w:hAnsi="Times New Roman" w:cs="Times New Roman"/>
        </w:rPr>
      </w:pPr>
    </w:p>
    <w:p w:rsidR="00BD6E02" w:rsidRPr="00BD6E02" w:rsidRDefault="00BD6E02" w:rsidP="00BD6E02">
      <w:pPr>
        <w:rPr>
          <w:rFonts w:ascii="Times New Roman" w:hAnsi="Times New Roman" w:cs="Times New Roman"/>
        </w:rPr>
      </w:pPr>
    </w:p>
    <w:p w:rsidR="00BD6E02" w:rsidRPr="00BD6E02" w:rsidRDefault="00BD6E02" w:rsidP="00BD6E02">
      <w:pPr>
        <w:rPr>
          <w:rFonts w:ascii="Times New Roman" w:hAnsi="Times New Roman" w:cs="Times New Roman"/>
        </w:rPr>
      </w:pPr>
    </w:p>
    <w:p w:rsidR="00BD6E02" w:rsidRPr="00BD6E02" w:rsidRDefault="00BD6E02" w:rsidP="00BD6E02">
      <w:pPr>
        <w:rPr>
          <w:rFonts w:ascii="Times New Roman" w:hAnsi="Times New Roman" w:cs="Times New Roman"/>
        </w:rPr>
      </w:pPr>
    </w:p>
    <w:p w:rsidR="00BD6E02" w:rsidRPr="00BD6E02" w:rsidRDefault="00BD6E02" w:rsidP="00BD6E02">
      <w:pPr>
        <w:rPr>
          <w:rFonts w:ascii="Times New Roman" w:hAnsi="Times New Roman" w:cs="Times New Roman"/>
        </w:rPr>
      </w:pPr>
    </w:p>
    <w:p w:rsidR="00BD6E02" w:rsidRPr="00BD6E02" w:rsidRDefault="00BD6E02" w:rsidP="00BD6E02">
      <w:pPr>
        <w:rPr>
          <w:rFonts w:ascii="Times New Roman" w:hAnsi="Times New Roman" w:cs="Times New Roman"/>
        </w:rPr>
      </w:pPr>
    </w:p>
    <w:p w:rsidR="00BD6E02" w:rsidRPr="00BD6E02" w:rsidRDefault="00BD6E02" w:rsidP="00BD6E02">
      <w:pPr>
        <w:rPr>
          <w:rFonts w:ascii="Times New Roman" w:hAnsi="Times New Roman" w:cs="Times New Roman"/>
        </w:rPr>
      </w:pPr>
    </w:p>
    <w:p w:rsidR="00BD6E02" w:rsidRPr="00BD6E02" w:rsidRDefault="00BD6E02" w:rsidP="00BD6E02">
      <w:pPr>
        <w:rPr>
          <w:rFonts w:ascii="Times New Roman" w:hAnsi="Times New Roman" w:cs="Times New Roman"/>
        </w:rPr>
      </w:pPr>
    </w:p>
    <w:p w:rsidR="00BD6E02" w:rsidRPr="00BD6E02" w:rsidRDefault="00BD6E02" w:rsidP="00BD6E02">
      <w:pPr>
        <w:rPr>
          <w:rFonts w:ascii="Times New Roman" w:hAnsi="Times New Roman" w:cs="Times New Roman"/>
        </w:rPr>
      </w:pPr>
    </w:p>
    <w:p w:rsidR="00BD6E02" w:rsidRPr="00BD6E02" w:rsidRDefault="00BD6E02" w:rsidP="00BD6E02">
      <w:pPr>
        <w:rPr>
          <w:rFonts w:ascii="Times New Roman" w:hAnsi="Times New Roman" w:cs="Times New Roman"/>
        </w:rPr>
      </w:pPr>
    </w:p>
    <w:p w:rsidR="00BD6E02" w:rsidRPr="00BD6E02" w:rsidRDefault="00BD6E02" w:rsidP="00BD6E02">
      <w:pPr>
        <w:rPr>
          <w:rFonts w:ascii="Times New Roman" w:hAnsi="Times New Roman" w:cs="Times New Roman"/>
        </w:rPr>
      </w:pPr>
    </w:p>
    <w:p w:rsidR="00BD6E02" w:rsidRPr="00BD6E02" w:rsidRDefault="00BD6E02" w:rsidP="00BD6E02">
      <w:pPr>
        <w:rPr>
          <w:rFonts w:ascii="Times New Roman" w:hAnsi="Times New Roman" w:cs="Times New Roman"/>
        </w:rPr>
      </w:pPr>
    </w:p>
    <w:p w:rsidR="00BD6E02" w:rsidRPr="00BD6E02" w:rsidRDefault="00BD6E02" w:rsidP="00BD6E02">
      <w:pPr>
        <w:rPr>
          <w:rFonts w:ascii="Times New Roman" w:hAnsi="Times New Roman" w:cs="Times New Roman"/>
        </w:rPr>
      </w:pPr>
    </w:p>
    <w:p w:rsidR="00BD6E02" w:rsidRDefault="00BD6E02" w:rsidP="00BD6E02">
      <w:pPr>
        <w:rPr>
          <w:rFonts w:ascii="Times New Roman" w:hAnsi="Times New Roman" w:cs="Times New Roman"/>
        </w:rPr>
      </w:pPr>
    </w:p>
    <w:p w:rsidR="00C43F9E" w:rsidRPr="00BD6E02" w:rsidRDefault="00C43F9E" w:rsidP="00BD6E02">
      <w:pPr>
        <w:jc w:val="right"/>
        <w:rPr>
          <w:rFonts w:ascii="Times New Roman" w:hAnsi="Times New Roman" w:cs="Times New Roman"/>
        </w:rPr>
      </w:pPr>
    </w:p>
    <w:sectPr w:rsidR="00C43F9E" w:rsidRPr="00BD6E02" w:rsidSect="00BD6E02"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810" w:rsidRDefault="00B23810" w:rsidP="007B476C">
      <w:pPr>
        <w:spacing w:after="0" w:line="240" w:lineRule="auto"/>
      </w:pPr>
      <w:r>
        <w:separator/>
      </w:r>
    </w:p>
  </w:endnote>
  <w:endnote w:type="continuationSeparator" w:id="0">
    <w:p w:rsidR="00B23810" w:rsidRDefault="00B23810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3926948"/>
      <w:docPartObj>
        <w:docPartGallery w:val="Page Numbers (Bottom of Page)"/>
        <w:docPartUnique/>
      </w:docPartObj>
    </w:sdtPr>
    <w:sdtEndPr/>
    <w:sdtContent>
      <w:p w:rsidR="00BD6E02" w:rsidRDefault="00BD6E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5E6">
          <w:rPr>
            <w:noProof/>
          </w:rPr>
          <w:t>1</w:t>
        </w:r>
        <w:r>
          <w:fldChar w:fldCharType="end"/>
        </w:r>
      </w:p>
    </w:sdtContent>
  </w:sdt>
  <w:p w:rsidR="007F1A5B" w:rsidRDefault="007F1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810" w:rsidRDefault="00B23810" w:rsidP="007B476C">
      <w:pPr>
        <w:spacing w:after="0" w:line="240" w:lineRule="auto"/>
      </w:pPr>
      <w:r>
        <w:separator/>
      </w:r>
    </w:p>
  </w:footnote>
  <w:footnote w:type="continuationSeparator" w:id="0">
    <w:p w:rsidR="00B23810" w:rsidRDefault="00B23810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E02" w:rsidRPr="00BD6E02" w:rsidRDefault="00BD6E02" w:rsidP="00BD6E02">
    <w:pPr>
      <w:pStyle w:val="Nagwek"/>
      <w:jc w:val="center"/>
      <w:rPr>
        <w:rFonts w:cstheme="minorHAns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67" w:rsidRPr="001612C9" w:rsidRDefault="00612667" w:rsidP="00871025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>
          <wp:extent cx="5760720" cy="74147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2667" w:rsidRPr="00C949B8" w:rsidRDefault="00612667" w:rsidP="00612667">
    <w:pPr>
      <w:pStyle w:val="Nagwek"/>
      <w:jc w:val="center"/>
      <w:rPr>
        <w:rFonts w:cstheme="minorHAnsi"/>
        <w:color w:val="000000"/>
        <w:sz w:val="20"/>
        <w:szCs w:val="20"/>
      </w:rPr>
    </w:pPr>
    <w:r w:rsidRPr="00871025">
      <w:rPr>
        <w:rFonts w:cstheme="minorHAnsi"/>
        <w:sz w:val="20"/>
        <w:szCs w:val="20"/>
      </w:rPr>
      <w:t xml:space="preserve">Inwestycja realizowana </w:t>
    </w:r>
    <w:r w:rsidRPr="00C949B8">
      <w:rPr>
        <w:rFonts w:cstheme="minorHAnsi"/>
        <w:color w:val="000000"/>
        <w:sz w:val="20"/>
        <w:szCs w:val="20"/>
      </w:rPr>
      <w:t xml:space="preserve">w ramach Programu „Krajowy Plan Odbudowy i Zwiększania Odporności (KPO)” </w:t>
    </w:r>
    <w:r w:rsidRPr="00C949B8">
      <w:rPr>
        <w:rFonts w:cstheme="minorHAnsi"/>
        <w:sz w:val="20"/>
        <w:szCs w:val="20"/>
      </w:rPr>
      <w:t xml:space="preserve">dla części inwestycji A2.4.1 „Inwestycje w rozbudowę potencjału badawczego dla części inwestycji: budowa lub modernizacja laboratoriów instytutów”.  </w:t>
    </w:r>
    <w:r w:rsidRPr="00C949B8">
      <w:rPr>
        <w:rFonts w:cstheme="minorHAnsi"/>
        <w:color w:val="000000"/>
        <w:sz w:val="20"/>
        <w:szCs w:val="20"/>
      </w:rPr>
      <w:t>Nr umowy  KPOD.01.19–IP.04-0035/23-00 z dnia 11.10.2023 r.</w:t>
    </w:r>
  </w:p>
  <w:p w:rsidR="00612667" w:rsidRDefault="00612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0448"/>
    <w:multiLevelType w:val="multilevel"/>
    <w:tmpl w:val="FD2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4F44"/>
    <w:multiLevelType w:val="multilevel"/>
    <w:tmpl w:val="3A60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B3C96"/>
    <w:multiLevelType w:val="multilevel"/>
    <w:tmpl w:val="2442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30330"/>
    <w:multiLevelType w:val="hybridMultilevel"/>
    <w:tmpl w:val="04CECF46"/>
    <w:lvl w:ilvl="0" w:tplc="C2B891D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EA732E"/>
    <w:multiLevelType w:val="hybridMultilevel"/>
    <w:tmpl w:val="285C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49F1"/>
    <w:multiLevelType w:val="hybridMultilevel"/>
    <w:tmpl w:val="BF34BC32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575BB"/>
    <w:multiLevelType w:val="hybridMultilevel"/>
    <w:tmpl w:val="24681502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72A2B"/>
    <w:multiLevelType w:val="hybridMultilevel"/>
    <w:tmpl w:val="BD2E116E"/>
    <w:lvl w:ilvl="0" w:tplc="09FA2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40F49"/>
    <w:multiLevelType w:val="hybridMultilevel"/>
    <w:tmpl w:val="9816E982"/>
    <w:lvl w:ilvl="0" w:tplc="C2B8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00C74"/>
    <w:multiLevelType w:val="multilevel"/>
    <w:tmpl w:val="E86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404E6"/>
    <w:multiLevelType w:val="hybridMultilevel"/>
    <w:tmpl w:val="3AC87D06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04502"/>
    <w:multiLevelType w:val="multilevel"/>
    <w:tmpl w:val="3F52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B7024C"/>
    <w:multiLevelType w:val="multilevel"/>
    <w:tmpl w:val="9576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C2CC2"/>
    <w:multiLevelType w:val="hybridMultilevel"/>
    <w:tmpl w:val="8DA80F64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7691E"/>
    <w:multiLevelType w:val="hybridMultilevel"/>
    <w:tmpl w:val="2ADEFA02"/>
    <w:lvl w:ilvl="0" w:tplc="BF2E02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3C75F8"/>
    <w:multiLevelType w:val="multilevel"/>
    <w:tmpl w:val="EC08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6B2EA3"/>
    <w:multiLevelType w:val="hybridMultilevel"/>
    <w:tmpl w:val="863E9596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04848"/>
    <w:multiLevelType w:val="multilevel"/>
    <w:tmpl w:val="83E8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A1631F"/>
    <w:multiLevelType w:val="multilevel"/>
    <w:tmpl w:val="CBA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174E5"/>
    <w:multiLevelType w:val="multilevel"/>
    <w:tmpl w:val="AA68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FC7458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975162"/>
    <w:multiLevelType w:val="multilevel"/>
    <w:tmpl w:val="D42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D3421C"/>
    <w:multiLevelType w:val="multilevel"/>
    <w:tmpl w:val="C5F2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D35787"/>
    <w:multiLevelType w:val="hybridMultilevel"/>
    <w:tmpl w:val="29006766"/>
    <w:lvl w:ilvl="0" w:tplc="477A6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24"/>
  </w:num>
  <w:num w:numId="5">
    <w:abstractNumId w:val="3"/>
  </w:num>
  <w:num w:numId="6">
    <w:abstractNumId w:val="5"/>
  </w:num>
  <w:num w:numId="7">
    <w:abstractNumId w:val="13"/>
  </w:num>
  <w:num w:numId="8">
    <w:abstractNumId w:val="8"/>
  </w:num>
  <w:num w:numId="9">
    <w:abstractNumId w:val="16"/>
  </w:num>
  <w:num w:numId="10">
    <w:abstractNumId w:val="20"/>
  </w:num>
  <w:num w:numId="11">
    <w:abstractNumId w:val="4"/>
  </w:num>
  <w:num w:numId="12">
    <w:abstractNumId w:val="14"/>
  </w:num>
  <w:num w:numId="13">
    <w:abstractNumId w:val="11"/>
  </w:num>
  <w:num w:numId="14">
    <w:abstractNumId w:val="1"/>
  </w:num>
  <w:num w:numId="15">
    <w:abstractNumId w:val="15"/>
  </w:num>
  <w:num w:numId="16">
    <w:abstractNumId w:val="22"/>
  </w:num>
  <w:num w:numId="17">
    <w:abstractNumId w:val="0"/>
  </w:num>
  <w:num w:numId="18">
    <w:abstractNumId w:val="17"/>
  </w:num>
  <w:num w:numId="19">
    <w:abstractNumId w:val="2"/>
  </w:num>
  <w:num w:numId="20">
    <w:abstractNumId w:val="12"/>
  </w:num>
  <w:num w:numId="21">
    <w:abstractNumId w:val="23"/>
  </w:num>
  <w:num w:numId="22">
    <w:abstractNumId w:val="19"/>
  </w:num>
  <w:num w:numId="23">
    <w:abstractNumId w:val="9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6C"/>
    <w:rsid w:val="00002CD9"/>
    <w:rsid w:val="00011B9D"/>
    <w:rsid w:val="00024853"/>
    <w:rsid w:val="000304EE"/>
    <w:rsid w:val="00056585"/>
    <w:rsid w:val="0007135C"/>
    <w:rsid w:val="000749F9"/>
    <w:rsid w:val="00077751"/>
    <w:rsid w:val="000874DF"/>
    <w:rsid w:val="000879B6"/>
    <w:rsid w:val="000C4CAC"/>
    <w:rsid w:val="000E62BD"/>
    <w:rsid w:val="000E6D98"/>
    <w:rsid w:val="000F2D3F"/>
    <w:rsid w:val="000F5B88"/>
    <w:rsid w:val="00103505"/>
    <w:rsid w:val="0011586F"/>
    <w:rsid w:val="001408A7"/>
    <w:rsid w:val="00147F69"/>
    <w:rsid w:val="00151B66"/>
    <w:rsid w:val="001A59B8"/>
    <w:rsid w:val="001B0EA5"/>
    <w:rsid w:val="001B6666"/>
    <w:rsid w:val="001C5189"/>
    <w:rsid w:val="001C6629"/>
    <w:rsid w:val="001D017A"/>
    <w:rsid w:val="00211F4F"/>
    <w:rsid w:val="0021483B"/>
    <w:rsid w:val="00242761"/>
    <w:rsid w:val="002822B0"/>
    <w:rsid w:val="002850BC"/>
    <w:rsid w:val="002B694C"/>
    <w:rsid w:val="002C04AB"/>
    <w:rsid w:val="002D3398"/>
    <w:rsid w:val="002D4642"/>
    <w:rsid w:val="002F215A"/>
    <w:rsid w:val="002F73B9"/>
    <w:rsid w:val="00301F0D"/>
    <w:rsid w:val="00303A18"/>
    <w:rsid w:val="00325610"/>
    <w:rsid w:val="00343863"/>
    <w:rsid w:val="003507A6"/>
    <w:rsid w:val="003568B3"/>
    <w:rsid w:val="003868ED"/>
    <w:rsid w:val="003955BE"/>
    <w:rsid w:val="003B237C"/>
    <w:rsid w:val="003D074C"/>
    <w:rsid w:val="003D4EF9"/>
    <w:rsid w:val="003E6F7F"/>
    <w:rsid w:val="003F6A53"/>
    <w:rsid w:val="003F7984"/>
    <w:rsid w:val="00411E67"/>
    <w:rsid w:val="00431F04"/>
    <w:rsid w:val="00437AEB"/>
    <w:rsid w:val="004410F4"/>
    <w:rsid w:val="004467C0"/>
    <w:rsid w:val="00453864"/>
    <w:rsid w:val="00472BDE"/>
    <w:rsid w:val="004809DD"/>
    <w:rsid w:val="004830A5"/>
    <w:rsid w:val="004B1AC4"/>
    <w:rsid w:val="004D72BC"/>
    <w:rsid w:val="004E168B"/>
    <w:rsid w:val="005014D9"/>
    <w:rsid w:val="00513FEE"/>
    <w:rsid w:val="0051458D"/>
    <w:rsid w:val="005428DD"/>
    <w:rsid w:val="005429CB"/>
    <w:rsid w:val="00545F94"/>
    <w:rsid w:val="00555877"/>
    <w:rsid w:val="00572EC7"/>
    <w:rsid w:val="00577795"/>
    <w:rsid w:val="00584F6A"/>
    <w:rsid w:val="00591623"/>
    <w:rsid w:val="005C5E62"/>
    <w:rsid w:val="005F7922"/>
    <w:rsid w:val="00603459"/>
    <w:rsid w:val="00612667"/>
    <w:rsid w:val="00617423"/>
    <w:rsid w:val="006200C9"/>
    <w:rsid w:val="0065756F"/>
    <w:rsid w:val="00666D8D"/>
    <w:rsid w:val="006763AC"/>
    <w:rsid w:val="00683506"/>
    <w:rsid w:val="00683CCB"/>
    <w:rsid w:val="0068500B"/>
    <w:rsid w:val="006A629C"/>
    <w:rsid w:val="006A73D5"/>
    <w:rsid w:val="006B7D55"/>
    <w:rsid w:val="006D4100"/>
    <w:rsid w:val="00727A6E"/>
    <w:rsid w:val="00765504"/>
    <w:rsid w:val="007A0FB4"/>
    <w:rsid w:val="007A5209"/>
    <w:rsid w:val="007B4201"/>
    <w:rsid w:val="007B476C"/>
    <w:rsid w:val="007F1A5B"/>
    <w:rsid w:val="00806430"/>
    <w:rsid w:val="008127C3"/>
    <w:rsid w:val="00834B79"/>
    <w:rsid w:val="00844255"/>
    <w:rsid w:val="008445C4"/>
    <w:rsid w:val="008479E0"/>
    <w:rsid w:val="0085533D"/>
    <w:rsid w:val="00871025"/>
    <w:rsid w:val="00876C4E"/>
    <w:rsid w:val="00893F59"/>
    <w:rsid w:val="008B10C1"/>
    <w:rsid w:val="008B5100"/>
    <w:rsid w:val="008E1051"/>
    <w:rsid w:val="008F232F"/>
    <w:rsid w:val="00927BAC"/>
    <w:rsid w:val="009321DA"/>
    <w:rsid w:val="0098352A"/>
    <w:rsid w:val="009945E6"/>
    <w:rsid w:val="009A1C98"/>
    <w:rsid w:val="009B42D2"/>
    <w:rsid w:val="009B71D9"/>
    <w:rsid w:val="009D64B9"/>
    <w:rsid w:val="00A013CA"/>
    <w:rsid w:val="00A03099"/>
    <w:rsid w:val="00A205C1"/>
    <w:rsid w:val="00A20647"/>
    <w:rsid w:val="00A3034E"/>
    <w:rsid w:val="00A31D89"/>
    <w:rsid w:val="00A70945"/>
    <w:rsid w:val="00AD4FB4"/>
    <w:rsid w:val="00AE7633"/>
    <w:rsid w:val="00AF7A6F"/>
    <w:rsid w:val="00B23810"/>
    <w:rsid w:val="00B24386"/>
    <w:rsid w:val="00B3753A"/>
    <w:rsid w:val="00B37CE6"/>
    <w:rsid w:val="00B451D4"/>
    <w:rsid w:val="00B517C4"/>
    <w:rsid w:val="00B86D1A"/>
    <w:rsid w:val="00BB405D"/>
    <w:rsid w:val="00BB4245"/>
    <w:rsid w:val="00BB59BA"/>
    <w:rsid w:val="00BC480A"/>
    <w:rsid w:val="00BD0B67"/>
    <w:rsid w:val="00BD4145"/>
    <w:rsid w:val="00BD5198"/>
    <w:rsid w:val="00BD6E02"/>
    <w:rsid w:val="00C02C4A"/>
    <w:rsid w:val="00C04322"/>
    <w:rsid w:val="00C23E1A"/>
    <w:rsid w:val="00C368BC"/>
    <w:rsid w:val="00C43F9E"/>
    <w:rsid w:val="00C56282"/>
    <w:rsid w:val="00C76D55"/>
    <w:rsid w:val="00C85D44"/>
    <w:rsid w:val="00C87A83"/>
    <w:rsid w:val="00C94F7F"/>
    <w:rsid w:val="00C94FE5"/>
    <w:rsid w:val="00CB181F"/>
    <w:rsid w:val="00CB4B7C"/>
    <w:rsid w:val="00CB7D12"/>
    <w:rsid w:val="00CC788A"/>
    <w:rsid w:val="00CD1C65"/>
    <w:rsid w:val="00CE19E2"/>
    <w:rsid w:val="00CE2338"/>
    <w:rsid w:val="00CE61A2"/>
    <w:rsid w:val="00CF5DCB"/>
    <w:rsid w:val="00D17CD5"/>
    <w:rsid w:val="00D25AF6"/>
    <w:rsid w:val="00D3471A"/>
    <w:rsid w:val="00D42CEC"/>
    <w:rsid w:val="00D63554"/>
    <w:rsid w:val="00D74E1C"/>
    <w:rsid w:val="00D8659D"/>
    <w:rsid w:val="00D93B68"/>
    <w:rsid w:val="00DA44E9"/>
    <w:rsid w:val="00DB580F"/>
    <w:rsid w:val="00DD3398"/>
    <w:rsid w:val="00DE6DD1"/>
    <w:rsid w:val="00E15A7C"/>
    <w:rsid w:val="00E60BEB"/>
    <w:rsid w:val="00E61DCF"/>
    <w:rsid w:val="00E624D1"/>
    <w:rsid w:val="00E75E87"/>
    <w:rsid w:val="00E95A73"/>
    <w:rsid w:val="00EA1E5F"/>
    <w:rsid w:val="00EC3BBD"/>
    <w:rsid w:val="00EC3C1C"/>
    <w:rsid w:val="00ED2F75"/>
    <w:rsid w:val="00ED7D07"/>
    <w:rsid w:val="00EE47DC"/>
    <w:rsid w:val="00EF2ED6"/>
    <w:rsid w:val="00EF69E9"/>
    <w:rsid w:val="00F009B2"/>
    <w:rsid w:val="00F101DA"/>
    <w:rsid w:val="00F5705C"/>
    <w:rsid w:val="00F62931"/>
    <w:rsid w:val="00F8613D"/>
    <w:rsid w:val="00F90C45"/>
    <w:rsid w:val="00FA4955"/>
    <w:rsid w:val="00FB3B2E"/>
    <w:rsid w:val="00FB5DF3"/>
    <w:rsid w:val="00FC5A57"/>
    <w:rsid w:val="00FD742C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A190CD"/>
  <w15:docId w15:val="{4CB196AD-CAB2-442C-9839-929A6512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476C"/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94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0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0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0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B4"/>
    <w:rPr>
      <w:b/>
      <w:bCs/>
      <w:sz w:val="20"/>
      <w:szCs w:val="20"/>
    </w:rPr>
  </w:style>
  <w:style w:type="paragraph" w:customStyle="1" w:styleId="Pa25">
    <w:name w:val="Pa25"/>
    <w:basedOn w:val="Normalny"/>
    <w:next w:val="Normalny"/>
    <w:uiPriority w:val="99"/>
    <w:rsid w:val="00D25AF6"/>
    <w:pPr>
      <w:autoSpaceDE w:val="0"/>
      <w:autoSpaceDN w:val="0"/>
      <w:adjustRightInd w:val="0"/>
      <w:spacing w:after="0" w:line="171" w:lineRule="atLeast"/>
    </w:pPr>
    <w:rPr>
      <w:rFonts w:ascii="Myriad Pro" w:hAnsi="Myriad Pro"/>
      <w:sz w:val="24"/>
      <w:szCs w:val="24"/>
    </w:rPr>
  </w:style>
  <w:style w:type="character" w:customStyle="1" w:styleId="A9">
    <w:name w:val="A9"/>
    <w:uiPriority w:val="99"/>
    <w:rsid w:val="00D25AF6"/>
    <w:rPr>
      <w:rFonts w:cs="Myriad Pro"/>
      <w:color w:val="000000"/>
      <w:sz w:val="16"/>
      <w:szCs w:val="16"/>
    </w:rPr>
  </w:style>
  <w:style w:type="paragraph" w:customStyle="1" w:styleId="Pa24">
    <w:name w:val="Pa24"/>
    <w:basedOn w:val="Normalny"/>
    <w:next w:val="Normalny"/>
    <w:uiPriority w:val="99"/>
    <w:rsid w:val="00ED7D07"/>
    <w:pPr>
      <w:autoSpaceDE w:val="0"/>
      <w:autoSpaceDN w:val="0"/>
      <w:adjustRightInd w:val="0"/>
      <w:spacing w:after="0" w:line="17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431F0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8">
    <w:name w:val="A8"/>
    <w:uiPriority w:val="99"/>
    <w:rsid w:val="00D3471A"/>
    <w:rPr>
      <w:rFonts w:cs="Myriad Pro"/>
      <w:color w:val="221F1F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39"/>
    <w:rsid w:val="00BD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product-key-detailstype">
    <w:name w:val="obj-product-key-details__type"/>
    <w:basedOn w:val="Domylnaczcionkaakapitu"/>
    <w:rsid w:val="00C36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4DB4-7A45-437E-91EB-51564A27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user</cp:lastModifiedBy>
  <cp:revision>15</cp:revision>
  <cp:lastPrinted>2024-02-12T08:36:00Z</cp:lastPrinted>
  <dcterms:created xsi:type="dcterms:W3CDTF">2024-07-24T09:34:00Z</dcterms:created>
  <dcterms:modified xsi:type="dcterms:W3CDTF">2024-08-22T09:09:00Z</dcterms:modified>
</cp:coreProperties>
</file>