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7BCA188" w:rsidR="00C52F0B" w:rsidRPr="00EF2C15"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w:t>
      </w:r>
      <w:r w:rsidRPr="00EF2C15">
        <w:rPr>
          <w:rFonts w:ascii="Arial" w:eastAsia="Arial" w:hAnsi="Arial" w:cs="Arial"/>
          <w:b/>
          <w:color w:val="000000"/>
        </w:rPr>
        <w:t xml:space="preserve">: </w:t>
      </w:r>
      <w:r w:rsidR="00010865" w:rsidRPr="00EF2C15">
        <w:rPr>
          <w:rFonts w:ascii="Arial" w:eastAsia="Arial" w:hAnsi="Arial" w:cs="Arial"/>
          <w:b/>
          <w:color w:val="000000"/>
        </w:rPr>
        <w:t>BZP.271.1.</w:t>
      </w:r>
      <w:r w:rsidR="00306AE0">
        <w:rPr>
          <w:rFonts w:ascii="Arial" w:eastAsia="Arial" w:hAnsi="Arial" w:cs="Arial"/>
          <w:b/>
          <w:color w:val="000000"/>
        </w:rPr>
        <w:t>4</w:t>
      </w:r>
      <w:r w:rsidR="00782FE6" w:rsidRPr="00EF2C15">
        <w:rPr>
          <w:rFonts w:ascii="Arial" w:eastAsia="Arial" w:hAnsi="Arial" w:cs="Arial"/>
          <w:b/>
          <w:color w:val="000000"/>
        </w:rPr>
        <w:t>.2024</w:t>
      </w:r>
    </w:p>
    <w:p w14:paraId="3D964FC9" w14:textId="77777777" w:rsidR="00C52F0B" w:rsidRPr="00EF2C15" w:rsidRDefault="00C52F0B">
      <w:pPr>
        <w:spacing w:before="60" w:line="240" w:lineRule="auto"/>
        <w:jc w:val="center"/>
        <w:rPr>
          <w:rFonts w:ascii="Arial" w:eastAsia="Arial" w:hAnsi="Arial" w:cs="Arial"/>
        </w:rPr>
      </w:pPr>
    </w:p>
    <w:p w14:paraId="4A7FA7AA" w14:textId="77777777" w:rsidR="00C52F0B" w:rsidRPr="00EF2C15"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18A54D99" w:rsidR="00C52F0B" w:rsidRPr="00EF2C15" w:rsidRDefault="00DF5546">
      <w:pPr>
        <w:spacing w:before="60" w:line="240" w:lineRule="auto"/>
        <w:jc w:val="center"/>
        <w:rPr>
          <w:rFonts w:ascii="Arial" w:eastAsia="Arial" w:hAnsi="Arial" w:cs="Arial"/>
          <w:color w:val="000000"/>
        </w:rPr>
      </w:pPr>
      <w:r w:rsidRPr="00EF2C15">
        <w:rPr>
          <w:rFonts w:ascii="Arial" w:eastAsia="Arial" w:hAnsi="Arial" w:cs="Arial"/>
          <w:b/>
          <w:color w:val="000000"/>
        </w:rPr>
        <w:t xml:space="preserve">TRYB UDZIELENIA ZAMÓWIENIA: </w:t>
      </w:r>
      <w:r w:rsidR="00F61A7F" w:rsidRPr="00F61A7F">
        <w:rPr>
          <w:rFonts w:ascii="Arial" w:eastAsia="Arial" w:hAnsi="Arial" w:cs="Arial"/>
          <w:color w:val="000000"/>
        </w:rPr>
        <w:t>przetarg nieograniczony</w:t>
      </w:r>
    </w:p>
    <w:p w14:paraId="7BB0BEBA" w14:textId="77777777" w:rsidR="00C52F0B" w:rsidRPr="00EF2C15" w:rsidRDefault="00C52F0B">
      <w:pPr>
        <w:spacing w:before="60" w:line="240" w:lineRule="auto"/>
        <w:jc w:val="center"/>
        <w:rPr>
          <w:rFonts w:ascii="Arial" w:eastAsia="Arial" w:hAnsi="Arial" w:cs="Arial"/>
          <w:b/>
        </w:rPr>
      </w:pPr>
    </w:p>
    <w:p w14:paraId="396BEE90" w14:textId="73FD70E2"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24079E">
        <w:rPr>
          <w:rFonts w:ascii="Arial" w:eastAsia="Arial" w:hAnsi="Arial" w:cs="Arial"/>
          <w:b/>
        </w:rPr>
        <w:t>„</w:t>
      </w:r>
      <w:r w:rsidR="00C668A9" w:rsidRPr="00C668A9">
        <w:rPr>
          <w:rFonts w:ascii="Arial" w:eastAsia="Arial" w:hAnsi="Arial" w:cs="Arial"/>
          <w:b/>
        </w:rPr>
        <w:t>Przebudowa ulicy Henryka Sienkiewicza w Świnoujściu”</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2AAC7B85" w:rsidR="00C52F0B" w:rsidRDefault="00DF5546" w:rsidP="007A61C5">
      <w:pPr>
        <w:spacing w:before="60" w:line="240" w:lineRule="auto"/>
        <w:jc w:val="center"/>
        <w:rPr>
          <w:rFonts w:ascii="Arial" w:eastAsia="Arial" w:hAnsi="Arial" w:cs="Arial"/>
        </w:rPr>
      </w:pPr>
      <w:r>
        <w:rPr>
          <w:rFonts w:ascii="Arial" w:eastAsia="Arial" w:hAnsi="Arial" w:cs="Arial"/>
        </w:rPr>
        <w:t>Ś</w:t>
      </w:r>
      <w:r w:rsidR="00F61A7F">
        <w:rPr>
          <w:rFonts w:ascii="Arial" w:eastAsia="Arial" w:hAnsi="Arial" w:cs="Arial"/>
        </w:rPr>
        <w:t xml:space="preserve">winoujście, </w:t>
      </w:r>
      <w:r w:rsidR="00355D20">
        <w:rPr>
          <w:rFonts w:ascii="Arial" w:eastAsia="Arial" w:hAnsi="Arial" w:cs="Arial"/>
        </w:rPr>
        <w:t xml:space="preserve"> </w:t>
      </w:r>
      <w:r w:rsidR="007817E1" w:rsidRPr="00EF2C15">
        <w:rPr>
          <w:rFonts w:ascii="Arial" w:eastAsia="Arial" w:hAnsi="Arial" w:cs="Arial"/>
        </w:rPr>
        <w:t>mar</w:t>
      </w:r>
      <w:r w:rsidR="00306AE0">
        <w:rPr>
          <w:rFonts w:ascii="Arial" w:eastAsia="Arial" w:hAnsi="Arial" w:cs="Arial"/>
        </w:rPr>
        <w:t>zec</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5493980C" w14:textId="6AEAE96C" w:rsidR="00306AE0" w:rsidRDefault="00306AE0" w:rsidP="007A61C5">
      <w:pPr>
        <w:spacing w:before="60" w:line="240" w:lineRule="auto"/>
        <w:jc w:val="center"/>
        <w:rPr>
          <w:rFonts w:ascii="Arial" w:eastAsia="Arial" w:hAnsi="Arial" w:cs="Arial"/>
        </w:rPr>
      </w:pPr>
    </w:p>
    <w:p w14:paraId="5109B916" w14:textId="1F98FE5D" w:rsidR="00306AE0" w:rsidRDefault="00306AE0" w:rsidP="007A61C5">
      <w:pPr>
        <w:spacing w:before="60" w:line="240" w:lineRule="auto"/>
        <w:jc w:val="center"/>
        <w:rPr>
          <w:rFonts w:ascii="Arial" w:eastAsia="Arial" w:hAnsi="Arial" w:cs="Arial"/>
        </w:rPr>
      </w:pPr>
    </w:p>
    <w:p w14:paraId="4B62F506" w14:textId="77777777" w:rsidR="00306AE0" w:rsidRDefault="00306AE0" w:rsidP="007A61C5">
      <w:pPr>
        <w:spacing w:before="60" w:line="240" w:lineRule="auto"/>
        <w:jc w:val="cente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t xml:space="preserve">I. </w:t>
      </w:r>
      <w:r>
        <w:rPr>
          <w:rFonts w:ascii="Arial" w:eastAsia="Arial" w:hAnsi="Arial" w:cs="Arial"/>
          <w:sz w:val="22"/>
          <w:szCs w:val="22"/>
          <w:u w:val="single"/>
        </w:rPr>
        <w:t>INFORMACJE OGÓLNE</w:t>
      </w:r>
    </w:p>
    <w:p w14:paraId="5740643E" w14:textId="77777777" w:rsidR="00C52F0B" w:rsidRDefault="00DF5546" w:rsidP="004A758C">
      <w:pPr>
        <w:numPr>
          <w:ilvl w:val="0"/>
          <w:numId w:val="12"/>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Tel:  (91)</w:t>
      </w:r>
      <w:r w:rsidRPr="00855515">
        <w:rPr>
          <w:rFonts w:ascii="Arial" w:eastAsia="Arial" w:hAnsi="Arial" w:cs="Arial"/>
          <w:color w:val="FF0000"/>
          <w:lang w:val="en-US"/>
        </w:rPr>
        <w:t xml:space="preserve"> </w:t>
      </w:r>
      <w:r w:rsidRPr="00855515">
        <w:rPr>
          <w:rFonts w:ascii="Arial" w:eastAsia="Arial" w:hAnsi="Arial" w:cs="Arial"/>
          <w:lang w:val="en-US"/>
        </w:rPr>
        <w:t xml:space="preserve"> 321 24 25 </w:t>
      </w:r>
    </w:p>
    <w:p w14:paraId="52FB473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4D657008"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4787C80F" w14:textId="02B45C7C" w:rsidR="00AA41B4" w:rsidRPr="00175C72" w:rsidRDefault="00AA41B4" w:rsidP="00D9507F">
      <w:pPr>
        <w:spacing w:after="240" w:line="360" w:lineRule="auto"/>
        <w:ind w:left="426" w:hanging="142"/>
        <w:rPr>
          <w:rFonts w:ascii="Arial" w:eastAsia="Arial" w:hAnsi="Arial" w:cs="Arial"/>
        </w:rPr>
      </w:pPr>
      <w:r w:rsidRPr="00175C72">
        <w:rPr>
          <w:rFonts w:ascii="Arial" w:eastAsia="Arial" w:hAnsi="Arial" w:cs="Arial"/>
        </w:rPr>
        <w:t>oraz</w:t>
      </w:r>
    </w:p>
    <w:p w14:paraId="662B127B" w14:textId="125DB4C2" w:rsidR="00AA41B4" w:rsidRPr="00175C72" w:rsidRDefault="00AA41B4" w:rsidP="00D9507F">
      <w:pPr>
        <w:spacing w:after="240" w:line="360" w:lineRule="auto"/>
        <w:ind w:left="426" w:hanging="142"/>
        <w:rPr>
          <w:rFonts w:ascii="Arial" w:hAnsi="Arial" w:cs="Arial"/>
          <w:bCs/>
          <w:lang w:eastAsia="ar-SA"/>
        </w:rPr>
      </w:pPr>
      <w:r w:rsidRPr="00175C72">
        <w:rPr>
          <w:rFonts w:ascii="Arial" w:hAnsi="Arial" w:cs="Arial"/>
          <w:bCs/>
          <w:lang w:eastAsia="ar-SA"/>
        </w:rPr>
        <w:t>Zakład Wodociągów i Kanalizacji Sp. z o.o. (</w:t>
      </w:r>
      <w:proofErr w:type="spellStart"/>
      <w:r w:rsidRPr="00175C72">
        <w:rPr>
          <w:rFonts w:ascii="Arial" w:hAnsi="Arial" w:cs="Arial"/>
          <w:bCs/>
          <w:lang w:eastAsia="ar-SA"/>
        </w:rPr>
        <w:t>ZWiK</w:t>
      </w:r>
      <w:proofErr w:type="spellEnd"/>
      <w:r w:rsidRPr="00175C72">
        <w:rPr>
          <w:rFonts w:ascii="Arial" w:hAnsi="Arial" w:cs="Arial"/>
          <w:bCs/>
          <w:lang w:eastAsia="ar-SA"/>
        </w:rPr>
        <w:t>)</w:t>
      </w:r>
    </w:p>
    <w:p w14:paraId="2FEC3185" w14:textId="3A4B43DE" w:rsidR="00AA41B4" w:rsidRDefault="00A23C57" w:rsidP="00D9507F">
      <w:pPr>
        <w:spacing w:after="240" w:line="360" w:lineRule="auto"/>
        <w:ind w:left="426" w:hanging="142"/>
        <w:rPr>
          <w:rFonts w:ascii="Arial" w:hAnsi="Arial" w:cs="Arial"/>
          <w:lang w:eastAsia="ar-SA"/>
        </w:rPr>
      </w:pPr>
      <w:r>
        <w:rPr>
          <w:rFonts w:ascii="Arial" w:hAnsi="Arial" w:cs="Arial"/>
          <w:lang w:eastAsia="ar-SA"/>
        </w:rPr>
        <w:t>Adres do korespondencji: 72-600 Świnoujście</w:t>
      </w:r>
      <w:r w:rsidR="00C05F82">
        <w:rPr>
          <w:rFonts w:ascii="Arial" w:hAnsi="Arial" w:cs="Arial"/>
          <w:lang w:eastAsia="ar-SA"/>
        </w:rPr>
        <w:t>,</w:t>
      </w:r>
      <w:r>
        <w:rPr>
          <w:rFonts w:ascii="Arial" w:hAnsi="Arial" w:cs="Arial"/>
          <w:lang w:eastAsia="ar-SA"/>
        </w:rPr>
        <w:t xml:space="preserve"> ul. Kołłątaja 4</w:t>
      </w:r>
    </w:p>
    <w:p w14:paraId="747766A6" w14:textId="262ADBBA" w:rsidR="00993796" w:rsidRDefault="00993796" w:rsidP="00D9507F">
      <w:pPr>
        <w:spacing w:after="240" w:line="360" w:lineRule="auto"/>
        <w:ind w:left="426" w:hanging="142"/>
        <w:rPr>
          <w:rFonts w:ascii="Arial" w:hAnsi="Arial" w:cs="Arial"/>
          <w:lang w:eastAsia="ar-SA"/>
        </w:rPr>
      </w:pPr>
      <w:r>
        <w:rPr>
          <w:rFonts w:ascii="Arial" w:hAnsi="Arial" w:cs="Arial"/>
          <w:lang w:eastAsia="ar-SA"/>
        </w:rPr>
        <w:t>Tel: (</w:t>
      </w:r>
      <w:r w:rsidRPr="00993796">
        <w:rPr>
          <w:rFonts w:ascii="Arial" w:hAnsi="Arial" w:cs="Arial"/>
          <w:lang w:eastAsia="ar-SA"/>
        </w:rPr>
        <w:t>91</w:t>
      </w:r>
      <w:r>
        <w:rPr>
          <w:rFonts w:ascii="Arial" w:hAnsi="Arial" w:cs="Arial"/>
          <w:lang w:eastAsia="ar-SA"/>
        </w:rPr>
        <w:t>)</w:t>
      </w:r>
      <w:r w:rsidRPr="00993796">
        <w:rPr>
          <w:rFonts w:ascii="Arial" w:hAnsi="Arial" w:cs="Arial"/>
          <w:lang w:eastAsia="ar-SA"/>
        </w:rPr>
        <w:t xml:space="preserve"> </w:t>
      </w:r>
      <w:r w:rsidR="00DE404D" w:rsidRPr="00DE404D">
        <w:rPr>
          <w:rFonts w:ascii="Arial" w:hAnsi="Arial" w:cs="Arial"/>
          <w:lang w:eastAsia="ar-SA"/>
        </w:rPr>
        <w:t xml:space="preserve">321 45 31  </w:t>
      </w:r>
    </w:p>
    <w:p w14:paraId="553C35C0" w14:textId="2EEBFCFF" w:rsidR="001211EB" w:rsidRPr="00175C72" w:rsidRDefault="001211EB" w:rsidP="00D9507F">
      <w:pPr>
        <w:spacing w:after="240" w:line="360" w:lineRule="auto"/>
        <w:ind w:left="426" w:hanging="142"/>
        <w:rPr>
          <w:rFonts w:ascii="Arial" w:hAnsi="Arial" w:cs="Arial"/>
          <w:lang w:eastAsia="ar-SA"/>
        </w:rPr>
      </w:pPr>
      <w:r>
        <w:rPr>
          <w:rFonts w:ascii="Arial" w:hAnsi="Arial" w:cs="Arial"/>
          <w:lang w:eastAsia="ar-SA"/>
        </w:rPr>
        <w:t xml:space="preserve">Strona internetowa: </w:t>
      </w:r>
      <w:r w:rsidRPr="001211EB">
        <w:rPr>
          <w:rFonts w:ascii="Arial" w:hAnsi="Arial" w:cs="Arial"/>
          <w:lang w:eastAsia="ar-SA"/>
        </w:rPr>
        <w:t>https://www.zwik.swi.pl/</w:t>
      </w:r>
    </w:p>
    <w:p w14:paraId="14E6711B" w14:textId="3CD871B6" w:rsidR="00AA41B4" w:rsidRPr="00F42E78" w:rsidRDefault="00DE404D" w:rsidP="00DE404D">
      <w:pPr>
        <w:spacing w:after="240" w:line="360" w:lineRule="auto"/>
        <w:ind w:left="426" w:hanging="142"/>
        <w:rPr>
          <w:rFonts w:ascii="Arial" w:eastAsia="Arial" w:hAnsi="Arial" w:cs="Arial"/>
          <w:lang w:val="en-US"/>
        </w:rPr>
      </w:pPr>
      <w:r w:rsidRPr="00F42E78">
        <w:rPr>
          <w:rFonts w:ascii="Arial" w:hAnsi="Arial" w:cs="Arial"/>
          <w:lang w:val="en-US" w:eastAsia="ar-SA"/>
        </w:rPr>
        <w:t>E-</w:t>
      </w:r>
      <w:r w:rsidR="00AA41B4" w:rsidRPr="00F42E78">
        <w:rPr>
          <w:rFonts w:ascii="Arial" w:hAnsi="Arial" w:cs="Arial"/>
          <w:lang w:val="en-US" w:eastAsia="ar-SA"/>
        </w:rPr>
        <w:t xml:space="preserve">mail: </w:t>
      </w:r>
      <w:r w:rsidR="00AA41B4" w:rsidRPr="00F42E78">
        <w:rPr>
          <w:rFonts w:ascii="Arial" w:hAnsi="Arial" w:cs="Arial"/>
          <w:lang w:val="en-US"/>
        </w:rPr>
        <w:t xml:space="preserve"> zwik@zwik.fn.pl</w:t>
      </w:r>
    </w:p>
    <w:p w14:paraId="1CA2EBD7" w14:textId="67C898BB" w:rsidR="00AA41B4" w:rsidRDefault="007425CA" w:rsidP="007425CA">
      <w:pPr>
        <w:spacing w:after="240" w:line="360" w:lineRule="auto"/>
        <w:ind w:left="284"/>
        <w:rPr>
          <w:rFonts w:ascii="Arial" w:eastAsia="Arial" w:hAnsi="Arial" w:cs="Arial"/>
        </w:rPr>
      </w:pPr>
      <w:r w:rsidRPr="007425CA">
        <w:rPr>
          <w:rFonts w:ascii="Arial" w:eastAsia="Arial" w:hAnsi="Arial" w:cs="Arial"/>
        </w:rPr>
        <w:t xml:space="preserve">Godziny urzędowania Zamawiającego: od poniedziałku do </w:t>
      </w:r>
      <w:r>
        <w:rPr>
          <w:rFonts w:ascii="Arial" w:eastAsia="Arial" w:hAnsi="Arial" w:cs="Arial"/>
        </w:rPr>
        <w:t xml:space="preserve">piątku od godz. 7.00 do godz. </w:t>
      </w:r>
      <w:r w:rsidRPr="007425CA">
        <w:rPr>
          <w:rFonts w:ascii="Arial" w:eastAsia="Arial" w:hAnsi="Arial" w:cs="Arial"/>
        </w:rPr>
        <w:t>15.00</w:t>
      </w:r>
    </w:p>
    <w:p w14:paraId="577E918D" w14:textId="77777777" w:rsidR="00C52F0B" w:rsidRDefault="00DF5546" w:rsidP="004A758C">
      <w:pPr>
        <w:numPr>
          <w:ilvl w:val="0"/>
          <w:numId w:val="1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0B5EBE99" w14:textId="338B0B0C" w:rsidR="0085525C" w:rsidRDefault="0085525C"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bookmarkStart w:id="5" w:name="_heading=h.tyjcwt" w:colFirst="0" w:colLast="0"/>
      <w:bookmarkEnd w:id="5"/>
      <w:r w:rsidRPr="00A81594">
        <w:rPr>
          <w:rFonts w:ascii="Arial" w:hAnsi="Arial" w:cs="Arial"/>
          <w:bCs/>
          <w:iCs/>
        </w:rPr>
        <w:t xml:space="preserve">Postępowanie prowadzone jest w trybie przetargu nieograniczonego, o wartości równej lub przekraczającej progi unijne, na podstawie art. 132 i nast. – ustawy z dnia </w:t>
      </w:r>
      <w:r w:rsidRPr="00A81594">
        <w:rPr>
          <w:rFonts w:ascii="Arial" w:hAnsi="Arial" w:cs="Arial"/>
          <w:bCs/>
          <w:iCs/>
        </w:rPr>
        <w:br/>
        <w:t>11.09.2019 r. – Prawo zamówień publicznych (tj. Dz. U. z 2023 r. 1605 ze zm.) (dalej jako „ustawa Pzp”). Zastosowanie mają także akty wykonawcze do ustawy Pzp.</w:t>
      </w:r>
    </w:p>
    <w:p w14:paraId="78338919" w14:textId="5C786B12" w:rsidR="00BC5390" w:rsidRPr="00BC5390" w:rsidRDefault="00BC5390"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r w:rsidRPr="00E67F9B">
        <w:rPr>
          <w:rFonts w:ascii="Arial" w:hAnsi="Arial" w:cs="Arial"/>
          <w:bCs/>
        </w:rPr>
        <w:t xml:space="preserve">Ogłoszenie i Specyfikacja Warunków Zamówienia (SWZ) udostępnione zostały na stronie internetowej Zamawiającego: </w:t>
      </w:r>
      <w:hyperlink r:id="rId10" w:history="1">
        <w:r w:rsidRPr="00E67F9B">
          <w:rPr>
            <w:rStyle w:val="Hipercze"/>
            <w:rFonts w:ascii="Arial" w:eastAsia="SimSun" w:hAnsi="Arial" w:cs="Arial"/>
          </w:rPr>
          <w:t>www.platformazakupowa.pl/um_swinoujscie</w:t>
        </w:r>
      </w:hyperlink>
      <w:r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5D200F22" w14:textId="77777777" w:rsidR="00C52F0B" w:rsidRDefault="00DF5546" w:rsidP="004A758C">
      <w:pPr>
        <w:numPr>
          <w:ilvl w:val="1"/>
          <w:numId w:val="1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08D86D7" w:rsidR="00C52F0B" w:rsidRDefault="00DF5546" w:rsidP="004A758C">
      <w:pPr>
        <w:numPr>
          <w:ilvl w:val="1"/>
          <w:numId w:val="12"/>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lastRenderedPageBreak/>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jeżeli przepisy ustawy Pzp nie stanowią inaczej.</w:t>
      </w:r>
    </w:p>
    <w:p w14:paraId="107ACE8F" w14:textId="3194E4E3" w:rsidR="00A81594" w:rsidRPr="00A81594" w:rsidRDefault="00A81594" w:rsidP="004A758C">
      <w:pPr>
        <w:pStyle w:val="Akapitzlist"/>
        <w:numPr>
          <w:ilvl w:val="1"/>
          <w:numId w:val="12"/>
        </w:numPr>
        <w:tabs>
          <w:tab w:val="left" w:pos="426"/>
        </w:tabs>
        <w:autoSpaceDE w:val="0"/>
        <w:autoSpaceDN w:val="0"/>
        <w:adjustRightInd w:val="0"/>
        <w:spacing w:after="0" w:line="360" w:lineRule="auto"/>
        <w:jc w:val="left"/>
        <w:rPr>
          <w:rFonts w:ascii="Arial" w:hAnsi="Arial" w:cs="Arial"/>
          <w:bCs/>
          <w:iCs/>
        </w:rPr>
      </w:pPr>
      <w:r w:rsidRPr="00B864FE">
        <w:rPr>
          <w:rFonts w:ascii="Arial" w:hAnsi="Arial" w:cs="Arial"/>
          <w:bCs/>
          <w:iCs/>
        </w:rPr>
        <w:t xml:space="preserve">Na podstawie art. 139 ust. 1 ustawy Pzp Zamawiający </w:t>
      </w:r>
      <w:r w:rsidRPr="00B864FE">
        <w:rPr>
          <w:rFonts w:ascii="Arial" w:hAnsi="Arial" w:cs="Arial"/>
          <w:shd w:val="clear" w:color="auto" w:fill="FFFFFF"/>
        </w:rPr>
        <w:t>najpierw dokona badania</w:t>
      </w:r>
      <w:r w:rsidRPr="00B864FE">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2C906AC5" w14:textId="214F4167" w:rsidR="00C93714" w:rsidRDefault="00C93714" w:rsidP="00330C9D">
      <w:pPr>
        <w:pStyle w:val="Akapitzlist"/>
        <w:numPr>
          <w:ilvl w:val="0"/>
          <w:numId w:val="28"/>
        </w:numPr>
        <w:spacing w:line="360" w:lineRule="auto"/>
        <w:rPr>
          <w:rFonts w:ascii="Arial" w:hAnsi="Arial" w:cs="Arial"/>
          <w:szCs w:val="24"/>
        </w:rPr>
      </w:pPr>
      <w:r w:rsidRPr="0024079E">
        <w:rPr>
          <w:rFonts w:ascii="Arial" w:hAnsi="Arial" w:cs="Arial"/>
          <w:szCs w:val="24"/>
        </w:rPr>
        <w:t>Przedmiotem zamówienia jest realizacja robót budowlanych związanych Przebudową ul.</w:t>
      </w:r>
      <w:r w:rsidR="00334D5A">
        <w:rPr>
          <w:rFonts w:ascii="Arial" w:hAnsi="Arial" w:cs="Arial"/>
          <w:szCs w:val="24"/>
        </w:rPr>
        <w:t> </w:t>
      </w:r>
      <w:r w:rsidRPr="0024079E">
        <w:rPr>
          <w:rFonts w:ascii="Arial" w:hAnsi="Arial" w:cs="Arial"/>
          <w:szCs w:val="24"/>
        </w:rPr>
        <w:t xml:space="preserve">Henryka Sienkiewicza w Świnoujściu, uzyskanie pozwolenia na użytkowanie oraz </w:t>
      </w:r>
      <w:r w:rsidR="00334D5A">
        <w:rPr>
          <w:rFonts w:ascii="Arial" w:hAnsi="Arial" w:cs="Arial"/>
          <w:szCs w:val="24"/>
        </w:rPr>
        <w:t> </w:t>
      </w:r>
      <w:r w:rsidRPr="0024079E">
        <w:rPr>
          <w:rFonts w:ascii="Arial" w:hAnsi="Arial" w:cs="Arial"/>
          <w:szCs w:val="24"/>
        </w:rPr>
        <w:t xml:space="preserve">dostarczenie dokumentacji powykonawczej dla inwestycji. </w:t>
      </w:r>
    </w:p>
    <w:p w14:paraId="088C5AFB" w14:textId="1D31752E" w:rsidR="00EF42CC" w:rsidRPr="00EF42CC"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Roboty</w:t>
      </w:r>
      <w:r>
        <w:rPr>
          <w:rFonts w:ascii="Arial" w:hAnsi="Arial" w:cs="Arial"/>
          <w:szCs w:val="24"/>
        </w:rPr>
        <w:t xml:space="preserve"> należy </w:t>
      </w:r>
      <w:r w:rsidRPr="00EF42CC">
        <w:rPr>
          <w:rFonts w:ascii="Arial" w:hAnsi="Arial" w:cs="Arial"/>
          <w:szCs w:val="24"/>
        </w:rPr>
        <w:t xml:space="preserve"> wykonać zgodnie z dokumentacją projektową, której wykaz znajduje się </w:t>
      </w:r>
      <w:r>
        <w:rPr>
          <w:rFonts w:ascii="Arial" w:hAnsi="Arial" w:cs="Arial"/>
          <w:szCs w:val="24"/>
        </w:rPr>
        <w:t> </w:t>
      </w:r>
      <w:r w:rsidRPr="00EF42CC">
        <w:rPr>
          <w:rFonts w:ascii="Arial" w:hAnsi="Arial" w:cs="Arial"/>
          <w:szCs w:val="24"/>
        </w:rPr>
        <w:t xml:space="preserve">w </w:t>
      </w:r>
      <w:r>
        <w:rPr>
          <w:rFonts w:ascii="Arial" w:hAnsi="Arial" w:cs="Arial"/>
          <w:szCs w:val="24"/>
        </w:rPr>
        <w:t> </w:t>
      </w:r>
      <w:r w:rsidRPr="00EF42CC">
        <w:rPr>
          <w:rFonts w:ascii="Arial" w:hAnsi="Arial" w:cs="Arial"/>
          <w:szCs w:val="24"/>
        </w:rPr>
        <w:t xml:space="preserve">załączniku </w:t>
      </w:r>
      <w:r w:rsidR="00A670DD" w:rsidRPr="00A670DD">
        <w:rPr>
          <w:rFonts w:ascii="Arial" w:hAnsi="Arial" w:cs="Arial"/>
          <w:szCs w:val="24"/>
        </w:rPr>
        <w:t>nr 6.4</w:t>
      </w:r>
      <w:r w:rsidRPr="00A670DD">
        <w:rPr>
          <w:rFonts w:ascii="Arial" w:hAnsi="Arial" w:cs="Arial"/>
          <w:szCs w:val="24"/>
        </w:rPr>
        <w:t>.</w:t>
      </w:r>
    </w:p>
    <w:p w14:paraId="76C50BB1" w14:textId="29576E3A" w:rsidR="003C5847" w:rsidRPr="0024079E"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 xml:space="preserve">Szczegółowy zakres przedmiotu zamówienia wyszczególniony został w załączniku nr </w:t>
      </w:r>
      <w:r>
        <w:rPr>
          <w:rFonts w:ascii="Arial" w:hAnsi="Arial" w:cs="Arial"/>
          <w:szCs w:val="24"/>
        </w:rPr>
        <w:t> </w:t>
      </w:r>
      <w:r w:rsidR="00A670DD" w:rsidRPr="00A670DD">
        <w:rPr>
          <w:rFonts w:ascii="Arial" w:hAnsi="Arial" w:cs="Arial"/>
          <w:szCs w:val="24"/>
        </w:rPr>
        <w:t>6.2</w:t>
      </w:r>
      <w:r w:rsidRPr="00A670DD">
        <w:rPr>
          <w:rFonts w:ascii="Arial" w:hAnsi="Arial" w:cs="Arial"/>
          <w:b/>
          <w:szCs w:val="24"/>
        </w:rPr>
        <w:t> </w:t>
      </w:r>
      <w:r w:rsidRPr="00A670DD">
        <w:rPr>
          <w:rFonts w:ascii="Arial" w:hAnsi="Arial" w:cs="Arial"/>
          <w:szCs w:val="24"/>
        </w:rPr>
        <w:t xml:space="preserve"> </w:t>
      </w:r>
      <w:r w:rsidRPr="00EF42CC">
        <w:rPr>
          <w:rFonts w:ascii="Arial" w:hAnsi="Arial" w:cs="Arial"/>
          <w:szCs w:val="24"/>
        </w:rPr>
        <w:t xml:space="preserve">o </w:t>
      </w:r>
      <w:r>
        <w:rPr>
          <w:rFonts w:ascii="Arial" w:hAnsi="Arial" w:cs="Arial"/>
          <w:szCs w:val="24"/>
        </w:rPr>
        <w:t> </w:t>
      </w:r>
      <w:r w:rsidR="00234B72">
        <w:rPr>
          <w:rFonts w:ascii="Arial" w:hAnsi="Arial" w:cs="Arial"/>
          <w:szCs w:val="24"/>
        </w:rPr>
        <w:t>nazwie „</w:t>
      </w:r>
      <w:r w:rsidRPr="00EF42CC">
        <w:rPr>
          <w:rFonts w:ascii="Arial" w:hAnsi="Arial" w:cs="Arial"/>
          <w:szCs w:val="24"/>
        </w:rPr>
        <w:t>Zakres rzeczowo finansowy”.</w:t>
      </w:r>
    </w:p>
    <w:p w14:paraId="0828E73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i zakres zamówienia szczegółowo określa opis przedmiotu zamówienia stanowiący załącznik nr 6.1 do SWZ.</w:t>
      </w:r>
    </w:p>
    <w:p w14:paraId="243B3F1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zamówienia odpowiada następującym kodom CPV:</w:t>
      </w:r>
    </w:p>
    <w:p w14:paraId="0FF08BEC" w14:textId="77777777" w:rsidR="003C5847" w:rsidRPr="00B864FE" w:rsidRDefault="003C5847" w:rsidP="0024079E">
      <w:pPr>
        <w:pStyle w:val="Akapitzlist"/>
        <w:spacing w:after="0" w:line="360" w:lineRule="auto"/>
        <w:ind w:left="709"/>
        <w:jc w:val="left"/>
        <w:rPr>
          <w:rFonts w:ascii="Arial" w:hAnsi="Arial" w:cs="Arial"/>
        </w:rPr>
      </w:pPr>
      <w:r w:rsidRPr="00B864FE">
        <w:rPr>
          <w:rFonts w:ascii="Arial" w:hAnsi="Arial" w:cs="Arial"/>
        </w:rPr>
        <w:t>Główny kod CPV:</w:t>
      </w:r>
    </w:p>
    <w:p w14:paraId="3BBA28B7" w14:textId="3AFA7328" w:rsidR="008E5821" w:rsidRPr="008E5821" w:rsidRDefault="008E17AD" w:rsidP="008E5821">
      <w:pPr>
        <w:pStyle w:val="Akapitzlist"/>
        <w:spacing w:after="0" w:line="360" w:lineRule="auto"/>
        <w:ind w:left="1418"/>
        <w:jc w:val="left"/>
        <w:rPr>
          <w:rFonts w:ascii="Arial" w:hAnsi="Arial" w:cs="Arial"/>
        </w:rPr>
      </w:pPr>
      <w:r w:rsidRPr="008E17AD">
        <w:rPr>
          <w:rFonts w:ascii="Arial" w:hAnsi="Arial" w:cs="Arial"/>
        </w:rPr>
        <w:t>45233140-2 Roboty drogowe,</w:t>
      </w:r>
    </w:p>
    <w:p w14:paraId="04DC7277" w14:textId="77777777" w:rsidR="008E17AD" w:rsidRDefault="008E17AD" w:rsidP="0024079E">
      <w:pPr>
        <w:rPr>
          <w:rFonts w:ascii="Arial" w:hAnsi="Arial" w:cs="Arial"/>
        </w:rPr>
      </w:pPr>
      <w:r>
        <w:rPr>
          <w:rFonts w:ascii="Arial" w:hAnsi="Arial" w:cs="Arial"/>
        </w:rPr>
        <w:tab/>
        <w:t>Dodatkowe kody CPV:</w:t>
      </w:r>
    </w:p>
    <w:p w14:paraId="3505DE50" w14:textId="352093FB" w:rsidR="008E17AD" w:rsidRPr="0024079E" w:rsidRDefault="008E17AD" w:rsidP="009C6E31">
      <w:pPr>
        <w:ind w:left="1418" w:hanging="72"/>
        <w:rPr>
          <w:rFonts w:ascii="Arial" w:hAnsi="Arial" w:cs="Arial"/>
        </w:rPr>
      </w:pPr>
      <w:r>
        <w:rPr>
          <w:rFonts w:ascii="Arial" w:hAnsi="Arial" w:cs="Arial"/>
        </w:rPr>
        <w:tab/>
      </w:r>
      <w:r w:rsidRPr="0024079E">
        <w:rPr>
          <w:rFonts w:ascii="Arial" w:hAnsi="Arial" w:cs="Arial"/>
        </w:rPr>
        <w:t>45233120-6 Roboty w zakresie budowy dróg,</w:t>
      </w:r>
    </w:p>
    <w:p w14:paraId="3D2E6D64" w14:textId="3DD9E4D7" w:rsidR="008E17AD" w:rsidRPr="0024079E" w:rsidRDefault="0061550A" w:rsidP="009C6E31">
      <w:pPr>
        <w:tabs>
          <w:tab w:val="left" w:pos="1560"/>
        </w:tabs>
        <w:ind w:left="2694" w:hanging="1276"/>
        <w:rPr>
          <w:rFonts w:ascii="Arial" w:hAnsi="Arial" w:cs="Arial"/>
        </w:rPr>
      </w:pPr>
      <w:r w:rsidRPr="0024079E">
        <w:rPr>
          <w:rFonts w:ascii="Arial" w:hAnsi="Arial" w:cs="Arial"/>
        </w:rPr>
        <w:t>45233000-9</w:t>
      </w:r>
      <w:r w:rsidR="0024079E">
        <w:rPr>
          <w:rFonts w:ascii="Arial" w:hAnsi="Arial" w:cs="Arial"/>
        </w:rPr>
        <w:t xml:space="preserve"> </w:t>
      </w:r>
      <w:r w:rsidR="008E17AD" w:rsidRPr="0024079E">
        <w:rPr>
          <w:rFonts w:ascii="Arial" w:hAnsi="Arial" w:cs="Arial"/>
        </w:rPr>
        <w:t>Roboty w zakresie konstruowania, fundamentowania oraz wykonywania nawierzchni autostrad, dróg,</w:t>
      </w:r>
    </w:p>
    <w:p w14:paraId="3927765C" w14:textId="6B2CF215" w:rsidR="008E17AD" w:rsidRPr="0024079E" w:rsidRDefault="00CE00CC" w:rsidP="009C6E31">
      <w:pPr>
        <w:ind w:left="1276"/>
        <w:rPr>
          <w:rFonts w:ascii="Arial" w:hAnsi="Arial" w:cs="Arial"/>
        </w:rPr>
      </w:pPr>
      <w:r>
        <w:rPr>
          <w:rFonts w:ascii="Arial" w:hAnsi="Arial" w:cs="Arial"/>
        </w:rPr>
        <w:t xml:space="preserve"> </w:t>
      </w:r>
      <w:r w:rsidR="0024079E">
        <w:rPr>
          <w:rFonts w:ascii="Arial" w:hAnsi="Arial" w:cs="Arial"/>
        </w:rPr>
        <w:t xml:space="preserve"> </w:t>
      </w:r>
      <w:r w:rsidR="008E17AD" w:rsidRPr="0024079E">
        <w:rPr>
          <w:rFonts w:ascii="Arial" w:hAnsi="Arial" w:cs="Arial"/>
        </w:rPr>
        <w:t>45233220-7 Roboty w zakresie nawierzchni dróg,</w:t>
      </w:r>
    </w:p>
    <w:p w14:paraId="39F489E1" w14:textId="364FF1A3" w:rsidR="008E17AD" w:rsidRPr="0024079E" w:rsidRDefault="00D61717" w:rsidP="009C6E31">
      <w:pPr>
        <w:ind w:left="1276"/>
        <w:rPr>
          <w:rFonts w:ascii="Arial" w:hAnsi="Arial" w:cs="Arial"/>
        </w:rPr>
      </w:pPr>
      <w:r>
        <w:rPr>
          <w:rFonts w:ascii="Arial" w:hAnsi="Arial" w:cs="Arial"/>
        </w:rPr>
        <w:t xml:space="preserve"> </w:t>
      </w:r>
      <w:r w:rsidR="009C6E31">
        <w:rPr>
          <w:rFonts w:ascii="Arial" w:hAnsi="Arial" w:cs="Arial"/>
        </w:rPr>
        <w:t xml:space="preserve"> </w:t>
      </w:r>
      <w:r w:rsidR="008E17AD" w:rsidRPr="0024079E">
        <w:rPr>
          <w:rFonts w:ascii="Arial" w:hAnsi="Arial" w:cs="Arial"/>
        </w:rPr>
        <w:t>45233222-1 Roboty budowlane w zakresie układania chodników i asfaltowania,</w:t>
      </w:r>
    </w:p>
    <w:p w14:paraId="755A4A23" w14:textId="76738A2C" w:rsidR="008E17AD" w:rsidRPr="0024079E" w:rsidRDefault="00D61717" w:rsidP="009C6E31">
      <w:pPr>
        <w:tabs>
          <w:tab w:val="left" w:pos="1560"/>
        </w:tabs>
        <w:ind w:left="2694" w:hanging="1349"/>
        <w:rPr>
          <w:rFonts w:ascii="Arial" w:hAnsi="Arial" w:cs="Arial"/>
        </w:rPr>
      </w:pPr>
      <w:r>
        <w:rPr>
          <w:rFonts w:ascii="Arial" w:hAnsi="Arial" w:cs="Arial"/>
        </w:rPr>
        <w:t xml:space="preserve"> </w:t>
      </w:r>
      <w:r w:rsidR="008E17AD" w:rsidRPr="0024079E">
        <w:rPr>
          <w:rFonts w:ascii="Arial" w:hAnsi="Arial" w:cs="Arial"/>
        </w:rPr>
        <w:t>45231300-8</w:t>
      </w:r>
      <w:r w:rsidR="00F42E78">
        <w:rPr>
          <w:rFonts w:ascii="Arial" w:hAnsi="Arial" w:cs="Arial"/>
        </w:rPr>
        <w:t xml:space="preserve"> </w:t>
      </w:r>
      <w:r w:rsidR="008E17AD" w:rsidRPr="0024079E">
        <w:rPr>
          <w:rFonts w:ascii="Arial" w:hAnsi="Arial" w:cs="Arial"/>
        </w:rPr>
        <w:t>Roboty budowlane w zakresie budowy wodociągów i rurociągów do</w:t>
      </w:r>
      <w:r w:rsidR="00DF4AAA">
        <w:rPr>
          <w:rFonts w:ascii="Arial" w:hAnsi="Arial" w:cs="Arial"/>
        </w:rPr>
        <w:t> </w:t>
      </w:r>
      <w:r w:rsidR="008E17AD" w:rsidRPr="0024079E">
        <w:rPr>
          <w:rFonts w:ascii="Arial" w:hAnsi="Arial" w:cs="Arial"/>
        </w:rPr>
        <w:t>odprowadzania ścieków,</w:t>
      </w:r>
    </w:p>
    <w:p w14:paraId="23DB12E8" w14:textId="1BFCE4F7" w:rsidR="008E17AD" w:rsidRDefault="00D61717" w:rsidP="009C6E31">
      <w:pPr>
        <w:tabs>
          <w:tab w:val="left" w:pos="1560"/>
        </w:tabs>
        <w:ind w:left="1985" w:hanging="709"/>
        <w:rPr>
          <w:rFonts w:ascii="Times New Roman" w:hAnsi="Times New Roman"/>
          <w:sz w:val="24"/>
          <w:szCs w:val="24"/>
        </w:rPr>
      </w:pPr>
      <w:r>
        <w:rPr>
          <w:rFonts w:ascii="Arial" w:hAnsi="Arial" w:cs="Arial"/>
        </w:rPr>
        <w:t xml:space="preserve"> </w:t>
      </w:r>
      <w:r w:rsidR="00806B6C">
        <w:rPr>
          <w:rFonts w:ascii="Arial" w:hAnsi="Arial" w:cs="Arial"/>
        </w:rPr>
        <w:t xml:space="preserve"> </w:t>
      </w:r>
      <w:r w:rsidR="008E17AD" w:rsidRPr="0024079E">
        <w:rPr>
          <w:rFonts w:ascii="Arial" w:hAnsi="Arial" w:cs="Arial"/>
        </w:rPr>
        <w:t>45232200-4 Roboty pomocnicze w zakresie linii energetycznych</w:t>
      </w:r>
      <w:r w:rsidR="008E17AD">
        <w:rPr>
          <w:rFonts w:ascii="Times New Roman" w:hAnsi="Times New Roman"/>
          <w:sz w:val="24"/>
          <w:szCs w:val="24"/>
        </w:rPr>
        <w:t>.</w:t>
      </w:r>
    </w:p>
    <w:p w14:paraId="5EB47210" w14:textId="4D5AD647" w:rsidR="008E17AD" w:rsidRPr="002E565D" w:rsidRDefault="008E17AD" w:rsidP="002E565D">
      <w:pPr>
        <w:spacing w:after="0" w:line="360" w:lineRule="auto"/>
        <w:jc w:val="left"/>
        <w:rPr>
          <w:rFonts w:ascii="Arial" w:hAnsi="Arial" w:cs="Arial"/>
        </w:rPr>
      </w:pPr>
    </w:p>
    <w:p w14:paraId="3A58EA80" w14:textId="28662E5F"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E2563">
        <w:rPr>
          <w:rFonts w:ascii="Arial" w:eastAsia="Calibri" w:hAnsi="Arial" w:cs="Arial"/>
          <w:lang w:eastAsia="en-US"/>
        </w:rPr>
        <w:t>(tj. Dz. U. z 2023 r. poz. 1465</w:t>
      </w:r>
      <w:r w:rsidRPr="00B864FE">
        <w:rPr>
          <w:rFonts w:ascii="Arial" w:eastAsia="Calibri" w:hAnsi="Arial" w:cs="Arial"/>
          <w:lang w:eastAsia="en-US"/>
        </w:rPr>
        <w:t xml:space="preserve"> ze zm.), </w:t>
      </w:r>
      <w:r w:rsidRPr="00B864FE">
        <w:rPr>
          <w:rFonts w:ascii="Arial" w:eastAsia="Calibri" w:hAnsi="Arial" w:cs="Arial"/>
        </w:rPr>
        <w:t xml:space="preserve">tj.: </w:t>
      </w:r>
      <w:r>
        <w:rPr>
          <w:rFonts w:ascii="Arial" w:hAnsi="Arial" w:cs="Arial"/>
        </w:rPr>
        <w:t>wykonujących wszystkie prace administracyjne oraz fizyczne związane z przedmiotem zamówienia.</w:t>
      </w:r>
    </w:p>
    <w:p w14:paraId="04A2E18D" w14:textId="60BD84DC" w:rsidR="006A28F6"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Wymagania dotyczące zatrudnienia w/w osób, zostały szczegółowo określone</w:t>
      </w:r>
      <w:r w:rsidRPr="00B864FE">
        <w:rPr>
          <w:rFonts w:ascii="Arial" w:hAnsi="Arial" w:cs="Arial"/>
        </w:rPr>
        <w:br/>
        <w:t>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bookmarkStart w:id="6" w:name="_heading=h.3dy6vkm" w:colFirst="0" w:colLast="0"/>
      <w:bookmarkEnd w:id="6"/>
    </w:p>
    <w:p w14:paraId="619ECE14" w14:textId="4B0C77E7" w:rsidR="00D209C4" w:rsidRDefault="00D209C4" w:rsidP="00D209C4">
      <w:pPr>
        <w:pStyle w:val="Akapitzlist"/>
        <w:numPr>
          <w:ilvl w:val="0"/>
          <w:numId w:val="28"/>
        </w:numPr>
        <w:spacing w:after="0" w:line="360" w:lineRule="auto"/>
        <w:jc w:val="left"/>
        <w:rPr>
          <w:rFonts w:ascii="Arial" w:hAnsi="Arial" w:cs="Arial"/>
        </w:rPr>
      </w:pPr>
      <w:r w:rsidRPr="00D209C4">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CE02C5" w14:textId="77777777" w:rsidR="00632E3B" w:rsidRPr="00632E3B" w:rsidRDefault="00632E3B" w:rsidP="00E63D1D">
      <w:pPr>
        <w:pStyle w:val="Akapitzlist"/>
        <w:numPr>
          <w:ilvl w:val="0"/>
          <w:numId w:val="28"/>
        </w:numPr>
        <w:spacing w:line="360" w:lineRule="auto"/>
        <w:rPr>
          <w:rFonts w:ascii="Arial" w:hAnsi="Arial" w:cs="Arial"/>
          <w:b/>
        </w:rPr>
      </w:pPr>
      <w:r w:rsidRPr="00632E3B">
        <w:rPr>
          <w:rFonts w:ascii="Arial" w:hAnsi="Arial" w:cs="Arial"/>
          <w:b/>
        </w:rPr>
        <w:t xml:space="preserve">Źródła finansowania: </w:t>
      </w:r>
    </w:p>
    <w:p w14:paraId="14ED4B9A" w14:textId="60C2AFE0" w:rsidR="00632E3B" w:rsidRPr="00632E3B" w:rsidRDefault="00632E3B" w:rsidP="00E63D1D">
      <w:pPr>
        <w:pStyle w:val="Akapitzlist"/>
        <w:spacing w:after="0" w:line="360" w:lineRule="auto"/>
        <w:jc w:val="left"/>
        <w:rPr>
          <w:rFonts w:ascii="Arial" w:hAnsi="Arial" w:cs="Arial"/>
        </w:rPr>
      </w:pPr>
      <w:r w:rsidRPr="00632E3B">
        <w:rPr>
          <w:rFonts w:ascii="Arial" w:hAnsi="Arial" w:cs="Arial"/>
        </w:rPr>
        <w:t>Realizacja inwestycji dofinansowana jest ze środków Rządowego Funduszu Rozwoju Dróg - Zachodniopomorski Urząd Wojewódzki w Szczecinie</w:t>
      </w:r>
      <w:r>
        <w:rPr>
          <w:rFonts w:ascii="Arial" w:hAnsi="Arial" w:cs="Arial"/>
        </w:rPr>
        <w:t>.</w:t>
      </w:r>
    </w:p>
    <w:p w14:paraId="4FDA738E" w14:textId="0D760B79"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DB65B16" w14:textId="38BC67E7" w:rsidR="001E6E42" w:rsidRDefault="00DF5546" w:rsidP="004A758C">
      <w:pPr>
        <w:numPr>
          <w:ilvl w:val="0"/>
          <w:numId w:val="13"/>
        </w:numPr>
        <w:spacing w:after="120" w:line="360" w:lineRule="auto"/>
        <w:rPr>
          <w:rFonts w:ascii="Arial" w:eastAsia="Arial" w:hAnsi="Arial" w:cs="Arial"/>
        </w:rPr>
      </w:pPr>
      <w:r>
        <w:rPr>
          <w:rFonts w:ascii="Arial" w:eastAsia="Arial" w:hAnsi="Arial" w:cs="Arial"/>
        </w:rPr>
        <w:t xml:space="preserve">Zamawiający nie dopuszcza składania ofert </w:t>
      </w:r>
      <w:r w:rsidR="001E6E42">
        <w:rPr>
          <w:rFonts w:ascii="Arial" w:eastAsia="Arial" w:hAnsi="Arial" w:cs="Arial"/>
        </w:rPr>
        <w:t>częściowych.</w:t>
      </w:r>
    </w:p>
    <w:p w14:paraId="7B53E667" w14:textId="26018BE5" w:rsidR="000B50DE" w:rsidRDefault="000B50DE" w:rsidP="000B50DE">
      <w:pPr>
        <w:spacing w:after="120" w:line="360" w:lineRule="auto"/>
        <w:ind w:left="360"/>
        <w:rPr>
          <w:rFonts w:ascii="Arial" w:eastAsia="Arial" w:hAnsi="Arial" w:cs="Arial"/>
        </w:rPr>
      </w:pPr>
      <w:r w:rsidRPr="000B50DE">
        <w:rPr>
          <w:rFonts w:ascii="Arial" w:eastAsia="Arial" w:hAnsi="Arial" w:cs="Arial"/>
        </w:rPr>
        <w:t>Zadanie stanowi jeden obiekt budowlany, który powinien być realizowany przez jednego Wykonawcę jako całość</w:t>
      </w:r>
      <w:r w:rsidR="00384399">
        <w:rPr>
          <w:rFonts w:ascii="Arial" w:eastAsia="Arial" w:hAnsi="Arial" w:cs="Arial"/>
        </w:rPr>
        <w:t>. N</w:t>
      </w:r>
      <w:r w:rsidRPr="000B50DE">
        <w:rPr>
          <w:rFonts w:ascii="Arial" w:eastAsia="Arial" w:hAnsi="Arial" w:cs="Arial"/>
        </w:rPr>
        <w:t>ie ma możliwości wydzielenia mniejszych odcinków przebudowywanych ulic oraz podziału na branże</w:t>
      </w:r>
      <w:r w:rsidR="00384399">
        <w:rPr>
          <w:rFonts w:ascii="Arial" w:eastAsia="Arial" w:hAnsi="Arial" w:cs="Arial"/>
        </w:rPr>
        <w:t xml:space="preserve">, przez co rozumie się, że podział zamówienia na części nie znajduje uzasadnienia ekonomicznego ani organizacyjnego. </w:t>
      </w:r>
    </w:p>
    <w:p w14:paraId="2073D288" w14:textId="77777777" w:rsidR="00C52F0B" w:rsidRDefault="00DF5546" w:rsidP="004A758C">
      <w:pPr>
        <w:numPr>
          <w:ilvl w:val="0"/>
          <w:numId w:val="13"/>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0CF25AF4" w14:textId="63B5838A" w:rsidR="00814574" w:rsidRPr="0055052A" w:rsidRDefault="00770383" w:rsidP="00814574">
      <w:pPr>
        <w:numPr>
          <w:ilvl w:val="0"/>
          <w:numId w:val="13"/>
        </w:numPr>
        <w:pBdr>
          <w:top w:val="nil"/>
          <w:left w:val="nil"/>
          <w:bottom w:val="nil"/>
          <w:right w:val="nil"/>
          <w:between w:val="nil"/>
        </w:pBdr>
        <w:tabs>
          <w:tab w:val="left" w:pos="426"/>
        </w:tabs>
        <w:spacing w:after="120" w:line="360" w:lineRule="auto"/>
        <w:ind w:left="426" w:hanging="426"/>
        <w:rPr>
          <w:rFonts w:ascii="Arial" w:hAnsi="Arial" w:cs="Arial"/>
        </w:rPr>
      </w:pPr>
      <w:r w:rsidRPr="00770383">
        <w:rPr>
          <w:rFonts w:ascii="Arial" w:hAnsi="Arial" w:cs="Arial"/>
          <w:color w:val="000000" w:themeColor="text1"/>
        </w:rPr>
        <w:t xml:space="preserve">Zamawiający przewiduje udzielenia zamówień, o których </w:t>
      </w:r>
      <w:r>
        <w:rPr>
          <w:rFonts w:ascii="Arial" w:hAnsi="Arial" w:cs="Arial"/>
          <w:color w:val="000000" w:themeColor="text1"/>
        </w:rPr>
        <w:t xml:space="preserve">mowa w art. 214 ust. 1 pkt 7 </w:t>
      </w:r>
      <w:r w:rsidRPr="00B864FE">
        <w:rPr>
          <w:rFonts w:ascii="Arial" w:hAnsi="Arial" w:cs="Arial"/>
        </w:rPr>
        <w:t xml:space="preserve">ustawy Pzp, tj. </w:t>
      </w:r>
      <w:r w:rsidR="00814574" w:rsidRPr="00814574">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00384399">
        <w:rPr>
          <w:rFonts w:ascii="Arial" w:hAnsi="Arial" w:cs="Arial"/>
        </w:rPr>
        <w:t xml:space="preserve"> </w:t>
      </w:r>
      <w:r w:rsidR="00814574" w:rsidRPr="00814574">
        <w:rPr>
          <w:rFonts w:ascii="Arial" w:hAnsi="Arial" w:cs="Arial"/>
        </w:rPr>
        <w:t>w dokumentacji postępowania, a w szczególności załącznikach 6.1.-6.3 do SWZ. Warunki zawarcia umowy będą kształtowane w sposób odpowiedni w oparciu o warunki umowy</w:t>
      </w:r>
      <w:r w:rsidR="00384399">
        <w:rPr>
          <w:rFonts w:ascii="Arial" w:hAnsi="Arial" w:cs="Arial"/>
        </w:rPr>
        <w:t xml:space="preserve"> </w:t>
      </w:r>
      <w:r w:rsidR="00814574" w:rsidRPr="00814574">
        <w:rPr>
          <w:rFonts w:ascii="Arial" w:hAnsi="Arial" w:cs="Arial"/>
        </w:rPr>
        <w:t xml:space="preserve">o zamówienie podstawowe z uwzględnieniem różnic wynikających z wartości, czasu realizacji i innych istotnych okoliczności mających miejsce w </w:t>
      </w:r>
      <w:r w:rsidR="0055052A">
        <w:rPr>
          <w:rFonts w:ascii="Arial" w:hAnsi="Arial" w:cs="Arial"/>
        </w:rPr>
        <w:t>chwili udzielania zamówienia.</w:t>
      </w:r>
    </w:p>
    <w:p w14:paraId="5BD56E1B"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sidRPr="00A67E40">
        <w:rPr>
          <w:rFonts w:ascii="Arial" w:eastAsia="Arial" w:hAnsi="Arial" w:cs="Arial"/>
          <w:sz w:val="22"/>
          <w:szCs w:val="22"/>
          <w:u w:val="single"/>
        </w:rPr>
        <w:t>PODWYKONAWCY</w:t>
      </w:r>
    </w:p>
    <w:p w14:paraId="324C72C0"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7AA0D82B" w14:textId="06FE3D08" w:rsidR="00691CB2" w:rsidRDefault="00DF5546" w:rsidP="00BF1371">
      <w:pPr>
        <w:pStyle w:val="Nagwek1"/>
        <w:shd w:val="clear" w:color="auto" w:fill="E5DFEC"/>
        <w:spacing w:before="360" w:after="120" w:line="360" w:lineRule="auto"/>
        <w:jc w:val="left"/>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17BADB6E" w14:textId="77777777" w:rsidR="00691CB2" w:rsidRPr="00691CB2" w:rsidRDefault="00691CB2" w:rsidP="00691CB2">
      <w:pPr>
        <w:spacing w:after="0" w:line="360" w:lineRule="auto"/>
        <w:jc w:val="left"/>
        <w:rPr>
          <w:rFonts w:ascii="Arial" w:hAnsi="Arial" w:cs="Arial"/>
        </w:rPr>
      </w:pPr>
      <w:r w:rsidRPr="00691CB2">
        <w:rPr>
          <w:rFonts w:ascii="Arial" w:hAnsi="Arial" w:cs="Arial"/>
        </w:rPr>
        <w:t xml:space="preserve">a) termin rozpoczęcia robót – w dniu podpisania umowy, </w:t>
      </w:r>
    </w:p>
    <w:p w14:paraId="2F4B6F44" w14:textId="77777777" w:rsidR="003D57F0" w:rsidRDefault="00691CB2" w:rsidP="00925A02">
      <w:pPr>
        <w:spacing w:after="0" w:line="360" w:lineRule="auto"/>
        <w:jc w:val="left"/>
        <w:rPr>
          <w:rFonts w:ascii="Arial" w:hAnsi="Arial" w:cs="Arial"/>
        </w:rPr>
      </w:pPr>
      <w:r w:rsidRPr="00691CB2">
        <w:rPr>
          <w:rFonts w:ascii="Arial" w:hAnsi="Arial" w:cs="Arial"/>
        </w:rPr>
        <w:t>b) termin wykonania przedmiotu umowy – 24 mi</w:t>
      </w:r>
      <w:r>
        <w:rPr>
          <w:rFonts w:ascii="Arial" w:hAnsi="Arial" w:cs="Arial"/>
        </w:rPr>
        <w:t>esiące od daty podpisania umowy.</w:t>
      </w:r>
      <w:r w:rsidRPr="00691CB2">
        <w:rPr>
          <w:rFonts w:ascii="Arial" w:hAnsi="Arial" w:cs="Arial"/>
        </w:rPr>
        <w:t xml:space="preserve"> </w:t>
      </w:r>
    </w:p>
    <w:p w14:paraId="67AFB3FF" w14:textId="6C9828E7" w:rsidR="00691CB2" w:rsidRPr="0060378E" w:rsidRDefault="003D57F0" w:rsidP="00925A02">
      <w:pPr>
        <w:spacing w:after="0" w:line="360" w:lineRule="auto"/>
        <w:jc w:val="left"/>
        <w:rPr>
          <w:rFonts w:ascii="Arial" w:hAnsi="Arial" w:cs="Arial"/>
        </w:rPr>
      </w:pPr>
      <w:r>
        <w:rPr>
          <w:rFonts w:ascii="Arial" w:hAnsi="Arial" w:cs="Arial"/>
        </w:rPr>
        <w:t>Termin realizacji zamówienia stanowi kryterium oceny ofert.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4A758C">
      <w:pPr>
        <w:numPr>
          <w:ilvl w:val="0"/>
          <w:numId w:val="1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303FDF1E" w14:textId="0FE3C7A1" w:rsidR="00636B69" w:rsidRPr="00636B69" w:rsidRDefault="00636B69" w:rsidP="00330C9D">
      <w:pPr>
        <w:pStyle w:val="ZLITPKTzmpktliter"/>
        <w:numPr>
          <w:ilvl w:val="1"/>
          <w:numId w:val="39"/>
        </w:numPr>
        <w:tabs>
          <w:tab w:val="left" w:pos="567"/>
        </w:tabs>
        <w:spacing w:line="240" w:lineRule="auto"/>
        <w:ind w:left="2127" w:hanging="1800"/>
        <w:jc w:val="left"/>
        <w:rPr>
          <w:rFonts w:ascii="Arial" w:hAnsi="Arial"/>
          <w:sz w:val="22"/>
          <w:szCs w:val="22"/>
        </w:rPr>
      </w:pPr>
      <w:r w:rsidRPr="00636B69">
        <w:rPr>
          <w:rFonts w:ascii="Arial" w:hAnsi="Arial"/>
          <w:b/>
          <w:sz w:val="22"/>
          <w:szCs w:val="22"/>
        </w:rPr>
        <w:t>sytuacji ekonomicznej lub finansowej:</w:t>
      </w:r>
    </w:p>
    <w:p w14:paraId="306E215D" w14:textId="77777777" w:rsidR="00636B69" w:rsidRPr="00636B69" w:rsidRDefault="00636B69" w:rsidP="00636B69">
      <w:pPr>
        <w:pStyle w:val="ZLITPKTzmpktliter"/>
        <w:tabs>
          <w:tab w:val="left" w:pos="567"/>
        </w:tabs>
        <w:spacing w:line="240" w:lineRule="auto"/>
        <w:ind w:left="2127" w:firstLine="0"/>
        <w:jc w:val="left"/>
        <w:rPr>
          <w:rFonts w:ascii="Arial" w:hAnsi="Arial"/>
          <w:sz w:val="22"/>
          <w:szCs w:val="22"/>
        </w:rPr>
      </w:pPr>
    </w:p>
    <w:p w14:paraId="1D5F4AE2" w14:textId="77777777" w:rsidR="00636B69" w:rsidRPr="00636B69" w:rsidRDefault="00636B69" w:rsidP="004B3365">
      <w:pPr>
        <w:pStyle w:val="Akapitzlist"/>
        <w:tabs>
          <w:tab w:val="num" w:pos="567"/>
        </w:tabs>
        <w:spacing w:line="360" w:lineRule="auto"/>
        <w:ind w:left="567"/>
        <w:rPr>
          <w:rFonts w:ascii="Arial" w:hAnsi="Arial" w:cs="Arial"/>
          <w:u w:val="single"/>
        </w:rPr>
      </w:pPr>
      <w:r w:rsidRPr="00636B69">
        <w:rPr>
          <w:rFonts w:ascii="Arial" w:hAnsi="Arial" w:cs="Arial"/>
          <w:u w:val="single"/>
        </w:rPr>
        <w:t xml:space="preserve">Minimalny poziom zdolności: </w:t>
      </w:r>
    </w:p>
    <w:p w14:paraId="6BC8706E" w14:textId="77777777" w:rsidR="00636B69" w:rsidRPr="00636B69" w:rsidRDefault="00636B69" w:rsidP="00C75D9F">
      <w:pPr>
        <w:tabs>
          <w:tab w:val="left" w:pos="851"/>
        </w:tabs>
        <w:spacing w:line="360" w:lineRule="auto"/>
        <w:ind w:left="851" w:hanging="284"/>
        <w:rPr>
          <w:rFonts w:ascii="Arial" w:hAnsi="Arial" w:cs="Arial"/>
        </w:rPr>
      </w:pPr>
      <w:r w:rsidRPr="00636B69">
        <w:rPr>
          <w:rFonts w:ascii="Arial" w:hAnsi="Arial" w:cs="Arial"/>
        </w:rPr>
        <w:t>-</w:t>
      </w:r>
      <w:r w:rsidRPr="00636B69">
        <w:rPr>
          <w:rFonts w:ascii="Arial" w:hAnsi="Arial" w:cs="Arial"/>
        </w:rPr>
        <w:tab/>
        <w:t>zamawiający uzna, że wykonawca znajduje się w sytuacji ekonomicznej i/lub finansowej zapewniającej należyte wykonanie zamówienia, jeżeli wykonawca wykaże, że:</w:t>
      </w:r>
    </w:p>
    <w:p w14:paraId="7B6A30AA" w14:textId="13375942"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t>osiągnął średni roczny</w:t>
      </w:r>
      <w:r w:rsidR="001C4620">
        <w:rPr>
          <w:rFonts w:ascii="Arial" w:hAnsi="Arial" w:cs="Arial"/>
        </w:rPr>
        <w:t xml:space="preserve"> przychód</w:t>
      </w:r>
      <w:r w:rsidRPr="00636B69">
        <w:rPr>
          <w:rFonts w:ascii="Arial" w:hAnsi="Arial" w:cs="Arial"/>
        </w:rPr>
        <w:t xml:space="preserve"> w ciągu ostatnich trzech lat obrotowych, a jeżeli okres prowadzenia działalności jest krótszy w tym okresie, w wysokości co najmniej 15 000 000,00 zł (słownie złotych: piętnaście milionów, 00/100).</w:t>
      </w:r>
    </w:p>
    <w:p w14:paraId="4B97E12D" w14:textId="0DA5D97D"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t>Jest ubezpieczony od odpowiedzialności cywilnej w zakresie prowadzonej działalności związanej z przedmiotem zamówienia na sumę gwarancyjną nie niższą niż 5 000 000,00 (słownie złotych: pięć milionów 00/100)</w:t>
      </w:r>
    </w:p>
    <w:p w14:paraId="1CA66AB2" w14:textId="62562ED1" w:rsidR="00636B69" w:rsidRDefault="00636B69" w:rsidP="00636B69">
      <w:pPr>
        <w:spacing w:line="360" w:lineRule="auto"/>
        <w:ind w:left="567"/>
        <w:rPr>
          <w:rFonts w:ascii="Arial" w:hAnsi="Arial" w:cs="Arial"/>
          <w:u w:val="single"/>
        </w:rPr>
      </w:pPr>
      <w:r w:rsidRPr="00636B69">
        <w:rPr>
          <w:rFonts w:ascii="Arial" w:hAnsi="Arial" w:cs="Arial"/>
          <w:u w:val="single"/>
        </w:rPr>
        <w:t>W przypadku składania oferty wspólnej ww. warunek musi spełniać w całości co najmniej jeden wykonawca.</w:t>
      </w:r>
    </w:p>
    <w:p w14:paraId="0D4F94AF" w14:textId="77777777" w:rsidR="00C7413F" w:rsidRPr="00C7413F" w:rsidRDefault="00C7413F" w:rsidP="00330C9D">
      <w:pPr>
        <w:pStyle w:val="ZLITPKTzmpktliter"/>
        <w:numPr>
          <w:ilvl w:val="1"/>
          <w:numId w:val="39"/>
        </w:numPr>
        <w:tabs>
          <w:tab w:val="num" w:pos="567"/>
        </w:tabs>
        <w:ind w:left="1800" w:hanging="1516"/>
        <w:rPr>
          <w:rFonts w:ascii="Arial" w:hAnsi="Arial"/>
          <w:b/>
          <w:sz w:val="22"/>
          <w:szCs w:val="22"/>
        </w:rPr>
      </w:pPr>
      <w:r w:rsidRPr="00C7413F">
        <w:rPr>
          <w:rFonts w:ascii="Arial" w:hAnsi="Arial"/>
          <w:b/>
          <w:sz w:val="22"/>
          <w:szCs w:val="22"/>
        </w:rPr>
        <w:t>zdolności technicznej lub zawodowej:</w:t>
      </w:r>
    </w:p>
    <w:p w14:paraId="5DA4A277" w14:textId="14D08DAA" w:rsidR="00C7413F" w:rsidRPr="00C7413F" w:rsidRDefault="00C7413F" w:rsidP="00C7413F">
      <w:pPr>
        <w:pStyle w:val="Akapitzlist"/>
        <w:tabs>
          <w:tab w:val="num" w:pos="567"/>
        </w:tabs>
        <w:spacing w:line="360" w:lineRule="auto"/>
        <w:ind w:left="567"/>
        <w:rPr>
          <w:rFonts w:ascii="Arial" w:eastAsia="Calibri" w:hAnsi="Arial" w:cs="Arial"/>
          <w:u w:val="single"/>
        </w:rPr>
      </w:pPr>
      <w:r w:rsidRPr="00C7413F">
        <w:rPr>
          <w:rFonts w:ascii="Arial" w:eastAsia="Calibri" w:hAnsi="Arial" w:cs="Arial"/>
          <w:u w:val="single"/>
        </w:rPr>
        <w:t xml:space="preserve">Minimalny poziom zdolności: </w:t>
      </w:r>
    </w:p>
    <w:p w14:paraId="0FF98F84" w14:textId="77777777" w:rsidR="00C7413F" w:rsidRPr="00C7413F" w:rsidRDefault="00C7413F" w:rsidP="00C75D9F">
      <w:pPr>
        <w:spacing w:line="360" w:lineRule="auto"/>
        <w:ind w:left="851" w:hanging="284"/>
        <w:rPr>
          <w:rFonts w:ascii="Arial" w:hAnsi="Arial" w:cs="Arial"/>
        </w:rPr>
      </w:pPr>
      <w:r w:rsidRPr="00C7413F">
        <w:rPr>
          <w:rFonts w:ascii="Arial" w:hAnsi="Arial" w:cs="Arial"/>
        </w:rPr>
        <w:t>-</w:t>
      </w:r>
      <w:r w:rsidRPr="00C7413F">
        <w:rPr>
          <w:rFonts w:ascii="Arial" w:hAnsi="Arial" w:cs="Arial"/>
        </w:rPr>
        <w:tab/>
        <w:t>zamawiający uzna, że wykonawca posiada wymagane zdolności techniczne i/lub zawodowe zapewniające należyte wykonanie zamówienia, jeżeli wykonawca wykaże, że:</w:t>
      </w:r>
    </w:p>
    <w:p w14:paraId="74037E16" w14:textId="6EEFCDCC" w:rsidR="00C7413F" w:rsidRPr="00C7413F" w:rsidRDefault="00C7413F" w:rsidP="00791B9C">
      <w:pPr>
        <w:tabs>
          <w:tab w:val="left" w:pos="1276"/>
        </w:tabs>
        <w:spacing w:line="360" w:lineRule="auto"/>
        <w:ind w:left="851"/>
        <w:rPr>
          <w:rFonts w:ascii="Arial" w:hAnsi="Arial" w:cs="Arial"/>
          <w:color w:val="FF0000"/>
        </w:rPr>
      </w:pPr>
      <w:r w:rsidRPr="00C7413F">
        <w:rPr>
          <w:rFonts w:ascii="Arial" w:hAnsi="Arial" w:cs="Arial"/>
          <w:b/>
        </w:rPr>
        <w:t>a) wykonał należycie w okresie ostatnich 5 lat</w:t>
      </w:r>
      <w:r w:rsidRPr="00C7413F">
        <w:rPr>
          <w:rFonts w:ascii="Arial" w:hAnsi="Arial" w:cs="Arial"/>
        </w:rPr>
        <w:t xml:space="preserve"> przed upływem terminu składania ofert, a jeżeli okres prowadzenia działalności jest krótszy – w tym okresie, minimum </w:t>
      </w:r>
      <w:r w:rsidRPr="00C7413F">
        <w:rPr>
          <w:rFonts w:ascii="Arial" w:hAnsi="Arial" w:cs="Arial"/>
          <w:b/>
        </w:rPr>
        <w:t>dwie roboty budowlane</w:t>
      </w:r>
      <w:r w:rsidRPr="00C7413F">
        <w:rPr>
          <w:rFonts w:ascii="Arial" w:hAnsi="Arial" w:cs="Arial"/>
        </w:rPr>
        <w:t>, polegające na budowie lub przebudowie dróg lub ulic klasy min. L o wartości robót co najmniej 5 000 000 PLN netto</w:t>
      </w:r>
      <w:r w:rsidR="00925A02">
        <w:rPr>
          <w:rFonts w:ascii="Arial" w:hAnsi="Arial" w:cs="Arial"/>
        </w:rPr>
        <w:t xml:space="preserve"> każda</w:t>
      </w:r>
      <w:r w:rsidRPr="00C7413F">
        <w:rPr>
          <w:rFonts w:ascii="Arial" w:hAnsi="Arial" w:cs="Arial"/>
        </w:rPr>
        <w:t>;</w:t>
      </w:r>
    </w:p>
    <w:p w14:paraId="4509089B" w14:textId="6B3B61D3" w:rsidR="00C7413F" w:rsidRDefault="00C7413F" w:rsidP="00791B9C">
      <w:pPr>
        <w:tabs>
          <w:tab w:val="left" w:pos="1276"/>
        </w:tabs>
        <w:spacing w:line="360" w:lineRule="auto"/>
        <w:ind w:left="851"/>
        <w:rPr>
          <w:rFonts w:ascii="Arial" w:hAnsi="Arial" w:cs="Arial"/>
        </w:rPr>
      </w:pPr>
      <w:r w:rsidRPr="00C7413F">
        <w:rPr>
          <w:rFonts w:ascii="Arial" w:hAnsi="Arial" w:cs="Arial"/>
        </w:rPr>
        <w:t>Realizacja każdej z robót budowlanych powinna być potwierdzona dokumentami, potwierdzającymi, że roboty zostały wykonane należycie oraz prawidłowo ukończone.</w:t>
      </w:r>
    </w:p>
    <w:p w14:paraId="691837B2" w14:textId="11F2FCF1" w:rsidR="001B770D" w:rsidRDefault="001B770D" w:rsidP="00791B9C">
      <w:pPr>
        <w:tabs>
          <w:tab w:val="left" w:pos="1276"/>
        </w:tabs>
        <w:spacing w:line="360" w:lineRule="auto"/>
        <w:ind w:left="851"/>
        <w:rPr>
          <w:rFonts w:ascii="Arial" w:hAnsi="Arial" w:cs="Arial"/>
        </w:rPr>
      </w:pPr>
      <w:r w:rsidRPr="00636B69">
        <w:rPr>
          <w:rFonts w:ascii="Arial" w:hAnsi="Arial" w:cs="Arial"/>
          <w:u w:val="single"/>
        </w:rPr>
        <w:t>W przypadku składania oferty wspólnej ww. warunek musi spełniać w całości co najmniej jeden wykonawca.</w:t>
      </w:r>
    </w:p>
    <w:p w14:paraId="5118FCAF" w14:textId="0C01A4D3" w:rsidR="00075749" w:rsidRPr="00330C9D" w:rsidRDefault="00075749" w:rsidP="00330C9D">
      <w:pPr>
        <w:pStyle w:val="Akapitzlist"/>
        <w:numPr>
          <w:ilvl w:val="0"/>
          <w:numId w:val="39"/>
        </w:numPr>
        <w:tabs>
          <w:tab w:val="clear" w:pos="360"/>
          <w:tab w:val="left" w:pos="637"/>
          <w:tab w:val="num" w:pos="1134"/>
        </w:tabs>
        <w:spacing w:line="360" w:lineRule="auto"/>
        <w:ind w:left="993" w:hanging="284"/>
        <w:rPr>
          <w:rFonts w:ascii="Arial" w:hAnsi="Arial" w:cs="Arial"/>
          <w:b/>
          <w:bCs/>
        </w:rPr>
      </w:pPr>
      <w:r w:rsidRPr="00330C9D">
        <w:rPr>
          <w:rFonts w:ascii="Arial" w:hAnsi="Arial" w:cs="Arial"/>
          <w:b/>
          <w:bCs/>
        </w:rPr>
        <w:t xml:space="preserve">dysponuje osobami zdolnymi do realizacji zamówienia, tj.: </w:t>
      </w:r>
    </w:p>
    <w:p w14:paraId="46A2A987" w14:textId="7A4D8D8F" w:rsidR="00075749" w:rsidRPr="00075749"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A. </w:t>
      </w:r>
      <w:r w:rsidRPr="00075749">
        <w:rPr>
          <w:rFonts w:ascii="Arial" w:hAnsi="Arial" w:cs="Arial"/>
          <w:b/>
          <w:bCs/>
        </w:rPr>
        <w:t>Kierownik Budowy</w:t>
      </w:r>
      <w:r w:rsidRPr="00075749">
        <w:rPr>
          <w:rFonts w:ascii="Arial" w:hAnsi="Arial" w:cs="Arial"/>
        </w:rPr>
        <w:t xml:space="preserve"> (wymagana liczba osób: 1) osoba posiadająca: </w:t>
      </w:r>
      <w:r w:rsidRPr="00075749">
        <w:rPr>
          <w:rFonts w:ascii="Arial" w:hAnsi="Arial" w:cs="Arial"/>
          <w:u w:val="single"/>
        </w:rPr>
        <w:t>uprawnienia budowlane do kierowania robotami budowlanymi</w:t>
      </w:r>
      <w:r w:rsidRPr="00075749">
        <w:rPr>
          <w:rFonts w:ascii="Arial" w:hAnsi="Arial" w:cs="Arial"/>
        </w:rPr>
        <w:t xml:space="preserve"> bez ograniczeń w specjalności drogowej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oraz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w:t>
      </w:r>
    </w:p>
    <w:p w14:paraId="1D0326EA" w14:textId="0C3CA62E" w:rsidR="004D5019" w:rsidRPr="00075749" w:rsidRDefault="00075749" w:rsidP="004D5019">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B. </w:t>
      </w:r>
      <w:r w:rsidRPr="00075749">
        <w:rPr>
          <w:rFonts w:ascii="Arial" w:hAnsi="Arial" w:cs="Arial"/>
          <w:b/>
          <w:bCs/>
        </w:rPr>
        <w:t>Kierownik Robót branży instalacyjnej sanitarnej</w:t>
      </w:r>
      <w:r w:rsidRPr="00075749">
        <w:rPr>
          <w:rFonts w:ascii="Arial" w:hAnsi="Arial" w:cs="Arial"/>
        </w:rPr>
        <w:t xml:space="preserve"> (wymagana liczba osób: 1)- osoba posiadająca uprawnienia budowlane do kierowania robotami budowlanymi bez ograniczeń w specjalności sieci, instalacji i urządzeń cieplnych, wentylacyjnych, gazowych, wodociągowych i kanalizacyjnych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4D5019">
        <w:rPr>
          <w:rFonts w:ascii="Arial" w:hAnsi="Arial" w:cs="Arial"/>
        </w:rPr>
        <w:t>)</w:t>
      </w:r>
      <w:r w:rsidR="004D5019" w:rsidRPr="004E62B4">
        <w:rPr>
          <w:rFonts w:ascii="Arial" w:hAnsi="Arial" w:cs="Arial"/>
        </w:rPr>
        <w:t xml:space="preserve"> oraz </w:t>
      </w:r>
      <w:r w:rsidR="004D5019" w:rsidRPr="004E62B4">
        <w:rPr>
          <w:rFonts w:ascii="Arial" w:hAnsi="Arial" w:cs="Arial"/>
          <w:u w:val="single"/>
        </w:rPr>
        <w:t>doświadczenie zawodowe</w:t>
      </w:r>
      <w:r w:rsidR="004D5019" w:rsidRPr="004D5019">
        <w:rPr>
          <w:rFonts w:ascii="Arial" w:hAnsi="Arial" w:cs="Arial"/>
          <w:u w:val="single"/>
        </w:rPr>
        <w:t xml:space="preserve"> przy realizacji</w:t>
      </w:r>
      <w:r w:rsidR="004D5019" w:rsidRPr="004E62B4">
        <w:rPr>
          <w:rFonts w:ascii="Arial" w:hAnsi="Arial" w:cs="Arial"/>
        </w:rPr>
        <w:t xml:space="preserve"> co najmniej 1 zadania polegającego </w:t>
      </w:r>
      <w:r w:rsidR="004E62B4" w:rsidRPr="00B0234D">
        <w:rPr>
          <w:rFonts w:ascii="Arial" w:hAnsi="Arial" w:cs="Arial"/>
        </w:rPr>
        <w:t>na budowie, przebudowie lub remoncie sieci lub kanalizacji o długości co najmniej 500 m w ulicy lub w drodze</w:t>
      </w:r>
      <w:r w:rsidR="004D5019" w:rsidRPr="004D5019">
        <w:rPr>
          <w:rFonts w:ascii="Arial" w:hAnsi="Arial" w:cs="Arial"/>
        </w:rPr>
        <w:t>, na stanowisku k</w:t>
      </w:r>
      <w:r w:rsidR="004D5019" w:rsidRPr="004E62B4">
        <w:rPr>
          <w:rFonts w:ascii="Arial" w:hAnsi="Arial" w:cs="Arial"/>
        </w:rPr>
        <w:t>ierownika robót sanitarnych, a okres pełnienia ww. funkcji obejmował całość realizacji zadania tj. od przekazania placu budowy do odbioru końcowego inwestycji.</w:t>
      </w:r>
    </w:p>
    <w:p w14:paraId="694E85B8" w14:textId="77777777" w:rsidR="00075749" w:rsidRPr="00075749" w:rsidRDefault="00075749" w:rsidP="0029052F">
      <w:pPr>
        <w:autoSpaceDE w:val="0"/>
        <w:autoSpaceDN w:val="0"/>
        <w:adjustRightInd w:val="0"/>
        <w:spacing w:after="120" w:line="360" w:lineRule="auto"/>
        <w:ind w:left="851"/>
        <w:rPr>
          <w:rFonts w:ascii="Arial" w:hAnsi="Arial" w:cs="Arial"/>
        </w:rPr>
      </w:pPr>
    </w:p>
    <w:p w14:paraId="553D31BE" w14:textId="634B8D35" w:rsidR="00075749" w:rsidRPr="00075749" w:rsidRDefault="00075749" w:rsidP="0029052F">
      <w:pPr>
        <w:autoSpaceDE w:val="0"/>
        <w:autoSpaceDN w:val="0"/>
        <w:adjustRightInd w:val="0"/>
        <w:spacing w:after="120" w:line="360" w:lineRule="auto"/>
        <w:ind w:left="851"/>
        <w:rPr>
          <w:rFonts w:ascii="Arial" w:hAnsi="Arial" w:cs="Arial"/>
        </w:rPr>
      </w:pPr>
      <w:r w:rsidRPr="00075749">
        <w:rPr>
          <w:rFonts w:ascii="Arial" w:hAnsi="Arial" w:cs="Arial"/>
        </w:rPr>
        <w:t xml:space="preserve">C. </w:t>
      </w:r>
      <w:r w:rsidRPr="00075749">
        <w:rPr>
          <w:rFonts w:ascii="Arial" w:hAnsi="Arial" w:cs="Arial"/>
          <w:b/>
          <w:bCs/>
        </w:rPr>
        <w:t xml:space="preserve">Kierownik Robót branży elektrycznej </w:t>
      </w:r>
      <w:r w:rsidRPr="00075749">
        <w:rPr>
          <w:rFonts w:ascii="Arial" w:hAnsi="Arial" w:cs="Arial"/>
        </w:rPr>
        <w:t xml:space="preserve"> (wymagana liczba osób: 1)-  osoba posiadająca uprawnienia budowlane do kierowania robotami budowlanymi bez ograniczeń w specjalności sieci, instalacji i urządzeń elektrycznych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1DE811EE" w14:textId="6B410CD2" w:rsidR="00075749" w:rsidRPr="00075749" w:rsidRDefault="00075749" w:rsidP="0029052F">
      <w:pPr>
        <w:spacing w:line="360" w:lineRule="auto"/>
        <w:ind w:left="851"/>
        <w:rPr>
          <w:rFonts w:ascii="Arial" w:hAnsi="Arial" w:cs="Arial"/>
        </w:rPr>
      </w:pPr>
      <w:r w:rsidRPr="00075749">
        <w:rPr>
          <w:rFonts w:ascii="Arial" w:hAnsi="Arial" w:cs="Arial"/>
        </w:rPr>
        <w:t xml:space="preserve">D. </w:t>
      </w:r>
      <w:r w:rsidRPr="00075749">
        <w:rPr>
          <w:rFonts w:ascii="Arial" w:hAnsi="Arial" w:cs="Arial"/>
          <w:b/>
          <w:bCs/>
        </w:rPr>
        <w:t xml:space="preserve">Kierownik Robót branży teletechnicznej </w:t>
      </w:r>
      <w:r w:rsidRPr="00075749">
        <w:rPr>
          <w:rFonts w:ascii="Arial" w:hAnsi="Arial" w:cs="Arial"/>
        </w:rPr>
        <w:t>(wymagana liczba osób: 1) osoba posiadająca uprawnienia budowlane do kierowania robotami budowlanymi bez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2D6AC39B" w14:textId="40C4B882" w:rsidR="00075749" w:rsidRPr="0029052F"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E. </w:t>
      </w:r>
      <w:r w:rsidRPr="00075749">
        <w:rPr>
          <w:rFonts w:ascii="Arial" w:hAnsi="Arial" w:cs="Arial"/>
          <w:b/>
        </w:rPr>
        <w:t xml:space="preserve">Specjalista nadzoru przyrodniczego </w:t>
      </w:r>
      <w:r w:rsidRPr="00075749">
        <w:rPr>
          <w:rFonts w:ascii="Arial" w:hAnsi="Arial" w:cs="Arial"/>
        </w:rPr>
        <w:t>(wymagana liczba osób: 1) osoba posiadająca</w:t>
      </w:r>
      <w:r w:rsidR="00183D1E" w:rsidRPr="00183D1E">
        <w:rPr>
          <w:rFonts w:ascii="Times New Roman" w:hAnsi="Times New Roman"/>
        </w:rPr>
        <w:t xml:space="preserve"> </w:t>
      </w:r>
      <w:r w:rsidR="00183D1E" w:rsidRPr="00BF137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075749">
        <w:rPr>
          <w:rFonts w:ascii="Arial" w:hAnsi="Arial" w:cs="Arial"/>
        </w:rPr>
        <w:t xml:space="preserve">,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na stanowisku związanym z nadzorem przyrodniczym z doświadczeniem w pracach budowlanych w sąsiedztwie brył korzeniowych drzew, a okres pełnienia ww. funkcji obejmował całość realizacji zadania tj. od przekazania placu budowy do odbioru końcowego inwestycji.</w:t>
      </w:r>
    </w:p>
    <w:p w14:paraId="03954F73" w14:textId="3ECD8EB8" w:rsidR="00075749" w:rsidRPr="00F1430D" w:rsidRDefault="00075749" w:rsidP="0089615C">
      <w:pPr>
        <w:spacing w:line="360" w:lineRule="auto"/>
        <w:ind w:left="851"/>
        <w:rPr>
          <w:rFonts w:ascii="Arial" w:hAnsi="Arial" w:cs="Arial"/>
          <w:lang w:eastAsia="ar-SA"/>
        </w:rPr>
      </w:pPr>
      <w:r w:rsidRPr="00075749">
        <w:rPr>
          <w:rFonts w:ascii="Arial" w:hAnsi="Arial" w:cs="Arial"/>
          <w:u w:val="single"/>
        </w:rPr>
        <w:t>W przypadku składania oferty wspólnej ww. warunek wykonawcy mogą spełniać łącznie.</w:t>
      </w:r>
    </w:p>
    <w:p w14:paraId="048B7C27" w14:textId="104E2832" w:rsidR="00C52F0B" w:rsidRDefault="00DF5546" w:rsidP="00AE54B4">
      <w:pPr>
        <w:spacing w:line="360" w:lineRule="auto"/>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18EB6899"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w:t>
      </w:r>
      <w:r w:rsidR="00F04A2A">
        <w:rPr>
          <w:rFonts w:ascii="Arial" w:eastAsia="Arial" w:hAnsi="Arial" w:cs="Arial"/>
        </w:rPr>
        <w:t>eśli podmioty te wykonają roboty</w:t>
      </w:r>
      <w:r>
        <w:rPr>
          <w:rFonts w:ascii="Arial" w:eastAsia="Arial" w:hAnsi="Arial" w:cs="Arial"/>
        </w:rPr>
        <w:t>,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5AB4A49F"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shd w:val="clear" w:color="auto" w:fill="FFFFFF"/>
        </w:rPr>
        <w:t xml:space="preserve">o którym mowa w </w:t>
      </w:r>
      <w:r w:rsidRPr="00BF1371">
        <w:t>art. 228-230a</w:t>
      </w:r>
      <w:r w:rsidRPr="00BF1371">
        <w:rPr>
          <w:rFonts w:ascii="Arial" w:hAnsi="Arial" w:cs="Arial"/>
          <w:u w:val="single"/>
          <w:shd w:val="clear" w:color="auto" w:fill="FFFFFF"/>
        </w:rPr>
        <w:t xml:space="preserve">, </w:t>
      </w:r>
      <w:r w:rsidRPr="00BF1371">
        <w:t>art. 250a</w:t>
      </w:r>
      <w:r w:rsidRPr="002B6712">
        <w:rPr>
          <w:rFonts w:ascii="Arial" w:hAnsi="Arial" w:cs="Arial"/>
          <w:shd w:val="clear" w:color="auto" w:fill="FFFFFF"/>
        </w:rPr>
        <w:t xml:space="preserve"> Kodeksu karnego, </w:t>
      </w:r>
      <w:r w:rsidRPr="00BF1371">
        <w:rPr>
          <w:rFonts w:ascii="Arial" w:hAnsi="Arial" w:cs="Arial"/>
          <w:u w:val="single"/>
          <w:shd w:val="clear" w:color="auto" w:fill="FFFFFF"/>
        </w:rPr>
        <w:t xml:space="preserve">w </w:t>
      </w:r>
      <w:r w:rsidRPr="00BF1371">
        <w:t>art. 46-48</w:t>
      </w:r>
      <w:r w:rsidRPr="002B6712">
        <w:rPr>
          <w:rFonts w:ascii="Arial" w:hAnsi="Arial" w:cs="Arial"/>
          <w:shd w:val="clear" w:color="auto" w:fill="FFFFFF"/>
        </w:rPr>
        <w:t xml:space="preserve"> ustawy z dnia 25 czerwca 2010 r. o sporcie (Dz. U. z 2022 r. poz. 1599 i 2185) lub w </w:t>
      </w:r>
      <w:r w:rsidRPr="00BF1371">
        <w:t>art. 54 ust. 1-4</w:t>
      </w:r>
      <w:r w:rsidRPr="002B6712">
        <w:rPr>
          <w:rFonts w:ascii="Arial" w:hAnsi="Arial" w:cs="Arial"/>
          <w:shd w:val="clear" w:color="auto" w:fill="FFFFFF"/>
        </w:rPr>
        <w:t xml:space="preserve"> ustawy z dnia 12 maja 2011 r. o refundacji leków, środków spożywczych specjalnego przeznaczenia żywieniowego oraz wyrobów medycznych (Dz. U. z 2023 r. poz. 826),</w:t>
      </w:r>
      <w:r w:rsidR="0066331D" w:rsidRPr="0066331D">
        <w:rPr>
          <w:rFonts w:ascii="Arial" w:hAnsi="Arial" w:cs="Arial"/>
          <w:shd w:val="clear" w:color="auto" w:fill="FFFFFF"/>
        </w:rPr>
        <w:t>,</w:t>
      </w:r>
    </w:p>
    <w:p w14:paraId="351F0F67"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90D6CFA"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rPr>
        <w:t xml:space="preserve">powierzenia wykonywania pracy małoletniemu cudzoziemcowi, o którym mowa w </w:t>
      </w:r>
      <w:r w:rsidRPr="00BF1371">
        <w:t>art. 9 ust. 2</w:t>
      </w:r>
      <w:r w:rsidRPr="00BF1371">
        <w:rPr>
          <w:rFonts w:ascii="Arial" w:hAnsi="Arial" w:cs="Arial"/>
          <w:u w:val="single"/>
        </w:rPr>
        <w:t xml:space="preserve"> </w:t>
      </w:r>
      <w:r w:rsidRPr="002B6712">
        <w:rPr>
          <w:rFonts w:ascii="Arial" w:hAnsi="Arial" w:cs="Arial"/>
        </w:rPr>
        <w:t>ustawy z dnia 15 czerwca 2012 r. o skutkach powierzania wykonywania pracy cudzoziemcom przebywającym wbrew przepisom na terytorium Rzeczypospolitej Polskiej (Dz. U. z 2021 r. poz. 1745)</w:t>
      </w:r>
      <w:r w:rsidR="0066331D"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4"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5"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6"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330C9D">
      <w:pPr>
        <w:numPr>
          <w:ilvl w:val="0"/>
          <w:numId w:val="22"/>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330C9D">
      <w:pPr>
        <w:numPr>
          <w:ilvl w:val="0"/>
          <w:numId w:val="22"/>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330C9D">
      <w:pPr>
        <w:numPr>
          <w:ilvl w:val="0"/>
          <w:numId w:val="22"/>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330C9D">
      <w:pPr>
        <w:numPr>
          <w:ilvl w:val="1"/>
          <w:numId w:val="22"/>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330C9D">
      <w:pPr>
        <w:numPr>
          <w:ilvl w:val="1"/>
          <w:numId w:val="22"/>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510BC07" w:rsidR="0066331D" w:rsidRDefault="0066331D" w:rsidP="00330C9D">
      <w:pPr>
        <w:numPr>
          <w:ilvl w:val="0"/>
          <w:numId w:val="22"/>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2E444C7E" w14:textId="77777777" w:rsidR="003E4C22" w:rsidRPr="00E67F9B" w:rsidRDefault="003E4C22" w:rsidP="00330C9D">
      <w:pPr>
        <w:numPr>
          <w:ilvl w:val="0"/>
          <w:numId w:val="22"/>
        </w:numPr>
        <w:spacing w:after="0" w:line="360" w:lineRule="auto"/>
        <w:rPr>
          <w:rFonts w:ascii="Arial" w:hAnsi="Arial" w:cs="Arial"/>
        </w:rPr>
      </w:pPr>
      <w:r w:rsidRPr="00E67F9B">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0D37451C"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obywateli rosyjskich lub osób fizycznych lub prawnych, podmiotów lub organów</w:t>
      </w:r>
      <w:r w:rsidRPr="00E67F9B">
        <w:rPr>
          <w:rFonts w:ascii="Arial" w:hAnsi="Arial" w:cs="Arial"/>
        </w:rPr>
        <w:br/>
        <w:t>z siedzibą w Rosji;</w:t>
      </w:r>
    </w:p>
    <w:p w14:paraId="1C62F3A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B2A152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 xml:space="preserve">osób fizycznych lub prawnych, podmiotów lub organów działających w imieniu lub pod kierunkiem: </w:t>
      </w:r>
    </w:p>
    <w:p w14:paraId="387A3796"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t xml:space="preserve">obywateli rosyjskich lub osób fizycznych lub prawnych, podmiotów lub organów z siedzibą w Rosji lub </w:t>
      </w:r>
    </w:p>
    <w:p w14:paraId="43B334BB"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1E0A5EF7" w14:textId="25679BA5" w:rsidR="003E4C22" w:rsidRPr="002D3BBF" w:rsidRDefault="003E4C22" w:rsidP="003E4C22">
      <w:pPr>
        <w:spacing w:line="360" w:lineRule="auto"/>
        <w:ind w:left="1080"/>
        <w:rPr>
          <w:rFonts w:ascii="Arial" w:hAnsi="Arial" w:cs="Arial"/>
        </w:rPr>
      </w:pPr>
      <w:r w:rsidRPr="00E67F9B">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sidRPr="00F31FAC">
        <w:rPr>
          <w:rFonts w:ascii="Arial" w:eastAsia="Arial" w:hAnsi="Arial" w:cs="Arial"/>
          <w:sz w:val="22"/>
          <w:szCs w:val="22"/>
          <w:u w:val="single"/>
        </w:rPr>
        <w:t>WYKAZ PODMIOTOWYCH ŚRODKÓW DOWODOWYCH</w:t>
      </w:r>
    </w:p>
    <w:p w14:paraId="1F4EEBC4" w14:textId="77777777"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8760C2">
        <w:rPr>
          <w:rFonts w:ascii="Arial" w:hAnsi="Arial" w:cs="Arial"/>
        </w:rPr>
        <w:t xml:space="preserve">Wraz z ofertą wykonawca zobowiązany jest złożyć aktualne na dzień składania ofert oświadczenie </w:t>
      </w:r>
      <w:r w:rsidRPr="008760C2">
        <w:rPr>
          <w:rFonts w:ascii="Arial" w:hAnsi="Arial" w:cs="Arial"/>
          <w:shd w:val="clear" w:color="auto" w:fill="FFFFFF"/>
        </w:rPr>
        <w:t>o niepodleganiu wykluczeniu oraz spełnianiu warunków udziału w postępowaniu,</w:t>
      </w:r>
      <w:r w:rsidRPr="008760C2">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w:t>
      </w:r>
      <w:r w:rsidRPr="00F31FAC">
        <w:rPr>
          <w:rFonts w:ascii="Arial" w:hAnsi="Arial" w:cs="Arial"/>
        </w:rPr>
        <w:t xml:space="preserve"> warunki udziału w postępowaniu. Powyższe oświadczenie wykonawca składa w formie jednolitego dokumentu zamówienia (JEDZ), którego wzór stanowi załącznik nr 2 do SWZ. </w:t>
      </w:r>
      <w:r w:rsidRPr="00F31FAC">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1B785B0" w14:textId="731AA981"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t>Zamawiający wezwie wykonawcę, którego oferta została najwyżej oceniona, do złożenia, w wyznaczonym, nie krótszym niż 10 dni terminie, aktualnych na dzień złożenia podmiotowych środków dowodowych (oświadczeń lub dokumentów potwierdzających, że wykonawca nie podlega wykluczeniu oraz spełnia warunki udziału w postępowania), tj.:</w:t>
      </w:r>
    </w:p>
    <w:p w14:paraId="68906F5A"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informacji z Krajowego Rejestru Karnego w zakresie określonym w art. 108 ust. 1 pkt 1, 2, 4 PZP, sporządzonej nie wcześniej niż 6 miesięcy przed jej złożeniem; </w:t>
      </w:r>
    </w:p>
    <w:p w14:paraId="080CB54D" w14:textId="60E5AF46"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b/>
        </w:rPr>
      </w:pPr>
      <w:r w:rsidRPr="00F31FAC">
        <w:rPr>
          <w:rFonts w:ascii="Arial" w:hAnsi="Arial" w:cs="Arial"/>
        </w:rPr>
        <w:t>oświadczenia wykonawcy, w zakresie art. 108 ust. 1 pkt 5 ustawy, o braku przynależności do tej samej grupy kapitałowej w rozumieniu ustawy z dnia 16 lutego 2007 r. o ochronie konkurencji i konsumentów (Dz. U. z 2023 r. poz. 1076 i 1689), z innym wykonawcą, który złożył odrębną ofertę w postępowaniu, albo oświadczenia o przynależności do tej samej grupy kapitałowej wraz</w:t>
      </w:r>
      <w:r w:rsidRPr="00F31FAC">
        <w:rPr>
          <w:rFonts w:ascii="Arial" w:hAnsi="Arial" w:cs="Arial"/>
        </w:rPr>
        <w:br/>
        <w:t xml:space="preserve">z dokumentami lub informacjami potwierdzającymi przygotowanie oferty niezależnie od innego wykonawcy należącego do tej samej grupy kapitałowej </w:t>
      </w:r>
      <w:r w:rsidRPr="00F31FAC">
        <w:rPr>
          <w:rFonts w:ascii="Arial" w:hAnsi="Arial" w:cs="Arial"/>
          <w:b/>
        </w:rPr>
        <w:t xml:space="preserve">(wzór – załącznik nr </w:t>
      </w:r>
      <w:r w:rsidR="001E4C0F">
        <w:rPr>
          <w:rFonts w:ascii="Arial" w:hAnsi="Arial" w:cs="Arial"/>
          <w:b/>
        </w:rPr>
        <w:t>7</w:t>
      </w:r>
      <w:r w:rsidRPr="00F31FAC">
        <w:rPr>
          <w:rFonts w:ascii="Arial" w:hAnsi="Arial" w:cs="Arial"/>
          <w:b/>
        </w:rPr>
        <w:t xml:space="preserve"> do SWZ);</w:t>
      </w:r>
    </w:p>
    <w:p w14:paraId="6A940A23" w14:textId="53EECC42" w:rsid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B1EE236" w14:textId="3A902866" w:rsidR="00C62235" w:rsidRPr="00C62235" w:rsidRDefault="00C62235" w:rsidP="00330C9D">
      <w:pPr>
        <w:numPr>
          <w:ilvl w:val="1"/>
          <w:numId w:val="2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4C55BF46" w14:textId="192AD69E"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dokumenty potwierdzające, że wykonawca jest ubezpieczony od odpowiedzialności cywilnej w zakresie prowadzonej działalności związanej</w:t>
      </w:r>
      <w:r w:rsidRPr="00F31FAC">
        <w:rPr>
          <w:rFonts w:ascii="Arial" w:hAnsi="Arial" w:cs="Arial"/>
        </w:rPr>
        <w:br/>
        <w:t>z przedmiotem zamówienia na sumę gwarancyjną określoną przez zamawiająceg</w:t>
      </w:r>
      <w:r w:rsidR="003B1930">
        <w:rPr>
          <w:rFonts w:ascii="Arial" w:hAnsi="Arial" w:cs="Arial"/>
        </w:rPr>
        <w:t xml:space="preserve">o </w:t>
      </w:r>
      <w:r w:rsidR="003B1930" w:rsidRPr="003B1930">
        <w:rPr>
          <w:rFonts w:ascii="Arial" w:hAnsi="Arial" w:cs="Arial"/>
          <w:u w:val="single"/>
        </w:rPr>
        <w:t>wraz z dowodem opłaty składki</w:t>
      </w:r>
      <w:r w:rsidR="00C93567" w:rsidRPr="003B1930">
        <w:rPr>
          <w:rFonts w:ascii="Arial" w:hAnsi="Arial" w:cs="Arial"/>
          <w:u w:val="single"/>
        </w:rPr>
        <w:t>.</w:t>
      </w:r>
    </w:p>
    <w:p w14:paraId="1097C31D"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oświadczenia wykonawcy o aktualności informacji zawartych w oświadczeniu </w:t>
      </w:r>
      <w:r w:rsidRPr="00F31FAC">
        <w:rPr>
          <w:rFonts w:ascii="Arial" w:hAnsi="Arial" w:cs="Arial"/>
          <w:b/>
        </w:rPr>
        <w:t>(wzór – załącznik nr 8 do SWZ)</w:t>
      </w:r>
      <w:r w:rsidRPr="00F31FAC">
        <w:rPr>
          <w:rFonts w:ascii="Arial" w:hAnsi="Arial" w:cs="Arial"/>
        </w:rPr>
        <w:t>:</w:t>
      </w:r>
    </w:p>
    <w:p w14:paraId="2924EB7B"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o którym mowa w art. 125 ust. 1 PZP, w zakresie podstaw wykluczenia</w:t>
      </w:r>
      <w:r w:rsidRPr="00F31FAC">
        <w:rPr>
          <w:rFonts w:ascii="Arial" w:hAnsi="Arial" w:cs="Arial"/>
        </w:rPr>
        <w:br/>
        <w:t>z postępowania wskazanych przez zamawiającego, o których mowa</w:t>
      </w:r>
      <w:r w:rsidRPr="00F31FAC">
        <w:rPr>
          <w:rFonts w:ascii="Arial" w:hAnsi="Arial" w:cs="Arial"/>
        </w:rPr>
        <w:br/>
        <w:t>w art. 108 ust. 1 pkt 3, 4, 5 i 6 PZP</w:t>
      </w:r>
      <w:r w:rsidRPr="00F31FAC">
        <w:rPr>
          <w:rFonts w:ascii="Arial" w:hAnsi="Arial" w:cs="Arial"/>
          <w:b/>
        </w:rPr>
        <w:t>;</w:t>
      </w:r>
    </w:p>
    <w:p w14:paraId="086A8D27"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7AB5BEDF"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F31FAC">
        <w:rPr>
          <w:rFonts w:ascii="Arial" w:hAnsi="Arial" w:cs="Arial"/>
        </w:rPr>
        <w:t>Dz.Urz</w:t>
      </w:r>
      <w:proofErr w:type="spellEnd"/>
      <w:r w:rsidRPr="00F31FAC">
        <w:rPr>
          <w:rFonts w:ascii="Arial" w:hAnsi="Arial" w:cs="Arial"/>
        </w:rPr>
        <w:t>. UE nr L 229 z 31.7.2014, str. 1 ze zm.)</w:t>
      </w:r>
      <w:r w:rsidRPr="00F31FAC">
        <w:rPr>
          <w:rFonts w:ascii="Arial" w:hAnsi="Arial" w:cs="Arial"/>
          <w:b/>
        </w:rPr>
        <w:t>;</w:t>
      </w:r>
    </w:p>
    <w:p w14:paraId="59BBCF83" w14:textId="66EB374B" w:rsidR="006A3AF9" w:rsidRPr="006A3AF9" w:rsidRDefault="006A3AF9" w:rsidP="00330C9D">
      <w:pPr>
        <w:numPr>
          <w:ilvl w:val="0"/>
          <w:numId w:val="29"/>
        </w:numPr>
        <w:autoSpaceDE w:val="0"/>
        <w:autoSpaceDN w:val="0"/>
        <w:adjustRightInd w:val="0"/>
        <w:spacing w:after="0" w:line="360" w:lineRule="auto"/>
        <w:rPr>
          <w:rFonts w:ascii="Arial" w:hAnsi="Arial" w:cs="Arial"/>
          <w:color w:val="000000"/>
          <w:shd w:val="clear" w:color="auto" w:fill="FFFFFF"/>
        </w:rPr>
      </w:pPr>
      <w:r w:rsidRPr="006A3AF9">
        <w:rPr>
          <w:rFonts w:ascii="Arial" w:hAnsi="Arial" w:cs="Arial"/>
          <w:color w:val="000000"/>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F7A1A">
        <w:rPr>
          <w:rFonts w:ascii="Arial" w:hAnsi="Arial" w:cs="Arial"/>
          <w:color w:val="000000"/>
          <w:shd w:val="clear" w:color="auto" w:fill="FFFFFF"/>
        </w:rPr>
        <w:t xml:space="preserve"> (</w:t>
      </w:r>
      <w:r w:rsidR="00855DD7">
        <w:rPr>
          <w:rFonts w:ascii="Arial" w:hAnsi="Arial" w:cs="Arial"/>
          <w:color w:val="000000"/>
          <w:shd w:val="clear" w:color="auto" w:fill="FFFFFF"/>
        </w:rPr>
        <w:t xml:space="preserve">wzór: załącznik nr </w:t>
      </w:r>
      <w:r w:rsidR="00B75F18">
        <w:rPr>
          <w:rFonts w:ascii="Arial" w:hAnsi="Arial" w:cs="Arial"/>
          <w:color w:val="000000"/>
          <w:shd w:val="clear" w:color="auto" w:fill="FFFFFF"/>
        </w:rPr>
        <w:t>3 do SWZ)</w:t>
      </w:r>
      <w:r w:rsidRPr="006A3AF9">
        <w:rPr>
          <w:rFonts w:ascii="Arial" w:hAnsi="Arial" w:cs="Arial"/>
          <w:color w:val="000000"/>
          <w:shd w:val="clear" w:color="auto" w:fill="FFFFFF"/>
        </w:rPr>
        <w:t>;</w:t>
      </w:r>
    </w:p>
    <w:p w14:paraId="2FB4D377" w14:textId="42AD4BB9" w:rsidR="00D11ED8" w:rsidRPr="001D2229" w:rsidRDefault="006A3AF9" w:rsidP="00330C9D">
      <w:pPr>
        <w:pStyle w:val="Akapitzlist"/>
        <w:numPr>
          <w:ilvl w:val="0"/>
          <w:numId w:val="29"/>
        </w:numPr>
        <w:spacing w:line="360" w:lineRule="auto"/>
        <w:rPr>
          <w:rFonts w:ascii="Arial" w:hAnsi="Arial" w:cs="Arial"/>
          <w:shd w:val="clear" w:color="auto" w:fill="FFFFFF"/>
        </w:rPr>
      </w:pPr>
      <w:r w:rsidRPr="006A3AF9">
        <w:rPr>
          <w:rFonts w:ascii="Arial" w:hAnsi="Arial" w:cs="Arial"/>
          <w:color w:val="000000"/>
          <w:shd w:val="clear" w:color="auto" w:fill="FFFFFF"/>
        </w:rPr>
        <w:t xml:space="preserve">wykazu osób, skierowanych przez wykonawcę do realizacji zamówienia publicznego, w szczególności odpowiedzialnych </w:t>
      </w:r>
      <w:r w:rsidRPr="00BF1371">
        <w:rPr>
          <w:rFonts w:ascii="Arial" w:hAnsi="Arial" w:cs="Arial"/>
          <w:bCs/>
          <w:color w:val="000000" w:themeColor="text1"/>
          <w:shd w:val="clear" w:color="auto" w:fill="FFFFFF"/>
        </w:rPr>
        <w:t>za świadczenie usług,</w:t>
      </w:r>
      <w:r w:rsidRPr="00BF1371">
        <w:rPr>
          <w:rFonts w:ascii="Arial" w:hAnsi="Arial" w:cs="Arial"/>
          <w:color w:val="000000" w:themeColor="text1"/>
          <w:shd w:val="clear" w:color="auto" w:fill="FFFFFF"/>
        </w:rPr>
        <w:t xml:space="preserve"> </w:t>
      </w:r>
      <w:r w:rsidRPr="006A3AF9">
        <w:rPr>
          <w:rFonts w:ascii="Arial" w:hAnsi="Arial" w:cs="Arial"/>
          <w:color w:val="000000"/>
          <w:shd w:val="clear" w:color="auto" w:fill="FFFFFF"/>
        </w:rPr>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75F18">
        <w:rPr>
          <w:rFonts w:ascii="Arial" w:hAnsi="Arial" w:cs="Arial"/>
          <w:color w:val="000000"/>
          <w:shd w:val="clear" w:color="auto" w:fill="FFFFFF"/>
        </w:rPr>
        <w:t xml:space="preserve"> (wzór: załącznik nr 4 do SWZ)</w:t>
      </w:r>
      <w:r w:rsidRPr="006A3AF9">
        <w:rPr>
          <w:rFonts w:ascii="Arial" w:hAnsi="Arial" w:cs="Arial"/>
          <w:color w:val="000000"/>
          <w:shd w:val="clear" w:color="auto" w:fill="FFFFFF"/>
        </w:rPr>
        <w:t>;</w:t>
      </w:r>
    </w:p>
    <w:p w14:paraId="3FDDDEE2" w14:textId="6682028B"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t>W przypadku, gdy wykonawca posługiwać się będzie zasobami podmiotów trzecich</w:t>
      </w:r>
      <w:r w:rsidRPr="00F31FAC">
        <w:rPr>
          <w:rFonts w:ascii="Arial" w:hAnsi="Arial" w:cs="Arial"/>
        </w:rPr>
        <w:br/>
        <w:t xml:space="preserve">w celu potwierdzania spełniania warunków udziału w postępowaniu, zamawiający żąda od wykonawcy przedstawienia w odniesieniu do tych podmiotów dokumentów wymienionych w </w:t>
      </w:r>
      <w:r w:rsidR="00434DF4">
        <w:rPr>
          <w:rFonts w:ascii="Arial" w:hAnsi="Arial" w:cs="Arial"/>
        </w:rPr>
        <w:t xml:space="preserve">ust. </w:t>
      </w:r>
      <w:r w:rsidRPr="00F31FAC">
        <w:rPr>
          <w:rFonts w:ascii="Arial" w:hAnsi="Arial" w:cs="Arial"/>
        </w:rPr>
        <w:t xml:space="preserve"> 2 </w:t>
      </w:r>
      <w:r w:rsidR="00434DF4">
        <w:rPr>
          <w:rFonts w:ascii="Arial" w:hAnsi="Arial" w:cs="Arial"/>
        </w:rPr>
        <w:t xml:space="preserve">lit. c) i f) </w:t>
      </w:r>
      <w:r w:rsidRPr="00F31FAC">
        <w:rPr>
          <w:rFonts w:ascii="Arial" w:hAnsi="Arial" w:cs="Arial"/>
        </w:rPr>
        <w:t xml:space="preserve">powyżej. </w:t>
      </w:r>
    </w:p>
    <w:p w14:paraId="3DBC5E2A" w14:textId="77777777" w:rsidR="00F31FAC" w:rsidRPr="00F31FAC" w:rsidRDefault="00F31FAC" w:rsidP="00330C9D">
      <w:pPr>
        <w:numPr>
          <w:ilvl w:val="0"/>
          <w:numId w:val="29"/>
        </w:numPr>
        <w:spacing w:after="0" w:line="360" w:lineRule="auto"/>
        <w:contextualSpacing/>
        <w:jc w:val="left"/>
        <w:rPr>
          <w:rFonts w:ascii="Arial" w:hAnsi="Arial" w:cs="Arial"/>
        </w:rPr>
      </w:pPr>
      <w:r w:rsidRPr="00F31FAC">
        <w:rPr>
          <w:rFonts w:ascii="Arial" w:hAnsi="Arial" w:cs="Arial"/>
          <w:shd w:val="clear" w:color="auto" w:fill="FFFFFF"/>
        </w:rPr>
        <w:t>Jeżeli wykonawca ma siedzibę lub miejsce zamieszkania poza granicami Rzeczypospolitej Polskiej:</w:t>
      </w:r>
    </w:p>
    <w:p w14:paraId="7E7557D5" w14:textId="77777777" w:rsidR="00F31FAC" w:rsidRPr="00F31FAC" w:rsidRDefault="00F31FAC" w:rsidP="00330C9D">
      <w:pPr>
        <w:numPr>
          <w:ilvl w:val="0"/>
          <w:numId w:val="30"/>
        </w:numPr>
        <w:spacing w:after="0" w:line="360" w:lineRule="auto"/>
        <w:contextualSpacing/>
        <w:jc w:val="left"/>
        <w:rPr>
          <w:rFonts w:ascii="Arial" w:hAnsi="Arial" w:cs="Arial"/>
        </w:rPr>
      </w:pPr>
      <w:r w:rsidRPr="00F31FAC">
        <w:rPr>
          <w:rFonts w:ascii="Arial" w:hAnsi="Arial" w:cs="Arial"/>
          <w:shd w:val="clear" w:color="auto" w:fill="FFFFFF"/>
        </w:rPr>
        <w:t xml:space="preserve"> zamiast </w:t>
      </w:r>
      <w:r w:rsidRPr="00F31FAC">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F31FAC">
        <w:rPr>
          <w:rFonts w:ascii="Arial" w:hAnsi="Arial" w:cs="Arial"/>
          <w:shd w:val="clear" w:color="auto" w:fill="FFFFFF"/>
        </w:rPr>
        <w:t>Dokument, o którym mowa powyżej, powinien być wystawiony nie wcześniej niż 6 miesięcy przed jego złożeniem.</w:t>
      </w:r>
    </w:p>
    <w:p w14:paraId="76B779C4" w14:textId="77777777" w:rsidR="00F31FAC" w:rsidRPr="00F31FAC" w:rsidRDefault="00F31FAC" w:rsidP="00330C9D">
      <w:pPr>
        <w:numPr>
          <w:ilvl w:val="0"/>
          <w:numId w:val="30"/>
        </w:numPr>
        <w:spacing w:after="0" w:line="360" w:lineRule="auto"/>
        <w:ind w:left="1077" w:hanging="357"/>
        <w:jc w:val="left"/>
        <w:rPr>
          <w:rFonts w:ascii="Arial" w:hAnsi="Arial" w:cs="Arial"/>
        </w:rPr>
      </w:pPr>
      <w:r w:rsidRPr="00F31FAC">
        <w:rPr>
          <w:rFonts w:ascii="Arial" w:hAnsi="Arial" w:cs="Arial"/>
        </w:rPr>
        <w:t xml:space="preserve">zamiast </w:t>
      </w:r>
      <w:r w:rsidRPr="00F31FAC">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F31FAC">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F31FAC">
        <w:rPr>
          <w:rFonts w:ascii="Arial" w:hAnsi="Arial" w:cs="Arial"/>
          <w:shd w:val="clear" w:color="auto" w:fill="FFFFFF"/>
        </w:rPr>
        <w:t>Dokument, o którym mowa powyżej, powinien być wystawiony nie wcześniej niż 3 miesięcy przed jego złożeniem.</w:t>
      </w:r>
      <w:r w:rsidRPr="00F31FAC">
        <w:rPr>
          <w:rFonts w:ascii="Arial" w:hAnsi="Arial" w:cs="Arial"/>
        </w:rPr>
        <w:t xml:space="preserve"> </w:t>
      </w:r>
    </w:p>
    <w:p w14:paraId="01AE1F80" w14:textId="687537EA" w:rsidR="00F31FAC" w:rsidRPr="00F31FAC" w:rsidRDefault="00F31FAC" w:rsidP="00F31FAC">
      <w:pPr>
        <w:spacing w:line="360" w:lineRule="auto"/>
        <w:ind w:left="720"/>
        <w:contextualSpacing/>
      </w:pPr>
      <w:r w:rsidRPr="00F31FAC">
        <w:rPr>
          <w:rFonts w:ascii="Arial" w:hAnsi="Arial" w:cs="Arial"/>
          <w:shd w:val="clear" w:color="auto" w:fill="FFFFFF"/>
        </w:rPr>
        <w:t>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odpowiednio - nie wcześniej niż 6 lub 3 miesięcy przed ich złożeniem.</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5B9BC443"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Informacje ogólne:</w:t>
      </w:r>
    </w:p>
    <w:p w14:paraId="01C52BF7"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W postępowaniu komunikacja między Zamawiającym a wykonawcami odbywa za</w:t>
      </w:r>
      <w:r w:rsidRPr="00A913D6">
        <w:rPr>
          <w:rFonts w:ascii="Arial" w:hAnsi="Arial" w:cs="Arial"/>
        </w:rPr>
        <w:t xml:space="preserve"> pośrednictwem platformy do obsługi postępowań przetargowych, dostępnej pod adresem: </w:t>
      </w:r>
      <w:hyperlink r:id="rId19" w:history="1">
        <w:r w:rsidRPr="00A913D6">
          <w:rPr>
            <w:rFonts w:ascii="Arial" w:hAnsi="Arial" w:cs="Arial"/>
            <w:color w:val="0000FF"/>
            <w:u w:val="single"/>
          </w:rPr>
          <w:t>www.platformazakupowa.pl/um_swinoujscie</w:t>
        </w:r>
      </w:hyperlink>
      <w:r w:rsidRPr="00A913D6">
        <w:rPr>
          <w:rFonts w:ascii="Arial" w:hAnsi="Arial" w:cs="Arial"/>
        </w:rPr>
        <w:t xml:space="preserve">(zwanej dalej „Platformą”). </w:t>
      </w:r>
    </w:p>
    <w:p w14:paraId="04344C3F"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Pr="00A913D6">
          <w:rPr>
            <w:rFonts w:ascii="Arial" w:eastAsiaTheme="minorHAnsi" w:hAnsi="Arial" w:cs="Arial"/>
            <w:color w:val="0000FF"/>
            <w:u w:val="single"/>
            <w:lang w:eastAsia="en-US"/>
          </w:rPr>
          <w:t>bzp@um.swinoujscie.pl</w:t>
        </w:r>
      </w:hyperlink>
      <w:r w:rsidRPr="00A913D6">
        <w:rPr>
          <w:rFonts w:ascii="Arial" w:eastAsiaTheme="minorHAnsi" w:hAnsi="Arial" w:cs="Arial"/>
          <w:color w:val="000000"/>
          <w:lang w:eastAsia="en-US"/>
        </w:rPr>
        <w:t>.</w:t>
      </w:r>
    </w:p>
    <w:p w14:paraId="655DB220"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We wszelkiej korespondencji związanej z niniejszym postępowaniem Zamawiający </w:t>
      </w:r>
      <w:r w:rsidRPr="00A913D6">
        <w:rPr>
          <w:rFonts w:ascii="Arial" w:eastAsiaTheme="minorHAnsi" w:hAnsi="Arial" w:cs="Arial"/>
          <w:color w:val="000000"/>
          <w:lang w:eastAsia="en-US"/>
        </w:rPr>
        <w:br/>
        <w:t xml:space="preserve">i Wykonawcy posługują się numerem postępowania. </w:t>
      </w:r>
    </w:p>
    <w:p w14:paraId="56877105"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Rejestracja</w:t>
      </w:r>
      <w:r w:rsidRPr="00A913D6">
        <w:rPr>
          <w:rFonts w:ascii="Arial" w:hAnsi="Arial" w:cs="Arial"/>
          <w:bCs/>
        </w:rPr>
        <w:t xml:space="preserve"> na Platformie, w tym złożenie oferty, wymaga założenia konta użytkownika. W celu założenia konta użytkownika </w:t>
      </w:r>
      <w:r w:rsidRPr="00A913D6">
        <w:rPr>
          <w:rFonts w:ascii="Arial" w:hAnsi="Arial" w:cs="Arial"/>
          <w:shd w:val="clear" w:color="auto" w:fill="FFFFFF"/>
        </w:rPr>
        <w:t>konieczne jest posiadanie przez użytkownika aktywnego konta poczty elektronicznej (e-mail)</w:t>
      </w:r>
    </w:p>
    <w:p w14:paraId="2507C3F4"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A913D6">
          <w:rPr>
            <w:rFonts w:ascii="Arial" w:eastAsiaTheme="minorHAnsi" w:hAnsi="Arial" w:cs="Arial"/>
            <w:color w:val="0000FF"/>
            <w:u w:val="single"/>
            <w:lang w:eastAsia="en-US"/>
          </w:rPr>
          <w:t>https://platformazakupowa.pl/strona/1-regulamin</w:t>
        </w:r>
      </w:hyperlink>
      <w:r w:rsidRPr="00A913D6">
        <w:rPr>
          <w:rFonts w:ascii="Arial" w:eastAsiaTheme="minorHAnsi" w:hAnsi="Arial" w:cs="Arial"/>
          <w:color w:val="000000"/>
          <w:lang w:eastAsia="en-US"/>
        </w:rPr>
        <w:t xml:space="preserve">) oraz instrukcje dla wykonawców (dostępne pod adresem: </w:t>
      </w:r>
      <w:hyperlink r:id="rId22" w:history="1">
        <w:r w:rsidRPr="00A913D6">
          <w:rPr>
            <w:rFonts w:ascii="Arial" w:eastAsiaTheme="minorHAnsi" w:hAnsi="Arial" w:cs="Arial"/>
            <w:color w:val="0000FF"/>
            <w:u w:val="single"/>
            <w:lang w:eastAsia="en-US"/>
          </w:rPr>
          <w:t>https://platformazakupowa.pl/strona/45-instrukcje</w:t>
        </w:r>
      </w:hyperlink>
      <w:r w:rsidRPr="00A913D6">
        <w:rPr>
          <w:rFonts w:ascii="Arial" w:eastAsiaTheme="minorHAnsi" w:hAnsi="Arial" w:cs="Arial"/>
          <w:color w:val="000000"/>
          <w:lang w:eastAsia="en-US"/>
        </w:rPr>
        <w:t xml:space="preserve">). Wykonawca przystępując do postępowania o udzielenie zamówienia publicznego, akceptuje warunki korzystania z Platformy, określone w Regulaminie oraz uznaje go za wiążący.  </w:t>
      </w:r>
    </w:p>
    <w:p w14:paraId="35F53A23" w14:textId="24A880D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Sposób</w:t>
      </w:r>
      <w:r w:rsidRPr="00A913D6">
        <w:rPr>
          <w:rFonts w:ascii="Arial" w:hAnsi="Arial" w:cs="Arial"/>
        </w:rPr>
        <w:t xml:space="preserve"> sporządzenia dokumentów lub oświadczeń musi być zgody z wymaganiami określonymi w ustawie Pzp, rozporządzeniu Ministra Rozwoju, Pracy i Technologii z dnia 23.12.2020 r. </w:t>
      </w:r>
      <w:r w:rsidRPr="00A913D6">
        <w:rPr>
          <w:rFonts w:ascii="Arial" w:hAnsi="Arial" w:cs="Arial"/>
          <w:shd w:val="clear" w:color="auto" w:fill="FFFFFF"/>
        </w:rPr>
        <w:t>w sprawie podmiotowych środków dowodowych oraz innych dokumentów lub oświadczeń, jakich może żądać zamawiający od wykonawcy</w:t>
      </w:r>
      <w:r w:rsidRPr="00A913D6">
        <w:rPr>
          <w:rFonts w:ascii="Arial" w:hAnsi="Arial" w:cs="Arial"/>
        </w:rPr>
        <w:t xml:space="preserve"> (Dz.U. z 2020 r., poz. 2415) oraz rozporządzeniu Prezesa Rady Ministrów z dnia 30.12.2020 r. </w:t>
      </w:r>
      <w:r w:rsidRPr="00A913D6">
        <w:rPr>
          <w:rFonts w:ascii="Arial" w:hAnsi="Arial" w:cs="Arial"/>
          <w:shd w:val="clear" w:color="auto" w:fill="FFFFFF"/>
        </w:rPr>
        <w:t>w sprawie sposobu sporządzania</w:t>
      </w:r>
      <w:r w:rsidR="00CA0531">
        <w:rPr>
          <w:rFonts w:ascii="Arial" w:hAnsi="Arial" w:cs="Arial"/>
          <w:shd w:val="clear" w:color="auto" w:fill="FFFFFF"/>
        </w:rPr>
        <w:t xml:space="preserve"> </w:t>
      </w:r>
      <w:r w:rsidRPr="00A913D6">
        <w:rPr>
          <w:rFonts w:ascii="Arial" w:hAnsi="Arial" w:cs="Arial"/>
          <w:shd w:val="clear" w:color="auto" w:fill="FFFFFF"/>
        </w:rPr>
        <w:t>i przekazywania informacji oraz wymagań technicznych dla dokumentów elektronicznych oraz środków komunikacji elektronicznej w postępowaniu</w:t>
      </w:r>
      <w:r w:rsidRPr="00A913D6">
        <w:rPr>
          <w:rFonts w:ascii="Arial" w:hAnsi="Arial" w:cs="Arial"/>
          <w:shd w:val="clear" w:color="auto" w:fill="FFFFFF"/>
        </w:rPr>
        <w:br/>
        <w:t xml:space="preserve">o udzielenie zamówienia publicznego lub konkursie </w:t>
      </w:r>
      <w:r w:rsidRPr="00A913D6">
        <w:rPr>
          <w:rFonts w:ascii="Arial" w:hAnsi="Arial" w:cs="Arial"/>
        </w:rPr>
        <w:t>(Dz.U. z 2020 r., poz. 2452).</w:t>
      </w:r>
    </w:p>
    <w:p w14:paraId="1BC42A08"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Zamawiający</w:t>
      </w:r>
      <w:r w:rsidRPr="00A913D6">
        <w:rPr>
          <w:rFonts w:ascii="Arial" w:eastAsiaTheme="minorHAnsi" w:hAnsi="Arial" w:cs="Arial"/>
          <w:color w:val="000000"/>
          <w:lang w:eastAsia="en-US"/>
        </w:rPr>
        <w:t xml:space="preserve"> nie przewiduje sposobu komunikowania się z Wykonawcami</w:t>
      </w:r>
      <w:r w:rsidRPr="00A913D6">
        <w:rPr>
          <w:rFonts w:ascii="Arial" w:eastAsiaTheme="minorHAnsi" w:hAnsi="Arial" w:cs="Arial"/>
          <w:color w:val="000000"/>
          <w:lang w:eastAsia="en-US"/>
        </w:rPr>
        <w:br/>
        <w:t>w inny sposób niż przy użyciu środków komunikacji elektronicznej, wskazanych</w:t>
      </w:r>
      <w:r w:rsidRPr="00A913D6">
        <w:rPr>
          <w:rFonts w:ascii="Arial" w:eastAsiaTheme="minorHAnsi" w:hAnsi="Arial" w:cs="Arial"/>
          <w:color w:val="000000"/>
          <w:lang w:eastAsia="en-US"/>
        </w:rPr>
        <w:br/>
        <w:t>w SWZ.</w:t>
      </w:r>
    </w:p>
    <w:p w14:paraId="4F8D3C2A"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Osobami</w:t>
      </w:r>
      <w:r w:rsidRPr="00A913D6">
        <w:rPr>
          <w:rFonts w:ascii="Arial" w:hAnsi="Arial" w:cs="Arial"/>
        </w:rPr>
        <w:t xml:space="preserve"> uprawnionymi do bezpośredniego kontaktowania się z wykonawcami jest: </w:t>
      </w:r>
    </w:p>
    <w:p w14:paraId="7849E721" w14:textId="77777777" w:rsidR="00A913D6" w:rsidRPr="00A913D6" w:rsidRDefault="00A913D6" w:rsidP="00A913D6">
      <w:pPr>
        <w:tabs>
          <w:tab w:val="left" w:pos="1134"/>
        </w:tabs>
        <w:spacing w:after="0" w:line="360" w:lineRule="auto"/>
        <w:ind w:left="1560" w:hanging="426"/>
        <w:jc w:val="left"/>
        <w:rPr>
          <w:rFonts w:ascii="Arial" w:hAnsi="Arial" w:cs="Arial"/>
        </w:rPr>
      </w:pPr>
    </w:p>
    <w:p w14:paraId="4634CEF4" w14:textId="11737FF1" w:rsidR="00A913D6" w:rsidRPr="00A913D6" w:rsidRDefault="00F93107" w:rsidP="00330C9D">
      <w:pPr>
        <w:numPr>
          <w:ilvl w:val="0"/>
          <w:numId w:val="31"/>
        </w:numPr>
        <w:tabs>
          <w:tab w:val="left" w:pos="1134"/>
        </w:tabs>
        <w:spacing w:after="0" w:line="360" w:lineRule="auto"/>
        <w:ind w:firstLine="65"/>
        <w:jc w:val="left"/>
        <w:rPr>
          <w:rFonts w:ascii="Arial" w:hAnsi="Arial" w:cs="Arial"/>
        </w:rPr>
      </w:pPr>
      <w:r>
        <w:rPr>
          <w:rFonts w:ascii="Arial" w:hAnsi="Arial" w:cs="Arial"/>
        </w:rPr>
        <w:t>Agata Dubaniewicz</w:t>
      </w:r>
      <w:r w:rsidR="00A913D6" w:rsidRPr="00A913D6">
        <w:rPr>
          <w:rFonts w:ascii="Arial" w:hAnsi="Arial" w:cs="Arial"/>
        </w:rPr>
        <w:t xml:space="preserve"> – Inspektor </w:t>
      </w:r>
      <w:r w:rsidR="00A94F34">
        <w:rPr>
          <w:rFonts w:ascii="Arial" w:hAnsi="Arial" w:cs="Arial"/>
        </w:rPr>
        <w:t>w Wydziale</w:t>
      </w:r>
      <w:r w:rsidR="00A913D6" w:rsidRPr="00A913D6">
        <w:rPr>
          <w:rFonts w:ascii="Arial" w:hAnsi="Arial" w:cs="Arial"/>
        </w:rPr>
        <w:t xml:space="preserve"> </w:t>
      </w:r>
      <w:r>
        <w:rPr>
          <w:rFonts w:ascii="Arial" w:hAnsi="Arial" w:cs="Arial"/>
        </w:rPr>
        <w:t>Inwestycji Miejskich</w:t>
      </w:r>
    </w:p>
    <w:p w14:paraId="72F44B1E" w14:textId="489C602D" w:rsidR="00A913D6" w:rsidRPr="00A913D6" w:rsidRDefault="00A913D6" w:rsidP="00A913D6">
      <w:pPr>
        <w:tabs>
          <w:tab w:val="left" w:pos="1134"/>
        </w:tabs>
        <w:spacing w:after="0" w:line="360" w:lineRule="auto"/>
        <w:ind w:left="1560" w:hanging="426"/>
        <w:jc w:val="left"/>
        <w:rPr>
          <w:rFonts w:ascii="Arial" w:hAnsi="Arial" w:cs="Arial"/>
          <w:lang w:val="it-IT"/>
        </w:rPr>
      </w:pPr>
      <w:r w:rsidRPr="00A913D6">
        <w:rPr>
          <w:rFonts w:ascii="Arial" w:hAnsi="Arial" w:cs="Arial"/>
          <w:lang w:val="it-IT"/>
        </w:rPr>
        <w:t xml:space="preserve">e-mail: </w:t>
      </w:r>
      <w:r w:rsidR="00F93107">
        <w:rPr>
          <w:rFonts w:ascii="Arial" w:hAnsi="Arial" w:cs="Arial"/>
          <w:lang w:val="it-IT"/>
        </w:rPr>
        <w:t>adubaniewicz</w:t>
      </w:r>
      <w:r w:rsidRPr="00A913D6">
        <w:rPr>
          <w:rFonts w:ascii="Arial" w:hAnsi="Arial" w:cs="Arial"/>
          <w:lang w:val="it-IT"/>
        </w:rPr>
        <w:t>@um.swinoujscie.pl</w:t>
      </w:r>
    </w:p>
    <w:p w14:paraId="20F2ADFE" w14:textId="4D5CA9EC"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1205A" w:rsidRPr="0041205A">
        <w:rPr>
          <w:rFonts w:ascii="Arial" w:hAnsi="Arial" w:cs="Arial"/>
        </w:rPr>
        <w:t>91 327 86 07</w:t>
      </w:r>
    </w:p>
    <w:p w14:paraId="1909B8ED"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250812CC" w14:textId="77777777" w:rsidR="00A913D6" w:rsidRPr="00AA3E41" w:rsidRDefault="00A913D6" w:rsidP="00A913D6">
      <w:pPr>
        <w:spacing w:after="0" w:line="360" w:lineRule="auto"/>
        <w:ind w:left="1418" w:hanging="284"/>
        <w:jc w:val="left"/>
        <w:rPr>
          <w:rFonts w:ascii="Arial" w:hAnsi="Arial" w:cs="Arial"/>
          <w:color w:val="FF0000"/>
        </w:rPr>
      </w:pPr>
      <w:bookmarkStart w:id="13" w:name="_GoBack"/>
    </w:p>
    <w:p w14:paraId="60291797" w14:textId="2A5FCCC5" w:rsidR="00A913D6" w:rsidRPr="00AA3E41" w:rsidRDefault="008B309D" w:rsidP="00330C9D">
      <w:pPr>
        <w:pStyle w:val="Akapitzlist"/>
        <w:numPr>
          <w:ilvl w:val="0"/>
          <w:numId w:val="41"/>
        </w:numPr>
        <w:spacing w:after="0" w:line="360" w:lineRule="auto"/>
        <w:ind w:left="1134"/>
        <w:jc w:val="left"/>
        <w:rPr>
          <w:rFonts w:ascii="Arial" w:hAnsi="Arial" w:cs="Arial"/>
          <w:i/>
          <w:color w:val="FF0000"/>
          <w:lang w:val="it-IT"/>
        </w:rPr>
      </w:pPr>
      <w:r w:rsidRPr="00AA3E41">
        <w:rPr>
          <w:rStyle w:val="Uwydatnienie"/>
          <w:rFonts w:ascii="Arial" w:hAnsi="Arial" w:cs="Arial"/>
          <w:i w:val="0"/>
          <w:color w:val="FF0000"/>
        </w:rPr>
        <w:t xml:space="preserve">Witold </w:t>
      </w:r>
      <w:proofErr w:type="spellStart"/>
      <w:r w:rsidRPr="00AA3E41">
        <w:rPr>
          <w:rStyle w:val="Uwydatnienie"/>
          <w:rFonts w:ascii="Arial" w:hAnsi="Arial" w:cs="Arial"/>
          <w:i w:val="0"/>
          <w:color w:val="FF0000"/>
        </w:rPr>
        <w:t>Gabrusiewicz</w:t>
      </w:r>
      <w:proofErr w:type="spellEnd"/>
      <w:r w:rsidR="00703EBA" w:rsidRPr="00AA3E41">
        <w:rPr>
          <w:rStyle w:val="Uwydatnienie"/>
          <w:rFonts w:ascii="Arial" w:hAnsi="Arial" w:cs="Arial"/>
          <w:i w:val="0"/>
          <w:color w:val="FF0000"/>
        </w:rPr>
        <w:t xml:space="preserve"> – </w:t>
      </w:r>
      <w:r w:rsidR="00703EBA" w:rsidRPr="00AA3E41">
        <w:rPr>
          <w:rFonts w:ascii="Arial" w:hAnsi="Arial" w:cs="Arial"/>
          <w:iCs/>
          <w:color w:val="FF0000"/>
        </w:rPr>
        <w:t>Mistrz Wydziału Sieci</w:t>
      </w:r>
      <w:r w:rsidR="009400D5" w:rsidRPr="00AA3E41">
        <w:rPr>
          <w:rFonts w:ascii="Arial" w:hAnsi="Arial" w:cs="Arial"/>
          <w:iCs/>
          <w:color w:val="FF0000"/>
        </w:rPr>
        <w:t xml:space="preserve"> (</w:t>
      </w:r>
      <w:proofErr w:type="spellStart"/>
      <w:r w:rsidR="009400D5" w:rsidRPr="00AA3E41">
        <w:rPr>
          <w:rFonts w:ascii="Arial" w:hAnsi="Arial" w:cs="Arial"/>
          <w:bCs/>
          <w:iCs/>
          <w:color w:val="FF0000"/>
        </w:rPr>
        <w:t>ZWiK</w:t>
      </w:r>
      <w:proofErr w:type="spellEnd"/>
      <w:r w:rsidR="009400D5" w:rsidRPr="00AA3E41">
        <w:rPr>
          <w:rFonts w:ascii="Arial" w:hAnsi="Arial" w:cs="Arial"/>
          <w:bCs/>
          <w:iCs/>
          <w:color w:val="FF0000"/>
        </w:rPr>
        <w:t xml:space="preserve"> Świnoujście)</w:t>
      </w:r>
    </w:p>
    <w:p w14:paraId="237ADA31" w14:textId="7B53E285" w:rsidR="00A913D6" w:rsidRPr="00AA3E41" w:rsidRDefault="003B4CB1" w:rsidP="00A913D6">
      <w:pPr>
        <w:tabs>
          <w:tab w:val="left" w:pos="1134"/>
        </w:tabs>
        <w:spacing w:after="0" w:line="360" w:lineRule="auto"/>
        <w:ind w:left="1134"/>
        <w:jc w:val="left"/>
        <w:rPr>
          <w:rFonts w:ascii="Arial" w:hAnsi="Arial" w:cs="Arial"/>
          <w:color w:val="FF0000"/>
        </w:rPr>
      </w:pPr>
      <w:r w:rsidRPr="00AA3E41">
        <w:rPr>
          <w:rFonts w:ascii="Arial" w:hAnsi="Arial" w:cs="Arial"/>
          <w:color w:val="FF0000"/>
        </w:rPr>
        <w:t>tel. 91 321 59 65, tel. kom. 609 870 014</w:t>
      </w:r>
    </w:p>
    <w:p w14:paraId="17095418" w14:textId="64FD94E0" w:rsidR="003B4CB1" w:rsidRPr="00AA3E41" w:rsidRDefault="003B4CB1" w:rsidP="00223760">
      <w:pPr>
        <w:tabs>
          <w:tab w:val="left" w:pos="1134"/>
        </w:tabs>
        <w:spacing w:after="0" w:line="360" w:lineRule="auto"/>
        <w:ind w:left="1134"/>
        <w:jc w:val="left"/>
        <w:rPr>
          <w:rFonts w:ascii="Arial" w:hAnsi="Arial" w:cs="Arial"/>
          <w:color w:val="FF0000"/>
        </w:rPr>
      </w:pPr>
      <w:r w:rsidRPr="00AA3E41">
        <w:rPr>
          <w:rFonts w:ascii="Arial" w:hAnsi="Arial" w:cs="Arial"/>
          <w:color w:val="FF0000"/>
        </w:rPr>
        <w:t>e-mail: wgabrusiewicz@zwik.fn.pl</w:t>
      </w:r>
    </w:p>
    <w:p w14:paraId="3B115794" w14:textId="1FA4775E" w:rsidR="00A913D6" w:rsidRPr="00AA3E41" w:rsidRDefault="00A94F34" w:rsidP="00A913D6">
      <w:pPr>
        <w:tabs>
          <w:tab w:val="left" w:pos="1134"/>
        </w:tabs>
        <w:spacing w:after="0" w:line="360" w:lineRule="auto"/>
        <w:ind w:left="1134"/>
        <w:jc w:val="left"/>
        <w:rPr>
          <w:rFonts w:ascii="Arial" w:hAnsi="Arial" w:cs="Arial"/>
          <w:color w:val="FF0000"/>
        </w:rPr>
      </w:pPr>
      <w:r w:rsidRPr="00AA3E41">
        <w:rPr>
          <w:rFonts w:ascii="Arial" w:hAnsi="Arial" w:cs="Arial"/>
          <w:color w:val="FF0000"/>
        </w:rPr>
        <w:t>(w sprawach merytorycznych</w:t>
      </w:r>
      <w:r w:rsidR="00A913D6" w:rsidRPr="00AA3E41">
        <w:rPr>
          <w:rFonts w:ascii="Arial" w:hAnsi="Arial" w:cs="Arial"/>
          <w:color w:val="FF0000"/>
        </w:rPr>
        <w:t>)</w:t>
      </w:r>
    </w:p>
    <w:bookmarkEnd w:id="13"/>
    <w:p w14:paraId="26CA57CD" w14:textId="77777777" w:rsidR="00A94F34" w:rsidRPr="00A94F34" w:rsidRDefault="00A94F34" w:rsidP="00A94F34">
      <w:pPr>
        <w:tabs>
          <w:tab w:val="left" w:pos="1134"/>
        </w:tabs>
        <w:spacing w:after="0" w:line="360" w:lineRule="auto"/>
        <w:ind w:left="1560" w:hanging="426"/>
        <w:jc w:val="left"/>
        <w:rPr>
          <w:rFonts w:ascii="Arial" w:hAnsi="Arial" w:cs="Arial"/>
        </w:rPr>
      </w:pPr>
    </w:p>
    <w:p w14:paraId="3B972585" w14:textId="0E5F30D8" w:rsidR="00A94F34" w:rsidRPr="00A94F34" w:rsidRDefault="00A94F34" w:rsidP="00330C9D">
      <w:pPr>
        <w:numPr>
          <w:ilvl w:val="0"/>
          <w:numId w:val="31"/>
        </w:numPr>
        <w:tabs>
          <w:tab w:val="left" w:pos="1134"/>
        </w:tabs>
        <w:spacing w:after="0" w:line="360" w:lineRule="auto"/>
        <w:ind w:firstLine="65"/>
        <w:jc w:val="left"/>
        <w:rPr>
          <w:rFonts w:ascii="Arial" w:hAnsi="Arial" w:cs="Arial"/>
        </w:rPr>
      </w:pPr>
      <w:r>
        <w:rPr>
          <w:rFonts w:ascii="Arial" w:hAnsi="Arial" w:cs="Arial"/>
        </w:rPr>
        <w:t>Monika Kaczmarek– Inspektor w Biurze Zamówień Publicznych</w:t>
      </w:r>
    </w:p>
    <w:p w14:paraId="3087352F" w14:textId="2515D3B3" w:rsidR="00A94F34" w:rsidRPr="00A94F34" w:rsidRDefault="00A94F34" w:rsidP="00A94F34">
      <w:pPr>
        <w:tabs>
          <w:tab w:val="left" w:pos="1134"/>
        </w:tabs>
        <w:spacing w:after="0" w:line="360" w:lineRule="auto"/>
        <w:ind w:left="1560" w:hanging="426"/>
        <w:jc w:val="left"/>
        <w:rPr>
          <w:rFonts w:ascii="Arial" w:hAnsi="Arial" w:cs="Arial"/>
          <w:lang w:val="it-IT"/>
        </w:rPr>
      </w:pPr>
      <w:r w:rsidRPr="00A94F34">
        <w:rPr>
          <w:rFonts w:ascii="Arial" w:hAnsi="Arial" w:cs="Arial"/>
          <w:lang w:val="it-IT"/>
        </w:rPr>
        <w:t xml:space="preserve">e-mail: </w:t>
      </w:r>
      <w:r w:rsidR="00A01075">
        <w:rPr>
          <w:rFonts w:ascii="Arial" w:hAnsi="Arial" w:cs="Arial"/>
          <w:lang w:val="it-IT"/>
        </w:rPr>
        <w:t>mkaczmarek</w:t>
      </w:r>
      <w:r w:rsidRPr="00A94F34">
        <w:rPr>
          <w:rFonts w:ascii="Arial" w:hAnsi="Arial" w:cs="Arial"/>
          <w:lang w:val="it-IT"/>
        </w:rPr>
        <w:t>@um.swinoujscie.pl</w:t>
      </w:r>
    </w:p>
    <w:p w14:paraId="4E102C0F" w14:textId="41677EB2" w:rsidR="00A94F34" w:rsidRPr="00A94F34" w:rsidRDefault="00A94F34" w:rsidP="00A94F34">
      <w:pPr>
        <w:spacing w:after="0" w:line="360" w:lineRule="auto"/>
        <w:ind w:left="1418" w:hanging="284"/>
        <w:jc w:val="left"/>
        <w:rPr>
          <w:rFonts w:ascii="Arial" w:hAnsi="Arial" w:cs="Arial"/>
        </w:rPr>
      </w:pPr>
      <w:r w:rsidRPr="00A94F34">
        <w:rPr>
          <w:rFonts w:ascii="Arial" w:hAnsi="Arial" w:cs="Arial"/>
        </w:rPr>
        <w:t xml:space="preserve">tel. </w:t>
      </w:r>
      <w:r w:rsidR="00A01075">
        <w:rPr>
          <w:rFonts w:ascii="Arial" w:hAnsi="Arial" w:cs="Arial"/>
        </w:rPr>
        <w:t>91 321 24 25</w:t>
      </w:r>
    </w:p>
    <w:p w14:paraId="5D770913" w14:textId="241F028A" w:rsidR="00A94F34" w:rsidRPr="00A94F34" w:rsidRDefault="00D82127" w:rsidP="00A94F34">
      <w:pPr>
        <w:spacing w:after="0" w:line="360" w:lineRule="auto"/>
        <w:ind w:left="1418" w:hanging="284"/>
        <w:jc w:val="left"/>
        <w:rPr>
          <w:rFonts w:ascii="Arial" w:hAnsi="Arial" w:cs="Arial"/>
        </w:rPr>
      </w:pPr>
      <w:r>
        <w:rPr>
          <w:rFonts w:ascii="Arial" w:hAnsi="Arial" w:cs="Arial"/>
        </w:rPr>
        <w:t>(w sprawach formalno-prawnych</w:t>
      </w:r>
      <w:r w:rsidR="00A94F34" w:rsidRPr="00A94F34">
        <w:rPr>
          <w:rFonts w:ascii="Arial" w:hAnsi="Arial" w:cs="Arial"/>
        </w:rPr>
        <w:t>)</w:t>
      </w:r>
    </w:p>
    <w:p w14:paraId="23599113" w14:textId="7BF2F321" w:rsidR="00A913D6" w:rsidRPr="00A913D6" w:rsidRDefault="00A913D6" w:rsidP="00115680">
      <w:pPr>
        <w:tabs>
          <w:tab w:val="left" w:pos="1134"/>
        </w:tabs>
        <w:spacing w:after="0" w:line="360" w:lineRule="auto"/>
        <w:jc w:val="left"/>
        <w:rPr>
          <w:rFonts w:ascii="Arial" w:hAnsi="Arial" w:cs="Arial"/>
        </w:rPr>
      </w:pPr>
    </w:p>
    <w:p w14:paraId="3E1F443E" w14:textId="77777777" w:rsidR="00A913D6" w:rsidRPr="00A913D6" w:rsidRDefault="00A913D6" w:rsidP="00A913D6">
      <w:pPr>
        <w:spacing w:after="0" w:line="360" w:lineRule="auto"/>
        <w:ind w:left="709" w:firstLine="284"/>
        <w:jc w:val="left"/>
        <w:rPr>
          <w:rFonts w:ascii="Arial" w:hAnsi="Arial" w:cs="Arial"/>
        </w:rPr>
      </w:pPr>
      <w:r w:rsidRPr="00A913D6">
        <w:rPr>
          <w:rFonts w:ascii="Arial" w:hAnsi="Arial" w:cs="Arial"/>
        </w:rPr>
        <w:t>lub, w czasie nieobecności ww.:</w:t>
      </w:r>
    </w:p>
    <w:p w14:paraId="5089DD28" w14:textId="0DFC9B80" w:rsidR="00A913D6" w:rsidRPr="00A913D6" w:rsidRDefault="006800B7" w:rsidP="00330C9D">
      <w:pPr>
        <w:numPr>
          <w:ilvl w:val="0"/>
          <w:numId w:val="31"/>
        </w:numPr>
        <w:tabs>
          <w:tab w:val="left" w:pos="1134"/>
        </w:tabs>
        <w:spacing w:after="0" w:line="360" w:lineRule="auto"/>
        <w:ind w:left="1134"/>
        <w:jc w:val="left"/>
        <w:rPr>
          <w:rFonts w:ascii="Arial" w:hAnsi="Arial" w:cs="Arial"/>
        </w:rPr>
      </w:pPr>
      <w:r>
        <w:rPr>
          <w:rFonts w:ascii="Arial" w:hAnsi="Arial" w:cs="Arial"/>
        </w:rPr>
        <w:t>Grażyna Ingielewicz – N</w:t>
      </w:r>
      <w:r w:rsidR="0060377D">
        <w:rPr>
          <w:rFonts w:ascii="Arial" w:hAnsi="Arial" w:cs="Arial"/>
        </w:rPr>
        <w:t xml:space="preserve">aczelnik </w:t>
      </w:r>
      <w:r>
        <w:rPr>
          <w:rFonts w:ascii="Arial" w:hAnsi="Arial" w:cs="Arial"/>
        </w:rPr>
        <w:t>W</w:t>
      </w:r>
      <w:r w:rsidR="0060377D">
        <w:rPr>
          <w:rFonts w:ascii="Arial" w:hAnsi="Arial" w:cs="Arial"/>
        </w:rPr>
        <w:t>ydziału</w:t>
      </w:r>
      <w:r>
        <w:rPr>
          <w:rFonts w:ascii="Arial" w:hAnsi="Arial" w:cs="Arial"/>
        </w:rPr>
        <w:t xml:space="preserve"> Inwestycji Miejskich</w:t>
      </w:r>
    </w:p>
    <w:p w14:paraId="53F6312E" w14:textId="6EA9C9E7" w:rsidR="00A913D6" w:rsidRPr="00A913D6" w:rsidRDefault="00A913D6" w:rsidP="00A913D6">
      <w:pPr>
        <w:spacing w:after="0" w:line="360" w:lineRule="auto"/>
        <w:ind w:left="1134"/>
        <w:jc w:val="left"/>
        <w:rPr>
          <w:rFonts w:ascii="Arial" w:hAnsi="Arial" w:cs="Arial"/>
          <w:lang w:val="it-IT"/>
        </w:rPr>
      </w:pPr>
      <w:r w:rsidRPr="00A913D6">
        <w:rPr>
          <w:rFonts w:ascii="Arial" w:hAnsi="Arial" w:cs="Arial"/>
          <w:lang w:val="it-IT"/>
        </w:rPr>
        <w:t xml:space="preserve">e-mail: </w:t>
      </w:r>
      <w:r w:rsidR="00436E22">
        <w:rPr>
          <w:rFonts w:ascii="Arial" w:hAnsi="Arial" w:cs="Arial"/>
          <w:lang w:val="it-IT"/>
        </w:rPr>
        <w:t>gingielewicz</w:t>
      </w:r>
      <w:r w:rsidRPr="00A913D6">
        <w:rPr>
          <w:rFonts w:ascii="Arial" w:hAnsi="Arial" w:cs="Arial"/>
          <w:lang w:val="it-IT"/>
        </w:rPr>
        <w:t>@um.swinoujscie.pl</w:t>
      </w:r>
    </w:p>
    <w:p w14:paraId="26C98FE6" w14:textId="1D9BD46B"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36E22">
        <w:rPr>
          <w:rFonts w:ascii="Arial" w:hAnsi="Arial" w:cs="Arial"/>
        </w:rPr>
        <w:t>(</w:t>
      </w:r>
      <w:r w:rsidR="00436E22" w:rsidRPr="00436E22">
        <w:rPr>
          <w:rFonts w:ascii="Arial" w:hAnsi="Arial" w:cs="Arial"/>
        </w:rPr>
        <w:t>91</w:t>
      </w:r>
      <w:r w:rsidR="00436E22">
        <w:rPr>
          <w:rFonts w:ascii="Arial" w:hAnsi="Arial" w:cs="Arial"/>
        </w:rPr>
        <w:t>)</w:t>
      </w:r>
      <w:r w:rsidR="00436E22" w:rsidRPr="00436E22">
        <w:rPr>
          <w:rFonts w:ascii="Arial" w:hAnsi="Arial" w:cs="Arial"/>
        </w:rPr>
        <w:t xml:space="preserve"> 327 86 99</w:t>
      </w:r>
    </w:p>
    <w:p w14:paraId="1DA22A65"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7141353D" w14:textId="77777777" w:rsidR="00A913D6" w:rsidRPr="00A913D6" w:rsidRDefault="00A913D6" w:rsidP="00A913D6">
      <w:pPr>
        <w:spacing w:after="0" w:line="360" w:lineRule="auto"/>
        <w:ind w:left="1418" w:hanging="284"/>
        <w:jc w:val="left"/>
        <w:rPr>
          <w:rFonts w:ascii="Arial" w:hAnsi="Arial" w:cs="Arial"/>
        </w:rPr>
      </w:pPr>
    </w:p>
    <w:p w14:paraId="6DA4491D" w14:textId="77777777" w:rsidR="00A913D6" w:rsidRPr="00A913D6" w:rsidRDefault="00A913D6" w:rsidP="00330C9D">
      <w:pPr>
        <w:numPr>
          <w:ilvl w:val="0"/>
          <w:numId w:val="32"/>
        </w:numPr>
        <w:spacing w:after="0" w:line="360" w:lineRule="auto"/>
        <w:contextualSpacing/>
        <w:jc w:val="left"/>
        <w:rPr>
          <w:rFonts w:ascii="Arial" w:hAnsi="Arial" w:cs="Arial"/>
        </w:rPr>
      </w:pPr>
      <w:r w:rsidRPr="00A913D6">
        <w:rPr>
          <w:rFonts w:ascii="Arial" w:hAnsi="Arial" w:cs="Arial"/>
          <w:lang w:val="de-DE"/>
        </w:rPr>
        <w:t xml:space="preserve">Ewa </w:t>
      </w:r>
      <w:r w:rsidRPr="00A913D6">
        <w:rPr>
          <w:rFonts w:ascii="Arial" w:hAnsi="Arial" w:cs="Arial"/>
        </w:rPr>
        <w:t>Bimkiewicz – Kierownik Biura Zamówień Publicznych</w:t>
      </w:r>
    </w:p>
    <w:p w14:paraId="5295C35D" w14:textId="403944F6" w:rsidR="00A913D6" w:rsidRPr="00A913D6" w:rsidRDefault="00A913D6" w:rsidP="00A913D6">
      <w:pPr>
        <w:spacing w:after="0" w:line="360" w:lineRule="auto"/>
        <w:ind w:left="1418" w:hanging="284"/>
        <w:jc w:val="left"/>
        <w:rPr>
          <w:rFonts w:ascii="Arial" w:hAnsi="Arial" w:cs="Arial"/>
          <w:lang w:val="it-IT"/>
        </w:rPr>
      </w:pPr>
      <w:r w:rsidRPr="00A913D6">
        <w:rPr>
          <w:rFonts w:ascii="Arial" w:hAnsi="Arial" w:cs="Arial"/>
          <w:lang w:val="it-IT"/>
        </w:rPr>
        <w:t xml:space="preserve">e-mail: </w:t>
      </w:r>
      <w:r w:rsidR="003D08A0">
        <w:fldChar w:fldCharType="begin"/>
      </w:r>
      <w:r w:rsidR="003D08A0" w:rsidRPr="00A8010D">
        <w:rPr>
          <w:lang w:val="en-US"/>
        </w:rPr>
        <w:instrText xml:space="preserve"> HYPERLINK "mailto:bzp@um.swinoujscie.pl" </w:instrText>
      </w:r>
      <w:r w:rsidR="003D08A0">
        <w:fldChar w:fldCharType="separate"/>
      </w:r>
      <w:r w:rsidR="00AF0D8C" w:rsidRPr="000C2A36">
        <w:rPr>
          <w:rStyle w:val="Hipercze"/>
          <w:rFonts w:ascii="Arial" w:hAnsi="Arial" w:cs="Arial"/>
          <w:lang w:val="it-IT"/>
        </w:rPr>
        <w:t>bzp@um.swinoujscie.pl</w:t>
      </w:r>
      <w:r w:rsidR="003D08A0">
        <w:rPr>
          <w:rStyle w:val="Hipercze"/>
          <w:rFonts w:ascii="Arial" w:hAnsi="Arial" w:cs="Arial"/>
          <w:lang w:val="it-IT"/>
        </w:rPr>
        <w:fldChar w:fldCharType="end"/>
      </w:r>
    </w:p>
    <w:p w14:paraId="56749AEE"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tel. 91 321 24 25</w:t>
      </w:r>
    </w:p>
    <w:p w14:paraId="526875A0"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formalno-prawnych)</w:t>
      </w:r>
    </w:p>
    <w:p w14:paraId="0C755AD0" w14:textId="77777777" w:rsidR="00A913D6" w:rsidRPr="00A913D6" w:rsidRDefault="00A913D6" w:rsidP="00A913D6">
      <w:pPr>
        <w:spacing w:after="0" w:line="360" w:lineRule="auto"/>
        <w:ind w:left="1418" w:hanging="284"/>
        <w:rPr>
          <w:rFonts w:ascii="Arial" w:hAnsi="Arial" w:cs="Arial"/>
        </w:rPr>
      </w:pPr>
    </w:p>
    <w:p w14:paraId="0D298F51"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A913D6">
        <w:rPr>
          <w:rFonts w:ascii="Arial" w:hAnsi="Arial" w:cs="Arial"/>
          <w:b/>
          <w:bCs/>
        </w:rPr>
        <w:t>Wiadomości</w:t>
      </w:r>
      <w:r w:rsidRPr="00A913D6">
        <w:rPr>
          <w:rFonts w:ascii="Arial" w:hAnsi="Arial" w:cs="Arial"/>
        </w:rPr>
        <w:t xml:space="preserve">. </w:t>
      </w:r>
    </w:p>
    <w:p w14:paraId="0E6BE148"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W sprawach technicznych związanych z obsługą Platformy należy korzystać</w:t>
      </w:r>
      <w:r w:rsidRPr="00A913D6">
        <w:rPr>
          <w:rFonts w:ascii="Arial" w:hAnsi="Arial" w:cs="Arial"/>
        </w:rPr>
        <w:br/>
        <w:t xml:space="preserve">z pomocy </w:t>
      </w:r>
      <w:r w:rsidRPr="00A913D6">
        <w:rPr>
          <w:rFonts w:ascii="Arial" w:hAnsi="Arial" w:cs="Arial"/>
          <w:b/>
          <w:bCs/>
        </w:rPr>
        <w:t>Centrum Wsparcia Klienta</w:t>
      </w:r>
      <w:r w:rsidRPr="00A913D6">
        <w:rPr>
          <w:rFonts w:ascii="Arial" w:hAnsi="Arial" w:cs="Arial"/>
        </w:rPr>
        <w:t xml:space="preserve">, które udzieli wszelkich informacji związanych z procesem składania ofert, rejestracji czy innych aspektów technicznych Platformy. </w:t>
      </w:r>
      <w:r w:rsidRPr="00A913D6">
        <w:rPr>
          <w:rFonts w:ascii="Arial" w:hAnsi="Arial" w:cs="Arial"/>
          <w:b/>
          <w:bCs/>
        </w:rPr>
        <w:t xml:space="preserve">Centrum Wsparcia Klienta </w:t>
      </w:r>
      <w:r w:rsidRPr="00A913D6">
        <w:rPr>
          <w:rFonts w:ascii="Arial" w:hAnsi="Arial" w:cs="Arial"/>
        </w:rPr>
        <w:t xml:space="preserve">dostępne codziennie od poniedziałku do piątku w godz. Od 7.00 do 17.00 pod nr tel. </w:t>
      </w:r>
      <w:r w:rsidRPr="00A913D6">
        <w:rPr>
          <w:rFonts w:ascii="Arial" w:hAnsi="Arial" w:cs="Arial"/>
          <w:b/>
          <w:bCs/>
        </w:rPr>
        <w:t>22 101 02 02</w:t>
      </w:r>
      <w:r w:rsidRPr="00A913D6">
        <w:rPr>
          <w:rFonts w:ascii="Arial" w:hAnsi="Arial" w:cs="Arial"/>
        </w:rPr>
        <w:t xml:space="preserve">. </w:t>
      </w:r>
    </w:p>
    <w:p w14:paraId="5BAE4C3D"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W sytuacjach</w:t>
      </w:r>
      <w:r w:rsidRPr="00A913D6">
        <w:rPr>
          <w:rFonts w:ascii="Arial" w:hAnsi="Arial" w:cs="Arial"/>
        </w:rPr>
        <w:t xml:space="preserve"> awaryjnych np. w przypadku braku działania Platformy, Zamawiający może również komunikować się z Wykonawcami za pomocą poczty elektronicznej. </w:t>
      </w:r>
    </w:p>
    <w:p w14:paraId="48AFAC22"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Postępowanie</w:t>
      </w:r>
      <w:r w:rsidRPr="00A913D6">
        <w:rPr>
          <w:rFonts w:ascii="Arial" w:hAnsi="Arial" w:cs="Arial"/>
        </w:rPr>
        <w:t xml:space="preserve"> odbywa się w języku polskim, w związku z czym wszelkie pisma, dokumenty, oświadczenia itp. składane w trakcie postępowania między Zamawiający ma wykonawcami muszą być sporządzone w języku polskim. </w:t>
      </w:r>
    </w:p>
    <w:p w14:paraId="166B6461"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 xml:space="preserve">Zamawiający nie przewiduje zwoływania zebrania wykonawców. </w:t>
      </w:r>
    </w:p>
    <w:p w14:paraId="30F6906A"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Złożenie oferty:</w:t>
      </w:r>
    </w:p>
    <w:p w14:paraId="7E0F0EAB"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Ofertę wraz z załącznikami należy złożyć za pośrednictwem Platformy</w:t>
      </w:r>
      <w:r w:rsidRPr="00A913D6">
        <w:rPr>
          <w:rFonts w:ascii="Arial" w:hAnsi="Arial" w:cs="Arial"/>
        </w:rPr>
        <w:br/>
        <w:t>w zakładce POSTĘPOWANIA, w części dotyczącej niniejszego postępowania.</w:t>
      </w:r>
    </w:p>
    <w:p w14:paraId="22B29FFF"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Po kliknięciu w tytuł postępowania nastąpi przekierowanie na Platformę, gdzie należy pobrać, wypełnić i złożyć ofertę wraz z załącznikami, postępując zgodnie</w:t>
      </w:r>
      <w:r w:rsidRPr="00A913D6">
        <w:rPr>
          <w:rFonts w:ascii="Arial" w:hAnsi="Arial" w:cs="Arial"/>
        </w:rPr>
        <w:br/>
        <w:t>z Instrukcją składania oferty dla wykonawcy, zamieszczoną na Platformie.</w:t>
      </w:r>
    </w:p>
    <w:p w14:paraId="39B0C670"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Składana oferta musi zawierać wypełnione wszystkie obowiązkowe pola oraz zawierać wymagane załączniki do oferty. Ofertę wraz z załącznikami należy złożyć w formie elektronicznej (opatrzonej kwalifikowanym podpisem elektronicznym).</w:t>
      </w:r>
    </w:p>
    <w:p w14:paraId="4DB9977F"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Za termin złożenia oferty uważa się termin zamieszczenia oferty na Platformie.</w:t>
      </w:r>
    </w:p>
    <w:p w14:paraId="63F5B0B0"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w:t>
      </w:r>
      <w:r w:rsidRPr="00A913D6">
        <w:rPr>
          <w:rFonts w:ascii="Arial" w:hAnsi="Arial" w:cs="Arial"/>
        </w:rPr>
        <w:br/>
        <w:t>z Instrukcją składania oferty dla Wykonawcy.</w:t>
      </w:r>
    </w:p>
    <w:p w14:paraId="638829B3"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Złożenie oferty na nośniku danych (np. CD, pendrive) jest niedopuszczalne.</w:t>
      </w:r>
    </w:p>
    <w:p w14:paraId="79B4A917" w14:textId="77777777" w:rsidR="00A913D6" w:rsidRPr="00A913D6" w:rsidRDefault="00A913D6" w:rsidP="00330C9D">
      <w:pPr>
        <w:numPr>
          <w:ilvl w:val="0"/>
          <w:numId w:val="35"/>
        </w:numPr>
        <w:spacing w:after="120" w:line="360" w:lineRule="auto"/>
        <w:contextualSpacing/>
        <w:jc w:val="left"/>
        <w:rPr>
          <w:rFonts w:ascii="Arial" w:hAnsi="Arial" w:cs="Arial"/>
        </w:rPr>
      </w:pPr>
      <w:r w:rsidRPr="00A913D6">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A913D6">
        <w:rPr>
          <w:rFonts w:ascii="Arial" w:hAnsi="Arial" w:cs="Arial"/>
          <w:shd w:val="clear" w:color="auto" w:fill="FFFFFF"/>
        </w:rPr>
        <w:t>Javascript</w:t>
      </w:r>
      <w:proofErr w:type="spellEnd"/>
      <w:r w:rsidRPr="00A913D6">
        <w:rPr>
          <w:rFonts w:ascii="Arial" w:hAnsi="Arial" w:cs="Arial"/>
          <w:shd w:val="clear" w:color="auto" w:fill="FFFFFF"/>
        </w:rPr>
        <w:t>, akceptująca pliki typu „</w:t>
      </w:r>
      <w:proofErr w:type="spellStart"/>
      <w:r w:rsidRPr="00A913D6">
        <w:rPr>
          <w:rFonts w:ascii="Arial" w:hAnsi="Arial" w:cs="Arial"/>
          <w:shd w:val="clear" w:color="auto" w:fill="FFFFFF"/>
        </w:rPr>
        <w:t>cookies</w:t>
      </w:r>
      <w:proofErr w:type="spellEnd"/>
      <w:r w:rsidRPr="00A913D6">
        <w:rPr>
          <w:rFonts w:ascii="Arial" w:hAnsi="Arial" w:cs="Arial"/>
          <w:shd w:val="clear" w:color="auto" w:fill="FFFFFF"/>
        </w:rPr>
        <w:t xml:space="preserve">” oraz łącze internetowe o przepustowości co najmniej 256 </w:t>
      </w:r>
      <w:proofErr w:type="spellStart"/>
      <w:r w:rsidRPr="00A913D6">
        <w:rPr>
          <w:rFonts w:ascii="Arial" w:hAnsi="Arial" w:cs="Arial"/>
          <w:shd w:val="clear" w:color="auto" w:fill="FFFFFF"/>
        </w:rPr>
        <w:t>kbit</w:t>
      </w:r>
      <w:proofErr w:type="spellEnd"/>
      <w:r w:rsidRPr="00A913D6">
        <w:rPr>
          <w:rFonts w:ascii="Arial" w:hAnsi="Arial" w:cs="Arial"/>
          <w:shd w:val="clear" w:color="auto" w:fill="FFFFFF"/>
        </w:rPr>
        <w:t>/s. </w:t>
      </w:r>
      <w:hyperlink r:id="rId23" w:history="1">
        <w:r w:rsidRPr="00A913D6">
          <w:rPr>
            <w:rFonts w:ascii="Arial" w:eastAsia="SimSun" w:hAnsi="Arial" w:cs="Arial"/>
            <w:shd w:val="clear" w:color="auto" w:fill="FFFFFF"/>
          </w:rPr>
          <w:t>Platforma</w:t>
        </w:r>
      </w:hyperlink>
      <w:r w:rsidRPr="00A913D6">
        <w:rPr>
          <w:rFonts w:ascii="Arial" w:hAnsi="Arial" w:cs="Arial"/>
          <w:shd w:val="clear" w:color="auto" w:fill="FFFFFF"/>
        </w:rPr>
        <w:t> jest zoptymalizowana dla minimalnej rozdzielczości ekranu 1024x768 pikseli.</w:t>
      </w:r>
    </w:p>
    <w:p w14:paraId="1A3C0620" w14:textId="77777777" w:rsidR="00A913D6" w:rsidRDefault="00A913D6" w:rsidP="00A913D6">
      <w:pPr>
        <w:pBdr>
          <w:top w:val="nil"/>
          <w:left w:val="nil"/>
          <w:bottom w:val="nil"/>
          <w:right w:val="nil"/>
          <w:between w:val="nil"/>
        </w:pBdr>
        <w:spacing w:before="120" w:after="120" w:line="360" w:lineRule="auto"/>
        <w:ind w:left="360"/>
        <w:rPr>
          <w:rFonts w:ascii="Arial" w:eastAsia="Arial" w:hAnsi="Arial" w:cs="Arial"/>
          <w:color w:val="000000"/>
        </w:rPr>
      </w:pPr>
    </w:p>
    <w:p w14:paraId="0B29E5C6" w14:textId="77777777" w:rsidR="00C52F0B" w:rsidRDefault="00DF5546" w:rsidP="00A913D6">
      <w:pPr>
        <w:pBdr>
          <w:top w:val="nil"/>
          <w:left w:val="nil"/>
          <w:bottom w:val="nil"/>
          <w:right w:val="nil"/>
          <w:between w:val="nil"/>
        </w:pBdr>
        <w:shd w:val="clear" w:color="auto" w:fill="CCC0D9"/>
        <w:spacing w:before="360" w:after="240" w:line="360" w:lineRule="auto"/>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77BB62C2" w:rsidR="00C52F0B" w:rsidRPr="00493DDB" w:rsidRDefault="00DF5546" w:rsidP="004A758C">
      <w:pPr>
        <w:numPr>
          <w:ilvl w:val="0"/>
          <w:numId w:val="8"/>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w:t>
      </w:r>
      <w:r w:rsidR="00EE42C8">
        <w:rPr>
          <w:rFonts w:ascii="Arial" w:eastAsia="Arial" w:hAnsi="Arial" w:cs="Arial"/>
          <w:color w:val="000000"/>
        </w:rPr>
        <w:t xml:space="preserve"> związany złożoną ofertą przez 9</w:t>
      </w:r>
      <w:r w:rsidRPr="00493DDB">
        <w:rPr>
          <w:rFonts w:ascii="Arial" w:eastAsia="Arial" w:hAnsi="Arial" w:cs="Arial"/>
          <w:color w:val="000000"/>
        </w:rPr>
        <w:t>0 dni. Bieg terminu związania ofertą rozpoczyna się wraz z upływem terminu składania ofert i kończy się w dni</w:t>
      </w:r>
      <w:r w:rsidR="000C687B">
        <w:rPr>
          <w:rFonts w:ascii="Arial" w:eastAsia="Arial" w:hAnsi="Arial" w:cs="Arial"/>
        </w:rPr>
        <w:t>u</w:t>
      </w:r>
      <w:r w:rsidR="000C687B" w:rsidRPr="00E12E01">
        <w:rPr>
          <w:rFonts w:ascii="Arial" w:eastAsia="Arial" w:hAnsi="Arial" w:cs="Arial"/>
          <w:b/>
        </w:rPr>
        <w:t xml:space="preserve"> </w:t>
      </w:r>
      <w:r w:rsidR="00414FBC" w:rsidRPr="00E12E01">
        <w:rPr>
          <w:rFonts w:ascii="Arial" w:eastAsia="Arial" w:hAnsi="Arial" w:cs="Arial"/>
          <w:b/>
        </w:rPr>
        <w:t>3 sierpnia 2024 r</w:t>
      </w:r>
      <w:r w:rsidR="00DD1B14">
        <w:rPr>
          <w:rFonts w:ascii="Arial" w:eastAsia="Arial" w:hAnsi="Arial" w:cs="Arial"/>
        </w:rPr>
        <w:t>.</w:t>
      </w:r>
    </w:p>
    <w:p w14:paraId="50573A0A" w14:textId="6F84AAB0" w:rsidR="00C52F0B" w:rsidRDefault="00DF5546" w:rsidP="004A758C">
      <w:pPr>
        <w:numPr>
          <w:ilvl w:val="0"/>
          <w:numId w:val="8"/>
        </w:numPr>
        <w:spacing w:after="120" w:line="360" w:lineRule="auto"/>
        <w:ind w:left="426" w:hanging="426"/>
        <w:rPr>
          <w:rFonts w:ascii="Arial" w:eastAsia="Arial" w:hAnsi="Arial" w:cs="Arial"/>
        </w:rPr>
      </w:pPr>
      <w:r>
        <w:rPr>
          <w:rFonts w:ascii="Arial" w:eastAsia="Arial" w:hAnsi="Arial" w:cs="Arial"/>
          <w:highlight w:val="white"/>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w:t>
      </w:r>
      <w:r w:rsidR="00EE42C8">
        <w:rPr>
          <w:rFonts w:ascii="Arial" w:eastAsia="Arial" w:hAnsi="Arial" w:cs="Arial"/>
          <w:highlight w:val="white"/>
        </w:rPr>
        <w:t>z niego okres, nie dłuższy niż 6</w:t>
      </w:r>
      <w:r>
        <w:rPr>
          <w:rFonts w:ascii="Arial" w:eastAsia="Arial" w:hAnsi="Arial" w:cs="Arial"/>
          <w:highlight w:val="white"/>
        </w:rPr>
        <w:t xml:space="preserve">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37A12316"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3BCBCE12"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p>
    <w:p w14:paraId="14AD6288" w14:textId="3F080232"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 oraz oświadczenia składane przez Wykonawcę muszą być podpisane kwalifikowanym podpisem elektronicznym przez osoby zdolne do podejmowania czynnoś</w:t>
      </w:r>
      <w:r>
        <w:rPr>
          <w:rFonts w:ascii="Arial" w:hAnsi="Arial" w:cs="Arial"/>
        </w:rPr>
        <w:t xml:space="preserve">ci prawnych w imieniu wykonawcy </w:t>
      </w:r>
      <w:r w:rsidRPr="00E67F9B">
        <w:rPr>
          <w:rFonts w:ascii="Arial" w:hAnsi="Arial" w:cs="Arial"/>
        </w:rPr>
        <w:t>i zaciągania w jego imieniu zobowiązań finansowych.</w:t>
      </w:r>
    </w:p>
    <w:p w14:paraId="5AA9B4A6" w14:textId="77777777"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Wykonawca</w:t>
      </w:r>
      <w:r w:rsidRPr="00E67F9B">
        <w:rPr>
          <w:rFonts w:ascii="Arial" w:hAnsi="Arial" w:cs="Arial"/>
        </w:rPr>
        <w:t xml:space="preserve"> ponosi wszelkie koszty związane z przygotowaniem i złożeniem oferty, z zastrzeżeniem art. 261 ustawy Pzp.</w:t>
      </w:r>
    </w:p>
    <w:p w14:paraId="3B843BD1" w14:textId="553138A5"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bookmarkStart w:id="15" w:name="_Toc504465391"/>
      <w:bookmarkStart w:id="16" w:name="_Toc108487429"/>
      <w:r w:rsidRPr="00E67F9B">
        <w:rPr>
          <w:rFonts w:ascii="Arial" w:hAnsi="Arial" w:cs="Arial"/>
          <w:shd w:val="clear" w:color="auto" w:fill="FFFFFF"/>
        </w:rPr>
        <w:t>Sposób</w:t>
      </w:r>
      <w:r w:rsidRPr="00E67F9B">
        <w:rPr>
          <w:rFonts w:ascii="Arial" w:hAnsi="Arial" w:cs="Arial"/>
        </w:rPr>
        <w:t xml:space="preserve"> złożenia oferty opisany jest w rozdziale X </w:t>
      </w:r>
      <w:r w:rsidR="00855515">
        <w:rPr>
          <w:rFonts w:ascii="Arial" w:hAnsi="Arial" w:cs="Arial"/>
        </w:rPr>
        <w:t>ust.</w:t>
      </w:r>
      <w:r w:rsidRPr="00E67F9B">
        <w:rPr>
          <w:rFonts w:ascii="Arial" w:hAnsi="Arial" w:cs="Arial"/>
        </w:rPr>
        <w:t xml:space="preserve"> 2</w:t>
      </w:r>
      <w:bookmarkEnd w:id="15"/>
      <w:bookmarkEnd w:id="16"/>
      <w:r w:rsidRPr="00E67F9B">
        <w:rPr>
          <w:rFonts w:ascii="Arial" w:hAnsi="Arial" w:cs="Arial"/>
        </w:rPr>
        <w:t xml:space="preserve"> SWZ.</w:t>
      </w:r>
    </w:p>
    <w:p w14:paraId="5AF78FE6" w14:textId="77777777" w:rsidR="00362B94" w:rsidRPr="00E67F9B" w:rsidRDefault="00362B94" w:rsidP="00330C9D">
      <w:pPr>
        <w:pStyle w:val="Akapitzlist"/>
        <w:numPr>
          <w:ilvl w:val="0"/>
          <w:numId w:val="36"/>
        </w:numPr>
        <w:autoSpaceDE w:val="0"/>
        <w:autoSpaceDN w:val="0"/>
        <w:adjustRightInd w:val="0"/>
        <w:spacing w:after="0" w:line="360" w:lineRule="auto"/>
        <w:ind w:hanging="357"/>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665855A0"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6.1. </w:t>
      </w:r>
      <w:r w:rsidRPr="00E67F9B">
        <w:rPr>
          <w:rFonts w:ascii="Arial" w:hAnsi="Arial" w:cs="Arial"/>
          <w:bCs/>
        </w:rPr>
        <w:t xml:space="preserve">wypełniony formularz ofertowy - </w:t>
      </w:r>
      <w:r w:rsidRPr="00E67F9B">
        <w:rPr>
          <w:rFonts w:ascii="Arial" w:hAnsi="Arial" w:cs="Arial"/>
          <w:b/>
          <w:bCs/>
          <w:iCs/>
        </w:rPr>
        <w:t>załącznik nr 1 do SWZ</w:t>
      </w:r>
      <w:r w:rsidRPr="00E67F9B">
        <w:rPr>
          <w:rFonts w:ascii="Arial" w:hAnsi="Arial" w:cs="Arial"/>
          <w:b/>
          <w:bCs/>
        </w:rPr>
        <w:t>;</w:t>
      </w:r>
    </w:p>
    <w:p w14:paraId="65D9CA9E"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6.2. </w:t>
      </w:r>
      <w:r w:rsidRPr="00E67F9B">
        <w:rPr>
          <w:rFonts w:ascii="Arial" w:hAnsi="Arial" w:cs="Arial"/>
          <w:bCs/>
        </w:rPr>
        <w:t>wypełnione</w:t>
      </w:r>
      <w:r w:rsidRPr="00E67F9B">
        <w:rPr>
          <w:rFonts w:ascii="Arial" w:hAnsi="Arial" w:cs="Arial"/>
        </w:rPr>
        <w:t xml:space="preserve"> zestawienie cen jednostkowych </w:t>
      </w:r>
      <w:r w:rsidRPr="00E67F9B">
        <w:rPr>
          <w:rFonts w:ascii="Arial" w:hAnsi="Arial" w:cs="Arial"/>
          <w:b/>
        </w:rPr>
        <w:t>(załącznik nr 6.2 do SWZ);</w:t>
      </w:r>
    </w:p>
    <w:p w14:paraId="6F3EF406" w14:textId="7A9B5B25"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6.3. </w:t>
      </w:r>
      <w:r w:rsidRPr="00E67F9B">
        <w:rPr>
          <w:rFonts w:ascii="Arial" w:hAnsi="Arial" w:cs="Arial"/>
          <w:bCs/>
        </w:rPr>
        <w:t xml:space="preserve">oświadczenia o niepodleganiu wykluczeniu z postępowania oraz spełnianiu warunków udziału w postępowaniu (JEDZ) </w:t>
      </w:r>
      <w:r w:rsidRPr="00E67F9B">
        <w:rPr>
          <w:rFonts w:ascii="Arial" w:hAnsi="Arial" w:cs="Arial"/>
          <w:b/>
          <w:bCs/>
        </w:rPr>
        <w:t>– załącznik nr 2</w:t>
      </w:r>
      <w:r w:rsidRPr="00E67F9B">
        <w:rPr>
          <w:rFonts w:ascii="Arial" w:hAnsi="Arial" w:cs="Arial"/>
          <w:bCs/>
        </w:rPr>
        <w:t xml:space="preserve"> do SWZ; w przypadku wykonawców wspólnie ubiegających się o zamówienie ww. oświadczenie składa każdy z nich; </w:t>
      </w:r>
      <w:r w:rsidR="003865B4">
        <w:rPr>
          <w:rFonts w:ascii="Arial" w:hAnsi="Arial" w:cs="Arial"/>
          <w:bCs/>
        </w:rPr>
        <w:t xml:space="preserve">w przypadku </w:t>
      </w:r>
      <w:r w:rsidR="00BD604D">
        <w:rPr>
          <w:rFonts w:ascii="Arial" w:hAnsi="Arial" w:cs="Arial"/>
          <w:bCs/>
        </w:rPr>
        <w:t>korzystania z zasobów podmiotu udostępniającego zasoby</w:t>
      </w:r>
      <w:r w:rsidR="00105D3C">
        <w:rPr>
          <w:rFonts w:ascii="Arial" w:hAnsi="Arial" w:cs="Arial"/>
          <w:bCs/>
        </w:rPr>
        <w:t xml:space="preserve"> w celu wykazania spełniania warunków udziału w postępowaniu </w:t>
      </w:r>
      <w:r w:rsidR="00FF36A5">
        <w:rPr>
          <w:rFonts w:ascii="Arial" w:hAnsi="Arial" w:cs="Arial"/>
          <w:bCs/>
        </w:rPr>
        <w:t>–</w:t>
      </w:r>
      <w:r w:rsidR="00105D3C">
        <w:rPr>
          <w:rFonts w:ascii="Arial" w:hAnsi="Arial" w:cs="Arial"/>
          <w:bCs/>
        </w:rPr>
        <w:t xml:space="preserve"> </w:t>
      </w:r>
      <w:r w:rsidR="00FF36A5">
        <w:rPr>
          <w:rFonts w:ascii="Arial" w:hAnsi="Arial" w:cs="Arial"/>
          <w:bCs/>
        </w:rPr>
        <w:t>oświadczenie JEDZ podmiotu udostępniającego zasoby;</w:t>
      </w:r>
    </w:p>
    <w:p w14:paraId="5D248835"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6.4. </w:t>
      </w:r>
      <w:r w:rsidRPr="00E67F9B">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E67F9B">
        <w:rPr>
          <w:rFonts w:ascii="Arial" w:hAnsi="Arial" w:cs="Arial"/>
          <w:bCs/>
        </w:rPr>
        <w:t>Pzp</w:t>
      </w:r>
      <w:proofErr w:type="spellEnd"/>
      <w:r w:rsidRPr="00E67F9B">
        <w:rPr>
          <w:rFonts w:ascii="Arial" w:hAnsi="Arial" w:cs="Arial"/>
          <w:bCs/>
        </w:rPr>
        <w:t xml:space="preserve"> (załącznik nr 2.1 do SWZ);</w:t>
      </w:r>
    </w:p>
    <w:p w14:paraId="5D8A472C"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6.5. </w:t>
      </w:r>
      <w:r w:rsidRPr="00E67F9B">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E67F9B">
        <w:rPr>
          <w:rFonts w:ascii="Arial" w:hAnsi="Arial" w:cs="Arial"/>
          <w:bCs/>
        </w:rPr>
        <w:t>Pzp</w:t>
      </w:r>
      <w:proofErr w:type="spellEnd"/>
      <w:r w:rsidRPr="00E67F9B">
        <w:rPr>
          <w:rFonts w:ascii="Arial" w:hAnsi="Arial" w:cs="Arial"/>
          <w:bCs/>
        </w:rPr>
        <w:t xml:space="preserve"> (załącznik nr 2.2 do SWZ) – jeżeli dotyczy.</w:t>
      </w:r>
    </w:p>
    <w:p w14:paraId="1CD94EBC" w14:textId="4066691E"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6.6. </w:t>
      </w:r>
      <w:r w:rsidRPr="00E67F9B">
        <w:rPr>
          <w:rFonts w:ascii="Arial" w:hAnsi="Arial" w:cs="Arial"/>
          <w:bCs/>
        </w:rPr>
        <w:t xml:space="preserve">zobowiązanie podmiotów </w:t>
      </w:r>
      <w:r w:rsidR="00855515">
        <w:rPr>
          <w:rFonts w:ascii="Arial" w:hAnsi="Arial" w:cs="Arial"/>
          <w:bCs/>
        </w:rPr>
        <w:t>udostępniających zasoby</w:t>
      </w:r>
      <w:r w:rsidRPr="00E67F9B">
        <w:rPr>
          <w:rFonts w:ascii="Arial" w:hAnsi="Arial" w:cs="Arial"/>
          <w:bCs/>
        </w:rPr>
        <w:t xml:space="preserve">, na których zasoby powołuje się wykonawca </w:t>
      </w:r>
      <w:r w:rsidRPr="00E67F9B">
        <w:rPr>
          <w:rFonts w:ascii="Arial" w:hAnsi="Arial" w:cs="Arial"/>
          <w:b/>
          <w:bCs/>
        </w:rPr>
        <w:t>(załącznik nr 5 do SWZ)</w:t>
      </w:r>
      <w:r w:rsidRPr="00E67F9B">
        <w:rPr>
          <w:rFonts w:ascii="Arial" w:hAnsi="Arial" w:cs="Arial"/>
          <w:bCs/>
        </w:rPr>
        <w:t xml:space="preserve"> lub inny podmiotowy środek dowodowy potwierdzający, że wykonawca realizując zamówienie, będzie dysponował niezbędnymi zasobami tych podmiotów; </w:t>
      </w:r>
    </w:p>
    <w:p w14:paraId="57AE3D6A"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6.7. </w:t>
      </w:r>
      <w:r w:rsidRPr="00E67F9B">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276F169"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6.8. </w:t>
      </w:r>
      <w:r w:rsidRPr="00E67F9B">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3818242F" w14:textId="33DB888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6.9. </w:t>
      </w:r>
      <w:r w:rsidRPr="00E67F9B">
        <w:rPr>
          <w:rFonts w:ascii="Arial" w:hAnsi="Arial" w:cs="Arial"/>
          <w:bCs/>
        </w:rPr>
        <w:t xml:space="preserve">oświadczenie wykonawców wspólnie ubiegających się o udzielenie zamówienia publicznego dotyczące usług wykonywanych przez poszczególnych wykonawców (składane w trybie art. 117 ust. 4 ustawy Pzp) </w:t>
      </w:r>
      <w:r w:rsidRPr="00E67F9B">
        <w:rPr>
          <w:rFonts w:ascii="Arial" w:hAnsi="Arial" w:cs="Arial"/>
          <w:b/>
          <w:bCs/>
        </w:rPr>
        <w:t xml:space="preserve">(załącznik nr </w:t>
      </w:r>
      <w:r w:rsidR="008B1D3D">
        <w:rPr>
          <w:rFonts w:ascii="Arial" w:hAnsi="Arial" w:cs="Arial"/>
          <w:b/>
          <w:bCs/>
        </w:rPr>
        <w:t>9</w:t>
      </w:r>
      <w:r w:rsidRPr="00E67F9B">
        <w:rPr>
          <w:rFonts w:ascii="Arial" w:hAnsi="Arial" w:cs="Arial"/>
          <w:b/>
          <w:bCs/>
        </w:rPr>
        <w:t xml:space="preserve"> do SWZ).</w:t>
      </w:r>
      <w:r w:rsidRPr="00E67F9B">
        <w:rPr>
          <w:rFonts w:ascii="Arial" w:hAnsi="Arial" w:cs="Arial"/>
          <w:bCs/>
        </w:rPr>
        <w:t xml:space="preserve"> </w:t>
      </w:r>
    </w:p>
    <w:p w14:paraId="14F2247A" w14:textId="7E0CF968" w:rsidR="00362B94" w:rsidRPr="00362B94"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rPr>
        <w:t xml:space="preserve">W przypadku, gdy oferta lub załączone do niej dokumenty zawierają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28284580" w:rsidR="00C52F0B" w:rsidRDefault="002B60F3" w:rsidP="004A758C">
      <w:pPr>
        <w:numPr>
          <w:ilvl w:val="0"/>
          <w:numId w:val="1"/>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E00DE9">
        <w:rPr>
          <w:rFonts w:ascii="Arial" w:eastAsia="Arial" w:hAnsi="Arial" w:cs="Arial"/>
        </w:rPr>
        <w:t xml:space="preserve"> </w:t>
      </w:r>
      <w:r w:rsidR="00E00DE9" w:rsidRPr="00E00DE9">
        <w:rPr>
          <w:rFonts w:ascii="Arial" w:eastAsia="Arial" w:hAnsi="Arial" w:cs="Arial"/>
          <w:b/>
        </w:rPr>
        <w:t>6 maja 2024</w:t>
      </w:r>
      <w:r w:rsidR="00FF5EDA">
        <w:rPr>
          <w:rFonts w:ascii="Arial" w:eastAsia="Arial" w:hAnsi="Arial" w:cs="Arial"/>
          <w:b/>
        </w:rPr>
        <w:t xml:space="preserve"> r. </w:t>
      </w:r>
      <w:r w:rsidR="00DF5546">
        <w:rPr>
          <w:rFonts w:ascii="Arial" w:eastAsia="Arial" w:hAnsi="Arial" w:cs="Arial"/>
          <w:b/>
        </w:rPr>
        <w:t xml:space="preserve">do godziny 12:00 </w:t>
      </w:r>
      <w:r w:rsidR="00DF5546">
        <w:rPr>
          <w:rFonts w:ascii="Arial" w:eastAsia="Arial" w:hAnsi="Arial" w:cs="Arial"/>
        </w:rPr>
        <w:t>w spos</w:t>
      </w:r>
      <w:r w:rsidR="00362B94">
        <w:rPr>
          <w:rFonts w:ascii="Arial" w:eastAsia="Arial" w:hAnsi="Arial" w:cs="Arial"/>
        </w:rPr>
        <w:t xml:space="preserve">ób określony w </w:t>
      </w:r>
      <w:r w:rsidR="00DF5546">
        <w:rPr>
          <w:rFonts w:ascii="Arial" w:eastAsia="Arial" w:hAnsi="Arial" w:cs="Arial"/>
        </w:rPr>
        <w:t xml:space="preserve">rozdziale X pkt 2 SWZ.  </w:t>
      </w:r>
    </w:p>
    <w:p w14:paraId="53B520CF" w14:textId="05BBB238" w:rsidR="00C52F0B" w:rsidRDefault="002B60F3"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E00DE9" w:rsidRPr="00E00DE9">
        <w:rPr>
          <w:rFonts w:ascii="Arial" w:eastAsia="Arial" w:hAnsi="Arial" w:cs="Arial"/>
          <w:b/>
        </w:rPr>
        <w:t>6 maja 2024</w:t>
      </w:r>
      <w:r w:rsidR="00E00DE9">
        <w:rPr>
          <w:rFonts w:ascii="Arial" w:eastAsia="Arial" w:hAnsi="Arial" w:cs="Arial"/>
          <w:b/>
        </w:rPr>
        <w:t xml:space="preserve"> </w:t>
      </w:r>
      <w:r w:rsidR="00FF5EDA" w:rsidRPr="00FF5EDA">
        <w:rPr>
          <w:rFonts w:ascii="Arial" w:eastAsia="Arial" w:hAnsi="Arial" w:cs="Arial"/>
          <w:b/>
        </w:rPr>
        <w:t>r.</w:t>
      </w:r>
      <w:r w:rsidR="00FF5EDA">
        <w:rPr>
          <w:rFonts w:ascii="Arial" w:eastAsia="Arial" w:hAnsi="Arial" w:cs="Arial"/>
        </w:rPr>
        <w:t xml:space="preserve"> </w:t>
      </w:r>
      <w:r w:rsidR="001F2EBC">
        <w:rPr>
          <w:rFonts w:ascii="Arial" w:eastAsia="Arial" w:hAnsi="Arial" w:cs="Arial"/>
        </w:rPr>
        <w:t xml:space="preserve"> </w:t>
      </w:r>
      <w:r w:rsidR="00BB1427">
        <w:rPr>
          <w:rFonts w:ascii="Arial" w:eastAsia="Arial" w:hAnsi="Arial" w:cs="Arial"/>
          <w:b/>
        </w:rPr>
        <w:t>o godzinie</w:t>
      </w:r>
      <w:r w:rsidR="00DF5546">
        <w:rPr>
          <w:rFonts w:ascii="Arial" w:eastAsia="Arial" w:hAnsi="Arial" w:cs="Arial"/>
          <w:b/>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sidRPr="00A82912">
        <w:rPr>
          <w:rFonts w:ascii="Arial" w:eastAsia="Arial" w:hAnsi="Arial" w:cs="Arial"/>
          <w:sz w:val="22"/>
          <w:szCs w:val="22"/>
          <w:u w:val="single"/>
        </w:rPr>
        <w:t>SPOSÓB OBLICZENIA CENY OFERTOWEJ</w:t>
      </w:r>
    </w:p>
    <w:p w14:paraId="2FC02BAB"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Zamawiający wymaga określenia w ofercie wynagrodzenia szacunkowego za realizację przedmiotu zamówienia w złotych polskich z dokładnością do pełnych groszy.</w:t>
      </w:r>
    </w:p>
    <w:p w14:paraId="7A5813B6" w14:textId="7FE75B38"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Cenę oferty należy obliczyć wypełniając zakres rzeczowo-finansowy s</w:t>
      </w:r>
      <w:r w:rsidR="00DC0628">
        <w:rPr>
          <w:rFonts w:ascii="Arial" w:hAnsi="Arial" w:cs="Arial"/>
        </w:rPr>
        <w:t>tanowiący załącznik nr 6.2 do S</w:t>
      </w:r>
      <w:r w:rsidRPr="00E16316">
        <w:rPr>
          <w:rFonts w:ascii="Arial" w:hAnsi="Arial" w:cs="Arial"/>
        </w:rPr>
        <w:t>WZ. Cenę oferty należy podać jako cenę szacunkową brutto, tj. z uwzględnieniem podatku VAT.</w:t>
      </w:r>
    </w:p>
    <w:p w14:paraId="1FF93018"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Pod pojęciem „wynagrodzenie szacunkowe” należy rozumieć wynagrodzenie na warunkach określonych w Kodeksie cywilnym – art. 629.</w:t>
      </w:r>
    </w:p>
    <w:p w14:paraId="35B6CFAD"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W każdym przypadku użycia zamiennie określenia „cena szacunkowa” należy przez to rozumieć wynagrodzenie szacunkowe.</w:t>
      </w:r>
    </w:p>
    <w:p w14:paraId="4149FA36"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1F809BA6" w14:textId="74A47918" w:rsidR="00E16316" w:rsidRPr="00E16316" w:rsidRDefault="00EE5AD6" w:rsidP="00EE5AD6">
      <w:pPr>
        <w:numPr>
          <w:ilvl w:val="0"/>
          <w:numId w:val="26"/>
        </w:numPr>
        <w:tabs>
          <w:tab w:val="clear" w:pos="720"/>
        </w:tabs>
        <w:spacing w:line="360" w:lineRule="auto"/>
        <w:ind w:left="360"/>
        <w:rPr>
          <w:rFonts w:ascii="Arial" w:hAnsi="Arial" w:cs="Arial"/>
        </w:rPr>
      </w:pPr>
      <w:r>
        <w:rPr>
          <w:rFonts w:ascii="Arial" w:hAnsi="Arial" w:cs="Arial"/>
        </w:rPr>
        <w:t xml:space="preserve">Oferowana cena szacunkowa musi zawierać </w:t>
      </w:r>
      <w:r w:rsidR="00AC3E86">
        <w:rPr>
          <w:rFonts w:ascii="Arial" w:hAnsi="Arial" w:cs="Arial"/>
        </w:rPr>
        <w:t xml:space="preserve">wszystkie koszty realizacji przedmiotu zamówienia zgodnie z </w:t>
      </w:r>
      <w:r w:rsidR="00F21F77">
        <w:rPr>
          <w:rFonts w:ascii="Arial" w:hAnsi="Arial" w:cs="Arial"/>
        </w:rPr>
        <w:t>opisem przedmiotu zamówienia, w tym koszty pośrednie</w:t>
      </w:r>
      <w:r w:rsidR="001E0513">
        <w:rPr>
          <w:rFonts w:ascii="Arial" w:hAnsi="Arial" w:cs="Arial"/>
        </w:rPr>
        <w:t xml:space="preserve"> budowy, Wykonawcy</w:t>
      </w:r>
      <w:r w:rsidR="00F21F77">
        <w:rPr>
          <w:rFonts w:ascii="Arial" w:hAnsi="Arial" w:cs="Arial"/>
        </w:rPr>
        <w:t>, zarządu</w:t>
      </w:r>
      <w:r w:rsidR="00DD23E8">
        <w:rPr>
          <w:rFonts w:ascii="Arial" w:hAnsi="Arial" w:cs="Arial"/>
        </w:rPr>
        <w:t>, inne.</w:t>
      </w:r>
    </w:p>
    <w:p w14:paraId="1C226E79" w14:textId="77777777" w:rsidR="006919F8" w:rsidRPr="006919F8" w:rsidRDefault="00DF5546" w:rsidP="004D1E86">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sidRPr="00A82912">
        <w:rPr>
          <w:rFonts w:ascii="Arial" w:eastAsia="Arial" w:hAnsi="Arial" w:cs="Arial"/>
          <w:sz w:val="22"/>
          <w:szCs w:val="22"/>
          <w:u w:val="single"/>
        </w:rPr>
        <w:t>KRYTERIUM OCENY OFERT</w:t>
      </w:r>
    </w:p>
    <w:p w14:paraId="62004A8F" w14:textId="77777777" w:rsidR="00B0234D" w:rsidRPr="00B0234D" w:rsidRDefault="00B0234D" w:rsidP="004D1E86">
      <w:pPr>
        <w:autoSpaceDE w:val="0"/>
        <w:autoSpaceDN w:val="0"/>
        <w:adjustRightInd w:val="0"/>
        <w:spacing w:line="360" w:lineRule="auto"/>
        <w:ind w:left="353"/>
        <w:rPr>
          <w:rFonts w:ascii="Arial" w:hAnsi="Arial" w:cs="Arial"/>
        </w:rPr>
      </w:pPr>
      <w:r w:rsidRPr="00B0234D">
        <w:rPr>
          <w:rFonts w:ascii="Arial" w:hAnsi="Arial" w:cs="Arial"/>
          <w:b/>
          <w:bCs/>
        </w:rPr>
        <w:t>1. Za ofertę najkorzystniejszą zostanie uznana oferta zawierająca najkorzystniejszy bilans punktów w kryteriach:</w:t>
      </w:r>
    </w:p>
    <w:p w14:paraId="40392CC9" w14:textId="46A1D717" w:rsidR="00B0234D" w:rsidRPr="00B0234D" w:rsidRDefault="00B0234D" w:rsidP="004D1E86">
      <w:pPr>
        <w:numPr>
          <w:ilvl w:val="1"/>
          <w:numId w:val="43"/>
        </w:numPr>
        <w:autoSpaceDE w:val="0"/>
        <w:autoSpaceDN w:val="0"/>
        <w:adjustRightInd w:val="0"/>
        <w:spacing w:line="360" w:lineRule="auto"/>
        <w:ind w:hanging="575"/>
        <w:jc w:val="left"/>
        <w:rPr>
          <w:rFonts w:ascii="Arial" w:hAnsi="Arial" w:cs="Arial"/>
          <w:b/>
        </w:rPr>
      </w:pPr>
      <w:r w:rsidRPr="00B0234D">
        <w:rPr>
          <w:rFonts w:ascii="Arial" w:hAnsi="Arial" w:cs="Arial"/>
          <w:b/>
        </w:rPr>
        <w:t xml:space="preserve">Cena oferty brutto (C) - </w:t>
      </w:r>
      <w:r w:rsidR="003E6AA1">
        <w:rPr>
          <w:rFonts w:ascii="Arial" w:hAnsi="Arial" w:cs="Arial"/>
          <w:b/>
        </w:rPr>
        <w:t>60</w:t>
      </w:r>
      <w:r w:rsidRPr="00B0234D">
        <w:rPr>
          <w:rFonts w:ascii="Arial" w:hAnsi="Arial" w:cs="Arial"/>
          <w:b/>
        </w:rPr>
        <w:t>%</w:t>
      </w:r>
    </w:p>
    <w:p w14:paraId="6C77F6E1" w14:textId="49C56339"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 xml:space="preserve">Termin realizacji przedmiotu Umowy (T) - </w:t>
      </w:r>
      <w:r w:rsidR="003E6AA1">
        <w:rPr>
          <w:rFonts w:ascii="Arial" w:hAnsi="Arial" w:cs="Arial"/>
          <w:b/>
        </w:rPr>
        <w:t>2</w:t>
      </w:r>
      <w:r w:rsidR="003E6AA1" w:rsidRPr="00B0234D">
        <w:rPr>
          <w:rFonts w:ascii="Arial" w:hAnsi="Arial" w:cs="Arial"/>
          <w:b/>
        </w:rPr>
        <w:t>0</w:t>
      </w:r>
      <w:r w:rsidRPr="00B0234D">
        <w:rPr>
          <w:rFonts w:ascii="Arial" w:hAnsi="Arial" w:cs="Arial"/>
          <w:b/>
        </w:rPr>
        <w:t>%</w:t>
      </w:r>
    </w:p>
    <w:p w14:paraId="51470A1A" w14:textId="77777777"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Kwalifikacje i doświadczenie zawodowe osób skierowanych do realizacji zamówienia (O) - 20 %</w:t>
      </w:r>
    </w:p>
    <w:p w14:paraId="2D5B64BC" w14:textId="77777777" w:rsidR="00B0234D" w:rsidRPr="00B0234D" w:rsidRDefault="00B0234D" w:rsidP="004D1E86">
      <w:pPr>
        <w:autoSpaceDE w:val="0"/>
        <w:autoSpaceDN w:val="0"/>
        <w:adjustRightInd w:val="0"/>
        <w:spacing w:line="360" w:lineRule="auto"/>
        <w:ind w:left="840"/>
        <w:rPr>
          <w:rFonts w:ascii="Arial" w:hAnsi="Arial" w:cs="Arial"/>
        </w:rPr>
      </w:pPr>
    </w:p>
    <w:p w14:paraId="2634393F" w14:textId="77777777" w:rsidR="00B0234D" w:rsidRPr="00B0234D" w:rsidRDefault="00B0234D" w:rsidP="004D1E86">
      <w:pPr>
        <w:pStyle w:val="Akapitzlist"/>
        <w:numPr>
          <w:ilvl w:val="4"/>
          <w:numId w:val="39"/>
        </w:numPr>
        <w:autoSpaceDE w:val="0"/>
        <w:autoSpaceDN w:val="0"/>
        <w:adjustRightInd w:val="0"/>
        <w:spacing w:line="360" w:lineRule="auto"/>
        <w:ind w:left="778"/>
        <w:jc w:val="left"/>
        <w:rPr>
          <w:rFonts w:ascii="Arial" w:hAnsi="Arial" w:cs="Arial"/>
          <w:b/>
        </w:rPr>
      </w:pPr>
      <w:r w:rsidRPr="00B0234D">
        <w:rPr>
          <w:rFonts w:ascii="Arial" w:hAnsi="Arial" w:cs="Arial"/>
          <w:b/>
        </w:rPr>
        <w:t xml:space="preserve">Punkty będą przyznawane wg następujących zasad: </w:t>
      </w:r>
    </w:p>
    <w:p w14:paraId="3C84DB29" w14:textId="77777777" w:rsidR="00B0234D" w:rsidRPr="00B0234D" w:rsidRDefault="00B0234D" w:rsidP="004D1E86">
      <w:pPr>
        <w:autoSpaceDE w:val="0"/>
        <w:autoSpaceDN w:val="0"/>
        <w:adjustRightInd w:val="0"/>
        <w:spacing w:line="360" w:lineRule="auto"/>
        <w:ind w:left="567"/>
        <w:rPr>
          <w:rFonts w:ascii="Arial" w:hAnsi="Arial" w:cs="Arial"/>
        </w:rPr>
      </w:pPr>
    </w:p>
    <w:p w14:paraId="4FD8935A" w14:textId="77777777" w:rsidR="00B0234D" w:rsidRPr="00B0234D"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Fonts w:ascii="Arial" w:hAnsi="Arial" w:cs="Arial"/>
          <w:b/>
        </w:rPr>
      </w:pPr>
      <w:r w:rsidRPr="00B0234D">
        <w:rPr>
          <w:rFonts w:ascii="Arial" w:hAnsi="Arial" w:cs="Arial"/>
          <w:b/>
        </w:rPr>
        <w:t>Cena oferty (C)</w:t>
      </w:r>
    </w:p>
    <w:p w14:paraId="4299CD45" w14:textId="77777777" w:rsidR="00B0234D" w:rsidRPr="00B0234D" w:rsidRDefault="00B0234D" w:rsidP="004D1E86">
      <w:pPr>
        <w:tabs>
          <w:tab w:val="num" w:pos="851"/>
        </w:tabs>
        <w:autoSpaceDE w:val="0"/>
        <w:autoSpaceDN w:val="0"/>
        <w:adjustRightInd w:val="0"/>
        <w:spacing w:line="360" w:lineRule="auto"/>
        <w:ind w:left="1134" w:firstLine="1204"/>
        <w:rPr>
          <w:rFonts w:ascii="Arial" w:hAnsi="Arial" w:cs="Arial"/>
          <w:b/>
        </w:rPr>
      </w:pPr>
    </w:p>
    <w:p w14:paraId="2164A749"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najniższa cena ofertowa </w:t>
      </w:r>
    </w:p>
    <w:p w14:paraId="2D725F7B" w14:textId="347C61B1" w:rsidR="00B0234D" w:rsidRPr="00B0234D" w:rsidRDefault="00B0234D" w:rsidP="004D1E86">
      <w:pPr>
        <w:tabs>
          <w:tab w:val="left" w:pos="2127"/>
        </w:tabs>
        <w:spacing w:line="360" w:lineRule="auto"/>
        <w:ind w:firstLine="1204"/>
        <w:rPr>
          <w:rFonts w:ascii="Arial" w:hAnsi="Arial" w:cs="Arial"/>
          <w:b/>
        </w:rPr>
      </w:pPr>
      <w:r w:rsidRPr="00B0234D">
        <w:rPr>
          <w:rFonts w:ascii="Arial" w:hAnsi="Arial" w:cs="Arial"/>
          <w:b/>
        </w:rPr>
        <w:t xml:space="preserve">      C  = ------------------------------------------x 100 pkt x </w:t>
      </w:r>
      <w:r w:rsidR="003E6AA1">
        <w:rPr>
          <w:rFonts w:ascii="Arial" w:hAnsi="Arial" w:cs="Arial"/>
          <w:b/>
        </w:rPr>
        <w:t>6</w:t>
      </w:r>
      <w:r w:rsidR="003E6AA1" w:rsidRPr="00B0234D">
        <w:rPr>
          <w:rFonts w:ascii="Arial" w:hAnsi="Arial" w:cs="Arial"/>
          <w:b/>
        </w:rPr>
        <w:t xml:space="preserve">0 </w:t>
      </w:r>
      <w:r w:rsidRPr="00B0234D">
        <w:rPr>
          <w:rFonts w:ascii="Arial" w:hAnsi="Arial" w:cs="Arial"/>
          <w:b/>
        </w:rPr>
        <w:t>%</w:t>
      </w:r>
    </w:p>
    <w:p w14:paraId="17C5C1DC"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cena ofertowa w ofercie ocenianej</w:t>
      </w:r>
    </w:p>
    <w:p w14:paraId="18AAD60A" w14:textId="77777777" w:rsidR="00B0234D" w:rsidRPr="00DD5EF8" w:rsidRDefault="00B0234D" w:rsidP="004D1E86">
      <w:pPr>
        <w:spacing w:line="360" w:lineRule="auto"/>
        <w:ind w:firstLine="1204"/>
        <w:rPr>
          <w:rFonts w:ascii="Arial" w:hAnsi="Arial" w:cs="Arial"/>
          <w:b/>
        </w:rPr>
      </w:pPr>
    </w:p>
    <w:p w14:paraId="6CE1EB30" w14:textId="22BC90EE" w:rsidR="00B0234D" w:rsidRPr="00DD5EF8"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Style w:val="FontStyle54"/>
          <w:rFonts w:ascii="Arial" w:eastAsia="SimSun" w:hAnsi="Arial" w:cs="Arial"/>
          <w:i w:val="0"/>
          <w:sz w:val="22"/>
          <w:szCs w:val="22"/>
        </w:rPr>
      </w:pPr>
      <w:r w:rsidRPr="00DD5EF8">
        <w:rPr>
          <w:rStyle w:val="FontStyle54"/>
          <w:rFonts w:ascii="Arial" w:eastAsia="SimSun" w:hAnsi="Arial" w:cs="Arial"/>
          <w:i w:val="0"/>
          <w:sz w:val="22"/>
          <w:szCs w:val="22"/>
        </w:rPr>
        <w:t xml:space="preserve">Termin realizacji przedmiotu Umowy: (T) - </w:t>
      </w:r>
      <w:r w:rsidR="003E6AA1">
        <w:rPr>
          <w:rStyle w:val="FontStyle54"/>
          <w:rFonts w:ascii="Arial" w:eastAsia="SimSun" w:hAnsi="Arial" w:cs="Arial"/>
          <w:i w:val="0"/>
          <w:sz w:val="22"/>
          <w:szCs w:val="22"/>
        </w:rPr>
        <w:t>2</w:t>
      </w:r>
      <w:r w:rsidR="003E6AA1" w:rsidRPr="00DD5EF8">
        <w:rPr>
          <w:rStyle w:val="FontStyle54"/>
          <w:rFonts w:ascii="Arial" w:eastAsia="SimSun" w:hAnsi="Arial" w:cs="Arial"/>
          <w:i w:val="0"/>
          <w:sz w:val="22"/>
          <w:szCs w:val="22"/>
        </w:rPr>
        <w:t>0</w:t>
      </w:r>
      <w:r w:rsidRPr="00DD5EF8">
        <w:rPr>
          <w:rStyle w:val="FontStyle54"/>
          <w:rFonts w:ascii="Arial" w:eastAsia="SimSun" w:hAnsi="Arial" w:cs="Arial"/>
          <w:i w:val="0"/>
          <w:sz w:val="22"/>
          <w:szCs w:val="22"/>
        </w:rPr>
        <w:t>%</w:t>
      </w:r>
    </w:p>
    <w:p w14:paraId="32087B10" w14:textId="16F615F7" w:rsidR="00B0234D" w:rsidRPr="00DD5EF8" w:rsidRDefault="00B0234D" w:rsidP="00741A29">
      <w:pPr>
        <w:autoSpaceDE w:val="0"/>
        <w:autoSpaceDN w:val="0"/>
        <w:adjustRightInd w:val="0"/>
        <w:spacing w:line="360" w:lineRule="auto"/>
        <w:ind w:left="709"/>
        <w:rPr>
          <w:rFonts w:ascii="Arial" w:hAnsi="Arial" w:cs="Arial"/>
        </w:rPr>
      </w:pPr>
      <w:r w:rsidRPr="00DD5EF8">
        <w:rPr>
          <w:rFonts w:ascii="Arial" w:hAnsi="Arial" w:cs="Arial"/>
        </w:rPr>
        <w:t>Punkty w tym kryterium będą przyznawane za określenie terminu realizacji przedmiotu umowy</w:t>
      </w:r>
      <w:r w:rsidR="003E6AA1">
        <w:rPr>
          <w:rFonts w:ascii="Arial" w:hAnsi="Arial" w:cs="Arial"/>
        </w:rPr>
        <w:t>.</w:t>
      </w:r>
    </w:p>
    <w:p w14:paraId="7DBA0CB6" w14:textId="59310BDC" w:rsidR="0040276A" w:rsidRPr="00B0234D" w:rsidRDefault="0040276A" w:rsidP="00B81C84">
      <w:pPr>
        <w:spacing w:after="0" w:line="360" w:lineRule="auto"/>
        <w:ind w:left="1276"/>
        <w:jc w:val="left"/>
        <w:rPr>
          <w:rFonts w:ascii="Arial" w:hAnsi="Arial" w:cs="Arial"/>
          <w:b/>
        </w:rPr>
      </w:pPr>
    </w:p>
    <w:tbl>
      <w:tblPr>
        <w:tblW w:w="88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136"/>
        <w:gridCol w:w="1163"/>
        <w:gridCol w:w="1163"/>
      </w:tblGrid>
      <w:tr w:rsidR="0004617D" w:rsidRPr="00B0234D" w14:paraId="4E68A33B" w14:textId="77777777" w:rsidTr="001843DB">
        <w:tc>
          <w:tcPr>
            <w:tcW w:w="5360" w:type="dxa"/>
            <w:shd w:val="clear" w:color="auto" w:fill="auto"/>
          </w:tcPr>
          <w:p w14:paraId="50E8711D"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TERMIN</w:t>
            </w:r>
          </w:p>
        </w:tc>
        <w:tc>
          <w:tcPr>
            <w:tcW w:w="1136" w:type="dxa"/>
            <w:shd w:val="clear" w:color="auto" w:fill="auto"/>
          </w:tcPr>
          <w:p w14:paraId="004843F3"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24 miesi</w:t>
            </w:r>
            <w:r>
              <w:rPr>
                <w:rFonts w:ascii="Arial" w:hAnsi="Arial" w:cs="Arial"/>
              </w:rPr>
              <w:t>ące</w:t>
            </w:r>
          </w:p>
        </w:tc>
        <w:tc>
          <w:tcPr>
            <w:tcW w:w="1163" w:type="dxa"/>
            <w:shd w:val="clear" w:color="auto" w:fill="auto"/>
          </w:tcPr>
          <w:p w14:paraId="6F636FA8"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23 mies</w:t>
            </w:r>
            <w:r>
              <w:rPr>
                <w:rFonts w:ascii="Arial" w:hAnsi="Arial" w:cs="Arial"/>
              </w:rPr>
              <w:t>iące</w:t>
            </w:r>
          </w:p>
        </w:tc>
        <w:tc>
          <w:tcPr>
            <w:tcW w:w="1163" w:type="dxa"/>
          </w:tcPr>
          <w:p w14:paraId="54BF6A94"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22 miesi</w:t>
            </w:r>
            <w:r>
              <w:rPr>
                <w:rFonts w:ascii="Arial" w:hAnsi="Arial" w:cs="Arial"/>
              </w:rPr>
              <w:t>ące</w:t>
            </w:r>
          </w:p>
        </w:tc>
      </w:tr>
      <w:tr w:rsidR="0004617D" w:rsidRPr="00B0234D" w14:paraId="54288F81" w14:textId="77777777" w:rsidTr="001843DB">
        <w:tc>
          <w:tcPr>
            <w:tcW w:w="5360" w:type="dxa"/>
            <w:shd w:val="clear" w:color="auto" w:fill="auto"/>
          </w:tcPr>
          <w:p w14:paraId="1F4AE4C1" w14:textId="77777777" w:rsidR="0004617D" w:rsidRPr="008B4E62" w:rsidRDefault="0004617D" w:rsidP="001843DB">
            <w:pPr>
              <w:autoSpaceDE w:val="0"/>
              <w:autoSpaceDN w:val="0"/>
              <w:adjustRightInd w:val="0"/>
              <w:spacing w:after="0" w:line="240" w:lineRule="auto"/>
              <w:rPr>
                <w:rFonts w:ascii="Arial" w:hAnsi="Arial" w:cs="Arial"/>
                <w:b/>
              </w:rPr>
            </w:pPr>
            <w:r w:rsidRPr="008B4E62">
              <w:rPr>
                <w:rFonts w:ascii="Arial" w:hAnsi="Arial" w:cs="Arial"/>
                <w:b/>
              </w:rPr>
              <w:t>Przyznane punkty –T</w:t>
            </w:r>
          </w:p>
        </w:tc>
        <w:tc>
          <w:tcPr>
            <w:tcW w:w="1136" w:type="dxa"/>
            <w:shd w:val="clear" w:color="auto" w:fill="auto"/>
          </w:tcPr>
          <w:p w14:paraId="17367D2F" w14:textId="77777777" w:rsidR="0004617D" w:rsidRPr="008B4E62" w:rsidRDefault="0004617D" w:rsidP="001843DB">
            <w:pPr>
              <w:autoSpaceDE w:val="0"/>
              <w:autoSpaceDN w:val="0"/>
              <w:adjustRightInd w:val="0"/>
              <w:spacing w:after="0" w:line="240" w:lineRule="auto"/>
              <w:jc w:val="center"/>
              <w:rPr>
                <w:rFonts w:ascii="Arial" w:hAnsi="Arial" w:cs="Arial"/>
                <w:b/>
              </w:rPr>
            </w:pPr>
            <w:r w:rsidRPr="008B4E62">
              <w:rPr>
                <w:rFonts w:ascii="Arial" w:hAnsi="Arial" w:cs="Arial"/>
                <w:b/>
              </w:rPr>
              <w:t>0</w:t>
            </w:r>
          </w:p>
        </w:tc>
        <w:tc>
          <w:tcPr>
            <w:tcW w:w="1163" w:type="dxa"/>
            <w:shd w:val="clear" w:color="auto" w:fill="auto"/>
          </w:tcPr>
          <w:p w14:paraId="206D28FA"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10</w:t>
            </w:r>
          </w:p>
        </w:tc>
        <w:tc>
          <w:tcPr>
            <w:tcW w:w="1163" w:type="dxa"/>
          </w:tcPr>
          <w:p w14:paraId="16C9BB71"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20</w:t>
            </w:r>
          </w:p>
        </w:tc>
      </w:tr>
    </w:tbl>
    <w:p w14:paraId="5F0D0F4D" w14:textId="1199CBF0" w:rsidR="006B5EAA" w:rsidRDefault="006B5EAA" w:rsidP="00B81C84">
      <w:pPr>
        <w:spacing w:after="0" w:line="360" w:lineRule="auto"/>
        <w:ind w:left="1276"/>
        <w:jc w:val="left"/>
        <w:rPr>
          <w:rFonts w:ascii="Arial" w:hAnsi="Arial" w:cs="Arial"/>
          <w:b/>
        </w:rPr>
      </w:pPr>
    </w:p>
    <w:p w14:paraId="1C1F1B37" w14:textId="766AB446" w:rsidR="006B5EAA" w:rsidRPr="00B0234D" w:rsidRDefault="006B5EAA" w:rsidP="00BF1371">
      <w:pPr>
        <w:spacing w:after="0" w:line="360" w:lineRule="auto"/>
        <w:jc w:val="left"/>
        <w:rPr>
          <w:rFonts w:ascii="Arial" w:hAnsi="Arial" w:cs="Arial"/>
          <w:b/>
        </w:rPr>
      </w:pPr>
    </w:p>
    <w:p w14:paraId="6B0E13F1" w14:textId="2FBBF94F" w:rsidR="00B0234D" w:rsidRPr="00C17E2F" w:rsidRDefault="00B0234D" w:rsidP="00741A29">
      <w:pPr>
        <w:autoSpaceDE w:val="0"/>
        <w:autoSpaceDN w:val="0"/>
        <w:adjustRightInd w:val="0"/>
        <w:spacing w:line="360" w:lineRule="auto"/>
        <w:ind w:left="709"/>
        <w:rPr>
          <w:rStyle w:val="FontStyle54"/>
          <w:rFonts w:ascii="Arial" w:eastAsia="SimSun" w:hAnsi="Arial" w:cs="Arial"/>
          <w:sz w:val="22"/>
          <w:szCs w:val="22"/>
        </w:rPr>
      </w:pPr>
      <w:r w:rsidRPr="00C17E2F">
        <w:rPr>
          <w:rFonts w:ascii="Arial" w:hAnsi="Arial" w:cs="Arial"/>
        </w:rPr>
        <w:t>W przypadku zaoferowania terminu realizacji dłuższego niż 24 mie</w:t>
      </w:r>
      <w:r w:rsidR="00C17E2F">
        <w:rPr>
          <w:rFonts w:ascii="Arial" w:hAnsi="Arial" w:cs="Arial"/>
        </w:rPr>
        <w:t>siące oferta zostanie odrzucona.</w:t>
      </w:r>
    </w:p>
    <w:p w14:paraId="162004E8" w14:textId="77777777" w:rsidR="00B0234D" w:rsidRPr="00B0234D" w:rsidRDefault="00B0234D" w:rsidP="004D1E86">
      <w:pPr>
        <w:autoSpaceDE w:val="0"/>
        <w:autoSpaceDN w:val="0"/>
        <w:adjustRightInd w:val="0"/>
        <w:spacing w:line="360" w:lineRule="auto"/>
        <w:rPr>
          <w:rFonts w:ascii="Arial" w:hAnsi="Arial" w:cs="Arial"/>
        </w:rPr>
      </w:pPr>
    </w:p>
    <w:p w14:paraId="1C99ADE3" w14:textId="45694796" w:rsidR="00085772" w:rsidRPr="00B0234D" w:rsidRDefault="00B0234D" w:rsidP="00741A29">
      <w:pPr>
        <w:pStyle w:val="Akapitzlist"/>
        <w:spacing w:line="360" w:lineRule="auto"/>
        <w:ind w:left="709"/>
        <w:rPr>
          <w:rFonts w:ascii="Arial" w:hAnsi="Arial" w:cs="Arial"/>
        </w:rPr>
      </w:pPr>
      <w:r w:rsidRPr="00B0234D">
        <w:rPr>
          <w:rFonts w:ascii="Arial" w:hAnsi="Arial" w:cs="Arial"/>
        </w:rPr>
        <w:t xml:space="preserve">Ww. termin nie może być dłuższy niż termin realizacji Umowy tj. 24 miesiące. </w:t>
      </w:r>
    </w:p>
    <w:p w14:paraId="66BC3A3D" w14:textId="00B1E2A7" w:rsidR="00B0234D" w:rsidRPr="00B0234D" w:rsidRDefault="00B0234D" w:rsidP="00BF1371">
      <w:pPr>
        <w:pStyle w:val="Akapitzlist"/>
        <w:spacing w:line="360" w:lineRule="auto"/>
        <w:ind w:left="709"/>
      </w:pPr>
    </w:p>
    <w:p w14:paraId="5E131252" w14:textId="77777777" w:rsidR="00B0234D" w:rsidRPr="00B0234D" w:rsidRDefault="00B0234D" w:rsidP="00B0234D">
      <w:pPr>
        <w:pStyle w:val="Akapitzlist"/>
        <w:tabs>
          <w:tab w:val="left" w:pos="426"/>
        </w:tabs>
        <w:ind w:left="426"/>
        <w:rPr>
          <w:rFonts w:ascii="Arial" w:hAnsi="Arial" w:cs="Arial"/>
          <w:b/>
          <w:highlight w:val="yellow"/>
        </w:rPr>
      </w:pPr>
    </w:p>
    <w:p w14:paraId="1CB2BDAA" w14:textId="77777777" w:rsidR="00B0234D" w:rsidRPr="00B75488" w:rsidRDefault="00B0234D" w:rsidP="004D1E86">
      <w:pPr>
        <w:pStyle w:val="Akapitzlist"/>
        <w:numPr>
          <w:ilvl w:val="1"/>
          <w:numId w:val="45"/>
        </w:numPr>
        <w:autoSpaceDE w:val="0"/>
        <w:autoSpaceDN w:val="0"/>
        <w:adjustRightInd w:val="0"/>
        <w:spacing w:line="360" w:lineRule="auto"/>
        <w:jc w:val="left"/>
        <w:rPr>
          <w:rStyle w:val="FontStyle54"/>
          <w:rFonts w:ascii="Arial" w:eastAsia="SimSun" w:hAnsi="Arial" w:cs="Arial"/>
          <w:i w:val="0"/>
          <w:sz w:val="22"/>
          <w:szCs w:val="22"/>
        </w:rPr>
      </w:pPr>
      <w:r w:rsidRPr="00B75488">
        <w:rPr>
          <w:rStyle w:val="FontStyle54"/>
          <w:rFonts w:ascii="Arial" w:eastAsia="SimSun" w:hAnsi="Arial" w:cs="Arial"/>
          <w:i w:val="0"/>
          <w:sz w:val="22"/>
          <w:szCs w:val="22"/>
        </w:rPr>
        <w:t>Kwalifikacje i doświadczenie osób skierowanych do realizacji zamówienia: (O) - 20%</w:t>
      </w:r>
    </w:p>
    <w:p w14:paraId="274A41E3" w14:textId="4E9861B0" w:rsidR="00B0234D" w:rsidRPr="005D7F8C" w:rsidRDefault="00B0234D" w:rsidP="004D1E86">
      <w:pPr>
        <w:pStyle w:val="Style11"/>
        <w:widowControl/>
        <w:spacing w:before="120" w:line="360" w:lineRule="auto"/>
        <w:ind w:left="778" w:firstLine="0"/>
        <w:rPr>
          <w:rFonts w:eastAsia="SimSun" w:cs="Arial"/>
          <w:bCs/>
          <w:iCs/>
          <w:spacing w:val="-10"/>
        </w:rPr>
      </w:pPr>
      <w:r w:rsidRPr="005D7F8C">
        <w:rPr>
          <w:rStyle w:val="FontStyle54"/>
          <w:rFonts w:ascii="Arial" w:eastAsia="SimSun" w:hAnsi="Arial" w:cs="Arial"/>
          <w:b w:val="0"/>
          <w:i w:val="0"/>
          <w:sz w:val="22"/>
          <w:szCs w:val="22"/>
        </w:rPr>
        <w:t xml:space="preserve">Za skierowanie do realizacji zamówienia osób, które legitymują się niżej opisanym doświadczeniem: </w:t>
      </w:r>
    </w:p>
    <w:p w14:paraId="66CE732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rPr>
      </w:pPr>
      <w:r w:rsidRPr="00B0234D">
        <w:rPr>
          <w:rFonts w:ascii="Arial" w:hAnsi="Arial" w:cs="Arial"/>
          <w:b/>
          <w:bCs/>
          <w:color w:val="auto"/>
          <w:sz w:val="22"/>
          <w:szCs w:val="22"/>
        </w:rPr>
        <w:t xml:space="preserve">Doświadczenie zawodowe Kierownika Budowy (Ob) </w:t>
      </w:r>
    </w:p>
    <w:p w14:paraId="1923DF1B" w14:textId="77777777" w:rsidR="00B0234D" w:rsidRPr="00B0234D" w:rsidRDefault="00B0234D" w:rsidP="004D1E86">
      <w:pPr>
        <w:autoSpaceDE w:val="0"/>
        <w:autoSpaceDN w:val="0"/>
        <w:adjustRightInd w:val="0"/>
        <w:spacing w:line="360" w:lineRule="auto"/>
        <w:ind w:left="709"/>
        <w:rPr>
          <w:rFonts w:ascii="Arial" w:hAnsi="Arial" w:cs="Arial"/>
          <w:b/>
          <w:color w:val="FF0000"/>
        </w:rPr>
      </w:pPr>
      <w:r w:rsidRPr="00B0234D">
        <w:rPr>
          <w:rFonts w:ascii="Arial" w:hAnsi="Arial" w:cs="Arial"/>
        </w:rPr>
        <w:t xml:space="preserve">Punkty w tym kryterium będą przyznawane za doświadczenie zawodowe na stanowisku kierownika budowy lub kierownika robót branży drogowej osoby wskazanej przez wykonawcę do pełnienia funkcji </w:t>
      </w:r>
      <w:r w:rsidRPr="00B0234D">
        <w:rPr>
          <w:rFonts w:ascii="Arial" w:hAnsi="Arial" w:cs="Arial"/>
          <w:b/>
          <w:bCs/>
        </w:rPr>
        <w:t>K</w:t>
      </w:r>
      <w:r w:rsidRPr="00B0234D">
        <w:rPr>
          <w:rFonts w:ascii="Arial" w:hAnsi="Arial" w:cs="Arial"/>
          <w:b/>
        </w:rPr>
        <w:t xml:space="preserve">ierownika Budowy </w:t>
      </w:r>
      <w:r w:rsidRPr="00B0234D">
        <w:rPr>
          <w:rFonts w:ascii="Arial" w:hAnsi="Arial" w:cs="Arial"/>
        </w:rPr>
        <w:t xml:space="preserve">za każdą realizację zadania </w:t>
      </w:r>
      <w:r w:rsidRPr="00B0234D">
        <w:rPr>
          <w:rFonts w:ascii="Arial" w:hAnsi="Arial" w:cs="Arial"/>
          <w:b/>
        </w:rPr>
        <w:t xml:space="preserve">polegającego na budowie lub przebudowie lub remoncie drogi lub ulicy klasy min. L, obejmującego wykonanie nawierzchni bitumicznej na odcinku o długości co najmniej 500 m. </w:t>
      </w:r>
    </w:p>
    <w:p w14:paraId="1032DD09" w14:textId="77777777" w:rsidR="00B0234D" w:rsidRPr="00B0234D" w:rsidRDefault="00B0234D" w:rsidP="004D1E86">
      <w:pPr>
        <w:autoSpaceDE w:val="0"/>
        <w:autoSpaceDN w:val="0"/>
        <w:adjustRightInd w:val="0"/>
        <w:spacing w:line="360" w:lineRule="auto"/>
        <w:ind w:left="709"/>
        <w:rPr>
          <w:rFonts w:ascii="Arial" w:hAnsi="Arial" w:cs="Arial"/>
          <w:b/>
        </w:rPr>
      </w:pPr>
      <w:r w:rsidRPr="00B0234D">
        <w:rPr>
          <w:rFonts w:ascii="Arial" w:hAnsi="Arial" w:cs="Arial"/>
          <w:b/>
        </w:rPr>
        <w:t>Za każde zadanie spełniające powyższe warunki, oferta otrzyma 5 punktów (maksymalnie 10 punktów w kryterium).</w:t>
      </w:r>
    </w:p>
    <w:p w14:paraId="0A566E07" w14:textId="77777777" w:rsidR="00B0234D" w:rsidRPr="00B0234D" w:rsidRDefault="00B0234D" w:rsidP="004D1E86">
      <w:pPr>
        <w:autoSpaceDE w:val="0"/>
        <w:autoSpaceDN w:val="0"/>
        <w:adjustRightInd w:val="0"/>
        <w:spacing w:line="360" w:lineRule="auto"/>
        <w:ind w:left="709"/>
        <w:rPr>
          <w:rFonts w:ascii="Arial" w:hAnsi="Arial" w:cs="Arial"/>
          <w:b/>
          <w:color w:val="000000"/>
        </w:rPr>
      </w:pPr>
      <w:r w:rsidRPr="00B0234D">
        <w:rPr>
          <w:rFonts w:ascii="Arial" w:hAnsi="Arial" w:cs="Arial"/>
          <w:b/>
        </w:rPr>
        <w:t xml:space="preserve"> (UWAGA! p</w:t>
      </w:r>
      <w:r w:rsidRPr="00B0234D">
        <w:rPr>
          <w:rFonts w:ascii="Arial" w:hAnsi="Arial" w:cs="Arial"/>
          <w:b/>
          <w:color w:val="000000"/>
        </w:rPr>
        <w:t>unkty będą przyznawane za każde dodatkowe zadanie</w:t>
      </w:r>
      <w:r w:rsidRPr="00B0234D">
        <w:rPr>
          <w:rStyle w:val="Pogrubienie"/>
          <w:rFonts w:ascii="Arial" w:hAnsi="Arial" w:cs="Arial"/>
          <w:b w:val="0"/>
          <w:bCs w:val="0"/>
        </w:rPr>
        <w:t xml:space="preserve"> ponad zadanie </w:t>
      </w:r>
      <w:r w:rsidRPr="00E40406">
        <w:rPr>
          <w:rStyle w:val="FontStyle54"/>
          <w:rFonts w:ascii="Arial" w:eastAsia="SimSun" w:hAnsi="Arial" w:cs="Arial"/>
          <w:i w:val="0"/>
          <w:sz w:val="22"/>
          <w:szCs w:val="22"/>
        </w:rPr>
        <w:t>potwierdzające spełnienie warunku udziału</w:t>
      </w:r>
      <w:r w:rsidRPr="00B0234D">
        <w:rPr>
          <w:rStyle w:val="FontStyle54"/>
          <w:rFonts w:ascii="Arial" w:eastAsia="SimSun" w:hAnsi="Arial" w:cs="Arial"/>
          <w:sz w:val="22"/>
          <w:szCs w:val="22"/>
        </w:rPr>
        <w:t xml:space="preserve"> z </w:t>
      </w:r>
      <w:r w:rsidRPr="00B0234D">
        <w:rPr>
          <w:rFonts w:ascii="Arial" w:hAnsi="Arial" w:cs="Arial"/>
          <w:b/>
          <w:color w:val="000000"/>
        </w:rPr>
        <w:t xml:space="preserve">rozdziału VI </w:t>
      </w:r>
      <w:r w:rsidRPr="00B0234D">
        <w:rPr>
          <w:rFonts w:ascii="Arial" w:hAnsi="Arial" w:cs="Arial"/>
          <w:bCs/>
          <w:color w:val="000000"/>
        </w:rPr>
        <w:t>dotyczącego Kierownika Budowy).</w:t>
      </w:r>
    </w:p>
    <w:p w14:paraId="2222BA06" w14:textId="1D53C7DF" w:rsidR="00B0234D" w:rsidRPr="00B0234D" w:rsidRDefault="00B0234D" w:rsidP="00B81C84">
      <w:pPr>
        <w:spacing w:after="0" w:line="360" w:lineRule="auto"/>
        <w:ind w:left="1276"/>
        <w:jc w:val="left"/>
        <w:rPr>
          <w:rFonts w:ascii="Arial" w:hAnsi="Arial" w:cs="Arial"/>
          <w:b/>
        </w:rPr>
      </w:pPr>
    </w:p>
    <w:tbl>
      <w:tblPr>
        <w:tblpPr w:leftFromText="141" w:rightFromText="141" w:vertAnchor="text" w:horzAnchor="page" w:tblpX="3756" w:tblpY="184"/>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5D7F8C" w:rsidRPr="00B0234D" w14:paraId="6D04E55B"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2BC692AA"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Ilość realizacji, na których wskazana osoba pełniła funkcję kierownika budowy lub kierownika robót branży drogowej:</w:t>
            </w:r>
          </w:p>
        </w:tc>
        <w:tc>
          <w:tcPr>
            <w:tcW w:w="1094" w:type="pct"/>
            <w:tcBorders>
              <w:top w:val="single" w:sz="4" w:space="0" w:color="auto"/>
              <w:left w:val="single" w:sz="4" w:space="0" w:color="auto"/>
              <w:bottom w:val="single" w:sz="4" w:space="0" w:color="auto"/>
              <w:right w:val="single" w:sz="4" w:space="0" w:color="auto"/>
            </w:tcBorders>
            <w:hideMark/>
          </w:tcPr>
          <w:p w14:paraId="7BF54B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1</w:t>
            </w:r>
          </w:p>
          <w:p w14:paraId="0C4E8833"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realizacja</w:t>
            </w:r>
          </w:p>
        </w:tc>
        <w:tc>
          <w:tcPr>
            <w:tcW w:w="1097" w:type="pct"/>
            <w:tcBorders>
              <w:top w:val="single" w:sz="4" w:space="0" w:color="auto"/>
              <w:left w:val="single" w:sz="4" w:space="0" w:color="auto"/>
              <w:bottom w:val="single" w:sz="4" w:space="0" w:color="auto"/>
              <w:right w:val="single" w:sz="4" w:space="0" w:color="auto"/>
            </w:tcBorders>
            <w:hideMark/>
          </w:tcPr>
          <w:p w14:paraId="3BCBD4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15941561"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realizacji</w:t>
            </w:r>
          </w:p>
        </w:tc>
      </w:tr>
      <w:tr w:rsidR="005D7F8C" w:rsidRPr="00B0234D" w14:paraId="74FAA1AE"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6FDFB9F5" w14:textId="77777777" w:rsidR="005D7F8C" w:rsidRPr="00B0234D" w:rsidRDefault="005D7F8C" w:rsidP="005D7F8C">
            <w:pPr>
              <w:autoSpaceDE w:val="0"/>
              <w:autoSpaceDN w:val="0"/>
              <w:adjustRightInd w:val="0"/>
              <w:spacing w:line="23" w:lineRule="atLeast"/>
              <w:ind w:left="283"/>
              <w:rPr>
                <w:rFonts w:ascii="Arial" w:eastAsia="Calibri" w:hAnsi="Arial" w:cs="Arial"/>
                <w:b/>
              </w:rPr>
            </w:pPr>
            <w:r w:rsidRPr="00B0234D">
              <w:rPr>
                <w:rFonts w:ascii="Arial" w:eastAsia="Calibri" w:hAnsi="Arial" w:cs="Arial"/>
                <w:b/>
              </w:rPr>
              <w:t>Przyznane punkty Ob:</w:t>
            </w:r>
          </w:p>
        </w:tc>
        <w:tc>
          <w:tcPr>
            <w:tcW w:w="1094" w:type="pct"/>
            <w:tcBorders>
              <w:top w:val="single" w:sz="4" w:space="0" w:color="auto"/>
              <w:left w:val="single" w:sz="4" w:space="0" w:color="auto"/>
              <w:bottom w:val="single" w:sz="4" w:space="0" w:color="auto"/>
              <w:right w:val="single" w:sz="4" w:space="0" w:color="auto"/>
            </w:tcBorders>
            <w:hideMark/>
          </w:tcPr>
          <w:p w14:paraId="74EDED67"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5</w:t>
            </w:r>
          </w:p>
        </w:tc>
        <w:tc>
          <w:tcPr>
            <w:tcW w:w="1097" w:type="pct"/>
            <w:tcBorders>
              <w:top w:val="single" w:sz="4" w:space="0" w:color="auto"/>
              <w:left w:val="single" w:sz="4" w:space="0" w:color="auto"/>
              <w:bottom w:val="single" w:sz="4" w:space="0" w:color="auto"/>
              <w:right w:val="single" w:sz="4" w:space="0" w:color="auto"/>
            </w:tcBorders>
            <w:hideMark/>
          </w:tcPr>
          <w:p w14:paraId="66B97CEE"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10</w:t>
            </w:r>
          </w:p>
        </w:tc>
      </w:tr>
    </w:tbl>
    <w:p w14:paraId="32277866" w14:textId="389A0C0C" w:rsidR="00B0234D" w:rsidRPr="00B0234D" w:rsidRDefault="00B0234D" w:rsidP="00B81C84">
      <w:pPr>
        <w:spacing w:after="0" w:line="360" w:lineRule="auto"/>
        <w:ind w:left="1276"/>
        <w:jc w:val="left"/>
        <w:rPr>
          <w:rFonts w:ascii="Arial" w:hAnsi="Arial" w:cs="Arial"/>
          <w:b/>
        </w:rPr>
      </w:pPr>
    </w:p>
    <w:p w14:paraId="08CCFDEE" w14:textId="0B86BA0C" w:rsidR="00B0234D" w:rsidRPr="00B0234D" w:rsidRDefault="00B0234D" w:rsidP="00B81C84">
      <w:pPr>
        <w:spacing w:after="0" w:line="360" w:lineRule="auto"/>
        <w:ind w:left="1276"/>
        <w:jc w:val="left"/>
        <w:rPr>
          <w:rFonts w:ascii="Arial" w:hAnsi="Arial" w:cs="Arial"/>
          <w:b/>
        </w:rPr>
      </w:pPr>
    </w:p>
    <w:p w14:paraId="4A9C1FC5" w14:textId="1B73B381" w:rsidR="00B0234D" w:rsidRDefault="00B0234D" w:rsidP="00B81C84">
      <w:pPr>
        <w:spacing w:after="0" w:line="360" w:lineRule="auto"/>
        <w:ind w:left="1276"/>
        <w:jc w:val="left"/>
        <w:rPr>
          <w:rFonts w:ascii="Arial" w:hAnsi="Arial" w:cs="Arial"/>
          <w:b/>
        </w:rPr>
      </w:pPr>
    </w:p>
    <w:p w14:paraId="40BA1B1A" w14:textId="7B817727" w:rsidR="005D7F8C" w:rsidRDefault="005D7F8C" w:rsidP="00B81C84">
      <w:pPr>
        <w:spacing w:after="0" w:line="360" w:lineRule="auto"/>
        <w:ind w:left="1276"/>
        <w:jc w:val="left"/>
        <w:rPr>
          <w:rFonts w:ascii="Arial" w:hAnsi="Arial" w:cs="Arial"/>
          <w:b/>
        </w:rPr>
      </w:pPr>
    </w:p>
    <w:p w14:paraId="30C511DF" w14:textId="2F7052E4" w:rsidR="005D7F8C" w:rsidRDefault="005D7F8C" w:rsidP="00B81C84">
      <w:pPr>
        <w:spacing w:after="0" w:line="360" w:lineRule="auto"/>
        <w:ind w:left="1276"/>
        <w:jc w:val="left"/>
        <w:rPr>
          <w:rFonts w:ascii="Arial" w:hAnsi="Arial" w:cs="Arial"/>
          <w:b/>
        </w:rPr>
      </w:pPr>
    </w:p>
    <w:p w14:paraId="0328D437" w14:textId="11FA2907" w:rsidR="005D7F8C" w:rsidRDefault="005D7F8C" w:rsidP="00B81C84">
      <w:pPr>
        <w:spacing w:after="0" w:line="360" w:lineRule="auto"/>
        <w:ind w:left="1276"/>
        <w:jc w:val="left"/>
        <w:rPr>
          <w:rFonts w:ascii="Arial" w:hAnsi="Arial" w:cs="Arial"/>
          <w:b/>
        </w:rPr>
      </w:pPr>
    </w:p>
    <w:p w14:paraId="4504AF49" w14:textId="77777777" w:rsidR="005D7F8C" w:rsidRPr="00B0234D" w:rsidRDefault="005D7F8C" w:rsidP="00B81C84">
      <w:pPr>
        <w:spacing w:after="0" w:line="360" w:lineRule="auto"/>
        <w:ind w:left="1276"/>
        <w:jc w:val="left"/>
        <w:rPr>
          <w:rFonts w:ascii="Arial" w:hAnsi="Arial" w:cs="Arial"/>
          <w:b/>
        </w:rPr>
      </w:pPr>
    </w:p>
    <w:p w14:paraId="067BB6A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u w:val="single"/>
        </w:rPr>
      </w:pPr>
      <w:r w:rsidRPr="00B0234D">
        <w:rPr>
          <w:rFonts w:ascii="Arial" w:hAnsi="Arial" w:cs="Arial"/>
          <w:b/>
          <w:bCs/>
          <w:color w:val="auto"/>
          <w:sz w:val="22"/>
          <w:szCs w:val="22"/>
        </w:rPr>
        <w:t xml:space="preserve">Doświadczenie zawodowe Kierownika </w:t>
      </w:r>
      <w:bookmarkStart w:id="20" w:name="_Hlk82613604"/>
      <w:r w:rsidRPr="00B0234D">
        <w:rPr>
          <w:rFonts w:ascii="Arial" w:hAnsi="Arial" w:cs="Arial"/>
          <w:b/>
          <w:bCs/>
          <w:color w:val="auto"/>
          <w:sz w:val="22"/>
          <w:szCs w:val="22"/>
        </w:rPr>
        <w:t xml:space="preserve">Robót branży instalacyjnej sanitarnej </w:t>
      </w:r>
      <w:bookmarkEnd w:id="20"/>
      <w:r w:rsidRPr="00B0234D">
        <w:rPr>
          <w:rFonts w:ascii="Arial" w:hAnsi="Arial" w:cs="Arial"/>
          <w:b/>
          <w:bCs/>
          <w:color w:val="auto"/>
          <w:sz w:val="22"/>
          <w:szCs w:val="22"/>
        </w:rPr>
        <w:t>(Os)</w:t>
      </w:r>
    </w:p>
    <w:p w14:paraId="531A1927"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 przebudowie lub remoncie sieci lub kanalizacji o długości co najmniej 500 m w ulicy lub w drodze.</w:t>
      </w:r>
    </w:p>
    <w:p w14:paraId="2B43BEC4"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 xml:space="preserve">Za każde zadanie spełniające powyższe warunki, oferta otrzyma 5 punktów (maksymalnie 10 punktów w kryterium). </w:t>
      </w:r>
    </w:p>
    <w:p w14:paraId="60FA379F" w14:textId="0F983584" w:rsid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w:t>
      </w:r>
      <w:r w:rsidRPr="00B0234D">
        <w:rPr>
          <w:rFonts w:ascii="Arial" w:hAnsi="Arial" w:cs="Arial"/>
          <w:b/>
          <w:bCs/>
        </w:rPr>
        <w:t xml:space="preserve">UWAGA! punkty będą przyznawane za każde dodatkowe zadanie ponad zadanie </w:t>
      </w:r>
      <w:r w:rsidRPr="00B0234D">
        <w:rPr>
          <w:rFonts w:ascii="Arial" w:hAnsi="Arial" w:cs="Arial"/>
          <w:b/>
          <w:bCs/>
          <w:i/>
          <w:iCs/>
        </w:rPr>
        <w:t>potwierdzające</w:t>
      </w:r>
      <w:r w:rsidRPr="00B0234D">
        <w:rPr>
          <w:rFonts w:ascii="Arial" w:hAnsi="Arial" w:cs="Arial"/>
          <w:bCs/>
          <w:i/>
          <w:iCs/>
        </w:rPr>
        <w:t xml:space="preserve"> </w:t>
      </w:r>
      <w:r w:rsidRPr="00B0234D">
        <w:rPr>
          <w:rFonts w:ascii="Arial" w:hAnsi="Arial" w:cs="Arial"/>
          <w:b/>
          <w:i/>
          <w:iCs/>
        </w:rPr>
        <w:t xml:space="preserve">spełnienie warunku z </w:t>
      </w:r>
      <w:r w:rsidRPr="00B0234D">
        <w:rPr>
          <w:rFonts w:ascii="Arial" w:hAnsi="Arial" w:cs="Arial"/>
          <w:b/>
        </w:rPr>
        <w:t>rozdziału VI</w:t>
      </w:r>
      <w:r w:rsidRPr="00B0234D">
        <w:rPr>
          <w:rFonts w:ascii="Arial" w:hAnsi="Arial" w:cs="Arial"/>
        </w:rPr>
        <w:t xml:space="preserve"> dotyczącego Kierownika Robót  branży instalacyjnej sanitarnej).</w:t>
      </w:r>
    </w:p>
    <w:p w14:paraId="59825D10" w14:textId="6FB675F8" w:rsidR="005D7F8C" w:rsidRDefault="005D7F8C" w:rsidP="004D1E86">
      <w:pPr>
        <w:autoSpaceDE w:val="0"/>
        <w:autoSpaceDN w:val="0"/>
        <w:adjustRightInd w:val="0"/>
        <w:spacing w:line="360" w:lineRule="auto"/>
        <w:rPr>
          <w:rFonts w:ascii="Arial" w:hAnsi="Arial" w:cs="Arial"/>
        </w:rPr>
      </w:pPr>
    </w:p>
    <w:tbl>
      <w:tblPr>
        <w:tblpPr w:leftFromText="141" w:rightFromText="141" w:vertAnchor="text" w:horzAnchor="page" w:tblpX="3802" w:tblpY="138"/>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D7F8C" w:rsidRPr="00B0234D" w14:paraId="24E81A79"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0F819268"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Ilość realizacji, na których</w:t>
            </w:r>
          </w:p>
          <w:p w14:paraId="78DA67DC"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wskazana osoba pełniła funkcję kierownika budowy 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6DCF5915"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1</w:t>
            </w:r>
          </w:p>
          <w:p w14:paraId="469965B4"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realizacja</w:t>
            </w:r>
          </w:p>
        </w:tc>
        <w:tc>
          <w:tcPr>
            <w:tcW w:w="1108" w:type="pct"/>
            <w:tcBorders>
              <w:top w:val="single" w:sz="4" w:space="0" w:color="auto"/>
              <w:left w:val="single" w:sz="4" w:space="0" w:color="auto"/>
              <w:bottom w:val="single" w:sz="4" w:space="0" w:color="auto"/>
              <w:right w:val="single" w:sz="4" w:space="0" w:color="auto"/>
            </w:tcBorders>
            <w:hideMark/>
          </w:tcPr>
          <w:p w14:paraId="05DF7399"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686279D0"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eastAsia="Calibri" w:hAnsi="Arial" w:cs="Arial"/>
              </w:rPr>
              <w:t>realizacji</w:t>
            </w:r>
          </w:p>
        </w:tc>
      </w:tr>
      <w:tr w:rsidR="005D7F8C" w:rsidRPr="00B0234D" w14:paraId="54C21F96"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774C5BBC"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47683BF3"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5</w:t>
            </w:r>
          </w:p>
        </w:tc>
        <w:tc>
          <w:tcPr>
            <w:tcW w:w="1108" w:type="pct"/>
            <w:tcBorders>
              <w:top w:val="single" w:sz="4" w:space="0" w:color="auto"/>
              <w:left w:val="single" w:sz="4" w:space="0" w:color="auto"/>
              <w:bottom w:val="single" w:sz="4" w:space="0" w:color="auto"/>
              <w:right w:val="single" w:sz="4" w:space="0" w:color="auto"/>
            </w:tcBorders>
            <w:hideMark/>
          </w:tcPr>
          <w:p w14:paraId="04D0AE7A"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10</w:t>
            </w:r>
          </w:p>
        </w:tc>
      </w:tr>
    </w:tbl>
    <w:p w14:paraId="4E458367" w14:textId="77777777" w:rsidR="005D7F8C" w:rsidRPr="00B0234D" w:rsidRDefault="005D7F8C" w:rsidP="00B0234D">
      <w:pPr>
        <w:autoSpaceDE w:val="0"/>
        <w:autoSpaceDN w:val="0"/>
        <w:adjustRightInd w:val="0"/>
        <w:spacing w:line="23" w:lineRule="atLeast"/>
        <w:ind w:left="709"/>
        <w:rPr>
          <w:rFonts w:ascii="Arial" w:hAnsi="Arial" w:cs="Arial"/>
        </w:rPr>
      </w:pPr>
    </w:p>
    <w:p w14:paraId="713FA36E" w14:textId="77777777" w:rsidR="005D7F8C" w:rsidRDefault="005D7F8C" w:rsidP="00BF1371">
      <w:pPr>
        <w:autoSpaceDE w:val="0"/>
        <w:autoSpaceDN w:val="0"/>
        <w:adjustRightInd w:val="0"/>
        <w:spacing w:before="240" w:line="23" w:lineRule="atLeast"/>
        <w:rPr>
          <w:rFonts w:ascii="Arial" w:hAnsi="Arial" w:cs="Arial"/>
        </w:rPr>
      </w:pPr>
    </w:p>
    <w:p w14:paraId="4F002ACE" w14:textId="0B637950" w:rsidR="005D7F8C" w:rsidRDefault="005D7F8C" w:rsidP="00B0234D">
      <w:pPr>
        <w:autoSpaceDE w:val="0"/>
        <w:autoSpaceDN w:val="0"/>
        <w:adjustRightInd w:val="0"/>
        <w:spacing w:before="240" w:line="23" w:lineRule="atLeast"/>
        <w:ind w:left="709"/>
        <w:rPr>
          <w:rFonts w:ascii="Arial" w:hAnsi="Arial" w:cs="Arial"/>
        </w:rPr>
      </w:pPr>
    </w:p>
    <w:p w14:paraId="0231B4FA" w14:textId="3E957C52" w:rsidR="00B40735" w:rsidRDefault="00B40735" w:rsidP="00B0234D">
      <w:pPr>
        <w:autoSpaceDE w:val="0"/>
        <w:autoSpaceDN w:val="0"/>
        <w:adjustRightInd w:val="0"/>
        <w:spacing w:before="240" w:line="23" w:lineRule="atLeast"/>
        <w:ind w:left="709"/>
        <w:rPr>
          <w:rFonts w:ascii="Arial" w:hAnsi="Arial" w:cs="Arial"/>
        </w:rPr>
      </w:pPr>
    </w:p>
    <w:p w14:paraId="07CF3C4B" w14:textId="500D3873" w:rsidR="00B40735" w:rsidRDefault="00B40735" w:rsidP="00B0234D">
      <w:pPr>
        <w:autoSpaceDE w:val="0"/>
        <w:autoSpaceDN w:val="0"/>
        <w:adjustRightInd w:val="0"/>
        <w:spacing w:before="240" w:line="23" w:lineRule="atLeast"/>
        <w:ind w:left="709"/>
        <w:rPr>
          <w:rFonts w:ascii="Arial" w:hAnsi="Arial" w:cs="Arial"/>
        </w:rPr>
      </w:pPr>
    </w:p>
    <w:p w14:paraId="263B6F1E" w14:textId="77777777" w:rsidR="00B40735" w:rsidRDefault="00B40735" w:rsidP="00B0234D">
      <w:pPr>
        <w:autoSpaceDE w:val="0"/>
        <w:autoSpaceDN w:val="0"/>
        <w:adjustRightInd w:val="0"/>
        <w:spacing w:before="240" w:line="23" w:lineRule="atLeast"/>
        <w:ind w:left="709"/>
        <w:rPr>
          <w:rFonts w:ascii="Arial" w:hAnsi="Arial" w:cs="Arial"/>
        </w:rPr>
      </w:pPr>
    </w:p>
    <w:p w14:paraId="5A194400" w14:textId="12E76518" w:rsidR="00B0234D" w:rsidRPr="00B0234D" w:rsidRDefault="00B0234D" w:rsidP="004D1E86">
      <w:pPr>
        <w:pStyle w:val="Tekstpodstawowywcity2"/>
        <w:spacing w:line="360" w:lineRule="auto"/>
        <w:ind w:left="709"/>
        <w:rPr>
          <w:rFonts w:ascii="Arial" w:hAnsi="Arial" w:cs="Arial"/>
          <w:color w:val="auto"/>
          <w:sz w:val="22"/>
          <w:szCs w:val="22"/>
        </w:rPr>
      </w:pPr>
      <w:r w:rsidRPr="00B0234D">
        <w:rPr>
          <w:rFonts w:ascii="Arial" w:hAnsi="Arial" w:cs="Arial"/>
          <w:b/>
          <w:bCs/>
          <w:color w:val="000000" w:themeColor="text1"/>
          <w:sz w:val="22"/>
          <w:szCs w:val="22"/>
        </w:rPr>
        <w:t xml:space="preserve">Całkowita liczba punktów w ramach Kryterium </w:t>
      </w:r>
      <w:r w:rsidRPr="00B0234D">
        <w:rPr>
          <w:rFonts w:ascii="Arial" w:hAnsi="Arial" w:cs="Arial"/>
          <w:b/>
          <w:sz w:val="22"/>
          <w:szCs w:val="22"/>
        </w:rPr>
        <w:t>doświadczenie zawodowe osób skierowanych do realizacji zamówienia</w:t>
      </w:r>
      <w:r w:rsidRPr="00B0234D">
        <w:rPr>
          <w:rFonts w:ascii="Arial" w:hAnsi="Arial" w:cs="Arial"/>
          <w:b/>
          <w:bCs/>
          <w:color w:val="000000" w:themeColor="text1"/>
          <w:sz w:val="22"/>
          <w:szCs w:val="22"/>
        </w:rPr>
        <w:t xml:space="preserve"> zostanie obliczona wg poniższego wzoru</w:t>
      </w:r>
      <w:r w:rsidRPr="00B0234D">
        <w:rPr>
          <w:rFonts w:ascii="Arial" w:hAnsi="Arial" w:cs="Arial"/>
          <w:color w:val="auto"/>
          <w:sz w:val="22"/>
          <w:szCs w:val="22"/>
        </w:rPr>
        <w:t>:</w:t>
      </w:r>
    </w:p>
    <w:p w14:paraId="16528EAB" w14:textId="77777777" w:rsidR="00B0234D" w:rsidRPr="00B0234D" w:rsidRDefault="00B0234D" w:rsidP="00B0234D">
      <w:pPr>
        <w:pStyle w:val="Tekstpodstawowywcity2"/>
        <w:tabs>
          <w:tab w:val="left" w:pos="284"/>
        </w:tabs>
        <w:spacing w:after="120" w:line="240" w:lineRule="auto"/>
        <w:ind w:left="0"/>
        <w:jc w:val="center"/>
        <w:rPr>
          <w:rFonts w:ascii="Arial" w:hAnsi="Arial" w:cs="Arial"/>
          <w:b/>
          <w:bCs/>
          <w:color w:val="auto"/>
          <w:sz w:val="22"/>
          <w:szCs w:val="22"/>
        </w:rPr>
      </w:pPr>
      <w:r w:rsidRPr="00B0234D">
        <w:rPr>
          <w:rFonts w:ascii="Arial" w:hAnsi="Arial" w:cs="Arial"/>
          <w:b/>
          <w:bCs/>
          <w:color w:val="auto"/>
          <w:sz w:val="22"/>
          <w:szCs w:val="22"/>
        </w:rPr>
        <w:t xml:space="preserve">O= </w:t>
      </w:r>
      <w:proofErr w:type="spellStart"/>
      <w:r w:rsidRPr="00B0234D">
        <w:rPr>
          <w:rFonts w:ascii="Arial" w:hAnsi="Arial" w:cs="Arial"/>
          <w:b/>
          <w:bCs/>
          <w:color w:val="auto"/>
          <w:sz w:val="22"/>
          <w:szCs w:val="22"/>
        </w:rPr>
        <w:t>Ob+Os</w:t>
      </w:r>
      <w:proofErr w:type="spellEnd"/>
    </w:p>
    <w:p w14:paraId="1A6082C0" w14:textId="027F2E83" w:rsidR="00B0234D" w:rsidRPr="00B0234D" w:rsidRDefault="00B0234D" w:rsidP="00B81C84">
      <w:pPr>
        <w:spacing w:after="0" w:line="360" w:lineRule="auto"/>
        <w:ind w:left="1276"/>
        <w:jc w:val="left"/>
        <w:rPr>
          <w:rFonts w:ascii="Arial" w:hAnsi="Arial" w:cs="Arial"/>
          <w:b/>
        </w:rPr>
      </w:pPr>
    </w:p>
    <w:p w14:paraId="1CDAF00C" w14:textId="77777777" w:rsidR="00B0234D" w:rsidRPr="00B0234D" w:rsidRDefault="00B0234D" w:rsidP="00B0234D">
      <w:pPr>
        <w:autoSpaceDE w:val="0"/>
        <w:autoSpaceDN w:val="0"/>
        <w:adjustRightInd w:val="0"/>
        <w:spacing w:line="23" w:lineRule="atLeast"/>
        <w:ind w:left="720"/>
        <w:rPr>
          <w:rFonts w:ascii="Arial" w:hAnsi="Arial" w:cs="Arial"/>
        </w:rPr>
      </w:pPr>
      <w:r w:rsidRPr="00B0234D">
        <w:rPr>
          <w:rFonts w:ascii="Arial" w:hAnsi="Arial" w:cs="Arial"/>
        </w:rPr>
        <w:t>gdzie:</w:t>
      </w:r>
    </w:p>
    <w:p w14:paraId="1637CC89" w14:textId="77777777" w:rsidR="00B0234D" w:rsidRPr="00B0234D" w:rsidRDefault="00B0234D" w:rsidP="005D7F8C">
      <w:pPr>
        <w:autoSpaceDE w:val="0"/>
        <w:autoSpaceDN w:val="0"/>
        <w:adjustRightInd w:val="0"/>
        <w:spacing w:line="23" w:lineRule="atLeast"/>
        <w:ind w:left="1134"/>
        <w:rPr>
          <w:rFonts w:ascii="Arial" w:hAnsi="Arial" w:cs="Arial"/>
        </w:rPr>
      </w:pPr>
      <w:r w:rsidRPr="00B0234D">
        <w:rPr>
          <w:rFonts w:ascii="Arial" w:hAnsi="Arial" w:cs="Arial"/>
        </w:rPr>
        <w:t>O - całkowita liczba punktów w Kryterium Doświadczenie Personelu</w:t>
      </w:r>
    </w:p>
    <w:p w14:paraId="75AE64E1" w14:textId="5EDAC70E" w:rsidR="00B0234D" w:rsidRPr="00B0234D" w:rsidRDefault="00B0234D" w:rsidP="005D7F8C">
      <w:pPr>
        <w:autoSpaceDE w:val="0"/>
        <w:autoSpaceDN w:val="0"/>
        <w:adjustRightInd w:val="0"/>
        <w:spacing w:line="23" w:lineRule="atLeast"/>
        <w:ind w:left="1843" w:hanging="720"/>
        <w:rPr>
          <w:rFonts w:ascii="Arial" w:hAnsi="Arial" w:cs="Arial"/>
        </w:rPr>
      </w:pPr>
      <w:r w:rsidRPr="00B0234D">
        <w:rPr>
          <w:rFonts w:ascii="Arial" w:hAnsi="Arial" w:cs="Arial"/>
        </w:rPr>
        <w:t xml:space="preserve">Ob  - ilość punktów za doświadczenie zawodowe Kierownika Budowy </w:t>
      </w:r>
    </w:p>
    <w:p w14:paraId="3E610606" w14:textId="6D7AFE59" w:rsidR="00B0234D" w:rsidRPr="00B0234D" w:rsidRDefault="005D7F8C" w:rsidP="005D7F8C">
      <w:pPr>
        <w:autoSpaceDE w:val="0"/>
        <w:autoSpaceDN w:val="0"/>
        <w:adjustRightInd w:val="0"/>
        <w:spacing w:line="23" w:lineRule="atLeast"/>
        <w:ind w:left="1843" w:hanging="709"/>
        <w:rPr>
          <w:rFonts w:ascii="Arial" w:hAnsi="Arial" w:cs="Arial"/>
          <w:lang w:eastAsia="ar-SA"/>
        </w:rPr>
      </w:pPr>
      <w:r>
        <w:rPr>
          <w:rFonts w:ascii="Arial" w:hAnsi="Arial" w:cs="Arial"/>
        </w:rPr>
        <w:t xml:space="preserve">Os - </w:t>
      </w:r>
      <w:r w:rsidR="00B0234D" w:rsidRPr="00B0234D">
        <w:rPr>
          <w:rFonts w:ascii="Arial" w:hAnsi="Arial" w:cs="Arial"/>
        </w:rPr>
        <w:t xml:space="preserve">ilość punktów za doświadczenie Kierownika Robót </w:t>
      </w:r>
      <w:r w:rsidR="00B0234D" w:rsidRPr="00B0234D">
        <w:rPr>
          <w:rFonts w:ascii="Arial" w:hAnsi="Arial" w:cs="Arial"/>
          <w:lang w:eastAsia="ar-SA"/>
        </w:rPr>
        <w:t>branży instalacyjnej sanitarnej</w:t>
      </w:r>
    </w:p>
    <w:p w14:paraId="2B30D871"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Punktacja przyznawana ofertom w poszczególnych kryteriach będzie liczona z dokładnością do dwóch miejsc po przecinku. Najwyższa liczba punktów wyznaczy najkorzystniejszą ofertę.</w:t>
      </w:r>
    </w:p>
    <w:p w14:paraId="0BEC2CBD"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7E7CFF49" w14:textId="77777777" w:rsidR="00B0234D" w:rsidRPr="00B0234D" w:rsidRDefault="00B0234D" w:rsidP="004D1E86">
      <w:pPr>
        <w:pStyle w:val="Akapitzlist"/>
        <w:spacing w:after="120" w:line="360" w:lineRule="auto"/>
        <w:ind w:left="426"/>
        <w:rPr>
          <w:rFonts w:ascii="Arial" w:hAnsi="Arial" w:cs="Arial"/>
        </w:rPr>
      </w:pPr>
    </w:p>
    <w:p w14:paraId="1C5A8F4E" w14:textId="77777777" w:rsidR="00B0234D" w:rsidRPr="00B0234D" w:rsidRDefault="00B0234D" w:rsidP="004D1E86">
      <w:pPr>
        <w:pStyle w:val="Akapitzlist"/>
        <w:spacing w:after="120" w:line="360" w:lineRule="auto"/>
        <w:ind w:left="284"/>
        <w:jc w:val="center"/>
        <w:rPr>
          <w:rFonts w:ascii="Arial" w:hAnsi="Arial" w:cs="Arial"/>
          <w:b/>
          <w:bCs/>
        </w:rPr>
      </w:pPr>
      <w:r w:rsidRPr="00B0234D">
        <w:rPr>
          <w:rFonts w:ascii="Arial" w:hAnsi="Arial" w:cs="Arial"/>
          <w:b/>
          <w:bCs/>
        </w:rPr>
        <w:t>P = C + T + O</w:t>
      </w:r>
    </w:p>
    <w:p w14:paraId="7112C73E" w14:textId="63A7A82B" w:rsidR="00B0234D" w:rsidRPr="00B0234D" w:rsidRDefault="00B0234D" w:rsidP="000C48F7">
      <w:pPr>
        <w:spacing w:after="0" w:line="360" w:lineRule="auto"/>
        <w:ind w:left="993"/>
        <w:jc w:val="left"/>
        <w:rPr>
          <w:rFonts w:ascii="Arial" w:hAnsi="Arial" w:cs="Arial"/>
        </w:rPr>
      </w:pPr>
    </w:p>
    <w:p w14:paraId="3FD8938B" w14:textId="77777777" w:rsidR="00B0234D" w:rsidRPr="00B0234D" w:rsidRDefault="00B0234D" w:rsidP="000C48F7">
      <w:pPr>
        <w:pStyle w:val="Akapitzlist"/>
        <w:spacing w:after="120"/>
        <w:ind w:left="993"/>
        <w:rPr>
          <w:rFonts w:ascii="Arial" w:hAnsi="Arial" w:cs="Arial"/>
        </w:rPr>
      </w:pPr>
      <w:r w:rsidRPr="00B0234D">
        <w:rPr>
          <w:rFonts w:ascii="Arial" w:hAnsi="Arial" w:cs="Arial"/>
        </w:rPr>
        <w:t xml:space="preserve">gdzie: </w:t>
      </w:r>
    </w:p>
    <w:p w14:paraId="72A110C3"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(C)-liczba punktów uzyskanych w kryterium cena, </w:t>
      </w:r>
    </w:p>
    <w:p w14:paraId="280CFDCE"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(T)- liczba punktów uzyskanych w kryterium termin,</w:t>
      </w:r>
    </w:p>
    <w:p w14:paraId="15719025"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(O)- liczba punktów uzyskanych w kryterium kwalifikacje i doświadczenie osób. </w:t>
      </w:r>
    </w:p>
    <w:p w14:paraId="40B399C8" w14:textId="77777777" w:rsidR="00B0234D" w:rsidRPr="00B0234D" w:rsidRDefault="00B0234D" w:rsidP="00B0234D">
      <w:pPr>
        <w:autoSpaceDE w:val="0"/>
        <w:autoSpaceDN w:val="0"/>
        <w:adjustRightInd w:val="0"/>
        <w:rPr>
          <w:rFonts w:ascii="Arial" w:hAnsi="Arial" w:cs="Arial"/>
        </w:rPr>
      </w:pPr>
    </w:p>
    <w:p w14:paraId="4D103F65" w14:textId="7892A430" w:rsidR="0040276A" w:rsidRDefault="00B0234D" w:rsidP="0032049A">
      <w:pPr>
        <w:pStyle w:val="Akapitzlist"/>
        <w:numPr>
          <w:ilvl w:val="0"/>
          <w:numId w:val="47"/>
        </w:numPr>
        <w:spacing w:after="0" w:line="360" w:lineRule="auto"/>
        <w:ind w:left="709" w:hanging="283"/>
        <w:jc w:val="left"/>
        <w:rPr>
          <w:rFonts w:ascii="Arial" w:hAnsi="Arial" w:cs="Arial"/>
        </w:rPr>
      </w:pPr>
      <w:r w:rsidRPr="00B0234D">
        <w:rPr>
          <w:rFonts w:ascii="Arial" w:hAnsi="Arial" w:cs="Arial"/>
        </w:rPr>
        <w:t>Za ofertę najkorzystniejszą Zamawiający uzna ofertę z największą ilością punktów.</w:t>
      </w:r>
    </w:p>
    <w:p w14:paraId="5AF63B88" w14:textId="77777777" w:rsidR="004D1E86" w:rsidRPr="004D1E86" w:rsidRDefault="004D1E86" w:rsidP="0032049A">
      <w:pPr>
        <w:pStyle w:val="Akapitzlist"/>
        <w:numPr>
          <w:ilvl w:val="0"/>
          <w:numId w:val="47"/>
        </w:numPr>
        <w:spacing w:after="0" w:line="360" w:lineRule="auto"/>
        <w:ind w:left="709" w:hanging="283"/>
        <w:jc w:val="left"/>
        <w:rPr>
          <w:rFonts w:ascii="Arial" w:hAnsi="Arial" w:cs="Arial"/>
        </w:rPr>
      </w:pPr>
      <w:r w:rsidRPr="004D1E86">
        <w:rPr>
          <w:rFonts w:ascii="Arial" w:hAnsi="Arial" w:cs="Arial"/>
        </w:rPr>
        <w:t xml:space="preserve">W toku dokonywania badania i oceny ofert Zamawiający może żądać udzielenia przez </w:t>
      </w:r>
    </w:p>
    <w:p w14:paraId="2CB1B9A7" w14:textId="5B1D0BDC" w:rsidR="004D1E86" w:rsidRPr="004D1E86" w:rsidRDefault="004D1E86" w:rsidP="0032049A">
      <w:pPr>
        <w:spacing w:after="0" w:line="360" w:lineRule="auto"/>
        <w:ind w:left="1418" w:hanging="709"/>
        <w:jc w:val="left"/>
        <w:rPr>
          <w:rFonts w:ascii="Arial" w:hAnsi="Arial" w:cs="Arial"/>
        </w:rPr>
      </w:pPr>
      <w:r w:rsidRPr="004D1E86">
        <w:rPr>
          <w:rFonts w:ascii="Arial" w:hAnsi="Arial" w:cs="Arial"/>
        </w:rPr>
        <w:t>wykonawców wyjaśnień treści złożonych przez nich ofert.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4A758C">
      <w:pPr>
        <w:numPr>
          <w:ilvl w:val="0"/>
          <w:numId w:val="2"/>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23A7DCD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Pzp, w terminie nie </w:t>
      </w:r>
      <w:r w:rsidRPr="00B81C84">
        <w:rPr>
          <w:rFonts w:ascii="Arial" w:eastAsia="Arial" w:hAnsi="Arial" w:cs="Arial"/>
        </w:rPr>
        <w:t xml:space="preserve">krótszym </w:t>
      </w:r>
      <w:r w:rsidR="00B81C84" w:rsidRPr="00B81C84">
        <w:rPr>
          <w:rFonts w:ascii="Arial" w:eastAsia="Arial" w:hAnsi="Arial" w:cs="Arial"/>
        </w:rPr>
        <w:t>niż 10</w:t>
      </w:r>
      <w:r w:rsidRPr="00B81C84">
        <w:rPr>
          <w:rFonts w:ascii="Arial" w:eastAsia="Arial" w:hAnsi="Arial" w:cs="Arial"/>
        </w:rPr>
        <w:t xml:space="preserve"> dni</w:t>
      </w:r>
      <w:r>
        <w:rPr>
          <w:rFonts w:ascii="Arial" w:eastAsia="Arial" w:hAnsi="Arial" w:cs="Arial"/>
        </w:rPr>
        <w:t xml:space="preserve"> od dnia przesłania zawiadomienia o wyborze najkorzystniejszej oferty, jeżeli zawiadomienie to zostało przesłane przy użyciu środków kom</w:t>
      </w:r>
      <w:r w:rsidR="00B81C84">
        <w:rPr>
          <w:rFonts w:ascii="Arial" w:eastAsia="Arial" w:hAnsi="Arial" w:cs="Arial"/>
        </w:rPr>
        <w:t>unikacji elektronicznej, albo 15</w:t>
      </w:r>
      <w:r>
        <w:rPr>
          <w:rFonts w:ascii="Arial" w:eastAsia="Arial" w:hAnsi="Arial" w:cs="Arial"/>
        </w:rPr>
        <w:t xml:space="preserve"> dni - jeżeli zostało przesłane w inny sposób.</w:t>
      </w:r>
    </w:p>
    <w:p w14:paraId="3D67A4D6"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16CDE310" w:rsidR="00C52F0B" w:rsidRDefault="00DF5546" w:rsidP="004A758C">
      <w:pPr>
        <w:numPr>
          <w:ilvl w:val="0"/>
          <w:numId w:val="3"/>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 xml:space="preserve">eżytego wykonania umowy wynosi </w:t>
      </w:r>
      <w:r w:rsidR="0026311A" w:rsidRPr="00B81C84">
        <w:rPr>
          <w:rFonts w:ascii="Arial" w:eastAsia="Arial" w:hAnsi="Arial" w:cs="Arial"/>
        </w:rPr>
        <w:t>5</w:t>
      </w:r>
      <w:r w:rsidRPr="00B81C84">
        <w:rPr>
          <w:rFonts w:ascii="Arial" w:eastAsia="Arial" w:hAnsi="Arial" w:cs="Arial"/>
        </w:rPr>
        <w:t>%</w:t>
      </w:r>
      <w:r>
        <w:rPr>
          <w:rFonts w:ascii="Arial" w:eastAsia="Arial" w:hAnsi="Arial" w:cs="Arial"/>
        </w:rPr>
        <w:t xml:space="preserve"> ceny brutto podanej w ofercie. </w:t>
      </w:r>
    </w:p>
    <w:p w14:paraId="39B38731"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972FC15"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F85AAC">
        <w:rPr>
          <w:rFonts w:ascii="Arial" w:eastAsia="Arial" w:hAnsi="Arial" w:cs="Arial"/>
          <w:b/>
          <w:sz w:val="22"/>
          <w:szCs w:val="22"/>
        </w:rPr>
        <w:t xml:space="preserve">w postępowaniu nr </w:t>
      </w:r>
      <w:r w:rsidR="008725E9">
        <w:rPr>
          <w:rFonts w:ascii="Arial" w:eastAsia="Arial" w:hAnsi="Arial" w:cs="Arial"/>
          <w:b/>
          <w:sz w:val="22"/>
          <w:szCs w:val="22"/>
        </w:rPr>
        <w:t>BZP.271.1.4</w:t>
      </w:r>
      <w:r w:rsidR="008378D9" w:rsidRPr="00B81C84">
        <w:rPr>
          <w:rFonts w:ascii="Arial" w:eastAsia="Arial" w:hAnsi="Arial" w:cs="Arial"/>
          <w:b/>
          <w:sz w:val="22"/>
          <w:szCs w:val="22"/>
        </w:rPr>
        <w:t>.2024</w:t>
      </w:r>
      <w:r w:rsidRPr="00B81C84">
        <w:rPr>
          <w:rFonts w:ascii="Arial" w:eastAsia="Arial" w:hAnsi="Arial" w:cs="Arial"/>
          <w:sz w:val="22"/>
          <w:szCs w:val="22"/>
        </w:rPr>
        <w:t xml:space="preserve"> </w:t>
      </w:r>
      <w:r w:rsidRPr="00B81C84">
        <w:rPr>
          <w:rFonts w:ascii="Arial" w:eastAsia="Arial" w:hAnsi="Arial" w:cs="Arial"/>
          <w:b/>
          <w:sz w:val="22"/>
          <w:szCs w:val="22"/>
        </w:rPr>
        <w:t>pn.:</w:t>
      </w:r>
      <w:r w:rsidR="008378D9" w:rsidRPr="00B81C84">
        <w:rPr>
          <w:rFonts w:ascii="Arial" w:eastAsia="Arial" w:hAnsi="Arial" w:cs="Arial"/>
          <w:b/>
          <w:sz w:val="22"/>
          <w:szCs w:val="22"/>
        </w:rPr>
        <w:t xml:space="preserve"> „</w:t>
      </w:r>
      <w:r w:rsidR="008725E9" w:rsidRPr="008725E9">
        <w:rPr>
          <w:rFonts w:ascii="Arial" w:eastAsia="Arial" w:hAnsi="Arial" w:cs="Arial"/>
          <w:b/>
          <w:sz w:val="22"/>
          <w:szCs w:val="22"/>
        </w:rPr>
        <w:t xml:space="preserve">Przebudowa ulicy Henryka Sienkiewicza w </w:t>
      </w:r>
      <w:r w:rsidR="008725E9">
        <w:rPr>
          <w:rFonts w:ascii="Arial" w:eastAsia="Arial" w:hAnsi="Arial" w:cs="Arial"/>
          <w:b/>
          <w:sz w:val="22"/>
          <w:szCs w:val="22"/>
        </w:rPr>
        <w:t> </w:t>
      </w:r>
      <w:r w:rsidR="008725E9" w:rsidRPr="008725E9">
        <w:rPr>
          <w:rFonts w:ascii="Arial" w:eastAsia="Arial" w:hAnsi="Arial" w:cs="Arial"/>
          <w:b/>
          <w:sz w:val="22"/>
          <w:szCs w:val="22"/>
        </w:rPr>
        <w:t>Świnoujściu”</w:t>
      </w:r>
    </w:p>
    <w:p w14:paraId="52912496" w14:textId="77777777" w:rsidR="00C52F0B" w:rsidRDefault="00DF5546" w:rsidP="004A758C">
      <w:pPr>
        <w:numPr>
          <w:ilvl w:val="1"/>
          <w:numId w:val="3"/>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4A758C">
      <w:pPr>
        <w:numPr>
          <w:ilvl w:val="0"/>
          <w:numId w:val="3"/>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4EB72F2" w14:textId="77777777" w:rsidR="00F850D3" w:rsidRDefault="008B14E0" w:rsidP="004A758C">
      <w:pPr>
        <w:widowControl w:val="0"/>
        <w:numPr>
          <w:ilvl w:val="0"/>
          <w:numId w:val="1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082BB517" w:rsidR="008B14E0" w:rsidRPr="00F850D3" w:rsidRDefault="008B14E0" w:rsidP="00D87904">
      <w:pPr>
        <w:widowControl w:val="0"/>
        <w:numPr>
          <w:ilvl w:val="0"/>
          <w:numId w:val="19"/>
        </w:numPr>
        <w:spacing w:after="0" w:line="360" w:lineRule="auto"/>
        <w:rPr>
          <w:rFonts w:ascii="Arial" w:hAnsi="Arial" w:cs="Arial"/>
        </w:rPr>
      </w:pPr>
      <w:r w:rsidRPr="00F850D3">
        <w:rPr>
          <w:rFonts w:ascii="Arial" w:hAnsi="Arial" w:cs="Arial"/>
        </w:rPr>
        <w:t>Każdy wykonawca zobowiązany jest wnieść wadium na cały okres związania ofertą, w wysokości</w:t>
      </w:r>
      <w:r w:rsidR="00D87904">
        <w:rPr>
          <w:rFonts w:ascii="Arial" w:hAnsi="Arial" w:cs="Arial"/>
        </w:rPr>
        <w:t xml:space="preserve"> </w:t>
      </w:r>
      <w:r w:rsidR="002547C8">
        <w:rPr>
          <w:rFonts w:ascii="Arial" w:hAnsi="Arial" w:cs="Arial"/>
        </w:rPr>
        <w:t xml:space="preserve">800 000,00 </w:t>
      </w:r>
      <w:r w:rsidR="00AE7D65" w:rsidRPr="00F850D3">
        <w:rPr>
          <w:rFonts w:ascii="Arial" w:hAnsi="Arial" w:cs="Arial"/>
        </w:rPr>
        <w:t>zł (słownie</w:t>
      </w:r>
      <w:r w:rsidR="000D71DE">
        <w:rPr>
          <w:rFonts w:ascii="Arial" w:hAnsi="Arial" w:cs="Arial"/>
        </w:rPr>
        <w:t xml:space="preserve"> złotych</w:t>
      </w:r>
      <w:r w:rsidR="00AE7D65" w:rsidRPr="00F850D3">
        <w:rPr>
          <w:rFonts w:ascii="Arial" w:hAnsi="Arial" w:cs="Arial"/>
        </w:rPr>
        <w:t xml:space="preserve">: </w:t>
      </w:r>
      <w:r w:rsidR="00D87904" w:rsidRPr="00D87904">
        <w:rPr>
          <w:rFonts w:ascii="Arial" w:hAnsi="Arial" w:cs="Arial"/>
        </w:rPr>
        <w:t xml:space="preserve">osiemset </w:t>
      </w:r>
      <w:r w:rsidR="002547C8">
        <w:rPr>
          <w:rFonts w:ascii="Arial" w:hAnsi="Arial" w:cs="Arial"/>
        </w:rPr>
        <w:t>tysięcy 00</w:t>
      </w:r>
      <w:r w:rsidRPr="00F850D3">
        <w:rPr>
          <w:rFonts w:ascii="Arial" w:hAnsi="Arial" w:cs="Arial"/>
        </w:rPr>
        <w:t>/100).</w:t>
      </w:r>
    </w:p>
    <w:p w14:paraId="081AA961" w14:textId="1E3BD5B5" w:rsidR="008B14E0" w:rsidRPr="008B14E0" w:rsidRDefault="008B14E0" w:rsidP="004A758C">
      <w:pPr>
        <w:numPr>
          <w:ilvl w:val="0"/>
          <w:numId w:val="1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4A758C">
      <w:pPr>
        <w:numPr>
          <w:ilvl w:val="1"/>
          <w:numId w:val="2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1DADCA"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w:t>
      </w:r>
      <w:r w:rsidR="00F850D3">
        <w:rPr>
          <w:rFonts w:ascii="Arial" w:hAnsi="Arial" w:cs="Arial"/>
        </w:rPr>
        <w:t>wadialny</w:t>
      </w:r>
      <w:r w:rsidRPr="008B14E0">
        <w:rPr>
          <w:rFonts w:ascii="Arial" w:hAnsi="Arial" w:cs="Arial"/>
        </w:rPr>
        <w:t xml:space="preserve"> powinien wskazywać wszystkie przesłanki zatrzymania wadium wskazane w art. 98 ust. 6 ustawy Pzp.</w:t>
      </w:r>
      <w:r w:rsidR="00F850D3">
        <w:rPr>
          <w:rFonts w:ascii="Arial" w:hAnsi="Arial" w:cs="Arial"/>
        </w:rPr>
        <w:t xml:space="preserve"> </w:t>
      </w:r>
    </w:p>
    <w:p w14:paraId="4BD6C3BA" w14:textId="7864129F" w:rsidR="00236178" w:rsidRPr="00236178" w:rsidRDefault="00236178" w:rsidP="004A758C">
      <w:pPr>
        <w:widowControl w:val="0"/>
        <w:numPr>
          <w:ilvl w:val="0"/>
          <w:numId w:val="19"/>
        </w:numPr>
        <w:spacing w:after="0" w:line="360" w:lineRule="auto"/>
        <w:rPr>
          <w:rFonts w:ascii="Arial" w:hAnsi="Arial" w:cs="Arial"/>
          <w:b/>
        </w:rPr>
      </w:pPr>
      <w:r w:rsidRPr="00E67F9B">
        <w:rPr>
          <w:rFonts w:ascii="Arial" w:hAnsi="Arial" w:cs="Arial"/>
          <w:b/>
        </w:rPr>
        <w:t>Gwarancja bankowa,</w:t>
      </w:r>
      <w:r w:rsidRPr="00E67F9B">
        <w:rPr>
          <w:rFonts w:ascii="Arial" w:hAnsi="Arial" w:cs="Arial"/>
        </w:rPr>
        <w:t xml:space="preserve"> </w:t>
      </w:r>
      <w:r w:rsidRPr="00E67F9B">
        <w:rPr>
          <w:rFonts w:ascii="Arial" w:hAnsi="Arial" w:cs="Arial"/>
          <w:b/>
        </w:rPr>
        <w:t xml:space="preserve">gwarancja ubezpieczeniowa, poręczenie winny przewidywać możliwość przedstawienia żądania zapłaty kwoty wadium w formie elektronicznej na wskazany przez poręczyciela / gwaranta adres poczty elektronicznej lub możliwość przekazania żądania </w:t>
      </w:r>
      <w:r w:rsidRPr="00E67F9B">
        <w:rPr>
          <w:rFonts w:ascii="Arial" w:hAnsi="Arial" w:cs="Arial"/>
          <w:b/>
          <w:bCs/>
        </w:rPr>
        <w:t>za pośrednictwem operatora pocztowego z uznaniem za termin skutecznego złożenia żądania zapłaty datę stempla pocztowego (dnia nadania żądania zapłaty)</w:t>
      </w:r>
      <w:r w:rsidRPr="00E67F9B">
        <w:rPr>
          <w:rFonts w:ascii="Arial" w:hAnsi="Arial" w:cs="Arial"/>
        </w:rPr>
        <w:t>.</w:t>
      </w:r>
    </w:p>
    <w:p w14:paraId="5E8C91E7" w14:textId="31E225F4"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693EB53D" w14:textId="77777777" w:rsidR="00236178" w:rsidRDefault="008B14E0" w:rsidP="004A758C">
      <w:pPr>
        <w:numPr>
          <w:ilvl w:val="0"/>
          <w:numId w:val="19"/>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DB6FD4A" w14:textId="3D4F571F" w:rsidR="00236178" w:rsidRDefault="008B14E0" w:rsidP="00413F19">
      <w:pPr>
        <w:numPr>
          <w:ilvl w:val="0"/>
          <w:numId w:val="19"/>
        </w:numPr>
        <w:spacing w:after="0" w:line="360" w:lineRule="auto"/>
        <w:contextualSpacing/>
        <w:rPr>
          <w:rFonts w:ascii="Arial" w:hAnsi="Arial" w:cs="Arial"/>
        </w:rPr>
      </w:pPr>
      <w:r w:rsidRPr="00236178">
        <w:rPr>
          <w:rFonts w:ascii="Arial" w:hAnsi="Arial" w:cs="Arial"/>
        </w:rPr>
        <w:t xml:space="preserve">Wadium w formie pieniężnej należy wnieść przelewem na rachunek bankowy Bank PEKAO S.A. Oddział w Świnoujściu </w:t>
      </w:r>
      <w:r w:rsidRPr="00236178">
        <w:rPr>
          <w:rFonts w:ascii="Arial" w:hAnsi="Arial" w:cs="Arial"/>
          <w:b/>
          <w:bCs/>
        </w:rPr>
        <w:t xml:space="preserve">nr rachunku 27 1240 3914 1111 0010 0965 1187   </w:t>
      </w:r>
      <w:r w:rsidRPr="00236178">
        <w:rPr>
          <w:rFonts w:ascii="Arial" w:hAnsi="Arial" w:cs="Arial"/>
          <w:b/>
          <w:bCs/>
        </w:rPr>
        <w:br/>
        <w:t>z podani</w:t>
      </w:r>
      <w:r w:rsidR="00C6438D" w:rsidRPr="00236178">
        <w:rPr>
          <w:rFonts w:ascii="Arial" w:hAnsi="Arial" w:cs="Arial"/>
          <w:b/>
          <w:bCs/>
        </w:rPr>
        <w:t>em tytułu: „Wadium w postępowaniu</w:t>
      </w:r>
      <w:r w:rsidRPr="00236178">
        <w:rPr>
          <w:rFonts w:ascii="Arial" w:hAnsi="Arial" w:cs="Arial"/>
          <w:b/>
          <w:bCs/>
        </w:rPr>
        <w:t xml:space="preserve"> nr BZP.271.1.</w:t>
      </w:r>
      <w:r w:rsidR="00413F19">
        <w:rPr>
          <w:rFonts w:ascii="Arial" w:hAnsi="Arial" w:cs="Arial"/>
          <w:b/>
          <w:bCs/>
        </w:rPr>
        <w:t>4.2024</w:t>
      </w:r>
      <w:r w:rsidRPr="00236178">
        <w:rPr>
          <w:rFonts w:ascii="Arial" w:hAnsi="Arial" w:cs="Arial"/>
          <w:b/>
          <w:bCs/>
        </w:rPr>
        <w:t xml:space="preserve"> na </w:t>
      </w:r>
      <w:r w:rsidR="00415D4B" w:rsidRPr="00236178">
        <w:rPr>
          <w:rFonts w:ascii="Arial" w:hAnsi="Arial" w:cs="Arial"/>
          <w:b/>
          <w:bCs/>
        </w:rPr>
        <w:t>„</w:t>
      </w:r>
      <w:r w:rsidR="00413F19" w:rsidRPr="00413F19">
        <w:rPr>
          <w:rFonts w:ascii="Arial" w:hAnsi="Arial" w:cs="Arial"/>
          <w:b/>
          <w:bCs/>
        </w:rPr>
        <w:t>Przebudowa ulicy Henryka Sienkiewicza w Świnoujściu”</w:t>
      </w:r>
    </w:p>
    <w:p w14:paraId="4F07FCFE" w14:textId="77777777" w:rsidR="00236178" w:rsidRDefault="008B14E0" w:rsidP="004A758C">
      <w:pPr>
        <w:numPr>
          <w:ilvl w:val="0"/>
          <w:numId w:val="19"/>
        </w:numPr>
        <w:spacing w:after="0" w:line="360" w:lineRule="auto"/>
        <w:contextualSpacing/>
        <w:rPr>
          <w:rFonts w:ascii="Arial" w:hAnsi="Arial" w:cs="Arial"/>
        </w:rPr>
      </w:pPr>
      <w:r w:rsidRPr="00236178">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1F490315" w:rsidR="008B14E0" w:rsidRPr="00236178" w:rsidRDefault="008B14E0" w:rsidP="004A758C">
      <w:pPr>
        <w:numPr>
          <w:ilvl w:val="0"/>
          <w:numId w:val="19"/>
        </w:numPr>
        <w:spacing w:after="0" w:line="360" w:lineRule="auto"/>
        <w:contextualSpacing/>
        <w:rPr>
          <w:rFonts w:ascii="Arial" w:hAnsi="Arial" w:cs="Arial"/>
        </w:rPr>
      </w:pPr>
      <w:r w:rsidRPr="00236178">
        <w:rPr>
          <w:rFonts w:ascii="Arial" w:hAnsi="Arial" w:cs="Arial"/>
          <w:shd w:val="clear" w:color="auto" w:fill="FFFFFF"/>
        </w:rPr>
        <w:t xml:space="preserve">Zamawiający zatrzymuje wadium wraz z odsetkami, a w przypadku wadium wniesionego </w:t>
      </w:r>
      <w:r w:rsidRPr="00236178">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4A758C">
      <w:pPr>
        <w:numPr>
          <w:ilvl w:val="0"/>
          <w:numId w:val="9"/>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73F37BFB" w14:textId="77777777" w:rsidR="001D1F61" w:rsidRPr="00E67F9B" w:rsidRDefault="001D1F61" w:rsidP="00330C9D">
      <w:pPr>
        <w:pStyle w:val="Bezodstpw"/>
        <w:numPr>
          <w:ilvl w:val="0"/>
          <w:numId w:val="37"/>
        </w:numPr>
        <w:spacing w:after="0" w:line="360" w:lineRule="auto"/>
        <w:ind w:left="426" w:hanging="426"/>
        <w:jc w:val="left"/>
        <w:rPr>
          <w:rFonts w:ascii="Arial" w:hAnsi="Arial" w:cs="Arial"/>
        </w:rPr>
      </w:pPr>
      <w:bookmarkStart w:id="25" w:name="_Hlk8386904"/>
      <w:r w:rsidRPr="00E67F9B">
        <w:rPr>
          <w:rFonts w:ascii="Arial" w:hAnsi="Arial" w:cs="Arial"/>
        </w:rPr>
        <w:t>Niżej wymienione załączniki stanowią integralną część SWZ:</w:t>
      </w:r>
    </w:p>
    <w:p w14:paraId="5EE8335C"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1 - Formularz ofertowy,</w:t>
      </w:r>
    </w:p>
    <w:p w14:paraId="0D072EE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2- Oświadczenia (w formie dokumentu JEDZ),</w:t>
      </w:r>
    </w:p>
    <w:p w14:paraId="679F55F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66B2D7B3"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833/2014 oraz art. 7 ust. 1 ustawy</w:t>
      </w:r>
      <w:r w:rsidRPr="00E67F9B">
        <w:rPr>
          <w:rFonts w:ascii="Arial" w:hAnsi="Arial" w:cs="Arial"/>
          <w:bCs/>
        </w:rPr>
        <w:br/>
        <w:t>o szczególnych rozwiązaniach w zakresie przeciwdziałania wspieraniu agresji na Ukrainę oraz służących ochronie bezpieczeństwa narodowego</w:t>
      </w:r>
    </w:p>
    <w:p w14:paraId="7609D37A" w14:textId="7A10E989" w:rsidR="001D1F61" w:rsidRPr="00E67F9B" w:rsidRDefault="00A1428E" w:rsidP="00330C9D">
      <w:pPr>
        <w:pStyle w:val="Bezodstpw"/>
        <w:numPr>
          <w:ilvl w:val="0"/>
          <w:numId w:val="38"/>
        </w:numPr>
        <w:spacing w:after="0" w:line="360" w:lineRule="auto"/>
        <w:jc w:val="left"/>
        <w:rPr>
          <w:rFonts w:ascii="Arial" w:hAnsi="Arial" w:cs="Arial"/>
        </w:rPr>
      </w:pPr>
      <w:r>
        <w:rPr>
          <w:rFonts w:ascii="Arial" w:hAnsi="Arial" w:cs="Arial"/>
        </w:rPr>
        <w:t>załącznik nr 3 - Wykaz robót</w:t>
      </w:r>
      <w:r w:rsidR="001D1F61" w:rsidRPr="00E67F9B">
        <w:rPr>
          <w:rFonts w:ascii="Arial" w:hAnsi="Arial" w:cs="Arial"/>
        </w:rPr>
        <w:t>,</w:t>
      </w:r>
    </w:p>
    <w:p w14:paraId="7202ED46" w14:textId="0693AB7B"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4 – Wykaz </w:t>
      </w:r>
      <w:r w:rsidR="00123185">
        <w:rPr>
          <w:rFonts w:ascii="Arial" w:hAnsi="Arial" w:cs="Arial"/>
        </w:rPr>
        <w:t>osób</w:t>
      </w:r>
      <w:r w:rsidRPr="00E67F9B">
        <w:rPr>
          <w:rFonts w:ascii="Arial" w:hAnsi="Arial" w:cs="Arial"/>
        </w:rPr>
        <w:t xml:space="preserve">, </w:t>
      </w:r>
    </w:p>
    <w:p w14:paraId="75557D4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5 - Zobowiązanie do oddania zasobów,</w:t>
      </w:r>
    </w:p>
    <w:p w14:paraId="6BB5024F"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6 - Projekt umowy,</w:t>
      </w:r>
    </w:p>
    <w:p w14:paraId="1A267CF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6.1 - Opis przedm</w:t>
      </w:r>
      <w:r>
        <w:rPr>
          <w:rFonts w:ascii="Arial" w:hAnsi="Arial" w:cs="Arial"/>
        </w:rPr>
        <w:t>iotu zamówienia,</w:t>
      </w:r>
    </w:p>
    <w:p w14:paraId="51952211" w14:textId="77777777" w:rsidR="001D1F61"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6.2 – Zestawienie cen jednostkowych</w:t>
      </w:r>
      <w:r>
        <w:rPr>
          <w:rFonts w:ascii="Arial" w:hAnsi="Arial" w:cs="Arial"/>
        </w:rPr>
        <w:t>,</w:t>
      </w:r>
    </w:p>
    <w:p w14:paraId="7466C4E2" w14:textId="2A7B4473"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Załącznik nr 6.3 – Dokumentacja projektowa;</w:t>
      </w:r>
    </w:p>
    <w:p w14:paraId="28450334" w14:textId="33B000F1"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 xml:space="preserve">Załącznik nr 6.4 – </w:t>
      </w:r>
      <w:r w:rsidR="00F76452">
        <w:rPr>
          <w:rFonts w:ascii="Arial" w:hAnsi="Arial" w:cs="Arial"/>
        </w:rPr>
        <w:t>W</w:t>
      </w:r>
      <w:r>
        <w:rPr>
          <w:rFonts w:ascii="Arial" w:hAnsi="Arial" w:cs="Arial"/>
        </w:rPr>
        <w:t xml:space="preserve">ykaz dokumentacji projektowej; </w:t>
      </w:r>
    </w:p>
    <w:p w14:paraId="0220E303" w14:textId="38AD19E9" w:rsidR="00D222E6" w:rsidRPr="003873B3" w:rsidRDefault="00D222E6" w:rsidP="003873B3">
      <w:pPr>
        <w:pStyle w:val="Bezodstpw"/>
        <w:numPr>
          <w:ilvl w:val="0"/>
          <w:numId w:val="38"/>
        </w:numPr>
        <w:spacing w:after="0" w:line="360" w:lineRule="auto"/>
        <w:jc w:val="left"/>
        <w:rPr>
          <w:rFonts w:ascii="Arial" w:hAnsi="Arial" w:cs="Arial"/>
        </w:rPr>
      </w:pPr>
      <w:r>
        <w:rPr>
          <w:rFonts w:ascii="Arial" w:hAnsi="Arial" w:cs="Arial"/>
        </w:rPr>
        <w:t>Załącznik nr 6.5 –</w:t>
      </w:r>
      <w:r>
        <w:t xml:space="preserve"> </w:t>
      </w:r>
      <w:r w:rsidRPr="00D222E6">
        <w:rPr>
          <w:rFonts w:ascii="Arial" w:hAnsi="Arial" w:cs="Arial"/>
        </w:rPr>
        <w:t>Karta gwarancyjna,</w:t>
      </w:r>
    </w:p>
    <w:p w14:paraId="6148B633" w14:textId="0F496D41"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7 - </w:t>
      </w:r>
      <w:r w:rsidR="00167051" w:rsidRPr="00E67F9B">
        <w:rPr>
          <w:rFonts w:ascii="Arial" w:hAnsi="Arial" w:cs="Arial"/>
        </w:rPr>
        <w:t>Oświadczenie o grupie kapitałowej</w:t>
      </w:r>
      <w:r w:rsidRPr="00E67F9B">
        <w:rPr>
          <w:rFonts w:ascii="Arial" w:hAnsi="Arial" w:cs="Arial"/>
        </w:rPr>
        <w:t>,</w:t>
      </w:r>
    </w:p>
    <w:p w14:paraId="3D829C11" w14:textId="77777777"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załącznik nr 8 - Oświadczenia wykonawcy o aktualności informacji zawartych w oświadczeniu, o którym mowa w art. 125 ust. 1 PZP, w zakresie podstaw wykluczenia z postępowania wskazanych przez zamawiającego</w:t>
      </w:r>
      <w:bookmarkEnd w:id="25"/>
      <w:r>
        <w:rPr>
          <w:rFonts w:ascii="Arial" w:hAnsi="Arial" w:cs="Arial"/>
        </w:rPr>
        <w:t>,</w:t>
      </w:r>
    </w:p>
    <w:p w14:paraId="54D8A1B8" w14:textId="2AD10969" w:rsidR="00C52F0B" w:rsidRPr="00D222E6" w:rsidRDefault="001D1F61" w:rsidP="00D222E6">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9 – </w:t>
      </w:r>
      <w:r w:rsidR="00167051" w:rsidRPr="00E67F9B">
        <w:rPr>
          <w:rFonts w:ascii="Arial" w:hAnsi="Arial" w:cs="Arial"/>
        </w:rPr>
        <w:t>Oświadczenia wykonawców wspólnie ubiegając</w:t>
      </w:r>
      <w:r w:rsidR="00167051">
        <w:rPr>
          <w:rFonts w:ascii="Arial" w:hAnsi="Arial" w:cs="Arial"/>
        </w:rPr>
        <w:t>ych się o udzielenie zamówienia</w:t>
      </w:r>
      <w:r w:rsidR="00543FD2">
        <w:rPr>
          <w:rFonts w:ascii="Arial" w:hAnsi="Arial" w:cs="Arial"/>
        </w:rPr>
        <w:t>.</w:t>
      </w:r>
    </w:p>
    <w:sectPr w:rsidR="00C52F0B" w:rsidRPr="00D222E6">
      <w:footerReference w:type="default" r:id="rId24"/>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0ADE" w14:textId="77777777" w:rsidR="00F22C37" w:rsidRDefault="00F22C37">
      <w:pPr>
        <w:spacing w:after="0" w:line="240" w:lineRule="auto"/>
      </w:pPr>
      <w:r>
        <w:separator/>
      </w:r>
    </w:p>
  </w:endnote>
  <w:endnote w:type="continuationSeparator" w:id="0">
    <w:p w14:paraId="5F3FE590" w14:textId="77777777" w:rsidR="00F22C37" w:rsidRDefault="00F2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182AA4A0" w:rsidR="00C10315" w:rsidRDefault="00C10315">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AA3E41">
      <w:rPr>
        <w:rFonts w:ascii="Times New Roman" w:hAnsi="Times New Roman"/>
        <w:b/>
        <w:noProof/>
        <w:color w:val="000000"/>
        <w:sz w:val="18"/>
        <w:szCs w:val="18"/>
      </w:rPr>
      <w:t>17</w:t>
    </w:r>
    <w:r>
      <w:rPr>
        <w:rFonts w:ascii="Times New Roman" w:hAnsi="Times New Roman"/>
        <w:b/>
        <w:color w:val="000000"/>
        <w:sz w:val="18"/>
        <w:szCs w:val="18"/>
      </w:rPr>
      <w:fldChar w:fldCharType="end"/>
    </w:r>
  </w:p>
  <w:p w14:paraId="46FBDAE6" w14:textId="77777777" w:rsidR="00C10315" w:rsidRDefault="00C10315">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8564" w14:textId="77777777" w:rsidR="00F22C37" w:rsidRDefault="00F22C37">
      <w:pPr>
        <w:spacing w:after="0" w:line="240" w:lineRule="auto"/>
      </w:pPr>
      <w:r>
        <w:separator/>
      </w:r>
    </w:p>
  </w:footnote>
  <w:footnote w:type="continuationSeparator" w:id="0">
    <w:p w14:paraId="5A5FF00D" w14:textId="77777777" w:rsidR="00F22C37" w:rsidRDefault="00F22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67854"/>
    <w:multiLevelType w:val="multilevel"/>
    <w:tmpl w:val="FBD81850"/>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A65E9"/>
    <w:multiLevelType w:val="hybridMultilevel"/>
    <w:tmpl w:val="C7860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E5F41"/>
    <w:multiLevelType w:val="multilevel"/>
    <w:tmpl w:val="F176DC36"/>
    <w:lvl w:ilvl="0">
      <w:start w:val="2"/>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3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5F464E"/>
    <w:multiLevelType w:val="multilevel"/>
    <w:tmpl w:val="EE04983C"/>
    <w:lvl w:ilvl="0">
      <w:start w:val="1"/>
      <w:numFmt w:val="low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39"/>
  </w:num>
  <w:num w:numId="4">
    <w:abstractNumId w:val="9"/>
  </w:num>
  <w:num w:numId="5">
    <w:abstractNumId w:val="32"/>
  </w:num>
  <w:num w:numId="6">
    <w:abstractNumId w:val="37"/>
  </w:num>
  <w:num w:numId="7">
    <w:abstractNumId w:val="20"/>
  </w:num>
  <w:num w:numId="8">
    <w:abstractNumId w:val="11"/>
  </w:num>
  <w:num w:numId="9">
    <w:abstractNumId w:val="6"/>
  </w:num>
  <w:num w:numId="10">
    <w:abstractNumId w:val="34"/>
  </w:num>
  <w:num w:numId="11">
    <w:abstractNumId w:val="13"/>
  </w:num>
  <w:num w:numId="12">
    <w:abstractNumId w:val="19"/>
  </w:num>
  <w:num w:numId="13">
    <w:abstractNumId w:val="10"/>
  </w:num>
  <w:num w:numId="14">
    <w:abstractNumId w:val="1"/>
  </w:num>
  <w:num w:numId="15">
    <w:abstractNumId w:val="1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8"/>
  </w:num>
  <w:num w:numId="21">
    <w:abstractNumId w:val="29"/>
  </w:num>
  <w:num w:numId="22">
    <w:abstractNumId w:val="23"/>
  </w:num>
  <w:num w:numId="23">
    <w:abstractNumId w:val="30"/>
  </w:num>
  <w:num w:numId="24">
    <w:abstractNumId w:val="16"/>
  </w:num>
  <w:num w:numId="25">
    <w:abstractNumId w:val="3"/>
  </w:num>
  <w:num w:numId="26">
    <w:abstractNumId w:val="8"/>
  </w:num>
  <w:num w:numId="27">
    <w:abstractNumId w:val="35"/>
  </w:num>
  <w:num w:numId="28">
    <w:abstractNumId w:val="7"/>
  </w:num>
  <w:num w:numId="29">
    <w:abstractNumId w:val="28"/>
  </w:num>
  <w:num w:numId="30">
    <w:abstractNumId w:val="15"/>
  </w:num>
  <w:num w:numId="31">
    <w:abstractNumId w:val="33"/>
  </w:num>
  <w:num w:numId="32">
    <w:abstractNumId w:val="22"/>
  </w:num>
  <w:num w:numId="33">
    <w:abstractNumId w:val="43"/>
  </w:num>
  <w:num w:numId="34">
    <w:abstractNumId w:val="31"/>
  </w:num>
  <w:num w:numId="35">
    <w:abstractNumId w:val="18"/>
  </w:num>
  <w:num w:numId="36">
    <w:abstractNumId w:val="5"/>
  </w:num>
  <w:num w:numId="37">
    <w:abstractNumId w:val="45"/>
  </w:num>
  <w:num w:numId="38">
    <w:abstractNumId w:val="26"/>
  </w:num>
  <w:num w:numId="39">
    <w:abstractNumId w:val="44"/>
  </w:num>
  <w:num w:numId="40">
    <w:abstractNumId w:val="36"/>
  </w:num>
  <w:num w:numId="41">
    <w:abstractNumId w:val="4"/>
  </w:num>
  <w:num w:numId="42">
    <w:abstractNumId w:val="40"/>
  </w:num>
  <w:num w:numId="43">
    <w:abstractNumId w:val="0"/>
  </w:num>
  <w:num w:numId="44">
    <w:abstractNumId w:val="2"/>
  </w:num>
  <w:num w:numId="45">
    <w:abstractNumId w:val="1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014"/>
    <w:rsid w:val="00005E8D"/>
    <w:rsid w:val="00006BBD"/>
    <w:rsid w:val="00010865"/>
    <w:rsid w:val="00011001"/>
    <w:rsid w:val="00012253"/>
    <w:rsid w:val="00015DE3"/>
    <w:rsid w:val="00015DFB"/>
    <w:rsid w:val="0001690B"/>
    <w:rsid w:val="00016B4D"/>
    <w:rsid w:val="00016C39"/>
    <w:rsid w:val="00020B58"/>
    <w:rsid w:val="00021639"/>
    <w:rsid w:val="00022950"/>
    <w:rsid w:val="00022C30"/>
    <w:rsid w:val="00023BD9"/>
    <w:rsid w:val="000268AF"/>
    <w:rsid w:val="000279C5"/>
    <w:rsid w:val="00031FF0"/>
    <w:rsid w:val="00034E7D"/>
    <w:rsid w:val="00035066"/>
    <w:rsid w:val="00044C56"/>
    <w:rsid w:val="00045172"/>
    <w:rsid w:val="0004617D"/>
    <w:rsid w:val="000463E2"/>
    <w:rsid w:val="00046CF1"/>
    <w:rsid w:val="0005064F"/>
    <w:rsid w:val="00050E8D"/>
    <w:rsid w:val="00051BD5"/>
    <w:rsid w:val="0005280F"/>
    <w:rsid w:val="00052888"/>
    <w:rsid w:val="00053B4E"/>
    <w:rsid w:val="00054397"/>
    <w:rsid w:val="00055B9C"/>
    <w:rsid w:val="00057499"/>
    <w:rsid w:val="00060FC1"/>
    <w:rsid w:val="0006247C"/>
    <w:rsid w:val="00062E23"/>
    <w:rsid w:val="00063522"/>
    <w:rsid w:val="000653C9"/>
    <w:rsid w:val="000745CC"/>
    <w:rsid w:val="00075749"/>
    <w:rsid w:val="00076450"/>
    <w:rsid w:val="00076C40"/>
    <w:rsid w:val="00080303"/>
    <w:rsid w:val="0008083B"/>
    <w:rsid w:val="00081F9B"/>
    <w:rsid w:val="00085772"/>
    <w:rsid w:val="000857C0"/>
    <w:rsid w:val="00086097"/>
    <w:rsid w:val="00092A70"/>
    <w:rsid w:val="000A1A3F"/>
    <w:rsid w:val="000A352B"/>
    <w:rsid w:val="000A7968"/>
    <w:rsid w:val="000A7CC2"/>
    <w:rsid w:val="000B402F"/>
    <w:rsid w:val="000B41FF"/>
    <w:rsid w:val="000B50DE"/>
    <w:rsid w:val="000B7BAA"/>
    <w:rsid w:val="000C2A76"/>
    <w:rsid w:val="000C2E36"/>
    <w:rsid w:val="000C442C"/>
    <w:rsid w:val="000C48F7"/>
    <w:rsid w:val="000C5F79"/>
    <w:rsid w:val="000C687B"/>
    <w:rsid w:val="000D28FA"/>
    <w:rsid w:val="000D2E17"/>
    <w:rsid w:val="000D3088"/>
    <w:rsid w:val="000D71DE"/>
    <w:rsid w:val="000E3E0D"/>
    <w:rsid w:val="000E4F39"/>
    <w:rsid w:val="000E6078"/>
    <w:rsid w:val="000E7CD0"/>
    <w:rsid w:val="000F0A6E"/>
    <w:rsid w:val="000F2297"/>
    <w:rsid w:val="000F4D34"/>
    <w:rsid w:val="000F6E8C"/>
    <w:rsid w:val="000F774E"/>
    <w:rsid w:val="001000E7"/>
    <w:rsid w:val="001000ED"/>
    <w:rsid w:val="001021A9"/>
    <w:rsid w:val="00105D3C"/>
    <w:rsid w:val="001071A5"/>
    <w:rsid w:val="00111919"/>
    <w:rsid w:val="00112639"/>
    <w:rsid w:val="001131E9"/>
    <w:rsid w:val="00115680"/>
    <w:rsid w:val="001172BD"/>
    <w:rsid w:val="001211EB"/>
    <w:rsid w:val="001211F9"/>
    <w:rsid w:val="00123185"/>
    <w:rsid w:val="00124211"/>
    <w:rsid w:val="00125BAA"/>
    <w:rsid w:val="0012658A"/>
    <w:rsid w:val="00130421"/>
    <w:rsid w:val="001321ED"/>
    <w:rsid w:val="00132B6B"/>
    <w:rsid w:val="00134544"/>
    <w:rsid w:val="00135553"/>
    <w:rsid w:val="001379FE"/>
    <w:rsid w:val="00140C10"/>
    <w:rsid w:val="0014121A"/>
    <w:rsid w:val="00142027"/>
    <w:rsid w:val="001432C2"/>
    <w:rsid w:val="00143F5E"/>
    <w:rsid w:val="0014559D"/>
    <w:rsid w:val="0014770D"/>
    <w:rsid w:val="00147A03"/>
    <w:rsid w:val="00151166"/>
    <w:rsid w:val="00156EC9"/>
    <w:rsid w:val="00157D3F"/>
    <w:rsid w:val="0016121E"/>
    <w:rsid w:val="001612F7"/>
    <w:rsid w:val="00161A07"/>
    <w:rsid w:val="00163591"/>
    <w:rsid w:val="00163976"/>
    <w:rsid w:val="0016479A"/>
    <w:rsid w:val="00164BFE"/>
    <w:rsid w:val="0016599D"/>
    <w:rsid w:val="00167051"/>
    <w:rsid w:val="0016796D"/>
    <w:rsid w:val="00170671"/>
    <w:rsid w:val="00172211"/>
    <w:rsid w:val="00172E17"/>
    <w:rsid w:val="00173C49"/>
    <w:rsid w:val="00174AEA"/>
    <w:rsid w:val="00175C72"/>
    <w:rsid w:val="0017652A"/>
    <w:rsid w:val="00180A68"/>
    <w:rsid w:val="0018140A"/>
    <w:rsid w:val="00183698"/>
    <w:rsid w:val="00183D1E"/>
    <w:rsid w:val="00186CAB"/>
    <w:rsid w:val="001875C1"/>
    <w:rsid w:val="00187B1C"/>
    <w:rsid w:val="0019574C"/>
    <w:rsid w:val="001A076F"/>
    <w:rsid w:val="001A0AF9"/>
    <w:rsid w:val="001A136F"/>
    <w:rsid w:val="001A1932"/>
    <w:rsid w:val="001A1CCE"/>
    <w:rsid w:val="001A2274"/>
    <w:rsid w:val="001A49FA"/>
    <w:rsid w:val="001A7300"/>
    <w:rsid w:val="001A7B7B"/>
    <w:rsid w:val="001A7D3F"/>
    <w:rsid w:val="001B19E5"/>
    <w:rsid w:val="001B1C8A"/>
    <w:rsid w:val="001B2EB5"/>
    <w:rsid w:val="001B710F"/>
    <w:rsid w:val="001B770D"/>
    <w:rsid w:val="001B7B06"/>
    <w:rsid w:val="001C0B08"/>
    <w:rsid w:val="001C161F"/>
    <w:rsid w:val="001C390E"/>
    <w:rsid w:val="001C4620"/>
    <w:rsid w:val="001C6538"/>
    <w:rsid w:val="001C7363"/>
    <w:rsid w:val="001C7A51"/>
    <w:rsid w:val="001D1F61"/>
    <w:rsid w:val="001D2229"/>
    <w:rsid w:val="001D349F"/>
    <w:rsid w:val="001D37DD"/>
    <w:rsid w:val="001D4927"/>
    <w:rsid w:val="001D6A66"/>
    <w:rsid w:val="001D7990"/>
    <w:rsid w:val="001D7A29"/>
    <w:rsid w:val="001E0513"/>
    <w:rsid w:val="001E08A7"/>
    <w:rsid w:val="001E4C0F"/>
    <w:rsid w:val="001E6D41"/>
    <w:rsid w:val="001E6E42"/>
    <w:rsid w:val="001F06F0"/>
    <w:rsid w:val="001F2EBC"/>
    <w:rsid w:val="001F5A0F"/>
    <w:rsid w:val="001F5DC0"/>
    <w:rsid w:val="001F76D9"/>
    <w:rsid w:val="00200CFB"/>
    <w:rsid w:val="00201146"/>
    <w:rsid w:val="00203B71"/>
    <w:rsid w:val="00204339"/>
    <w:rsid w:val="00204E31"/>
    <w:rsid w:val="00206DAD"/>
    <w:rsid w:val="00207FF1"/>
    <w:rsid w:val="002109E8"/>
    <w:rsid w:val="00211573"/>
    <w:rsid w:val="00216D84"/>
    <w:rsid w:val="002171AD"/>
    <w:rsid w:val="00221E7D"/>
    <w:rsid w:val="00223231"/>
    <w:rsid w:val="00223760"/>
    <w:rsid w:val="00225384"/>
    <w:rsid w:val="00227262"/>
    <w:rsid w:val="002274E8"/>
    <w:rsid w:val="00234B72"/>
    <w:rsid w:val="0023591B"/>
    <w:rsid w:val="00236178"/>
    <w:rsid w:val="0024079E"/>
    <w:rsid w:val="00240D8A"/>
    <w:rsid w:val="00241A98"/>
    <w:rsid w:val="00241F16"/>
    <w:rsid w:val="002469AA"/>
    <w:rsid w:val="00247A3E"/>
    <w:rsid w:val="002508D5"/>
    <w:rsid w:val="002547C8"/>
    <w:rsid w:val="00255A9B"/>
    <w:rsid w:val="002616CF"/>
    <w:rsid w:val="0026311A"/>
    <w:rsid w:val="002633C7"/>
    <w:rsid w:val="002642CA"/>
    <w:rsid w:val="00265321"/>
    <w:rsid w:val="00270902"/>
    <w:rsid w:val="00270A74"/>
    <w:rsid w:val="00271532"/>
    <w:rsid w:val="00273896"/>
    <w:rsid w:val="00275318"/>
    <w:rsid w:val="00275D89"/>
    <w:rsid w:val="0028028A"/>
    <w:rsid w:val="00282C51"/>
    <w:rsid w:val="00285C5F"/>
    <w:rsid w:val="00285F28"/>
    <w:rsid w:val="002866BF"/>
    <w:rsid w:val="00286AB1"/>
    <w:rsid w:val="00290134"/>
    <w:rsid w:val="0029052F"/>
    <w:rsid w:val="00290FA9"/>
    <w:rsid w:val="0029101F"/>
    <w:rsid w:val="00294108"/>
    <w:rsid w:val="002955F0"/>
    <w:rsid w:val="00295E5A"/>
    <w:rsid w:val="002A1629"/>
    <w:rsid w:val="002A2B06"/>
    <w:rsid w:val="002A2B2D"/>
    <w:rsid w:val="002A317C"/>
    <w:rsid w:val="002B11E8"/>
    <w:rsid w:val="002B60F3"/>
    <w:rsid w:val="002B6712"/>
    <w:rsid w:val="002B6AEC"/>
    <w:rsid w:val="002B7D07"/>
    <w:rsid w:val="002C0277"/>
    <w:rsid w:val="002C0744"/>
    <w:rsid w:val="002C0B5E"/>
    <w:rsid w:val="002C67BA"/>
    <w:rsid w:val="002C7539"/>
    <w:rsid w:val="002C7571"/>
    <w:rsid w:val="002D15DE"/>
    <w:rsid w:val="002D2F23"/>
    <w:rsid w:val="002D3BBF"/>
    <w:rsid w:val="002D4292"/>
    <w:rsid w:val="002D47E2"/>
    <w:rsid w:val="002E179B"/>
    <w:rsid w:val="002E22DC"/>
    <w:rsid w:val="002E3C15"/>
    <w:rsid w:val="002E4C78"/>
    <w:rsid w:val="002E4E08"/>
    <w:rsid w:val="002E52FC"/>
    <w:rsid w:val="002E565D"/>
    <w:rsid w:val="002E5846"/>
    <w:rsid w:val="002E617B"/>
    <w:rsid w:val="002E6F00"/>
    <w:rsid w:val="002E7948"/>
    <w:rsid w:val="002F015D"/>
    <w:rsid w:val="002F2165"/>
    <w:rsid w:val="00304661"/>
    <w:rsid w:val="003067F7"/>
    <w:rsid w:val="00306AE0"/>
    <w:rsid w:val="003105CB"/>
    <w:rsid w:val="00310680"/>
    <w:rsid w:val="0031156F"/>
    <w:rsid w:val="003117DB"/>
    <w:rsid w:val="003131EF"/>
    <w:rsid w:val="0031439D"/>
    <w:rsid w:val="003153E6"/>
    <w:rsid w:val="0031541A"/>
    <w:rsid w:val="00315B17"/>
    <w:rsid w:val="00315E96"/>
    <w:rsid w:val="003161F1"/>
    <w:rsid w:val="0032049A"/>
    <w:rsid w:val="003253DD"/>
    <w:rsid w:val="00330C9D"/>
    <w:rsid w:val="003339A0"/>
    <w:rsid w:val="00334D5A"/>
    <w:rsid w:val="00337A57"/>
    <w:rsid w:val="00340053"/>
    <w:rsid w:val="003440EF"/>
    <w:rsid w:val="0034456B"/>
    <w:rsid w:val="00346BDD"/>
    <w:rsid w:val="00346C97"/>
    <w:rsid w:val="00350A5D"/>
    <w:rsid w:val="00350AE2"/>
    <w:rsid w:val="00352592"/>
    <w:rsid w:val="003529E4"/>
    <w:rsid w:val="00354A1A"/>
    <w:rsid w:val="00355ABD"/>
    <w:rsid w:val="00355D20"/>
    <w:rsid w:val="0035631E"/>
    <w:rsid w:val="0035740F"/>
    <w:rsid w:val="00360CEB"/>
    <w:rsid w:val="00360E61"/>
    <w:rsid w:val="00361096"/>
    <w:rsid w:val="00362B94"/>
    <w:rsid w:val="00366094"/>
    <w:rsid w:val="00367476"/>
    <w:rsid w:val="00371D9E"/>
    <w:rsid w:val="003736AB"/>
    <w:rsid w:val="00373DD2"/>
    <w:rsid w:val="00377AA6"/>
    <w:rsid w:val="00383BA4"/>
    <w:rsid w:val="0038430A"/>
    <w:rsid w:val="00384399"/>
    <w:rsid w:val="003854BB"/>
    <w:rsid w:val="003859B3"/>
    <w:rsid w:val="003865B4"/>
    <w:rsid w:val="003873B3"/>
    <w:rsid w:val="00391E75"/>
    <w:rsid w:val="00392872"/>
    <w:rsid w:val="00392D70"/>
    <w:rsid w:val="003947AF"/>
    <w:rsid w:val="00395469"/>
    <w:rsid w:val="003A3880"/>
    <w:rsid w:val="003A4C8C"/>
    <w:rsid w:val="003A500A"/>
    <w:rsid w:val="003A5817"/>
    <w:rsid w:val="003A63A0"/>
    <w:rsid w:val="003B1930"/>
    <w:rsid w:val="003B2398"/>
    <w:rsid w:val="003B392C"/>
    <w:rsid w:val="003B4CB1"/>
    <w:rsid w:val="003B5859"/>
    <w:rsid w:val="003C08F2"/>
    <w:rsid w:val="003C1497"/>
    <w:rsid w:val="003C31E3"/>
    <w:rsid w:val="003C34C2"/>
    <w:rsid w:val="003C3C27"/>
    <w:rsid w:val="003C5847"/>
    <w:rsid w:val="003D08A0"/>
    <w:rsid w:val="003D1929"/>
    <w:rsid w:val="003D57F0"/>
    <w:rsid w:val="003D5978"/>
    <w:rsid w:val="003E16AD"/>
    <w:rsid w:val="003E2080"/>
    <w:rsid w:val="003E2563"/>
    <w:rsid w:val="003E2D64"/>
    <w:rsid w:val="003E42C6"/>
    <w:rsid w:val="003E4C22"/>
    <w:rsid w:val="003E6AA1"/>
    <w:rsid w:val="003E7E3F"/>
    <w:rsid w:val="003F187B"/>
    <w:rsid w:val="003F20CD"/>
    <w:rsid w:val="003F4259"/>
    <w:rsid w:val="003F5AAE"/>
    <w:rsid w:val="003F6258"/>
    <w:rsid w:val="0040036E"/>
    <w:rsid w:val="004007F1"/>
    <w:rsid w:val="0040276A"/>
    <w:rsid w:val="0041140C"/>
    <w:rsid w:val="00411D2B"/>
    <w:rsid w:val="0041205A"/>
    <w:rsid w:val="0041226E"/>
    <w:rsid w:val="00412BA9"/>
    <w:rsid w:val="004137C0"/>
    <w:rsid w:val="00413F19"/>
    <w:rsid w:val="00414FBC"/>
    <w:rsid w:val="00415D4B"/>
    <w:rsid w:val="00415E1C"/>
    <w:rsid w:val="00416177"/>
    <w:rsid w:val="00416F3C"/>
    <w:rsid w:val="0042080E"/>
    <w:rsid w:val="00421EB1"/>
    <w:rsid w:val="00422CA6"/>
    <w:rsid w:val="00424FA6"/>
    <w:rsid w:val="00427F6C"/>
    <w:rsid w:val="00430560"/>
    <w:rsid w:val="0043441E"/>
    <w:rsid w:val="00434A9A"/>
    <w:rsid w:val="00434C46"/>
    <w:rsid w:val="00434DF4"/>
    <w:rsid w:val="00436B70"/>
    <w:rsid w:val="00436E22"/>
    <w:rsid w:val="0043779A"/>
    <w:rsid w:val="004406B8"/>
    <w:rsid w:val="00440B38"/>
    <w:rsid w:val="004412F8"/>
    <w:rsid w:val="00441D9D"/>
    <w:rsid w:val="004420F9"/>
    <w:rsid w:val="004467FC"/>
    <w:rsid w:val="00446F0F"/>
    <w:rsid w:val="00455319"/>
    <w:rsid w:val="004566B6"/>
    <w:rsid w:val="004666A6"/>
    <w:rsid w:val="00467F31"/>
    <w:rsid w:val="004713BF"/>
    <w:rsid w:val="0047386E"/>
    <w:rsid w:val="00475BE1"/>
    <w:rsid w:val="00476564"/>
    <w:rsid w:val="00476742"/>
    <w:rsid w:val="00493DDB"/>
    <w:rsid w:val="00496056"/>
    <w:rsid w:val="00496C27"/>
    <w:rsid w:val="004A2EC9"/>
    <w:rsid w:val="004A758C"/>
    <w:rsid w:val="004B01B8"/>
    <w:rsid w:val="004B0915"/>
    <w:rsid w:val="004B1D3A"/>
    <w:rsid w:val="004B1E32"/>
    <w:rsid w:val="004B3365"/>
    <w:rsid w:val="004B4B7B"/>
    <w:rsid w:val="004B61D0"/>
    <w:rsid w:val="004C39C4"/>
    <w:rsid w:val="004C4304"/>
    <w:rsid w:val="004C54A2"/>
    <w:rsid w:val="004C734E"/>
    <w:rsid w:val="004C7A80"/>
    <w:rsid w:val="004C7AAA"/>
    <w:rsid w:val="004D1E86"/>
    <w:rsid w:val="004D2494"/>
    <w:rsid w:val="004D5019"/>
    <w:rsid w:val="004E1DD9"/>
    <w:rsid w:val="004E4696"/>
    <w:rsid w:val="004E51B5"/>
    <w:rsid w:val="004E5FD6"/>
    <w:rsid w:val="004E62B4"/>
    <w:rsid w:val="004E6845"/>
    <w:rsid w:val="004E6E94"/>
    <w:rsid w:val="004E6FEA"/>
    <w:rsid w:val="004E739B"/>
    <w:rsid w:val="004F10A2"/>
    <w:rsid w:val="004F4A90"/>
    <w:rsid w:val="004F6B32"/>
    <w:rsid w:val="0050061C"/>
    <w:rsid w:val="00500CB9"/>
    <w:rsid w:val="00501142"/>
    <w:rsid w:val="00505EEC"/>
    <w:rsid w:val="00506C85"/>
    <w:rsid w:val="00510B16"/>
    <w:rsid w:val="005114EB"/>
    <w:rsid w:val="005132AB"/>
    <w:rsid w:val="00515C77"/>
    <w:rsid w:val="005169F0"/>
    <w:rsid w:val="00516D85"/>
    <w:rsid w:val="00516F20"/>
    <w:rsid w:val="00517AC2"/>
    <w:rsid w:val="0052346E"/>
    <w:rsid w:val="005242D9"/>
    <w:rsid w:val="00524DDE"/>
    <w:rsid w:val="0052532C"/>
    <w:rsid w:val="0052642B"/>
    <w:rsid w:val="00526FE3"/>
    <w:rsid w:val="005305E3"/>
    <w:rsid w:val="00532027"/>
    <w:rsid w:val="005340CF"/>
    <w:rsid w:val="00534575"/>
    <w:rsid w:val="00535E00"/>
    <w:rsid w:val="005367EF"/>
    <w:rsid w:val="00537E18"/>
    <w:rsid w:val="00543FD2"/>
    <w:rsid w:val="005460CC"/>
    <w:rsid w:val="005472D9"/>
    <w:rsid w:val="00547DE0"/>
    <w:rsid w:val="0055052A"/>
    <w:rsid w:val="005513B5"/>
    <w:rsid w:val="00551FD3"/>
    <w:rsid w:val="00552246"/>
    <w:rsid w:val="00552EFF"/>
    <w:rsid w:val="005532D7"/>
    <w:rsid w:val="00556F6D"/>
    <w:rsid w:val="00557FA4"/>
    <w:rsid w:val="005665DA"/>
    <w:rsid w:val="00567CF7"/>
    <w:rsid w:val="00570694"/>
    <w:rsid w:val="00571AFE"/>
    <w:rsid w:val="00573689"/>
    <w:rsid w:val="005808B4"/>
    <w:rsid w:val="00582448"/>
    <w:rsid w:val="00582BAD"/>
    <w:rsid w:val="00583DBC"/>
    <w:rsid w:val="00585C49"/>
    <w:rsid w:val="00586058"/>
    <w:rsid w:val="00586178"/>
    <w:rsid w:val="00586ADF"/>
    <w:rsid w:val="0059037D"/>
    <w:rsid w:val="00591C48"/>
    <w:rsid w:val="00594035"/>
    <w:rsid w:val="00596F2F"/>
    <w:rsid w:val="0059761A"/>
    <w:rsid w:val="005A034D"/>
    <w:rsid w:val="005A4CDF"/>
    <w:rsid w:val="005B0E85"/>
    <w:rsid w:val="005B2FA1"/>
    <w:rsid w:val="005B6819"/>
    <w:rsid w:val="005C12EC"/>
    <w:rsid w:val="005C1374"/>
    <w:rsid w:val="005C43A4"/>
    <w:rsid w:val="005C7359"/>
    <w:rsid w:val="005D0CB0"/>
    <w:rsid w:val="005D1754"/>
    <w:rsid w:val="005D1F79"/>
    <w:rsid w:val="005D2049"/>
    <w:rsid w:val="005D2ACD"/>
    <w:rsid w:val="005D3834"/>
    <w:rsid w:val="005D3841"/>
    <w:rsid w:val="005D403F"/>
    <w:rsid w:val="005D664A"/>
    <w:rsid w:val="005D7F8C"/>
    <w:rsid w:val="005E0328"/>
    <w:rsid w:val="005E2CCD"/>
    <w:rsid w:val="005E63AE"/>
    <w:rsid w:val="005E652B"/>
    <w:rsid w:val="005E67FC"/>
    <w:rsid w:val="005E6E98"/>
    <w:rsid w:val="005E6F69"/>
    <w:rsid w:val="005E72B7"/>
    <w:rsid w:val="005E75EB"/>
    <w:rsid w:val="005F3912"/>
    <w:rsid w:val="005F3C2E"/>
    <w:rsid w:val="005F5CF0"/>
    <w:rsid w:val="005F7357"/>
    <w:rsid w:val="005F74BE"/>
    <w:rsid w:val="00601EA7"/>
    <w:rsid w:val="006032A8"/>
    <w:rsid w:val="0060377D"/>
    <w:rsid w:val="0060378E"/>
    <w:rsid w:val="00606A99"/>
    <w:rsid w:val="006119FF"/>
    <w:rsid w:val="00611F24"/>
    <w:rsid w:val="0061314F"/>
    <w:rsid w:val="0061493E"/>
    <w:rsid w:val="0061550A"/>
    <w:rsid w:val="006213D1"/>
    <w:rsid w:val="00621DE3"/>
    <w:rsid w:val="006231B9"/>
    <w:rsid w:val="00625F52"/>
    <w:rsid w:val="00626CC0"/>
    <w:rsid w:val="006271FF"/>
    <w:rsid w:val="006274CA"/>
    <w:rsid w:val="00630755"/>
    <w:rsid w:val="0063188E"/>
    <w:rsid w:val="00631B04"/>
    <w:rsid w:val="00632E3B"/>
    <w:rsid w:val="00634139"/>
    <w:rsid w:val="006346D1"/>
    <w:rsid w:val="00635D55"/>
    <w:rsid w:val="00636A87"/>
    <w:rsid w:val="00636B69"/>
    <w:rsid w:val="00640BCA"/>
    <w:rsid w:val="006415DC"/>
    <w:rsid w:val="00642F8E"/>
    <w:rsid w:val="006449C3"/>
    <w:rsid w:val="00644ECB"/>
    <w:rsid w:val="006468FC"/>
    <w:rsid w:val="00646A16"/>
    <w:rsid w:val="006477D6"/>
    <w:rsid w:val="00647EAE"/>
    <w:rsid w:val="00651ED4"/>
    <w:rsid w:val="0066331D"/>
    <w:rsid w:val="00666F5B"/>
    <w:rsid w:val="006719B1"/>
    <w:rsid w:val="0067602A"/>
    <w:rsid w:val="006769B2"/>
    <w:rsid w:val="006800B7"/>
    <w:rsid w:val="0068029B"/>
    <w:rsid w:val="00681217"/>
    <w:rsid w:val="00682D20"/>
    <w:rsid w:val="006836EE"/>
    <w:rsid w:val="00686164"/>
    <w:rsid w:val="00686C91"/>
    <w:rsid w:val="0069044C"/>
    <w:rsid w:val="006915B2"/>
    <w:rsid w:val="006919F8"/>
    <w:rsid w:val="00691BD9"/>
    <w:rsid w:val="00691CB2"/>
    <w:rsid w:val="0069200E"/>
    <w:rsid w:val="00692640"/>
    <w:rsid w:val="0069616E"/>
    <w:rsid w:val="006972E7"/>
    <w:rsid w:val="006978A2"/>
    <w:rsid w:val="006A012B"/>
    <w:rsid w:val="006A1CE9"/>
    <w:rsid w:val="006A28F6"/>
    <w:rsid w:val="006A319E"/>
    <w:rsid w:val="006A3AF9"/>
    <w:rsid w:val="006A5D37"/>
    <w:rsid w:val="006B17C8"/>
    <w:rsid w:val="006B4386"/>
    <w:rsid w:val="006B44CF"/>
    <w:rsid w:val="006B4EA3"/>
    <w:rsid w:val="006B5E54"/>
    <w:rsid w:val="006B5EAA"/>
    <w:rsid w:val="006C0F6E"/>
    <w:rsid w:val="006C2504"/>
    <w:rsid w:val="006C4862"/>
    <w:rsid w:val="006C6653"/>
    <w:rsid w:val="006D3BE8"/>
    <w:rsid w:val="006D4471"/>
    <w:rsid w:val="006D4858"/>
    <w:rsid w:val="006D67DD"/>
    <w:rsid w:val="006D6CB8"/>
    <w:rsid w:val="006D6F35"/>
    <w:rsid w:val="006E0BCE"/>
    <w:rsid w:val="006E12D3"/>
    <w:rsid w:val="006E1C84"/>
    <w:rsid w:val="006E2F60"/>
    <w:rsid w:val="006E66A9"/>
    <w:rsid w:val="006F2E9A"/>
    <w:rsid w:val="006F578E"/>
    <w:rsid w:val="006F6BA2"/>
    <w:rsid w:val="006F776B"/>
    <w:rsid w:val="006F7A58"/>
    <w:rsid w:val="00700565"/>
    <w:rsid w:val="00703EBA"/>
    <w:rsid w:val="007045CB"/>
    <w:rsid w:val="00705442"/>
    <w:rsid w:val="00706666"/>
    <w:rsid w:val="00706D82"/>
    <w:rsid w:val="00711569"/>
    <w:rsid w:val="007151FC"/>
    <w:rsid w:val="00720B5C"/>
    <w:rsid w:val="00723F29"/>
    <w:rsid w:val="007306E3"/>
    <w:rsid w:val="007307B8"/>
    <w:rsid w:val="00730BA0"/>
    <w:rsid w:val="00731216"/>
    <w:rsid w:val="00731981"/>
    <w:rsid w:val="007327E8"/>
    <w:rsid w:val="00733D45"/>
    <w:rsid w:val="007351FE"/>
    <w:rsid w:val="007354EE"/>
    <w:rsid w:val="00741A29"/>
    <w:rsid w:val="00742131"/>
    <w:rsid w:val="007425CA"/>
    <w:rsid w:val="00742BDA"/>
    <w:rsid w:val="0074305C"/>
    <w:rsid w:val="007435FB"/>
    <w:rsid w:val="00744D45"/>
    <w:rsid w:val="007451E5"/>
    <w:rsid w:val="00746647"/>
    <w:rsid w:val="00746F37"/>
    <w:rsid w:val="0075003B"/>
    <w:rsid w:val="007518DE"/>
    <w:rsid w:val="00760109"/>
    <w:rsid w:val="00760420"/>
    <w:rsid w:val="00764F8A"/>
    <w:rsid w:val="00767028"/>
    <w:rsid w:val="00770383"/>
    <w:rsid w:val="00771E1C"/>
    <w:rsid w:val="0077398C"/>
    <w:rsid w:val="00775106"/>
    <w:rsid w:val="00776C91"/>
    <w:rsid w:val="0077706D"/>
    <w:rsid w:val="00777C5D"/>
    <w:rsid w:val="00777D23"/>
    <w:rsid w:val="00780603"/>
    <w:rsid w:val="007817E1"/>
    <w:rsid w:val="00782FE6"/>
    <w:rsid w:val="0078517C"/>
    <w:rsid w:val="00791B9C"/>
    <w:rsid w:val="00792803"/>
    <w:rsid w:val="00792A52"/>
    <w:rsid w:val="007941EA"/>
    <w:rsid w:val="00795D9C"/>
    <w:rsid w:val="00796757"/>
    <w:rsid w:val="00796B99"/>
    <w:rsid w:val="007A3D8A"/>
    <w:rsid w:val="007A4547"/>
    <w:rsid w:val="007A513A"/>
    <w:rsid w:val="007A588A"/>
    <w:rsid w:val="007A61C5"/>
    <w:rsid w:val="007A78C2"/>
    <w:rsid w:val="007B23B9"/>
    <w:rsid w:val="007B40F1"/>
    <w:rsid w:val="007B7F2F"/>
    <w:rsid w:val="007C08FB"/>
    <w:rsid w:val="007C1088"/>
    <w:rsid w:val="007C1E08"/>
    <w:rsid w:val="007C44A0"/>
    <w:rsid w:val="007D7C0F"/>
    <w:rsid w:val="007E4787"/>
    <w:rsid w:val="007E48FC"/>
    <w:rsid w:val="007E66D1"/>
    <w:rsid w:val="007E71AA"/>
    <w:rsid w:val="007E7AE7"/>
    <w:rsid w:val="007F0F7B"/>
    <w:rsid w:val="007F1658"/>
    <w:rsid w:val="007F2416"/>
    <w:rsid w:val="007F3871"/>
    <w:rsid w:val="007F4B7B"/>
    <w:rsid w:val="007F5F3D"/>
    <w:rsid w:val="007F774F"/>
    <w:rsid w:val="007F7A1A"/>
    <w:rsid w:val="00801795"/>
    <w:rsid w:val="00801FC0"/>
    <w:rsid w:val="008034A9"/>
    <w:rsid w:val="00803630"/>
    <w:rsid w:val="0080449B"/>
    <w:rsid w:val="0080516B"/>
    <w:rsid w:val="00806B6C"/>
    <w:rsid w:val="00806C66"/>
    <w:rsid w:val="008074C4"/>
    <w:rsid w:val="00807513"/>
    <w:rsid w:val="00807F6C"/>
    <w:rsid w:val="008132F8"/>
    <w:rsid w:val="00814574"/>
    <w:rsid w:val="00815770"/>
    <w:rsid w:val="00817423"/>
    <w:rsid w:val="00822149"/>
    <w:rsid w:val="00822D84"/>
    <w:rsid w:val="0082566E"/>
    <w:rsid w:val="00826C1B"/>
    <w:rsid w:val="00830E28"/>
    <w:rsid w:val="00831482"/>
    <w:rsid w:val="00832510"/>
    <w:rsid w:val="00833C57"/>
    <w:rsid w:val="0083410E"/>
    <w:rsid w:val="0083414B"/>
    <w:rsid w:val="00835112"/>
    <w:rsid w:val="00835326"/>
    <w:rsid w:val="0083607F"/>
    <w:rsid w:val="008378D9"/>
    <w:rsid w:val="008402BB"/>
    <w:rsid w:val="00840776"/>
    <w:rsid w:val="00842774"/>
    <w:rsid w:val="00844865"/>
    <w:rsid w:val="00844EC3"/>
    <w:rsid w:val="00845033"/>
    <w:rsid w:val="0084614F"/>
    <w:rsid w:val="0084632C"/>
    <w:rsid w:val="00847B15"/>
    <w:rsid w:val="00852FDE"/>
    <w:rsid w:val="0085425D"/>
    <w:rsid w:val="00854C7E"/>
    <w:rsid w:val="00854F75"/>
    <w:rsid w:val="0085525C"/>
    <w:rsid w:val="008554F0"/>
    <w:rsid w:val="00855515"/>
    <w:rsid w:val="00855DD7"/>
    <w:rsid w:val="00856598"/>
    <w:rsid w:val="00860125"/>
    <w:rsid w:val="00862574"/>
    <w:rsid w:val="00863B31"/>
    <w:rsid w:val="008648E0"/>
    <w:rsid w:val="00865299"/>
    <w:rsid w:val="008664E5"/>
    <w:rsid w:val="00867DC7"/>
    <w:rsid w:val="00870984"/>
    <w:rsid w:val="008725E9"/>
    <w:rsid w:val="00873B41"/>
    <w:rsid w:val="008760C2"/>
    <w:rsid w:val="0088132F"/>
    <w:rsid w:val="00887F43"/>
    <w:rsid w:val="00890AFE"/>
    <w:rsid w:val="00891FE2"/>
    <w:rsid w:val="00893577"/>
    <w:rsid w:val="00894540"/>
    <w:rsid w:val="00895A5D"/>
    <w:rsid w:val="0089615C"/>
    <w:rsid w:val="008A2286"/>
    <w:rsid w:val="008A26F3"/>
    <w:rsid w:val="008A4839"/>
    <w:rsid w:val="008A7C89"/>
    <w:rsid w:val="008B0642"/>
    <w:rsid w:val="008B14E0"/>
    <w:rsid w:val="008B1961"/>
    <w:rsid w:val="008B19C7"/>
    <w:rsid w:val="008B1D3D"/>
    <w:rsid w:val="008B2414"/>
    <w:rsid w:val="008B309D"/>
    <w:rsid w:val="008B4A82"/>
    <w:rsid w:val="008B4E62"/>
    <w:rsid w:val="008B534D"/>
    <w:rsid w:val="008B537C"/>
    <w:rsid w:val="008B585D"/>
    <w:rsid w:val="008B65AD"/>
    <w:rsid w:val="008C11F0"/>
    <w:rsid w:val="008C635E"/>
    <w:rsid w:val="008C70BF"/>
    <w:rsid w:val="008C72FE"/>
    <w:rsid w:val="008D1D38"/>
    <w:rsid w:val="008D380D"/>
    <w:rsid w:val="008D39E5"/>
    <w:rsid w:val="008E10FB"/>
    <w:rsid w:val="008E17AD"/>
    <w:rsid w:val="008E3978"/>
    <w:rsid w:val="008E52FD"/>
    <w:rsid w:val="008E5398"/>
    <w:rsid w:val="008E5821"/>
    <w:rsid w:val="008E6897"/>
    <w:rsid w:val="008F13A3"/>
    <w:rsid w:val="008F1840"/>
    <w:rsid w:val="008F28D9"/>
    <w:rsid w:val="008F3D09"/>
    <w:rsid w:val="008F4C1A"/>
    <w:rsid w:val="008F4DE8"/>
    <w:rsid w:val="00900988"/>
    <w:rsid w:val="009009E0"/>
    <w:rsid w:val="00906423"/>
    <w:rsid w:val="00906B17"/>
    <w:rsid w:val="0091179E"/>
    <w:rsid w:val="009161A4"/>
    <w:rsid w:val="00921F79"/>
    <w:rsid w:val="00925A02"/>
    <w:rsid w:val="00927328"/>
    <w:rsid w:val="009275D0"/>
    <w:rsid w:val="00927759"/>
    <w:rsid w:val="00931DB1"/>
    <w:rsid w:val="00935B7D"/>
    <w:rsid w:val="00937F9E"/>
    <w:rsid w:val="009400D5"/>
    <w:rsid w:val="009415B5"/>
    <w:rsid w:val="00945705"/>
    <w:rsid w:val="00951CB2"/>
    <w:rsid w:val="0095257D"/>
    <w:rsid w:val="009529E1"/>
    <w:rsid w:val="00952F92"/>
    <w:rsid w:val="009535E6"/>
    <w:rsid w:val="00954585"/>
    <w:rsid w:val="00954931"/>
    <w:rsid w:val="0095508F"/>
    <w:rsid w:val="00960B79"/>
    <w:rsid w:val="00967E94"/>
    <w:rsid w:val="0097224C"/>
    <w:rsid w:val="009746FE"/>
    <w:rsid w:val="00980470"/>
    <w:rsid w:val="00980FEE"/>
    <w:rsid w:val="0098149B"/>
    <w:rsid w:val="00982372"/>
    <w:rsid w:val="009852EC"/>
    <w:rsid w:val="009856B2"/>
    <w:rsid w:val="00985728"/>
    <w:rsid w:val="009871BA"/>
    <w:rsid w:val="00990200"/>
    <w:rsid w:val="00991721"/>
    <w:rsid w:val="009917CD"/>
    <w:rsid w:val="00993796"/>
    <w:rsid w:val="0099643B"/>
    <w:rsid w:val="00996CDC"/>
    <w:rsid w:val="00997829"/>
    <w:rsid w:val="00997BA2"/>
    <w:rsid w:val="009A05C1"/>
    <w:rsid w:val="009A1CAC"/>
    <w:rsid w:val="009A3BD3"/>
    <w:rsid w:val="009A3E41"/>
    <w:rsid w:val="009A4B25"/>
    <w:rsid w:val="009A6C9A"/>
    <w:rsid w:val="009A6D65"/>
    <w:rsid w:val="009A722D"/>
    <w:rsid w:val="009A73D5"/>
    <w:rsid w:val="009A754E"/>
    <w:rsid w:val="009A7794"/>
    <w:rsid w:val="009B2628"/>
    <w:rsid w:val="009C05A1"/>
    <w:rsid w:val="009C609A"/>
    <w:rsid w:val="009C695A"/>
    <w:rsid w:val="009C6E31"/>
    <w:rsid w:val="009C73B4"/>
    <w:rsid w:val="009C7E4B"/>
    <w:rsid w:val="009D1579"/>
    <w:rsid w:val="009D2C5F"/>
    <w:rsid w:val="009D356F"/>
    <w:rsid w:val="009D4B76"/>
    <w:rsid w:val="009D6FC2"/>
    <w:rsid w:val="009E1D54"/>
    <w:rsid w:val="009E1D81"/>
    <w:rsid w:val="009E305C"/>
    <w:rsid w:val="009E64F2"/>
    <w:rsid w:val="009F0202"/>
    <w:rsid w:val="009F15C4"/>
    <w:rsid w:val="009F1A3D"/>
    <w:rsid w:val="00A01075"/>
    <w:rsid w:val="00A03CD0"/>
    <w:rsid w:val="00A0452C"/>
    <w:rsid w:val="00A054D5"/>
    <w:rsid w:val="00A0636E"/>
    <w:rsid w:val="00A10CB3"/>
    <w:rsid w:val="00A10EED"/>
    <w:rsid w:val="00A13814"/>
    <w:rsid w:val="00A1428E"/>
    <w:rsid w:val="00A14E2E"/>
    <w:rsid w:val="00A1591E"/>
    <w:rsid w:val="00A17DBE"/>
    <w:rsid w:val="00A20F1B"/>
    <w:rsid w:val="00A21F59"/>
    <w:rsid w:val="00A2269D"/>
    <w:rsid w:val="00A232A7"/>
    <w:rsid w:val="00A23C57"/>
    <w:rsid w:val="00A24204"/>
    <w:rsid w:val="00A2656B"/>
    <w:rsid w:val="00A334A9"/>
    <w:rsid w:val="00A3475F"/>
    <w:rsid w:val="00A36CD7"/>
    <w:rsid w:val="00A4157B"/>
    <w:rsid w:val="00A44770"/>
    <w:rsid w:val="00A44F17"/>
    <w:rsid w:val="00A468AB"/>
    <w:rsid w:val="00A478D1"/>
    <w:rsid w:val="00A50AAC"/>
    <w:rsid w:val="00A50D7C"/>
    <w:rsid w:val="00A51EF5"/>
    <w:rsid w:val="00A52AAB"/>
    <w:rsid w:val="00A5766B"/>
    <w:rsid w:val="00A60595"/>
    <w:rsid w:val="00A62968"/>
    <w:rsid w:val="00A6586F"/>
    <w:rsid w:val="00A670DD"/>
    <w:rsid w:val="00A67E40"/>
    <w:rsid w:val="00A7156D"/>
    <w:rsid w:val="00A71857"/>
    <w:rsid w:val="00A733CB"/>
    <w:rsid w:val="00A740C3"/>
    <w:rsid w:val="00A7479A"/>
    <w:rsid w:val="00A74B65"/>
    <w:rsid w:val="00A75BA5"/>
    <w:rsid w:val="00A8010D"/>
    <w:rsid w:val="00A81594"/>
    <w:rsid w:val="00A81634"/>
    <w:rsid w:val="00A823FA"/>
    <w:rsid w:val="00A82912"/>
    <w:rsid w:val="00A837B6"/>
    <w:rsid w:val="00A86C17"/>
    <w:rsid w:val="00A913D6"/>
    <w:rsid w:val="00A94F34"/>
    <w:rsid w:val="00A951C5"/>
    <w:rsid w:val="00A95BA5"/>
    <w:rsid w:val="00A96C43"/>
    <w:rsid w:val="00A9719F"/>
    <w:rsid w:val="00AA124D"/>
    <w:rsid w:val="00AA13DD"/>
    <w:rsid w:val="00AA1E83"/>
    <w:rsid w:val="00AA3E41"/>
    <w:rsid w:val="00AA41B4"/>
    <w:rsid w:val="00AA434C"/>
    <w:rsid w:val="00AA5B57"/>
    <w:rsid w:val="00AB5BA1"/>
    <w:rsid w:val="00AB7C50"/>
    <w:rsid w:val="00AC09BA"/>
    <w:rsid w:val="00AC3E86"/>
    <w:rsid w:val="00AD3247"/>
    <w:rsid w:val="00AD38F9"/>
    <w:rsid w:val="00AD41E0"/>
    <w:rsid w:val="00AD473C"/>
    <w:rsid w:val="00AD4D78"/>
    <w:rsid w:val="00AD4D8E"/>
    <w:rsid w:val="00AD534E"/>
    <w:rsid w:val="00AD5689"/>
    <w:rsid w:val="00AD7263"/>
    <w:rsid w:val="00AE12F4"/>
    <w:rsid w:val="00AE1699"/>
    <w:rsid w:val="00AE169F"/>
    <w:rsid w:val="00AE1ADC"/>
    <w:rsid w:val="00AE1B90"/>
    <w:rsid w:val="00AE1DE1"/>
    <w:rsid w:val="00AE54B4"/>
    <w:rsid w:val="00AE6371"/>
    <w:rsid w:val="00AE7D65"/>
    <w:rsid w:val="00AF0A15"/>
    <w:rsid w:val="00AF0D8C"/>
    <w:rsid w:val="00AF4C5D"/>
    <w:rsid w:val="00AF7BF9"/>
    <w:rsid w:val="00B01BE6"/>
    <w:rsid w:val="00B01D0D"/>
    <w:rsid w:val="00B0234D"/>
    <w:rsid w:val="00B06A84"/>
    <w:rsid w:val="00B1560D"/>
    <w:rsid w:val="00B206BF"/>
    <w:rsid w:val="00B23091"/>
    <w:rsid w:val="00B234DF"/>
    <w:rsid w:val="00B248E7"/>
    <w:rsid w:val="00B32149"/>
    <w:rsid w:val="00B3244A"/>
    <w:rsid w:val="00B33DCD"/>
    <w:rsid w:val="00B34C2F"/>
    <w:rsid w:val="00B36C6C"/>
    <w:rsid w:val="00B40735"/>
    <w:rsid w:val="00B40C00"/>
    <w:rsid w:val="00B43A2D"/>
    <w:rsid w:val="00B45BCF"/>
    <w:rsid w:val="00B4615D"/>
    <w:rsid w:val="00B46DDF"/>
    <w:rsid w:val="00B475F8"/>
    <w:rsid w:val="00B4795F"/>
    <w:rsid w:val="00B51F13"/>
    <w:rsid w:val="00B537E8"/>
    <w:rsid w:val="00B54F80"/>
    <w:rsid w:val="00B54F9B"/>
    <w:rsid w:val="00B56E90"/>
    <w:rsid w:val="00B57648"/>
    <w:rsid w:val="00B60A48"/>
    <w:rsid w:val="00B6128C"/>
    <w:rsid w:val="00B614E7"/>
    <w:rsid w:val="00B625C1"/>
    <w:rsid w:val="00B662B9"/>
    <w:rsid w:val="00B66977"/>
    <w:rsid w:val="00B66C19"/>
    <w:rsid w:val="00B6789A"/>
    <w:rsid w:val="00B70579"/>
    <w:rsid w:val="00B70D64"/>
    <w:rsid w:val="00B73877"/>
    <w:rsid w:val="00B743C4"/>
    <w:rsid w:val="00B75488"/>
    <w:rsid w:val="00B75716"/>
    <w:rsid w:val="00B75F18"/>
    <w:rsid w:val="00B76726"/>
    <w:rsid w:val="00B7785E"/>
    <w:rsid w:val="00B77EE2"/>
    <w:rsid w:val="00B81C84"/>
    <w:rsid w:val="00B8386C"/>
    <w:rsid w:val="00B90206"/>
    <w:rsid w:val="00B91995"/>
    <w:rsid w:val="00B91DEB"/>
    <w:rsid w:val="00B92B8B"/>
    <w:rsid w:val="00B94532"/>
    <w:rsid w:val="00B94BAD"/>
    <w:rsid w:val="00B96506"/>
    <w:rsid w:val="00B9668E"/>
    <w:rsid w:val="00B97539"/>
    <w:rsid w:val="00BA04FA"/>
    <w:rsid w:val="00BA130A"/>
    <w:rsid w:val="00BA2494"/>
    <w:rsid w:val="00BA3B93"/>
    <w:rsid w:val="00BA3B94"/>
    <w:rsid w:val="00BA650D"/>
    <w:rsid w:val="00BA7E1B"/>
    <w:rsid w:val="00BB02CD"/>
    <w:rsid w:val="00BB1427"/>
    <w:rsid w:val="00BB1B60"/>
    <w:rsid w:val="00BB1E0A"/>
    <w:rsid w:val="00BB2508"/>
    <w:rsid w:val="00BB50E3"/>
    <w:rsid w:val="00BB5632"/>
    <w:rsid w:val="00BB5682"/>
    <w:rsid w:val="00BB7A6D"/>
    <w:rsid w:val="00BC2B5C"/>
    <w:rsid w:val="00BC4F8C"/>
    <w:rsid w:val="00BC5390"/>
    <w:rsid w:val="00BC6CF9"/>
    <w:rsid w:val="00BC6FD0"/>
    <w:rsid w:val="00BD1D75"/>
    <w:rsid w:val="00BD2376"/>
    <w:rsid w:val="00BD263B"/>
    <w:rsid w:val="00BD39F1"/>
    <w:rsid w:val="00BD604D"/>
    <w:rsid w:val="00BD64E9"/>
    <w:rsid w:val="00BE0124"/>
    <w:rsid w:val="00BE2512"/>
    <w:rsid w:val="00BE3733"/>
    <w:rsid w:val="00BE67C7"/>
    <w:rsid w:val="00BE734C"/>
    <w:rsid w:val="00BE7499"/>
    <w:rsid w:val="00BF0E78"/>
    <w:rsid w:val="00BF1371"/>
    <w:rsid w:val="00BF16DB"/>
    <w:rsid w:val="00BF1DD4"/>
    <w:rsid w:val="00BF2A5D"/>
    <w:rsid w:val="00BF3A95"/>
    <w:rsid w:val="00BF5535"/>
    <w:rsid w:val="00BF58CC"/>
    <w:rsid w:val="00BF59CE"/>
    <w:rsid w:val="00BF627C"/>
    <w:rsid w:val="00BF722F"/>
    <w:rsid w:val="00BF7FD0"/>
    <w:rsid w:val="00C0076E"/>
    <w:rsid w:val="00C032C6"/>
    <w:rsid w:val="00C05F82"/>
    <w:rsid w:val="00C06546"/>
    <w:rsid w:val="00C0680A"/>
    <w:rsid w:val="00C10315"/>
    <w:rsid w:val="00C166D2"/>
    <w:rsid w:val="00C17B01"/>
    <w:rsid w:val="00C17E2F"/>
    <w:rsid w:val="00C2067B"/>
    <w:rsid w:val="00C20FF6"/>
    <w:rsid w:val="00C26824"/>
    <w:rsid w:val="00C31834"/>
    <w:rsid w:val="00C31EB5"/>
    <w:rsid w:val="00C3378D"/>
    <w:rsid w:val="00C351A8"/>
    <w:rsid w:val="00C35F98"/>
    <w:rsid w:val="00C40C9C"/>
    <w:rsid w:val="00C40DC9"/>
    <w:rsid w:val="00C41DEF"/>
    <w:rsid w:val="00C43120"/>
    <w:rsid w:val="00C433CD"/>
    <w:rsid w:val="00C45F98"/>
    <w:rsid w:val="00C511C8"/>
    <w:rsid w:val="00C52F0B"/>
    <w:rsid w:val="00C55F38"/>
    <w:rsid w:val="00C56154"/>
    <w:rsid w:val="00C57261"/>
    <w:rsid w:val="00C62235"/>
    <w:rsid w:val="00C62286"/>
    <w:rsid w:val="00C64347"/>
    <w:rsid w:val="00C6438D"/>
    <w:rsid w:val="00C668A9"/>
    <w:rsid w:val="00C70B73"/>
    <w:rsid w:val="00C711DC"/>
    <w:rsid w:val="00C72869"/>
    <w:rsid w:val="00C7413F"/>
    <w:rsid w:val="00C75D9F"/>
    <w:rsid w:val="00C76C3D"/>
    <w:rsid w:val="00C862EA"/>
    <w:rsid w:val="00C869FA"/>
    <w:rsid w:val="00C86C62"/>
    <w:rsid w:val="00C9160B"/>
    <w:rsid w:val="00C91631"/>
    <w:rsid w:val="00C93567"/>
    <w:rsid w:val="00C93714"/>
    <w:rsid w:val="00C971A5"/>
    <w:rsid w:val="00CA0531"/>
    <w:rsid w:val="00CA1E92"/>
    <w:rsid w:val="00CA285C"/>
    <w:rsid w:val="00CA66A6"/>
    <w:rsid w:val="00CA7801"/>
    <w:rsid w:val="00CB0848"/>
    <w:rsid w:val="00CB2652"/>
    <w:rsid w:val="00CB4FF7"/>
    <w:rsid w:val="00CC0364"/>
    <w:rsid w:val="00CC089C"/>
    <w:rsid w:val="00CC0A9A"/>
    <w:rsid w:val="00CC2BC1"/>
    <w:rsid w:val="00CC2EF1"/>
    <w:rsid w:val="00CC3888"/>
    <w:rsid w:val="00CD1096"/>
    <w:rsid w:val="00CD1FBB"/>
    <w:rsid w:val="00CD2333"/>
    <w:rsid w:val="00CD359B"/>
    <w:rsid w:val="00CD3AFC"/>
    <w:rsid w:val="00CD50D1"/>
    <w:rsid w:val="00CD6F56"/>
    <w:rsid w:val="00CD727F"/>
    <w:rsid w:val="00CE00CC"/>
    <w:rsid w:val="00CE03CE"/>
    <w:rsid w:val="00CE165C"/>
    <w:rsid w:val="00CE3119"/>
    <w:rsid w:val="00CE7443"/>
    <w:rsid w:val="00CE7BE6"/>
    <w:rsid w:val="00CF0A48"/>
    <w:rsid w:val="00CF1897"/>
    <w:rsid w:val="00CF27A4"/>
    <w:rsid w:val="00CF4017"/>
    <w:rsid w:val="00CF51DA"/>
    <w:rsid w:val="00CF66F8"/>
    <w:rsid w:val="00D0649F"/>
    <w:rsid w:val="00D067E9"/>
    <w:rsid w:val="00D0762F"/>
    <w:rsid w:val="00D106EB"/>
    <w:rsid w:val="00D11ED8"/>
    <w:rsid w:val="00D14D67"/>
    <w:rsid w:val="00D16F23"/>
    <w:rsid w:val="00D17B84"/>
    <w:rsid w:val="00D17D8C"/>
    <w:rsid w:val="00D209C4"/>
    <w:rsid w:val="00D222E6"/>
    <w:rsid w:val="00D23AFB"/>
    <w:rsid w:val="00D24616"/>
    <w:rsid w:val="00D24D8C"/>
    <w:rsid w:val="00D2695F"/>
    <w:rsid w:val="00D27193"/>
    <w:rsid w:val="00D27E48"/>
    <w:rsid w:val="00D30E40"/>
    <w:rsid w:val="00D31C52"/>
    <w:rsid w:val="00D32658"/>
    <w:rsid w:val="00D32793"/>
    <w:rsid w:val="00D32FF5"/>
    <w:rsid w:val="00D3306A"/>
    <w:rsid w:val="00D338FA"/>
    <w:rsid w:val="00D341D8"/>
    <w:rsid w:val="00D34DF9"/>
    <w:rsid w:val="00D350B9"/>
    <w:rsid w:val="00D37D78"/>
    <w:rsid w:val="00D4103F"/>
    <w:rsid w:val="00D41E91"/>
    <w:rsid w:val="00D42523"/>
    <w:rsid w:val="00D43E6A"/>
    <w:rsid w:val="00D441B3"/>
    <w:rsid w:val="00D46EE7"/>
    <w:rsid w:val="00D46F85"/>
    <w:rsid w:val="00D50136"/>
    <w:rsid w:val="00D52144"/>
    <w:rsid w:val="00D559D2"/>
    <w:rsid w:val="00D61717"/>
    <w:rsid w:val="00D67893"/>
    <w:rsid w:val="00D72FC5"/>
    <w:rsid w:val="00D74F4E"/>
    <w:rsid w:val="00D756CA"/>
    <w:rsid w:val="00D75CFC"/>
    <w:rsid w:val="00D817F2"/>
    <w:rsid w:val="00D82127"/>
    <w:rsid w:val="00D831C7"/>
    <w:rsid w:val="00D836FA"/>
    <w:rsid w:val="00D8588B"/>
    <w:rsid w:val="00D862D3"/>
    <w:rsid w:val="00D87904"/>
    <w:rsid w:val="00D91583"/>
    <w:rsid w:val="00D91F1B"/>
    <w:rsid w:val="00D93B82"/>
    <w:rsid w:val="00D9507F"/>
    <w:rsid w:val="00D972E7"/>
    <w:rsid w:val="00DA0BD2"/>
    <w:rsid w:val="00DA112E"/>
    <w:rsid w:val="00DA196A"/>
    <w:rsid w:val="00DA1A28"/>
    <w:rsid w:val="00DA3F97"/>
    <w:rsid w:val="00DA7605"/>
    <w:rsid w:val="00DB360E"/>
    <w:rsid w:val="00DB6829"/>
    <w:rsid w:val="00DC0628"/>
    <w:rsid w:val="00DC261C"/>
    <w:rsid w:val="00DC2841"/>
    <w:rsid w:val="00DC3B11"/>
    <w:rsid w:val="00DC3E25"/>
    <w:rsid w:val="00DC469E"/>
    <w:rsid w:val="00DC7611"/>
    <w:rsid w:val="00DD02AE"/>
    <w:rsid w:val="00DD151D"/>
    <w:rsid w:val="00DD1A41"/>
    <w:rsid w:val="00DD1B14"/>
    <w:rsid w:val="00DD23E8"/>
    <w:rsid w:val="00DD2AFC"/>
    <w:rsid w:val="00DD5299"/>
    <w:rsid w:val="00DD5EF8"/>
    <w:rsid w:val="00DD60B1"/>
    <w:rsid w:val="00DE1058"/>
    <w:rsid w:val="00DE36E2"/>
    <w:rsid w:val="00DE404D"/>
    <w:rsid w:val="00DE7A9F"/>
    <w:rsid w:val="00DE7D39"/>
    <w:rsid w:val="00DF08BA"/>
    <w:rsid w:val="00DF0AAB"/>
    <w:rsid w:val="00DF3CEF"/>
    <w:rsid w:val="00DF4AAA"/>
    <w:rsid w:val="00DF5546"/>
    <w:rsid w:val="00DF7042"/>
    <w:rsid w:val="00E00DE9"/>
    <w:rsid w:val="00E02730"/>
    <w:rsid w:val="00E0353A"/>
    <w:rsid w:val="00E0511C"/>
    <w:rsid w:val="00E078DC"/>
    <w:rsid w:val="00E126F5"/>
    <w:rsid w:val="00E12E01"/>
    <w:rsid w:val="00E134BF"/>
    <w:rsid w:val="00E13D0F"/>
    <w:rsid w:val="00E1411C"/>
    <w:rsid w:val="00E14E52"/>
    <w:rsid w:val="00E1519C"/>
    <w:rsid w:val="00E15E59"/>
    <w:rsid w:val="00E16316"/>
    <w:rsid w:val="00E229D7"/>
    <w:rsid w:val="00E23809"/>
    <w:rsid w:val="00E2426E"/>
    <w:rsid w:val="00E24CFF"/>
    <w:rsid w:val="00E27882"/>
    <w:rsid w:val="00E40406"/>
    <w:rsid w:val="00E5197B"/>
    <w:rsid w:val="00E5593F"/>
    <w:rsid w:val="00E56653"/>
    <w:rsid w:val="00E56C04"/>
    <w:rsid w:val="00E57647"/>
    <w:rsid w:val="00E613EC"/>
    <w:rsid w:val="00E623F6"/>
    <w:rsid w:val="00E63D1D"/>
    <w:rsid w:val="00E66C0B"/>
    <w:rsid w:val="00E66D31"/>
    <w:rsid w:val="00E723BC"/>
    <w:rsid w:val="00E729D1"/>
    <w:rsid w:val="00E764F1"/>
    <w:rsid w:val="00E76D0B"/>
    <w:rsid w:val="00E80E8E"/>
    <w:rsid w:val="00E81391"/>
    <w:rsid w:val="00E85A79"/>
    <w:rsid w:val="00E862C6"/>
    <w:rsid w:val="00E879CB"/>
    <w:rsid w:val="00E91538"/>
    <w:rsid w:val="00E91E76"/>
    <w:rsid w:val="00E92149"/>
    <w:rsid w:val="00E944CF"/>
    <w:rsid w:val="00E9454B"/>
    <w:rsid w:val="00E9500E"/>
    <w:rsid w:val="00E95D60"/>
    <w:rsid w:val="00E9742A"/>
    <w:rsid w:val="00E97FC2"/>
    <w:rsid w:val="00EA42D9"/>
    <w:rsid w:val="00EA5922"/>
    <w:rsid w:val="00EA733B"/>
    <w:rsid w:val="00EB1689"/>
    <w:rsid w:val="00EB23B8"/>
    <w:rsid w:val="00EB3BBA"/>
    <w:rsid w:val="00EB59E4"/>
    <w:rsid w:val="00EC0360"/>
    <w:rsid w:val="00EC1563"/>
    <w:rsid w:val="00EC1652"/>
    <w:rsid w:val="00EC297A"/>
    <w:rsid w:val="00EC315D"/>
    <w:rsid w:val="00EC3575"/>
    <w:rsid w:val="00EC5522"/>
    <w:rsid w:val="00EC67C4"/>
    <w:rsid w:val="00ED1BD1"/>
    <w:rsid w:val="00ED3DAC"/>
    <w:rsid w:val="00ED5387"/>
    <w:rsid w:val="00EE0B12"/>
    <w:rsid w:val="00EE1DE8"/>
    <w:rsid w:val="00EE302B"/>
    <w:rsid w:val="00EE42C8"/>
    <w:rsid w:val="00EE5A38"/>
    <w:rsid w:val="00EE5AD6"/>
    <w:rsid w:val="00EE6CC4"/>
    <w:rsid w:val="00EF207F"/>
    <w:rsid w:val="00EF2483"/>
    <w:rsid w:val="00EF2C15"/>
    <w:rsid w:val="00EF2F72"/>
    <w:rsid w:val="00EF42CC"/>
    <w:rsid w:val="00EF476D"/>
    <w:rsid w:val="00EF6C06"/>
    <w:rsid w:val="00EF7CCC"/>
    <w:rsid w:val="00F01092"/>
    <w:rsid w:val="00F025C1"/>
    <w:rsid w:val="00F02D05"/>
    <w:rsid w:val="00F031DF"/>
    <w:rsid w:val="00F04A2A"/>
    <w:rsid w:val="00F04F1B"/>
    <w:rsid w:val="00F0506E"/>
    <w:rsid w:val="00F057B2"/>
    <w:rsid w:val="00F1226E"/>
    <w:rsid w:val="00F126F5"/>
    <w:rsid w:val="00F1430D"/>
    <w:rsid w:val="00F1721B"/>
    <w:rsid w:val="00F17230"/>
    <w:rsid w:val="00F17B9F"/>
    <w:rsid w:val="00F17E95"/>
    <w:rsid w:val="00F21F77"/>
    <w:rsid w:val="00F22C37"/>
    <w:rsid w:val="00F230EC"/>
    <w:rsid w:val="00F27396"/>
    <w:rsid w:val="00F30CB0"/>
    <w:rsid w:val="00F312CE"/>
    <w:rsid w:val="00F31FAC"/>
    <w:rsid w:val="00F33C7C"/>
    <w:rsid w:val="00F35331"/>
    <w:rsid w:val="00F358EF"/>
    <w:rsid w:val="00F3625D"/>
    <w:rsid w:val="00F36345"/>
    <w:rsid w:val="00F408B5"/>
    <w:rsid w:val="00F4259C"/>
    <w:rsid w:val="00F42E78"/>
    <w:rsid w:val="00F43AA5"/>
    <w:rsid w:val="00F46EE2"/>
    <w:rsid w:val="00F51B24"/>
    <w:rsid w:val="00F55466"/>
    <w:rsid w:val="00F57044"/>
    <w:rsid w:val="00F57ED9"/>
    <w:rsid w:val="00F61A7F"/>
    <w:rsid w:val="00F62262"/>
    <w:rsid w:val="00F65BC3"/>
    <w:rsid w:val="00F66F7B"/>
    <w:rsid w:val="00F67824"/>
    <w:rsid w:val="00F706E5"/>
    <w:rsid w:val="00F70D1A"/>
    <w:rsid w:val="00F73395"/>
    <w:rsid w:val="00F76452"/>
    <w:rsid w:val="00F827F1"/>
    <w:rsid w:val="00F82802"/>
    <w:rsid w:val="00F83719"/>
    <w:rsid w:val="00F850D3"/>
    <w:rsid w:val="00F85AAC"/>
    <w:rsid w:val="00F85CE6"/>
    <w:rsid w:val="00F9002E"/>
    <w:rsid w:val="00F905FE"/>
    <w:rsid w:val="00F93107"/>
    <w:rsid w:val="00F94D4A"/>
    <w:rsid w:val="00F96FCA"/>
    <w:rsid w:val="00FA18FE"/>
    <w:rsid w:val="00FA1DB8"/>
    <w:rsid w:val="00FA3A5E"/>
    <w:rsid w:val="00FA6E30"/>
    <w:rsid w:val="00FA7E7D"/>
    <w:rsid w:val="00FA7FA5"/>
    <w:rsid w:val="00FB4CB6"/>
    <w:rsid w:val="00FB56BF"/>
    <w:rsid w:val="00FB72BC"/>
    <w:rsid w:val="00FC086F"/>
    <w:rsid w:val="00FC1316"/>
    <w:rsid w:val="00FC37C7"/>
    <w:rsid w:val="00FC3B1D"/>
    <w:rsid w:val="00FC40C8"/>
    <w:rsid w:val="00FC572E"/>
    <w:rsid w:val="00FC6BDD"/>
    <w:rsid w:val="00FC7FC2"/>
    <w:rsid w:val="00FD339F"/>
    <w:rsid w:val="00FD4383"/>
    <w:rsid w:val="00FD4A59"/>
    <w:rsid w:val="00FD760B"/>
    <w:rsid w:val="00FD7FB5"/>
    <w:rsid w:val="00FE2336"/>
    <w:rsid w:val="00FE35DC"/>
    <w:rsid w:val="00FE771E"/>
    <w:rsid w:val="00FF1E69"/>
    <w:rsid w:val="00FF2386"/>
    <w:rsid w:val="00FF2DC5"/>
    <w:rsid w:val="00FF36A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F3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1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1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18"/>
      </w:numPr>
      <w:spacing w:before="120" w:after="120"/>
    </w:pPr>
    <w:rPr>
      <w:rFonts w:eastAsia="Calibri"/>
      <w:lang w:eastAsia="en-GB"/>
    </w:rPr>
  </w:style>
  <w:style w:type="paragraph" w:customStyle="1" w:styleId="NumPar4">
    <w:name w:val="NumPar 4"/>
    <w:basedOn w:val="Normalny"/>
    <w:next w:val="Text1"/>
    <w:rsid w:val="006B29BE"/>
    <w:pPr>
      <w:numPr>
        <w:ilvl w:val="3"/>
        <w:numId w:val="1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27"/>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 w:type="character" w:customStyle="1" w:styleId="Nierozpoznanawzmianka3">
    <w:name w:val="Nierozpoznana wzmianka3"/>
    <w:basedOn w:val="Domylnaczcionkaakapitu"/>
    <w:uiPriority w:val="99"/>
    <w:semiHidden/>
    <w:unhideWhenUsed/>
    <w:rsid w:val="002B6712"/>
    <w:rPr>
      <w:color w:val="605E5C"/>
      <w:shd w:val="clear" w:color="auto" w:fill="E1DFDD"/>
    </w:rPr>
  </w:style>
  <w:style w:type="character" w:customStyle="1" w:styleId="paragraphe">
    <w:name w:val="paragraphe"/>
    <w:basedOn w:val="Domylnaczcionkaakapitu"/>
    <w:rsid w:val="0018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www.platformazakupowa.pl/um_swinoujscie"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F24880-93C4-4D89-A2F4-EC4C0051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9467</Words>
  <Characters>56804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30</cp:revision>
  <cp:lastPrinted>2024-03-05T10:49:00Z</cp:lastPrinted>
  <dcterms:created xsi:type="dcterms:W3CDTF">2024-03-28T08:25:00Z</dcterms:created>
  <dcterms:modified xsi:type="dcterms:W3CDTF">2024-04-12T11:43:00Z</dcterms:modified>
</cp:coreProperties>
</file>