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0CC70BD4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20009A">
        <w:rPr>
          <w:rFonts w:asciiTheme="minorHAnsi" w:hAnsiTheme="minorHAnsi" w:cstheme="minorHAnsi"/>
          <w:b/>
          <w:color w:val="000000"/>
          <w:sz w:val="22"/>
          <w:szCs w:val="22"/>
        </w:rPr>
        <w:t>WGK.271.10</w:t>
      </w:r>
      <w:r w:rsidR="00C56C96" w:rsidRPr="00520100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44451B" w:rsidRPr="00A723D1">
        <w:rPr>
          <w:rFonts w:ascii="Arial" w:hAnsi="Arial" w:cs="Arial"/>
          <w:b/>
          <w:sz w:val="20"/>
          <w:szCs w:val="20"/>
        </w:rPr>
        <w:t>Opracowanie Programu Rozwoju Kanalizacji Deszczowej w mieście Łomża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bookmarkStart w:id="0" w:name="_GoBack"/>
      <w:bookmarkEnd w:id="0"/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5472B0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5472B0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5472B0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5472B0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5472B0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409AD2BB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68DA9" w14:textId="35CE0288" w:rsidR="00980512" w:rsidRDefault="00783A35" w:rsidP="00EB2F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34D">
        <w:rPr>
          <w:rFonts w:asciiTheme="minorHAnsi" w:hAnsiTheme="minorHAnsi" w:cstheme="minorHAnsi"/>
          <w:b/>
          <w:sz w:val="22"/>
          <w:szCs w:val="22"/>
        </w:rPr>
        <w:t xml:space="preserve">Deklarowana liczba </w:t>
      </w:r>
      <w:r w:rsidR="0044451B" w:rsidRPr="00CF534D">
        <w:rPr>
          <w:rFonts w:asciiTheme="minorHAnsi" w:hAnsiTheme="minorHAnsi" w:cstheme="minorHAnsi"/>
          <w:b/>
          <w:sz w:val="22"/>
          <w:szCs w:val="22"/>
        </w:rPr>
        <w:t xml:space="preserve">dokumentów 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opracowanych </w:t>
      </w:r>
      <w:r w:rsidR="0044451B">
        <w:rPr>
          <w:rFonts w:asciiTheme="minorHAnsi" w:hAnsiTheme="minorHAnsi" w:cstheme="minorHAnsi"/>
          <w:b/>
          <w:sz w:val="22"/>
          <w:szCs w:val="22"/>
        </w:rPr>
        <w:t>przez osoby wyznaczone do realizacji zamówienia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 (w odniesieniu do </w:t>
      </w:r>
      <w:r w:rsidR="002D4C8B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>
        <w:rPr>
          <w:rFonts w:asciiTheme="minorHAnsi" w:hAnsiTheme="minorHAnsi" w:cstheme="minorHAnsi"/>
          <w:b/>
          <w:sz w:val="22"/>
          <w:szCs w:val="22"/>
        </w:rPr>
        <w:t>SWZ Rozdziale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CF534D">
        <w:rPr>
          <w:rFonts w:asciiTheme="minorHAnsi" w:hAnsiTheme="minorHAnsi" w:cstheme="minorHAnsi"/>
          <w:b/>
          <w:sz w:val="22"/>
          <w:szCs w:val="22"/>
        </w:rPr>
        <w:t>.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44451B" w:rsidRPr="00FA1A3E" w14:paraId="7B85BB14" w14:textId="77777777" w:rsidTr="00DA072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E31" w14:textId="77777777" w:rsidR="0044451B" w:rsidRPr="00FA1A3E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F364E8" w14:textId="77777777" w:rsidR="0044451B" w:rsidRPr="00442D31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095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27F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C5F1C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10A9A558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13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39BF50A6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4451B" w:rsidRPr="004156CD" w14:paraId="1BC2505C" w14:textId="77777777" w:rsidTr="00DA0720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F91B" w14:textId="77777777" w:rsidR="0044451B" w:rsidRPr="00EF47C7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0FB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D7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6008AA0" w14:textId="77777777" w:rsidR="0044451B" w:rsidRPr="004156CD" w:rsidRDefault="0044451B" w:rsidP="00DA072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DD30D44" w14:textId="77777777" w:rsidR="0044451B" w:rsidRPr="004156CD" w:rsidRDefault="0044451B" w:rsidP="00DA072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0CE2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AAE2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751D2B21" w14:textId="77777777" w:rsidTr="00DA0720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8C0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6C7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04C5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6E9A8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C80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01C3D6D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88CC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E50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458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38C9D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F7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56C1941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2600" w14:textId="77777777" w:rsidR="0044451B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D6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8D8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75675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01F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FDFC882" w14:textId="77777777" w:rsidR="0044451B" w:rsidRPr="00CF534D" w:rsidRDefault="0044451B" w:rsidP="0044451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86C8A" w14:textId="66A57C45" w:rsidR="00EB2F49" w:rsidRPr="005C165F" w:rsidRDefault="002163D5" w:rsidP="005C165F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D05A3">
        <w:rPr>
          <w:rFonts w:ascii="Calibri" w:hAnsi="Calibri" w:cs="Calibri"/>
          <w:b/>
          <w:i/>
          <w:sz w:val="20"/>
          <w:szCs w:val="20"/>
        </w:rPr>
        <w:t xml:space="preserve"> 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 xml:space="preserve">UWAGA:  Brak w/w informacji w pełnym zakresie skutkować będzie przyznaniem 0 punktów w tym kryterium.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br/>
        <w:t xml:space="preserve">          </w:t>
      </w:r>
      <w:r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Zamawiający informuje, że informacja w powyższym zakresie nie podlega uzupełnieniu.</w:t>
      </w:r>
    </w:p>
    <w:p w14:paraId="643A5905" w14:textId="77777777" w:rsidR="004158E3" w:rsidRPr="004158E3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59886" w14:textId="6FFF027D" w:rsidR="0044451B" w:rsidRPr="0044451B" w:rsidRDefault="0044451B" w:rsidP="0044451B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lastRenderedPageBreak/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umowy w wysokości określonej w SWZ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77777777" w:rsidR="0044451B" w:rsidRPr="00514032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514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headerReference w:type="default" r:id="rId8"/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E301" w14:textId="77777777" w:rsidR="005472B0" w:rsidRDefault="005472B0" w:rsidP="00733017">
      <w:r>
        <w:separator/>
      </w:r>
    </w:p>
  </w:endnote>
  <w:endnote w:type="continuationSeparator" w:id="0">
    <w:p w14:paraId="1D9E6AD1" w14:textId="77777777" w:rsidR="005472B0" w:rsidRDefault="005472B0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01A3" w14:textId="77777777" w:rsidR="005472B0" w:rsidRDefault="005472B0" w:rsidP="00733017">
      <w:r>
        <w:separator/>
      </w:r>
    </w:p>
  </w:footnote>
  <w:footnote w:type="continuationSeparator" w:id="0">
    <w:p w14:paraId="4B1DF9FD" w14:textId="77777777" w:rsidR="005472B0" w:rsidRDefault="005472B0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4D03" w14:textId="4F4E7F78" w:rsidR="00733017" w:rsidRDefault="00733017">
    <w:pPr>
      <w:pStyle w:val="Nagwek"/>
    </w:pPr>
    <w:r>
      <w:rPr>
        <w:noProof/>
        <w:lang w:eastAsia="pl-PL" w:bidi="ar-SA"/>
      </w:rPr>
      <w:drawing>
        <wp:inline distT="0" distB="0" distL="0" distR="0" wp14:anchorId="117CEE78" wp14:editId="00D53D33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791A"/>
    <w:rsid w:val="001C1712"/>
    <w:rsid w:val="001C76D8"/>
    <w:rsid w:val="001E031C"/>
    <w:rsid w:val="001E0B60"/>
    <w:rsid w:val="001E28DF"/>
    <w:rsid w:val="001E33DF"/>
    <w:rsid w:val="001E7AB8"/>
    <w:rsid w:val="0020009A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671D3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472B0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1735F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C040D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2053"/>
    <w:rsid w:val="00F30D18"/>
    <w:rsid w:val="00F420B9"/>
    <w:rsid w:val="00F53909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FB19-2350-4502-9F74-BCC7FF42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Anna Biała</cp:lastModifiedBy>
  <cp:revision>45</cp:revision>
  <cp:lastPrinted>2019-07-15T10:42:00Z</cp:lastPrinted>
  <dcterms:created xsi:type="dcterms:W3CDTF">2022-06-07T10:06:00Z</dcterms:created>
  <dcterms:modified xsi:type="dcterms:W3CDTF">2022-10-25T10:24:00Z</dcterms:modified>
</cp:coreProperties>
</file>