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A8" w:rsidRPr="00686211" w:rsidRDefault="003D1BA8" w:rsidP="003D1BA8">
      <w:pPr>
        <w:jc w:val="center"/>
        <w:rPr>
          <w:rFonts w:ascii="Arial Narrow" w:hAnsi="Arial Narrow" w:cs="Tahoma"/>
          <w:b/>
        </w:rPr>
      </w:pPr>
      <w:r w:rsidRPr="00686211">
        <w:rPr>
          <w:rFonts w:ascii="Arial Narrow" w:hAnsi="Arial Narrow" w:cs="Tahoma"/>
          <w:b/>
        </w:rPr>
        <w:t>Opis przedmiotu zmówienia</w:t>
      </w:r>
    </w:p>
    <w:p w:rsidR="00A121F5" w:rsidRPr="00686211" w:rsidRDefault="00A121F5" w:rsidP="00686211">
      <w:pPr>
        <w:rPr>
          <w:rFonts w:ascii="Arial Narrow" w:hAnsi="Arial Narrow" w:cs="Tahoma"/>
          <w:b/>
        </w:rPr>
      </w:pPr>
    </w:p>
    <w:p w:rsidR="00A121F5" w:rsidRPr="00686211" w:rsidRDefault="003A3E81" w:rsidP="00686211">
      <w:pPr>
        <w:jc w:val="center"/>
        <w:rPr>
          <w:rFonts w:ascii="Arial Narrow" w:hAnsi="Arial Narrow" w:cs="Tahoma"/>
          <w:b/>
        </w:rPr>
      </w:pPr>
      <w:r w:rsidRPr="00686211">
        <w:rPr>
          <w:rFonts w:ascii="Arial Narrow" w:hAnsi="Arial Narrow" w:cs="Tahoma"/>
          <w:b/>
        </w:rPr>
        <w:t>§ 1</w:t>
      </w:r>
    </w:p>
    <w:p w:rsidR="003A3E81" w:rsidRPr="00686211" w:rsidRDefault="003A3E81" w:rsidP="00686211">
      <w:pPr>
        <w:jc w:val="center"/>
        <w:rPr>
          <w:rFonts w:ascii="Arial Narrow" w:hAnsi="Arial Narrow" w:cs="Tahoma"/>
          <w:b/>
        </w:rPr>
      </w:pPr>
      <w:r w:rsidRPr="00686211">
        <w:rPr>
          <w:rFonts w:ascii="Arial Narrow" w:hAnsi="Arial Narrow" w:cs="Tahoma"/>
          <w:b/>
        </w:rPr>
        <w:t>Przedmiot zamówienia</w:t>
      </w:r>
    </w:p>
    <w:p w:rsidR="00A121F5" w:rsidRPr="00686211" w:rsidRDefault="00A121F5" w:rsidP="0068621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 w:rsidRPr="00686211">
        <w:rPr>
          <w:rFonts w:ascii="Arial Narrow" w:eastAsia="Arial Narrow" w:hAnsi="Arial Narrow" w:cs="Arial Narrow"/>
        </w:rPr>
        <w:t>Przedmiotem zamówienia jest</w:t>
      </w:r>
      <w:r w:rsidR="00686211" w:rsidRPr="00686211">
        <w:rPr>
          <w:rFonts w:ascii="Arial Narrow" w:eastAsia="Arial Narrow" w:hAnsi="Arial Narrow" w:cs="Arial Narrow"/>
        </w:rPr>
        <w:t xml:space="preserve"> sprzedaż</w:t>
      </w:r>
      <w:r w:rsidRPr="00686211">
        <w:rPr>
          <w:rFonts w:ascii="Arial Narrow" w:eastAsia="Arial Narrow" w:hAnsi="Arial Narrow" w:cs="Arial Narrow"/>
        </w:rPr>
        <w:t xml:space="preserve"> na rzecz</w:t>
      </w:r>
      <w:r w:rsidR="00686211" w:rsidRPr="00686211">
        <w:rPr>
          <w:rFonts w:ascii="Arial Narrow" w:eastAsia="Arial Narrow" w:hAnsi="Arial Narrow" w:cs="Arial Narrow"/>
        </w:rPr>
        <w:t xml:space="preserve"> Zamawiającego oraz zamontowanie i uruchomienie</w:t>
      </w:r>
      <w:r w:rsidRPr="00686211">
        <w:rPr>
          <w:rFonts w:ascii="Arial Narrow" w:eastAsia="Arial Narrow" w:hAnsi="Arial Narrow" w:cs="Arial Narrow"/>
        </w:rPr>
        <w:t xml:space="preserve"> systemu szlabanów wjazdowo-wyjazdowych oraz kontroli ruchu pieszego (zwanego dalej „Systemem”).</w:t>
      </w:r>
    </w:p>
    <w:p w:rsidR="00A121F5" w:rsidRPr="00686211" w:rsidRDefault="00A121F5" w:rsidP="00A121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 w:rsidRPr="00686211">
        <w:rPr>
          <w:rFonts w:ascii="Arial Narrow" w:hAnsi="Arial Narrow"/>
        </w:rPr>
        <w:t>Przedmiot zamówienia obejmuje w szczególności:</w:t>
      </w:r>
    </w:p>
    <w:p w:rsidR="00A121F5" w:rsidRPr="00BD04DE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dostarczenie</w:t>
      </w:r>
      <w:r w:rsidRPr="00513C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 siedziby Zamawiającego (w Tychach, przy ul. Towarowej 1) urządzeń składających się na System obejmujących 2 szt. szlabanów, czytnik bliskiego zasięgu obsługujący istniejący u Zamawiającego kołowrót zlokalizowany w portierni (</w:t>
      </w:r>
      <w:r w:rsidRPr="00A121F5">
        <w:rPr>
          <w:rFonts w:ascii="Arial Narrow" w:hAnsi="Arial Narrow"/>
        </w:rPr>
        <w:t>firmy CAME TOR 106/TOR 100 A</w:t>
      </w:r>
      <w:r>
        <w:rPr>
          <w:rFonts w:ascii="Arial Narrow" w:hAnsi="Arial Narrow"/>
        </w:rPr>
        <w:t xml:space="preserve">), czytnik bliskiego zasięgu obsługujący istniejące drzwi wejściowe, furtkę wraz z czytnikiem bliskiego zasięgu obsługujących przejście poprzez ogrodzenie z parkingu zewnętrznego </w:t>
      </w:r>
      <w:r w:rsidR="00382126">
        <w:rPr>
          <w:rFonts w:ascii="Arial Narrow" w:hAnsi="Arial Narrow"/>
        </w:rPr>
        <w:t>na teren obiektów Zamawiającego;</w:t>
      </w:r>
      <w:r>
        <w:rPr>
          <w:rFonts w:ascii="Arial Narrow" w:hAnsi="Arial Narrow"/>
        </w:rPr>
        <w:t xml:space="preserve">      </w:t>
      </w:r>
    </w:p>
    <w:p w:rsidR="00A121F5" w:rsidRPr="00E84B69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 w:rsidRPr="00BD04DE">
        <w:rPr>
          <w:rFonts w:ascii="Arial Narrow" w:eastAsia="Arial Narrow" w:hAnsi="Arial Narrow" w:cs="Arial Narrow"/>
        </w:rPr>
        <w:t>uruchomienie i konfigurację wszystkich czytników, o których mowa w lit. a) z funkcjonującymi u Zamawiającego systemami komputerowymi</w:t>
      </w:r>
      <w:r w:rsidR="00382126">
        <w:rPr>
          <w:rFonts w:ascii="Arial Narrow" w:eastAsia="Arial Narrow" w:hAnsi="Arial Narrow" w:cs="Arial Narrow"/>
        </w:rPr>
        <w:t>;</w:t>
      </w:r>
    </w:p>
    <w:p w:rsidR="00A121F5" w:rsidRPr="00E84B69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dostarczenie Zamawiającemu 400 szt. krat magnetycznych – sterujących Systemem</w:t>
      </w:r>
      <w:r w:rsidR="00382126">
        <w:rPr>
          <w:rFonts w:ascii="Arial Narrow" w:eastAsia="Arial Narrow" w:hAnsi="Arial Narrow" w:cs="Arial Narrow"/>
        </w:rPr>
        <w:t>;</w:t>
      </w:r>
    </w:p>
    <w:p w:rsidR="00A121F5" w:rsidRPr="00513CAD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montaż urządzeń składających się na System w miejscach</w:t>
      </w:r>
      <w:r w:rsidR="00382126">
        <w:rPr>
          <w:rFonts w:ascii="Arial Narrow" w:hAnsi="Arial Narrow"/>
        </w:rPr>
        <w:t xml:space="preserve"> wskazanych przez Zamawiającego;</w:t>
      </w:r>
    </w:p>
    <w:p w:rsidR="00A121F5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uruchomienie Systemu oraz konfigurację kart magnetycznych</w:t>
      </w:r>
      <w:r w:rsidR="00382126">
        <w:rPr>
          <w:rFonts w:ascii="Arial Narrow" w:eastAsia="Arial Narrow" w:hAnsi="Arial Narrow" w:cs="Arial Narrow"/>
        </w:rPr>
        <w:t>;</w:t>
      </w:r>
    </w:p>
    <w:p w:rsidR="00A121F5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szkolenie wyznaczonych przez Zamawiającego osób w zakresie obsługi Systemu</w:t>
      </w:r>
      <w:r w:rsidR="00382126">
        <w:rPr>
          <w:rFonts w:ascii="Arial Narrow" w:eastAsia="Arial Narrow" w:hAnsi="Arial Narrow" w:cs="Arial Narrow"/>
        </w:rPr>
        <w:t>;</w:t>
      </w:r>
    </w:p>
    <w:p w:rsidR="00A121F5" w:rsidRDefault="00A121F5" w:rsidP="00A121F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udzielenie, nieograniczonej czasowo licencji na oprogramowania składające się na System lub zapewnianie udzielania licencji przez producen</w:t>
      </w:r>
      <w:r w:rsidR="00382126">
        <w:rPr>
          <w:rFonts w:ascii="Arial Narrow" w:eastAsia="Arial Narrow" w:hAnsi="Arial Narrow" w:cs="Arial Narrow"/>
        </w:rPr>
        <w:t>ta oprogramowania;</w:t>
      </w:r>
    </w:p>
    <w:p w:rsidR="00A121F5" w:rsidRDefault="00A121F5" w:rsidP="006862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dostatecznie Zamawiającemu pełnej dokumentacji technicznej oraz użytkowej Systemu sporządzonej w języku polskim oraz dokumentacji potwierdzających udzielenie Zamawiającemu li</w:t>
      </w:r>
      <w:r w:rsidR="00382126">
        <w:rPr>
          <w:rFonts w:ascii="Arial Narrow" w:eastAsia="Arial Narrow" w:hAnsi="Arial Narrow" w:cs="Arial Narrow"/>
        </w:rPr>
        <w:t>cencji, o której mowa w lit. g);</w:t>
      </w:r>
    </w:p>
    <w:p w:rsidR="00A121F5" w:rsidRDefault="00A121F5" w:rsidP="006862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 w:rsidRPr="00686211">
        <w:rPr>
          <w:rFonts w:ascii="Arial Narrow" w:eastAsia="Arial Narrow" w:hAnsi="Arial Narrow" w:cs="Arial Narrow"/>
        </w:rPr>
        <w:t>realizację obowiązków wynikających z udzielonej gwarancji jakości.</w:t>
      </w:r>
    </w:p>
    <w:p w:rsidR="00A121F5" w:rsidRDefault="00A121F5" w:rsidP="006862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Szlabany, o których mowa w ust. 2 lit. a), powinny:</w:t>
      </w:r>
    </w:p>
    <w:p w:rsidR="00A121F5" w:rsidRPr="00686211" w:rsidRDefault="00A121F5" w:rsidP="006862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posiadać oświetlone ramię o długości 3m wraz </w:t>
      </w:r>
      <w:r w:rsidRPr="005878DD">
        <w:rPr>
          <w:rFonts w:ascii="Arial Narrow" w:eastAsiaTheme="minorHAnsi" w:hAnsi="Arial Narrow" w:cstheme="minorBidi"/>
          <w:lang w:eastAsia="en-US"/>
        </w:rPr>
        <w:t>ze stała podporą belki</w:t>
      </w:r>
      <w:r w:rsidR="00382126">
        <w:rPr>
          <w:rFonts w:ascii="Arial Narrow" w:eastAsiaTheme="minorHAnsi" w:hAnsi="Arial Narrow" w:cstheme="minorBidi"/>
          <w:lang w:eastAsia="en-US"/>
        </w:rPr>
        <w:t>;</w:t>
      </w:r>
    </w:p>
    <w:p w:rsidR="00A121F5" w:rsidRPr="00686211" w:rsidRDefault="00A121F5" w:rsidP="006862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Theme="minorHAnsi" w:hAnsi="Arial Narrow" w:cstheme="minorBidi"/>
          <w:lang w:eastAsia="en-US"/>
        </w:rPr>
        <w:t>być sterowane za pomocą kart, o których mowa w ust. 1 lit. c)</w:t>
      </w:r>
      <w:r w:rsidR="00382126">
        <w:rPr>
          <w:rFonts w:ascii="Arial Narrow" w:eastAsiaTheme="minorHAnsi" w:hAnsi="Arial Narrow" w:cstheme="minorBidi"/>
          <w:lang w:eastAsia="en-US"/>
        </w:rPr>
        <w:t>;</w:t>
      </w:r>
    </w:p>
    <w:p w:rsidR="00A121F5" w:rsidRPr="00686211" w:rsidRDefault="00A121F5" w:rsidP="006862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Theme="minorHAnsi" w:hAnsi="Arial Narrow" w:cstheme="minorBidi"/>
          <w:lang w:eastAsia="en-US"/>
        </w:rPr>
        <w:t xml:space="preserve">posiadać </w:t>
      </w:r>
      <w:r w:rsidRPr="00A121F5">
        <w:rPr>
          <w:rFonts w:ascii="Arial Narrow" w:eastAsiaTheme="minorHAnsi" w:hAnsi="Arial Narrow" w:cstheme="minorBidi"/>
          <w:lang w:eastAsia="en-US"/>
        </w:rPr>
        <w:t>system zabezpieczający w postaci fotokomórki oraz s</w:t>
      </w:r>
      <w:r>
        <w:rPr>
          <w:rFonts w:ascii="Arial Narrow" w:eastAsiaTheme="minorHAnsi" w:hAnsi="Arial Narrow" w:cstheme="minorBidi"/>
          <w:lang w:eastAsia="en-US"/>
        </w:rPr>
        <w:t xml:space="preserve">ystem ostrzegawczy podnoszenia, </w:t>
      </w:r>
      <w:r w:rsidRPr="00A121F5">
        <w:rPr>
          <w:rFonts w:ascii="Arial Narrow" w:eastAsiaTheme="minorHAnsi" w:hAnsi="Arial Narrow" w:cstheme="minorBidi"/>
          <w:lang w:eastAsia="en-US"/>
        </w:rPr>
        <w:t>opuszczania szlabanu</w:t>
      </w:r>
      <w:r>
        <w:rPr>
          <w:rFonts w:ascii="Arial Narrow" w:eastAsiaTheme="minorHAnsi" w:hAnsi="Arial Narrow" w:cstheme="minorBidi"/>
          <w:lang w:eastAsia="en-US"/>
        </w:rPr>
        <w:t>.</w:t>
      </w:r>
    </w:p>
    <w:p w:rsidR="003A3E81" w:rsidRPr="00686211" w:rsidRDefault="003A3E8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686211">
        <w:rPr>
          <w:rFonts w:ascii="Arial Narrow" w:eastAsiaTheme="minorHAnsi" w:hAnsi="Arial Narrow" w:cstheme="minorBidi"/>
          <w:b/>
          <w:lang w:eastAsia="en-US"/>
        </w:rPr>
        <w:t>§ 2</w:t>
      </w:r>
    </w:p>
    <w:p w:rsidR="003A3E81" w:rsidRDefault="003A3E8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686211">
        <w:rPr>
          <w:rFonts w:ascii="Arial Narrow" w:eastAsiaTheme="minorHAnsi" w:hAnsi="Arial Narrow" w:cstheme="minorBidi"/>
          <w:b/>
          <w:lang w:eastAsia="en-US"/>
        </w:rPr>
        <w:t xml:space="preserve">Opis techniczny </w:t>
      </w:r>
    </w:p>
    <w:p w:rsidR="003A3E81" w:rsidRDefault="003A3E8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Przedmiot zamówienia obejmuje następujące urządzenia</w:t>
      </w:r>
      <w:r w:rsidR="00382126">
        <w:rPr>
          <w:rFonts w:ascii="Arial Narrow" w:eastAsiaTheme="minorHAnsi" w:hAnsi="Arial Narrow" w:cstheme="minorBidi"/>
          <w:lang w:eastAsia="en-US"/>
        </w:rPr>
        <w:t>,</w:t>
      </w:r>
      <w:r>
        <w:rPr>
          <w:rFonts w:ascii="Arial Narrow" w:eastAsiaTheme="minorHAnsi" w:hAnsi="Arial Narrow" w:cstheme="minorBidi"/>
          <w:lang w:eastAsia="en-US"/>
        </w:rPr>
        <w:t xml:space="preserve"> elementy</w:t>
      </w:r>
      <w:r w:rsidR="00382126">
        <w:rPr>
          <w:rFonts w:ascii="Arial Narrow" w:eastAsiaTheme="minorHAnsi" w:hAnsi="Arial Narrow" w:cstheme="minorBidi"/>
          <w:lang w:eastAsia="en-US"/>
        </w:rPr>
        <w:t xml:space="preserve"> oraz funkcjonalności</w:t>
      </w:r>
      <w:r>
        <w:rPr>
          <w:rFonts w:ascii="Arial Narrow" w:eastAsiaTheme="minorHAnsi" w:hAnsi="Arial Narrow" w:cstheme="minorBidi"/>
          <w:lang w:eastAsia="en-US"/>
        </w:rPr>
        <w:t xml:space="preserve"> składające się na System:</w:t>
      </w:r>
    </w:p>
    <w:p w:rsidR="003A3E81" w:rsidRDefault="003A3E81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A3E81">
        <w:rPr>
          <w:rFonts w:ascii="Arial Narrow" w:eastAsiaTheme="minorHAnsi" w:hAnsi="Arial Narrow" w:cstheme="minorBidi"/>
          <w:lang w:eastAsia="en-US"/>
        </w:rPr>
        <w:t>Szlabany DEA Pass wersja szybka o czasie otwarcia poniżej 2,5 sekundy</w:t>
      </w:r>
      <w:r>
        <w:rPr>
          <w:rFonts w:ascii="Arial Narrow" w:eastAsiaTheme="minorHAnsi" w:hAnsi="Arial Narrow" w:cstheme="minorBidi"/>
          <w:lang w:eastAsia="en-US"/>
        </w:rPr>
        <w:t xml:space="preserve">, </w:t>
      </w:r>
      <w:r w:rsidRPr="003A3E81">
        <w:rPr>
          <w:rFonts w:ascii="Arial Narrow" w:eastAsiaTheme="minorHAnsi" w:hAnsi="Arial Narrow" w:cstheme="minorBidi"/>
          <w:lang w:eastAsia="en-US"/>
        </w:rPr>
        <w:t>zabezpiecz</w:t>
      </w:r>
      <w:r>
        <w:rPr>
          <w:rFonts w:ascii="Arial Narrow" w:eastAsiaTheme="minorHAnsi" w:hAnsi="Arial Narrow" w:cstheme="minorBidi"/>
          <w:lang w:eastAsia="en-US"/>
        </w:rPr>
        <w:t>one</w:t>
      </w:r>
      <w:r w:rsidRPr="003A3E81">
        <w:rPr>
          <w:rFonts w:ascii="Arial Narrow" w:eastAsiaTheme="minorHAnsi" w:hAnsi="Arial Narrow" w:cstheme="minorBidi"/>
          <w:lang w:eastAsia="en-US"/>
        </w:rPr>
        <w:t xml:space="preserve"> </w:t>
      </w:r>
      <w:r>
        <w:rPr>
          <w:rFonts w:ascii="Arial Narrow" w:eastAsiaTheme="minorHAnsi" w:hAnsi="Arial Narrow" w:cstheme="minorBidi"/>
          <w:lang w:eastAsia="en-US"/>
        </w:rPr>
        <w:t>amperometryczne, z możliwością</w:t>
      </w:r>
      <w:r w:rsidRPr="003A3E81">
        <w:rPr>
          <w:rFonts w:ascii="Arial Narrow" w:eastAsiaTheme="minorHAnsi" w:hAnsi="Arial Narrow" w:cstheme="minorBidi"/>
          <w:lang w:eastAsia="en-US"/>
        </w:rPr>
        <w:t xml:space="preserve"> zamykania po przecięciu fotokomórki, zasilanie 24 V z cen</w:t>
      </w:r>
      <w:r>
        <w:rPr>
          <w:rFonts w:ascii="Arial Narrow" w:eastAsiaTheme="minorHAnsi" w:hAnsi="Arial Narrow" w:cstheme="minorBidi"/>
          <w:lang w:eastAsia="en-US"/>
        </w:rPr>
        <w:t>tralą Net i ramieniem 3m, radio</w:t>
      </w:r>
      <w:r w:rsidRPr="003A3E81">
        <w:rPr>
          <w:rFonts w:ascii="Arial Narrow" w:eastAsiaTheme="minorHAnsi" w:hAnsi="Arial Narrow" w:cstheme="minorBidi"/>
          <w:lang w:eastAsia="en-US"/>
        </w:rPr>
        <w:t>, podstawa fundamentowa wzmocniona, listwa gumowa pod ramieniem, odblaski,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3A3E81">
        <w:rPr>
          <w:rFonts w:ascii="Arial Narrow" w:eastAsiaTheme="minorHAnsi" w:hAnsi="Arial Narrow" w:cstheme="minorBidi"/>
          <w:lang w:eastAsia="en-US"/>
        </w:rPr>
        <w:t>odryglowanie awaryjne w przypadku braku zasilania 2 szt</w:t>
      </w:r>
      <w:r>
        <w:rPr>
          <w:rFonts w:ascii="Arial Narrow" w:eastAsiaTheme="minorHAnsi" w:hAnsi="Arial Narrow" w:cstheme="minorBidi"/>
          <w:lang w:eastAsia="en-US"/>
        </w:rPr>
        <w:t>.</w:t>
      </w:r>
      <w:r w:rsidR="00382126">
        <w:rPr>
          <w:rFonts w:ascii="Arial Narrow" w:eastAsiaTheme="minorHAnsi" w:hAnsi="Arial Narrow" w:cstheme="minorBidi"/>
          <w:lang w:eastAsia="en-US"/>
        </w:rPr>
        <w:t>,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5878DD">
        <w:rPr>
          <w:rFonts w:ascii="Arial Narrow" w:eastAsiaTheme="minorHAnsi" w:hAnsi="Arial Narrow" w:cstheme="minorBidi"/>
          <w:lang w:eastAsia="en-US"/>
        </w:rPr>
        <w:t>Słupek podpora stała ocynkowany z odblaskami 2 szt.</w:t>
      </w:r>
      <w:r>
        <w:rPr>
          <w:rFonts w:ascii="Arial Narrow" w:eastAsiaTheme="minorHAnsi" w:hAnsi="Arial Narrow" w:cstheme="minorBidi"/>
          <w:lang w:eastAsia="en-US"/>
        </w:rPr>
        <w:t>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>Fotokomórka obrotowa LINEAR zasięg do 20m 2 szt</w:t>
      </w:r>
      <w:r>
        <w:rPr>
          <w:rFonts w:ascii="Arial Narrow" w:eastAsiaTheme="minorHAnsi" w:hAnsi="Arial Narrow" w:cstheme="minorBidi"/>
          <w:lang w:eastAsia="en-US"/>
        </w:rPr>
        <w:t>.;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 xml:space="preserve">Czytniki bliskiego zasięgu z zarządzaniem i rejestracją oraz rejestracją czasu pracy pracowników kompatybilne z istniejącym systemem Transportowego Systemu Informacyjnego </w:t>
      </w:r>
      <w:r w:rsidRPr="00382126">
        <w:rPr>
          <w:rFonts w:ascii="Arial Narrow" w:eastAsiaTheme="minorHAnsi" w:hAnsi="Arial Narrow" w:cstheme="minorBidi"/>
          <w:lang w:eastAsia="en-US"/>
        </w:rPr>
        <w:lastRenderedPageBreak/>
        <w:t>Modułem Dyspozytorskim DPK oraz z istniejącym systemem (centrala sterującą TOUSEK EWSI) 4 szt</w:t>
      </w:r>
      <w:r>
        <w:rPr>
          <w:rFonts w:ascii="Arial Narrow" w:eastAsiaTheme="minorHAnsi" w:hAnsi="Arial Narrow" w:cstheme="minorBidi"/>
          <w:lang w:eastAsia="en-US"/>
        </w:rPr>
        <w:t>.;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proofErr w:type="spellStart"/>
      <w:r w:rsidRPr="00382126">
        <w:rPr>
          <w:rFonts w:ascii="Arial Narrow" w:eastAsiaTheme="minorHAnsi" w:hAnsi="Arial Narrow" w:cstheme="minorBidi"/>
          <w:lang w:eastAsia="en-US"/>
        </w:rPr>
        <w:t>Zarzadzanie</w:t>
      </w:r>
      <w:proofErr w:type="spellEnd"/>
      <w:r w:rsidRPr="00382126">
        <w:rPr>
          <w:rFonts w:ascii="Arial Narrow" w:eastAsiaTheme="minorHAnsi" w:hAnsi="Arial Narrow" w:cstheme="minorBidi"/>
          <w:lang w:eastAsia="en-US"/>
        </w:rPr>
        <w:t xml:space="preserve"> użytkownikami (zdalne odblokowanie, usuwanie kart bez obecności karty, możliwość tworzenia grup dostępu np. część kart otwiera tylk</w:t>
      </w:r>
      <w:r>
        <w:rPr>
          <w:rFonts w:ascii="Arial Narrow" w:eastAsiaTheme="minorHAnsi" w:hAnsi="Arial Narrow" w:cstheme="minorBidi"/>
          <w:lang w:eastAsia="en-US"/>
        </w:rPr>
        <w:t>o niektóre przejścia /przejazdy</w:t>
      </w:r>
      <w:r w:rsidRPr="00382126">
        <w:rPr>
          <w:rFonts w:ascii="Arial Narrow" w:eastAsiaTheme="minorHAnsi" w:hAnsi="Arial Narrow" w:cstheme="minorBidi"/>
          <w:lang w:eastAsia="en-US"/>
        </w:rPr>
        <w:t>,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382126">
        <w:rPr>
          <w:rFonts w:ascii="Arial Narrow" w:eastAsiaTheme="minorHAnsi" w:hAnsi="Arial Narrow" w:cstheme="minorBidi"/>
          <w:lang w:eastAsia="en-US"/>
        </w:rPr>
        <w:t>tworzenie  miesięcznych raportów przejść /przejazdów ,otwieranie urządzeń z</w:t>
      </w:r>
      <w:r>
        <w:rPr>
          <w:rFonts w:ascii="Arial Narrow" w:eastAsiaTheme="minorHAnsi" w:hAnsi="Arial Narrow" w:cstheme="minorBidi"/>
          <w:lang w:eastAsia="en-US"/>
        </w:rPr>
        <w:t xml:space="preserve"> poziomu aplikacji komputerowej</w:t>
      </w:r>
      <w:r w:rsidRPr="00382126">
        <w:rPr>
          <w:rFonts w:ascii="Arial Narrow" w:eastAsiaTheme="minorHAnsi" w:hAnsi="Arial Narrow" w:cstheme="minorBidi"/>
          <w:lang w:eastAsia="en-US"/>
        </w:rPr>
        <w:t>,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382126">
        <w:rPr>
          <w:rFonts w:ascii="Arial Narrow" w:eastAsiaTheme="minorHAnsi" w:hAnsi="Arial Narrow" w:cstheme="minorBidi"/>
          <w:lang w:eastAsia="en-US"/>
        </w:rPr>
        <w:t>obsługa rejestracji czasu pracy z możliwością tworzenia raportów</w:t>
      </w:r>
      <w:r>
        <w:rPr>
          <w:rFonts w:ascii="Arial Narrow" w:eastAsiaTheme="minorHAnsi" w:hAnsi="Arial Narrow" w:cstheme="minorBidi"/>
          <w:lang w:eastAsia="en-US"/>
        </w:rPr>
        <w:t xml:space="preserve"> podsumowujących</w:t>
      </w:r>
      <w:r w:rsidRPr="00382126">
        <w:rPr>
          <w:rFonts w:ascii="Arial Narrow" w:eastAsiaTheme="minorHAnsi" w:hAnsi="Arial Narrow" w:cstheme="minorBidi"/>
          <w:lang w:eastAsia="en-US"/>
        </w:rPr>
        <w:t>, tworzenie kont operatorów zarządzających aplika</w:t>
      </w:r>
      <w:r>
        <w:rPr>
          <w:rFonts w:ascii="Arial Narrow" w:eastAsiaTheme="minorHAnsi" w:hAnsi="Arial Narrow" w:cstheme="minorBidi"/>
          <w:lang w:eastAsia="en-US"/>
        </w:rPr>
        <w:t>cją z różnymi poziomami dostępu</w:t>
      </w:r>
      <w:r w:rsidRPr="00382126">
        <w:rPr>
          <w:rFonts w:ascii="Arial Narrow" w:eastAsiaTheme="minorHAnsi" w:hAnsi="Arial Narrow" w:cstheme="minorBidi"/>
          <w:lang w:eastAsia="en-US"/>
        </w:rPr>
        <w:t>.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382126">
        <w:rPr>
          <w:rFonts w:ascii="Arial Narrow" w:eastAsiaTheme="minorHAnsi" w:hAnsi="Arial Narrow" w:cstheme="minorBidi"/>
          <w:lang w:eastAsia="en-US"/>
        </w:rPr>
        <w:t>Centrala sterująca kontrolą dostępu podłączona za pomocą TCP/IP do istniejącej wewnętrznej sieci komputerowej</w:t>
      </w:r>
      <w:r>
        <w:rPr>
          <w:rFonts w:ascii="Arial Narrow" w:eastAsiaTheme="minorHAnsi" w:hAnsi="Arial Narrow" w:cstheme="minorBidi"/>
          <w:lang w:eastAsia="en-US"/>
        </w:rPr>
        <w:t>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>Oświetlenie belki LED 2 szt</w:t>
      </w:r>
      <w:r>
        <w:rPr>
          <w:rFonts w:ascii="Arial Narrow" w:eastAsiaTheme="minorHAnsi" w:hAnsi="Arial Narrow" w:cstheme="minorBidi"/>
          <w:lang w:eastAsia="en-US"/>
        </w:rPr>
        <w:t>.;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>Wysepka stalowa ocynkowana ogniowo ze zdejmowanym podłożem i osobną skrzynką e/t wraz z bezpiecznikami+ słupki czytników 1 szt</w:t>
      </w:r>
      <w:r>
        <w:rPr>
          <w:rFonts w:ascii="Arial Narrow" w:eastAsiaTheme="minorHAnsi" w:hAnsi="Arial Narrow" w:cstheme="minorBidi"/>
          <w:lang w:eastAsia="en-US"/>
        </w:rPr>
        <w:t>.;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>Lampa migająca LED żółta do zabudowania wewnątrz korpusu szlabanu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382126">
        <w:rPr>
          <w:rFonts w:ascii="Arial Narrow" w:eastAsiaTheme="minorHAnsi" w:hAnsi="Arial Narrow" w:cstheme="minorBidi"/>
          <w:lang w:eastAsia="en-US"/>
        </w:rPr>
        <w:t>2 szt</w:t>
      </w:r>
      <w:r>
        <w:rPr>
          <w:rFonts w:ascii="Arial Narrow" w:eastAsiaTheme="minorHAnsi" w:hAnsi="Arial Narrow" w:cstheme="minorBidi"/>
          <w:lang w:eastAsia="en-US"/>
        </w:rPr>
        <w:t>.;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>Identyfikator dostępu w postaci zaprogramowanej wg wskazań zamawiającego karty 400 szt</w:t>
      </w:r>
      <w:r>
        <w:rPr>
          <w:rFonts w:ascii="Arial Narrow" w:eastAsiaTheme="minorHAnsi" w:hAnsi="Arial Narrow" w:cstheme="minorBidi"/>
          <w:lang w:eastAsia="en-US"/>
        </w:rPr>
        <w:t>.;</w:t>
      </w:r>
    </w:p>
    <w:p w:rsidR="00382126" w:rsidRDefault="00382126" w:rsidP="00686211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82126">
        <w:rPr>
          <w:rFonts w:ascii="Arial Narrow" w:eastAsiaTheme="minorHAnsi" w:hAnsi="Arial Narrow" w:cstheme="minorBidi"/>
          <w:lang w:eastAsia="en-US"/>
        </w:rPr>
        <w:t xml:space="preserve">Ocynkowaną furtka z ramą  oraz słupkami, samozamykaczem, zworą elektromagnetyczną  o wymiarach przejścia  szerokości1,20 m x  wysokości </w:t>
      </w:r>
      <w:r>
        <w:rPr>
          <w:rFonts w:ascii="Arial Narrow" w:eastAsiaTheme="minorHAnsi" w:hAnsi="Arial Narrow" w:cstheme="minorBidi"/>
          <w:lang w:eastAsia="en-US"/>
        </w:rPr>
        <w:t>2,10 m</w:t>
      </w:r>
      <w:r w:rsidRPr="00382126">
        <w:rPr>
          <w:rFonts w:ascii="Arial Narrow" w:eastAsiaTheme="minorHAnsi" w:hAnsi="Arial Narrow" w:cstheme="minorBidi"/>
          <w:lang w:eastAsia="en-US"/>
        </w:rPr>
        <w:t>,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382126">
        <w:rPr>
          <w:rFonts w:ascii="Arial Narrow" w:eastAsiaTheme="minorHAnsi" w:hAnsi="Arial Narrow" w:cstheme="minorBidi"/>
          <w:lang w:eastAsia="en-US"/>
        </w:rPr>
        <w:t>przejście automatycznie odblokowane w przypadku zaniku napięcia 1 szt</w:t>
      </w:r>
      <w:r>
        <w:rPr>
          <w:rFonts w:ascii="Arial Narrow" w:eastAsiaTheme="minorHAnsi" w:hAnsi="Arial Narrow" w:cstheme="minorBidi"/>
          <w:lang w:eastAsia="en-US"/>
        </w:rPr>
        <w:t>.</w:t>
      </w:r>
    </w:p>
    <w:p w:rsidR="00382126" w:rsidRPr="00686211" w:rsidRDefault="00382126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686211">
        <w:rPr>
          <w:rFonts w:ascii="Arial Narrow" w:eastAsiaTheme="minorHAnsi" w:hAnsi="Arial Narrow" w:cstheme="minorBidi"/>
          <w:b/>
          <w:lang w:eastAsia="en-US"/>
        </w:rPr>
        <w:t>§ 3</w:t>
      </w:r>
    </w:p>
    <w:p w:rsidR="00382126" w:rsidRDefault="00382126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686211">
        <w:rPr>
          <w:rFonts w:ascii="Arial Narrow" w:eastAsiaTheme="minorHAnsi" w:hAnsi="Arial Narrow" w:cstheme="minorBidi"/>
          <w:b/>
          <w:lang w:eastAsia="en-US"/>
        </w:rPr>
        <w:t>Pozostałe świadczenia Wykonawcy</w:t>
      </w:r>
    </w:p>
    <w:p w:rsidR="00382126" w:rsidRPr="00382126" w:rsidRDefault="00382126" w:rsidP="00686211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</w:rPr>
      </w:pPr>
      <w:r w:rsidRPr="00382126">
        <w:rPr>
          <w:rFonts w:ascii="Arial Narrow" w:hAnsi="Arial Narrow" w:cs="Tahoma"/>
        </w:rPr>
        <w:t>Wykonawca zapewni szkolenie obejmujące obsługę zainstalowanych urządzeń</w:t>
      </w:r>
      <w:r>
        <w:rPr>
          <w:rFonts w:ascii="Arial Narrow" w:hAnsi="Arial Narrow" w:cs="Tahoma"/>
        </w:rPr>
        <w:t>.</w:t>
      </w:r>
    </w:p>
    <w:p w:rsidR="00382126" w:rsidRPr="00686211" w:rsidRDefault="00382126" w:rsidP="0068621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Arial Narrow" w:eastAsiaTheme="minorHAnsi" w:hAnsi="Arial Narrow" w:cstheme="minorBidi"/>
          <w:lang w:eastAsia="en-US"/>
        </w:rPr>
      </w:pPr>
      <w:bookmarkStart w:id="0" w:name="_GoBack"/>
      <w:bookmarkEnd w:id="0"/>
      <w:r w:rsidRPr="00382126">
        <w:rPr>
          <w:rFonts w:ascii="Arial Narrow" w:hAnsi="Arial Narrow" w:cs="Tahoma"/>
        </w:rPr>
        <w:t>Wykonawca zapewni trz</w:t>
      </w:r>
      <w:r>
        <w:rPr>
          <w:rFonts w:ascii="Arial Narrow" w:hAnsi="Arial Narrow" w:cs="Tahoma"/>
        </w:rPr>
        <w:t xml:space="preserve">yletnia gwarancję na dostarczony System </w:t>
      </w:r>
      <w:r w:rsidRPr="00382126">
        <w:rPr>
          <w:rFonts w:ascii="Arial Narrow" w:hAnsi="Arial Narrow" w:cs="Tahoma"/>
        </w:rPr>
        <w:t xml:space="preserve">oraz na usługi </w:t>
      </w:r>
      <w:r w:rsidR="00686211">
        <w:rPr>
          <w:rFonts w:ascii="Arial Narrow" w:hAnsi="Arial Narrow" w:cs="Tahoma"/>
        </w:rPr>
        <w:t>montażu i </w:t>
      </w:r>
      <w:r w:rsidRPr="00382126">
        <w:rPr>
          <w:rFonts w:ascii="Arial Narrow" w:hAnsi="Arial Narrow" w:cs="Tahoma"/>
        </w:rPr>
        <w:t>uruchomienia Systemu</w:t>
      </w:r>
      <w:r>
        <w:rPr>
          <w:rFonts w:ascii="Arial Narrow" w:hAnsi="Arial Narrow" w:cs="Tahoma"/>
        </w:rPr>
        <w:t>.</w:t>
      </w:r>
    </w:p>
    <w:p w:rsidR="00382126" w:rsidRPr="00686211" w:rsidRDefault="00382126" w:rsidP="0068621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hAnsi="Arial Narrow" w:cs="Tahoma"/>
        </w:rPr>
        <w:t xml:space="preserve">Wykonawca zobowiązany będzie do </w:t>
      </w:r>
      <w:r w:rsidR="00686211" w:rsidRPr="00686211">
        <w:rPr>
          <w:rFonts w:ascii="Arial Narrow" w:hAnsi="Arial Narrow" w:cs="Tahoma"/>
        </w:rPr>
        <w:t>przywrócenia terenu montażu do stanu z chwili przekazania terenu montażu, a w szczególności do usunięcia szkód powstałych na skutek prowadzenia robót ziemnych czy konieczności rozbiórek nawierzchni oraz innych powstałych w trakcie prowadzonych prac montażowych</w:t>
      </w:r>
      <w:r w:rsidR="00686211">
        <w:rPr>
          <w:rFonts w:ascii="Arial Narrow" w:hAnsi="Arial Narrow" w:cs="Tahoma"/>
        </w:rPr>
        <w:t>, a także do utylizacji odpadów powstałych w procesie montażu Systemu.</w:t>
      </w:r>
    </w:p>
    <w:p w:rsidR="00686211" w:rsidRDefault="0068621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§ 4</w:t>
      </w:r>
    </w:p>
    <w:p w:rsidR="00686211" w:rsidRDefault="0068621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 xml:space="preserve">Obowiązki Zamawiającego </w:t>
      </w:r>
    </w:p>
    <w:p w:rsidR="00686211" w:rsidRDefault="0068621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zobowiązuje się do </w:t>
      </w:r>
      <w:r w:rsidRPr="00437C5E">
        <w:rPr>
          <w:rFonts w:ascii="Arial Narrow" w:hAnsi="Arial Narrow"/>
        </w:rPr>
        <w:t xml:space="preserve">doprowadzenie </w:t>
      </w:r>
      <w:r>
        <w:rPr>
          <w:rFonts w:ascii="Arial Narrow" w:hAnsi="Arial Narrow"/>
        </w:rPr>
        <w:t xml:space="preserve">odpowiedniego </w:t>
      </w:r>
      <w:r w:rsidRPr="00437C5E">
        <w:rPr>
          <w:rFonts w:ascii="Arial Narrow" w:hAnsi="Arial Narrow"/>
        </w:rPr>
        <w:t>okablowania do montowanych urządzeń</w:t>
      </w:r>
      <w:r>
        <w:rPr>
          <w:rFonts w:ascii="Arial Narrow" w:hAnsi="Arial Narrow"/>
        </w:rPr>
        <w:t xml:space="preserve"> składających się na System, przy czym Wykonawca zobowiązany jest do przekazania Zamawiającemu wytycznych w tym zakresie najpóźniej na 7 dni przed planowanym terminem montażu Systemu.</w:t>
      </w:r>
    </w:p>
    <w:p w:rsidR="00686211" w:rsidRPr="00686211" w:rsidRDefault="0068621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Theme="minorHAnsi" w:hAnsi="Arial Narrow" w:cstheme="minorBidi"/>
          <w:b/>
          <w:lang w:eastAsia="en-US"/>
        </w:rPr>
      </w:pPr>
    </w:p>
    <w:p w:rsidR="00686211" w:rsidRPr="00686211" w:rsidRDefault="00686211" w:rsidP="0068621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 Narrow" w:eastAsiaTheme="minorHAnsi" w:hAnsi="Arial Narrow" w:cstheme="minorBidi"/>
          <w:b/>
          <w:lang w:eastAsia="en-US"/>
        </w:rPr>
      </w:pPr>
    </w:p>
    <w:p w:rsidR="00382126" w:rsidRDefault="00382126" w:rsidP="00686211">
      <w:pPr>
        <w:jc w:val="center"/>
        <w:rPr>
          <w:rFonts w:cs="Tahoma"/>
        </w:rPr>
      </w:pPr>
    </w:p>
    <w:p w:rsidR="00382126" w:rsidRPr="00686211" w:rsidRDefault="00382126" w:rsidP="00686211">
      <w:pPr>
        <w:pStyle w:val="Akapitzlist"/>
        <w:jc w:val="center"/>
        <w:rPr>
          <w:rFonts w:ascii="Arial Narrow" w:hAnsi="Arial Narrow" w:cs="Tahoma"/>
        </w:rPr>
      </w:pPr>
    </w:p>
    <w:p w:rsidR="00AE0D84" w:rsidRPr="005878DD" w:rsidRDefault="00AE0D84" w:rsidP="00130216">
      <w:pPr>
        <w:jc w:val="both"/>
        <w:rPr>
          <w:rFonts w:ascii="Arial Narrow" w:hAnsi="Arial Narrow" w:cs="Tahoma"/>
        </w:rPr>
      </w:pPr>
      <w:r w:rsidRPr="005878DD">
        <w:rPr>
          <w:rFonts w:ascii="Arial Narrow" w:hAnsi="Arial Narrow" w:cs="Tahoma"/>
        </w:rPr>
        <w:t xml:space="preserve"> </w:t>
      </w:r>
    </w:p>
    <w:sectPr w:rsidR="00AE0D84" w:rsidRPr="005878DD" w:rsidSect="008D5D0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409F"/>
    <w:multiLevelType w:val="hybridMultilevel"/>
    <w:tmpl w:val="886C0014"/>
    <w:numStyleLink w:val="Zaimportowanystyl1"/>
  </w:abstractNum>
  <w:abstractNum w:abstractNumId="1">
    <w:nsid w:val="23581574"/>
    <w:multiLevelType w:val="hybridMultilevel"/>
    <w:tmpl w:val="6B2C0BB8"/>
    <w:lvl w:ilvl="0" w:tplc="A2EEFC0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2">
    <w:nsid w:val="253A693B"/>
    <w:multiLevelType w:val="hybridMultilevel"/>
    <w:tmpl w:val="886C0014"/>
    <w:styleLink w:val="Zaimportowanystyl1"/>
    <w:lvl w:ilvl="0" w:tplc="57E20E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22F9C0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60B526">
      <w:start w:val="1"/>
      <w:numFmt w:val="lowerRoman"/>
      <w:lvlText w:val="%3."/>
      <w:lvlJc w:val="left"/>
      <w:pPr>
        <w:ind w:left="128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A4E8C4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B06C8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67082">
      <w:start w:val="1"/>
      <w:numFmt w:val="lowerRoman"/>
      <w:lvlText w:val="%6."/>
      <w:lvlJc w:val="left"/>
      <w:pPr>
        <w:ind w:left="344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B226B8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F0C29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DCA010">
      <w:start w:val="1"/>
      <w:numFmt w:val="lowerRoman"/>
      <w:lvlText w:val="%9."/>
      <w:lvlJc w:val="left"/>
      <w:pPr>
        <w:ind w:left="5607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357E2C"/>
    <w:multiLevelType w:val="hybridMultilevel"/>
    <w:tmpl w:val="37B6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7D72"/>
    <w:multiLevelType w:val="hybridMultilevel"/>
    <w:tmpl w:val="BA189FE4"/>
    <w:lvl w:ilvl="0" w:tplc="ED90656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853EFE8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425AE048">
      <w:start w:val="1"/>
      <w:numFmt w:val="lowerLetter"/>
      <w:lvlText w:val="%3."/>
      <w:lvlJc w:val="left"/>
      <w:pPr>
        <w:tabs>
          <w:tab w:val="num" w:pos="1856"/>
        </w:tabs>
        <w:ind w:left="2253" w:hanging="27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872AF"/>
    <w:multiLevelType w:val="hybridMultilevel"/>
    <w:tmpl w:val="F98E7F64"/>
    <w:lvl w:ilvl="0" w:tplc="4BEAA8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76FDD"/>
    <w:multiLevelType w:val="hybridMultilevel"/>
    <w:tmpl w:val="168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C1169"/>
    <w:multiLevelType w:val="hybridMultilevel"/>
    <w:tmpl w:val="0A2EE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E3867"/>
    <w:multiLevelType w:val="hybridMultilevel"/>
    <w:tmpl w:val="2D7678D0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9">
    <w:nsid w:val="782C7553"/>
    <w:multiLevelType w:val="hybridMultilevel"/>
    <w:tmpl w:val="D474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BA8"/>
    <w:rsid w:val="000C198A"/>
    <w:rsid w:val="00130216"/>
    <w:rsid w:val="00130499"/>
    <w:rsid w:val="001A5700"/>
    <w:rsid w:val="00332777"/>
    <w:rsid w:val="0033384A"/>
    <w:rsid w:val="00382126"/>
    <w:rsid w:val="003A3E81"/>
    <w:rsid w:val="003C0B60"/>
    <w:rsid w:val="003D1BA8"/>
    <w:rsid w:val="00555069"/>
    <w:rsid w:val="005878DD"/>
    <w:rsid w:val="005951EB"/>
    <w:rsid w:val="00686211"/>
    <w:rsid w:val="00755811"/>
    <w:rsid w:val="008D220F"/>
    <w:rsid w:val="008D5D0D"/>
    <w:rsid w:val="00980F81"/>
    <w:rsid w:val="00A121F5"/>
    <w:rsid w:val="00A70557"/>
    <w:rsid w:val="00AE0D84"/>
    <w:rsid w:val="00B03DC9"/>
    <w:rsid w:val="00B63C11"/>
    <w:rsid w:val="00C60C2F"/>
    <w:rsid w:val="00DA424E"/>
    <w:rsid w:val="00F23D4A"/>
    <w:rsid w:val="00F65A8B"/>
    <w:rsid w:val="00F9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BA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5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Zaimportowanystyl1">
    <w:name w:val="Zaimportowany styl 1"/>
    <w:rsid w:val="00A121F5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Tokarz</dc:creator>
  <cp:keywords/>
  <dc:description/>
  <cp:lastModifiedBy>PCINFR</cp:lastModifiedBy>
  <cp:revision>2</cp:revision>
  <cp:lastPrinted>2019-04-08T11:02:00Z</cp:lastPrinted>
  <dcterms:created xsi:type="dcterms:W3CDTF">2019-04-10T06:43:00Z</dcterms:created>
  <dcterms:modified xsi:type="dcterms:W3CDTF">2019-04-10T06:43:00Z</dcterms:modified>
</cp:coreProperties>
</file>