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6B883253" w:rsidR="00DD69C7" w:rsidRPr="00315384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315384">
        <w:rPr>
          <w:rFonts w:ascii="Verdana" w:hAnsi="Verdana"/>
          <w:bCs/>
          <w:sz w:val="20"/>
          <w:szCs w:val="20"/>
        </w:rPr>
        <w:t xml:space="preserve">Załącznik nr </w:t>
      </w:r>
      <w:r w:rsidR="00A827A9">
        <w:rPr>
          <w:rFonts w:ascii="Verdana" w:hAnsi="Verdana"/>
          <w:bCs/>
          <w:sz w:val="20"/>
          <w:szCs w:val="20"/>
        </w:rPr>
        <w:t>7</w:t>
      </w:r>
      <w:r w:rsidR="000F41E2" w:rsidRPr="00315384">
        <w:rPr>
          <w:rFonts w:ascii="Verdana" w:hAnsi="Verdana"/>
          <w:bCs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B4DAC4A" w:rsidR="007F539F" w:rsidRPr="00C90A92" w:rsidRDefault="007F539F" w:rsidP="00CF5609">
      <w:pPr>
        <w:tabs>
          <w:tab w:val="left" w:pos="720"/>
        </w:tabs>
        <w:suppressAutoHyphens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>o udzielenie zamówienia publicznego</w:t>
      </w:r>
      <w:r w:rsidR="0016443C">
        <w:rPr>
          <w:rFonts w:ascii="Verdana" w:hAnsi="Verdana" w:cstheme="minorHAnsi"/>
          <w:sz w:val="20"/>
          <w:szCs w:val="20"/>
        </w:rPr>
        <w:t>, znak sprawy:</w:t>
      </w:r>
      <w:bookmarkStart w:id="0" w:name="_Hlk102039989"/>
      <w:r w:rsidR="00315384" w:rsidRPr="00315384">
        <w:rPr>
          <w:rFonts w:ascii="Verdana" w:hAnsi="Verdana"/>
          <w:b/>
          <w:sz w:val="18"/>
          <w:szCs w:val="18"/>
        </w:rPr>
        <w:t xml:space="preserve"> </w:t>
      </w:r>
      <w:bookmarkStart w:id="1" w:name="_Hlk92197724"/>
      <w:r w:rsidR="00A827A9">
        <w:rPr>
          <w:rFonts w:ascii="Verdana" w:hAnsi="Verdana"/>
          <w:b/>
          <w:sz w:val="18"/>
          <w:szCs w:val="18"/>
        </w:rPr>
        <w:t xml:space="preserve">Dostawa monitoringu wizyjnego na pojazdy/ </w:t>
      </w:r>
      <w:bookmarkEnd w:id="1"/>
      <w:r w:rsidR="00A827A9">
        <w:rPr>
          <w:rFonts w:ascii="Verdana" w:hAnsi="Verdana"/>
          <w:b/>
          <w:sz w:val="18"/>
          <w:szCs w:val="18"/>
        </w:rPr>
        <w:t>2</w:t>
      </w:r>
      <w:r w:rsidR="00263B4A">
        <w:rPr>
          <w:rFonts w:ascii="Verdana" w:hAnsi="Verdana"/>
          <w:b/>
          <w:sz w:val="20"/>
          <w:szCs w:val="20"/>
        </w:rPr>
        <w:t>02</w:t>
      </w:r>
      <w:bookmarkEnd w:id="0"/>
      <w:r w:rsidR="00263B4A">
        <w:rPr>
          <w:rFonts w:ascii="Verdana" w:hAnsi="Verdana"/>
          <w:b/>
          <w:sz w:val="20"/>
          <w:szCs w:val="20"/>
        </w:rPr>
        <w:t xml:space="preserve">2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</w:t>
      </w:r>
      <w:r w:rsidR="00A368CD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11 września 2019 r. Prawo zamówień publicznych (tj. Dz. U. z 2</w:t>
      </w:r>
      <w:r w:rsidR="00315384">
        <w:rPr>
          <w:rFonts w:ascii="Verdana" w:hAnsi="Verdana" w:cstheme="minorHAnsi"/>
          <w:sz w:val="20"/>
          <w:szCs w:val="20"/>
        </w:rPr>
        <w:t>02</w:t>
      </w:r>
      <w:r w:rsidR="0016443C">
        <w:rPr>
          <w:rFonts w:ascii="Verdana" w:hAnsi="Verdana" w:cstheme="minorHAnsi"/>
          <w:sz w:val="20"/>
          <w:szCs w:val="20"/>
        </w:rPr>
        <w:t>2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315384">
        <w:rPr>
          <w:rFonts w:ascii="Verdana" w:hAnsi="Verdana" w:cstheme="minorHAnsi"/>
          <w:sz w:val="20"/>
          <w:szCs w:val="20"/>
        </w:rPr>
        <w:t>1</w:t>
      </w:r>
      <w:r w:rsidR="0016443C">
        <w:rPr>
          <w:rFonts w:ascii="Verdana" w:hAnsi="Verdana" w:cstheme="minorHAnsi"/>
          <w:sz w:val="20"/>
          <w:szCs w:val="20"/>
        </w:rPr>
        <w:t>710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</w:t>
      </w:r>
      <w:r w:rsidR="00315384">
        <w:rPr>
          <w:rFonts w:ascii="Verdana" w:hAnsi="Verdana" w:cstheme="minorHAnsi"/>
          <w:sz w:val="20"/>
          <w:szCs w:val="20"/>
        </w:rPr>
        <w:t xml:space="preserve"> późn.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A368CD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B7330F1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2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 xml:space="preserve">lub ostatecznej decyzji administracyjnej o zaleganiu z uiszczeniem podatków, opłat </w:t>
      </w:r>
      <w:r w:rsidR="00650684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2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3FC8423A" w:rsidR="00E67241" w:rsidRPr="00B2228A" w:rsidRDefault="00263B4A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3CBEC3EE" w:rsidR="00E67241" w:rsidRPr="00B2228A" w:rsidRDefault="00263B4A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6758E2C4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</w:t>
      </w:r>
      <w:r w:rsidR="006668B7" w:rsidRPr="00406359">
        <w:rPr>
          <w:rFonts w:ascii="Verdana" w:hAnsi="Verdana" w:cstheme="minorHAnsi"/>
          <w:b/>
          <w:bCs/>
          <w:sz w:val="18"/>
          <w:szCs w:val="18"/>
        </w:rPr>
        <w:t>*</w:t>
      </w:r>
      <w:r w:rsidR="00263B4A" w:rsidRPr="00406359">
        <w:rPr>
          <w:rFonts w:ascii="Verdana" w:hAnsi="Verdana" w:cstheme="minorHAnsi"/>
          <w:b/>
          <w:bCs/>
          <w:sz w:val="18"/>
          <w:szCs w:val="18"/>
        </w:rPr>
        <w:t xml:space="preserve"> niepotrzebne skreślić</w:t>
      </w:r>
      <w:r w:rsidR="006668B7" w:rsidRPr="00B2228A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="00650684">
        <w:rPr>
          <w:rFonts w:ascii="Verdana" w:hAnsi="Verdana" w:cstheme="minorHAnsi"/>
          <w:sz w:val="18"/>
          <w:szCs w:val="18"/>
        </w:rPr>
        <w:br/>
      </w:r>
      <w:r w:rsidR="006668B7" w:rsidRPr="00B2228A">
        <w:rPr>
          <w:rFonts w:ascii="Verdana" w:hAnsi="Verdana" w:cstheme="minorHAnsi"/>
          <w:sz w:val="18"/>
          <w:szCs w:val="18"/>
        </w:rPr>
        <w:t>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443C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3B4A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D2549"/>
    <w:rsid w:val="003D363F"/>
    <w:rsid w:val="003E6AC6"/>
    <w:rsid w:val="003F32BA"/>
    <w:rsid w:val="003F464A"/>
    <w:rsid w:val="00401F43"/>
    <w:rsid w:val="004047CC"/>
    <w:rsid w:val="00406359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368CD"/>
    <w:rsid w:val="00A50497"/>
    <w:rsid w:val="00A51532"/>
    <w:rsid w:val="00A52106"/>
    <w:rsid w:val="00A547EA"/>
    <w:rsid w:val="00A658FB"/>
    <w:rsid w:val="00A77D5E"/>
    <w:rsid w:val="00A827A9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22</cp:revision>
  <cp:lastPrinted>2022-04-28T10:15:00Z</cp:lastPrinted>
  <dcterms:created xsi:type="dcterms:W3CDTF">2021-02-19T13:15:00Z</dcterms:created>
  <dcterms:modified xsi:type="dcterms:W3CDTF">2022-11-08T11:00:00Z</dcterms:modified>
</cp:coreProperties>
</file>