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CD8A" w14:textId="77777777" w:rsidR="00657880" w:rsidRPr="00DB6A5C" w:rsidRDefault="00657880" w:rsidP="00333C2E">
      <w:pPr>
        <w:jc w:val="right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Załącznik nr 1</w:t>
      </w:r>
      <w:r w:rsidR="005C6FDE" w:rsidRPr="00DB6A5C">
        <w:rPr>
          <w:b/>
          <w:bCs/>
          <w:sz w:val="22"/>
          <w:szCs w:val="22"/>
        </w:rPr>
        <w:t xml:space="preserve"> </w:t>
      </w:r>
      <w:r w:rsidRPr="00DB6A5C">
        <w:rPr>
          <w:b/>
          <w:bCs/>
          <w:sz w:val="22"/>
          <w:szCs w:val="22"/>
        </w:rPr>
        <w:t>do SWZ</w:t>
      </w:r>
    </w:p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77777777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770795E3" w:rsidR="000277A9" w:rsidRPr="00F01354" w:rsidRDefault="00570164" w:rsidP="0032194D">
      <w:pPr>
        <w:jc w:val="both"/>
        <w:rPr>
          <w:bCs/>
        </w:rPr>
      </w:pPr>
      <w:r>
        <w:rPr>
          <w:bCs/>
        </w:rPr>
        <w:t>Rozbudowa budynku Centrum Wychowania Fizycznego i Spo</w:t>
      </w:r>
      <w:r w:rsidR="00252345">
        <w:rPr>
          <w:bCs/>
        </w:rPr>
        <w:t>rt</w:t>
      </w:r>
      <w:r>
        <w:rPr>
          <w:bCs/>
        </w:rPr>
        <w:t>u Uniwersytetu Łódzkiego przy ul. Styrskiej 20/24</w:t>
      </w:r>
      <w:r w:rsidR="000277A9" w:rsidRPr="00F01354">
        <w:rPr>
          <w:bCs/>
        </w:rPr>
        <w:t xml:space="preserve"> w Łodzi </w:t>
      </w:r>
    </w:p>
    <w:p w14:paraId="68D26441" w14:textId="17B6DD44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DF18AC">
        <w:rPr>
          <w:b/>
          <w:bCs/>
          <w:lang w:eastAsia="pl-PL"/>
        </w:rPr>
        <w:t>2</w:t>
      </w:r>
      <w:r w:rsidR="00634393">
        <w:rPr>
          <w:b/>
          <w:bCs/>
          <w:lang w:eastAsia="pl-PL"/>
        </w:rPr>
        <w:t>9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576F0F" w:rsidRPr="00F01354">
        <w:rPr>
          <w:b/>
          <w:bCs/>
          <w:lang w:eastAsia="pl-PL"/>
        </w:rPr>
        <w:t>3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4E73FCBE" w14:textId="77777777" w:rsidTr="00063160">
        <w:trPr>
          <w:trHeight w:val="364"/>
        </w:trPr>
        <w:tc>
          <w:tcPr>
            <w:tcW w:w="3706" w:type="dxa"/>
          </w:tcPr>
          <w:p w14:paraId="02EB4ACE" w14:textId="79636105" w:rsidR="00DC76C0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7A1815A" w14:textId="77777777" w:rsidR="00DC76C0" w:rsidRPr="00F01354" w:rsidRDefault="00DC76C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9EC1C3C" w14:textId="77777777" w:rsidR="00DC76C0" w:rsidRPr="00F01354" w:rsidRDefault="00DC76C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03FFAA" w14:textId="77777777" w:rsidR="00DC76C0" w:rsidRPr="00F01354" w:rsidRDefault="00DC76C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4B009018" w:rsidR="000277A9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Plan zagospodarowania terenu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5E0A118D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Wyposażenie towarzyszące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5F5C1AB7" w14:textId="77777777" w:rsidTr="00063160">
        <w:trPr>
          <w:trHeight w:val="364"/>
        </w:trPr>
        <w:tc>
          <w:tcPr>
            <w:tcW w:w="3706" w:type="dxa"/>
          </w:tcPr>
          <w:p w14:paraId="18CECCCB" w14:textId="031E5E88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Przebudowa sieci gazowej</w:t>
            </w:r>
          </w:p>
        </w:tc>
        <w:tc>
          <w:tcPr>
            <w:tcW w:w="1624" w:type="dxa"/>
          </w:tcPr>
          <w:p w14:paraId="509340C4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3C2881C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7908BD89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4E8C291D" w14:textId="77777777" w:rsidTr="00063160">
        <w:trPr>
          <w:trHeight w:val="364"/>
        </w:trPr>
        <w:tc>
          <w:tcPr>
            <w:tcW w:w="3706" w:type="dxa"/>
          </w:tcPr>
          <w:p w14:paraId="47150AD5" w14:textId="5CD69227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Usuniecie kolizji elektroenergetycznych</w:t>
            </w:r>
          </w:p>
        </w:tc>
        <w:tc>
          <w:tcPr>
            <w:tcW w:w="1624" w:type="dxa"/>
          </w:tcPr>
          <w:p w14:paraId="0D4D58E9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6B5899B7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0DEEBA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83CCB71" w14:textId="77777777" w:rsidTr="00063160">
        <w:trPr>
          <w:trHeight w:val="364"/>
        </w:trPr>
        <w:tc>
          <w:tcPr>
            <w:tcW w:w="3706" w:type="dxa"/>
          </w:tcPr>
          <w:p w14:paraId="170B6AF7" w14:textId="46C7D258" w:rsidR="00231210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Przyłącze CO</w:t>
            </w:r>
          </w:p>
        </w:tc>
        <w:tc>
          <w:tcPr>
            <w:tcW w:w="1624" w:type="dxa"/>
          </w:tcPr>
          <w:p w14:paraId="2C133CCE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791071B7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6E7733E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3070E0F1" w14:textId="77777777" w:rsidTr="00063160">
        <w:trPr>
          <w:trHeight w:val="364"/>
        </w:trPr>
        <w:tc>
          <w:tcPr>
            <w:tcW w:w="3706" w:type="dxa"/>
          </w:tcPr>
          <w:p w14:paraId="7FC4B157" w14:textId="09789D05" w:rsidR="003140A3" w:rsidRPr="00F01354" w:rsidRDefault="005D4DDB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w okresie gwarancji na okres lat …………….</w:t>
            </w:r>
            <w:r w:rsidR="00570164">
              <w:rPr>
                <w:sz w:val="22"/>
                <w:szCs w:val="22"/>
                <w:lang w:eastAsia="pl-PL"/>
              </w:rPr>
              <w:t>(z pkt. 5</w:t>
            </w:r>
            <w:r w:rsidR="00231210">
              <w:rPr>
                <w:sz w:val="22"/>
                <w:szCs w:val="22"/>
                <w:lang w:eastAsia="pl-PL"/>
              </w:rPr>
              <w:t>b</w:t>
            </w:r>
            <w:r w:rsidR="00570164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624" w:type="dxa"/>
          </w:tcPr>
          <w:p w14:paraId="60061E4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4EAFD9C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B94D5A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2E3EFD3B" w14:textId="69ECF5F8" w:rsidR="00971F14" w:rsidRPr="00F01354" w:rsidRDefault="00333C2E" w:rsidP="00570164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roboty </w:t>
      </w:r>
      <w:r w:rsidR="001D613B" w:rsidRPr="00F01354">
        <w:rPr>
          <w:b/>
          <w:bCs/>
          <w:kern w:val="1"/>
          <w:sz w:val="22"/>
          <w:szCs w:val="22"/>
        </w:rPr>
        <w:t>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</w:p>
    <w:p w14:paraId="56242988" w14:textId="77777777" w:rsidR="003F7F05" w:rsidRPr="00F01354" w:rsidRDefault="00333C2E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F01354">
        <w:rPr>
          <w:b/>
          <w:sz w:val="22"/>
          <w:szCs w:val="22"/>
        </w:rPr>
        <w:t>Oferowany</w:t>
      </w:r>
      <w:r w:rsidR="007428FC" w:rsidRPr="00F01354">
        <w:rPr>
          <w:b/>
          <w:sz w:val="22"/>
          <w:szCs w:val="22"/>
        </w:rPr>
        <w:t>:</w:t>
      </w:r>
      <w:r w:rsidR="003F7F05" w:rsidRPr="00F01354">
        <w:rPr>
          <w:b/>
          <w:sz w:val="22"/>
          <w:szCs w:val="22"/>
        </w:rPr>
        <w:t xml:space="preserve"> </w:t>
      </w:r>
      <w:r w:rsidR="007428FC" w:rsidRPr="00F01354">
        <w:rPr>
          <w:b/>
          <w:sz w:val="22"/>
          <w:szCs w:val="22"/>
        </w:rPr>
        <w:t>………</w:t>
      </w:r>
      <w:r w:rsidR="000464E8" w:rsidRPr="00F01354">
        <w:rPr>
          <w:b/>
          <w:sz w:val="22"/>
          <w:szCs w:val="22"/>
        </w:rPr>
        <w:t xml:space="preserve"> lat,</w:t>
      </w:r>
    </w:p>
    <w:p w14:paraId="7C6454DD" w14:textId="295C66F9" w:rsidR="001D613B" w:rsidRPr="00F01354" w:rsidRDefault="001D613B" w:rsidP="001D613B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/>
        <w:rPr>
          <w:kern w:val="1"/>
          <w:sz w:val="22"/>
          <w:szCs w:val="22"/>
        </w:rPr>
      </w:pPr>
      <w:r w:rsidRPr="00F01354">
        <w:rPr>
          <w:b/>
          <w:sz w:val="22"/>
          <w:szCs w:val="22"/>
        </w:rPr>
        <w:t xml:space="preserve">na </w:t>
      </w:r>
      <w:r w:rsidR="00570164">
        <w:rPr>
          <w:b/>
          <w:lang w:eastAsia="pl-PL"/>
        </w:rPr>
        <w:t>urządzenia (winda, instalacje klimatyzacyjne, centrale wentylacyjne)</w:t>
      </w:r>
      <w:r w:rsidR="00231210">
        <w:rPr>
          <w:b/>
          <w:lang w:eastAsia="pl-PL"/>
        </w:rPr>
        <w:t xml:space="preserve"> i wyposażenie towarzysz</w:t>
      </w:r>
      <w:r w:rsidR="0013652B">
        <w:rPr>
          <w:b/>
          <w:lang w:eastAsia="pl-PL"/>
        </w:rPr>
        <w:t>ą</w:t>
      </w:r>
      <w:r w:rsidR="00231210">
        <w:rPr>
          <w:b/>
          <w:lang w:eastAsia="pl-PL"/>
        </w:rPr>
        <w:t>ce</w:t>
      </w:r>
      <w:r w:rsidRPr="00F01354">
        <w:rPr>
          <w:bCs/>
          <w:lang w:eastAsia="pl-PL"/>
        </w:rPr>
        <w:t xml:space="preserve"> - </w:t>
      </w:r>
      <w:r w:rsidRPr="00F01354">
        <w:rPr>
          <w:kern w:val="1"/>
          <w:sz w:val="22"/>
          <w:szCs w:val="22"/>
        </w:rPr>
        <w:t>minimum 3 lata gwarancji i rękojmi</w:t>
      </w:r>
    </w:p>
    <w:p w14:paraId="4EA1867A" w14:textId="77777777" w:rsidR="001D613B" w:rsidRDefault="001D613B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F01354">
        <w:rPr>
          <w:b/>
          <w:sz w:val="22"/>
          <w:szCs w:val="22"/>
        </w:rPr>
        <w:lastRenderedPageBreak/>
        <w:t>Oferowany: ……… lat,</w:t>
      </w: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6EC76638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570164">
        <w:rPr>
          <w:rFonts w:ascii="Times New Roman" w:hAnsi="Times New Roman" w:cs="Times New Roman"/>
          <w:b/>
          <w:bCs/>
          <w:lang w:val="pl-PL"/>
        </w:rPr>
        <w:t>12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 xml:space="preserve">czniku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0C88F8B7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B24D2D">
        <w:rPr>
          <w:rFonts w:ascii="Times New Roman" w:hAnsi="Times New Roman" w:cs="Times New Roman"/>
          <w:lang w:val="pl-PL"/>
        </w:rPr>
        <w:t>3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B24D2D">
        <w:rPr>
          <w:rFonts w:ascii="Times New Roman" w:hAnsi="Times New Roman" w:cs="Times New Roman"/>
          <w:lang w:val="pl-PL"/>
        </w:rPr>
        <w:t>1570</w:t>
      </w:r>
      <w:r w:rsidRPr="00F01354">
        <w:rPr>
          <w:rFonts w:ascii="Times New Roman" w:hAnsi="Times New Roman" w:cs="Times New Roman"/>
          <w:lang w:val="pl-PL"/>
        </w:rPr>
        <w:t xml:space="preserve"> z późn. zm.)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F01354">
        <w:rPr>
          <w:sz w:val="22"/>
          <w:szCs w:val="22"/>
        </w:rPr>
        <w:lastRenderedPageBreak/>
        <w:t>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mozna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7120CA82" w14:textId="77777777" w:rsidR="00570164" w:rsidRPr="00570164" w:rsidRDefault="001F6CF3" w:rsidP="00570164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t>Pani/Pana dane osobowe przetwarzane będą w celu związanym z przedmiotowym postępowaniem o udzielenie zamówienia publicznego, prowadzonego w trybie podstawowym, bez możliwości negocjacji pod nazwą „</w:t>
      </w:r>
      <w:r w:rsidR="00570164" w:rsidRPr="00570164">
        <w:rPr>
          <w:bCs/>
          <w:sz w:val="22"/>
          <w:szCs w:val="22"/>
        </w:rPr>
        <w:t xml:space="preserve">Rozbudowa budynku Centrum Wychowania Fizycznego i Spotru Uniwersytetu Łódzkiego przy ul. Styrskiej 20/24 w Łodzi </w:t>
      </w:r>
    </w:p>
    <w:p w14:paraId="224A7905" w14:textId="1223A7DB" w:rsidR="001F6CF3" w:rsidRPr="00F01354" w:rsidRDefault="001F6CF3" w:rsidP="001F6CF3">
      <w:pPr>
        <w:ind w:left="709"/>
        <w:jc w:val="both"/>
        <w:rPr>
          <w:b/>
          <w:bCs/>
          <w:lang w:eastAsia="pl-PL"/>
        </w:rPr>
      </w:pP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570164">
        <w:rPr>
          <w:position w:val="6"/>
          <w:sz w:val="22"/>
          <w:szCs w:val="22"/>
        </w:rPr>
        <w:t>2</w:t>
      </w:r>
      <w:r w:rsidR="00634393">
        <w:rPr>
          <w:position w:val="6"/>
          <w:sz w:val="22"/>
          <w:szCs w:val="22"/>
        </w:rPr>
        <w:t>9</w:t>
      </w:r>
      <w:r w:rsidRPr="00F01354">
        <w:rPr>
          <w:position w:val="6"/>
          <w:sz w:val="22"/>
          <w:szCs w:val="22"/>
        </w:rPr>
        <w:t>/DIR/UŁ/2023.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r w:rsidRPr="00F01354">
        <w:rPr>
          <w:rFonts w:ascii="Times New Roman" w:hAnsi="Times New Roman" w:cs="Times New Roman"/>
        </w:rPr>
        <w:t>łnienia warunk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w, jeżeli prawo to nie wynika z innych dokument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lastRenderedPageBreak/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AA19" w14:textId="77777777" w:rsidR="00974BF9" w:rsidRDefault="00974BF9">
      <w:r>
        <w:separator/>
      </w:r>
    </w:p>
  </w:endnote>
  <w:endnote w:type="continuationSeparator" w:id="0">
    <w:p w14:paraId="7DC3F32E" w14:textId="77777777" w:rsidR="00974BF9" w:rsidRDefault="009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C921" w14:textId="77777777" w:rsidR="00974BF9" w:rsidRDefault="00974BF9">
      <w:r>
        <w:separator/>
      </w:r>
    </w:p>
  </w:footnote>
  <w:footnote w:type="continuationSeparator" w:id="0">
    <w:p w14:paraId="3C02D5E0" w14:textId="77777777" w:rsidR="00974BF9" w:rsidRDefault="00974BF9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07F636AE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0D78A8">
      <w:rPr>
        <w:rFonts w:ascii="Calibri" w:hAnsi="Calibri" w:cs="Calibri"/>
        <w:b/>
        <w:bCs/>
        <w:sz w:val="22"/>
        <w:szCs w:val="22"/>
        <w:lang w:val="pl-PL"/>
      </w:rPr>
      <w:t>3</w:t>
    </w:r>
    <w:r w:rsidR="004251C6">
      <w:rPr>
        <w:rFonts w:ascii="Calibri" w:hAnsi="Calibri" w:cs="Calibri"/>
        <w:b/>
        <w:bCs/>
        <w:sz w:val="22"/>
        <w:szCs w:val="22"/>
        <w:lang w:val="pl-PL"/>
      </w:rPr>
      <w:t>2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756817F7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DF18AC">
      <w:rPr>
        <w:rFonts w:ascii="Calibri" w:hAnsi="Calibri" w:cs="Calibri"/>
        <w:b/>
        <w:bCs/>
        <w:sz w:val="22"/>
        <w:szCs w:val="22"/>
        <w:lang w:val="pl-PL"/>
      </w:rPr>
      <w:t>2</w:t>
    </w:r>
    <w:r w:rsidR="00634393">
      <w:rPr>
        <w:rFonts w:ascii="Calibri" w:hAnsi="Calibri" w:cs="Calibri"/>
        <w:b/>
        <w:bCs/>
        <w:sz w:val="22"/>
        <w:szCs w:val="22"/>
        <w:lang w:val="pl-PL"/>
      </w:rPr>
      <w:t>9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4309B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60F8A0A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60F8A0A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8C9AD2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A4A28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8E7298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8DACE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6A9CFE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84F40E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2E435C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24272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47</cp:revision>
  <cp:lastPrinted>2019-11-20T22:35:00Z</cp:lastPrinted>
  <dcterms:created xsi:type="dcterms:W3CDTF">2022-03-31T11:36:00Z</dcterms:created>
  <dcterms:modified xsi:type="dcterms:W3CDTF">2023-12-21T11:41:00Z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