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4EA66AEC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A01A3C">
        <w:rPr>
          <w:rFonts w:ascii="Arial" w:hAnsi="Arial" w:cs="Arial"/>
          <w:sz w:val="22"/>
          <w:szCs w:val="22"/>
        </w:rPr>
        <w:t>2</w:t>
      </w:r>
      <w:r w:rsidR="0093348E">
        <w:rPr>
          <w:rFonts w:ascii="Arial" w:hAnsi="Arial" w:cs="Arial"/>
          <w:sz w:val="22"/>
          <w:szCs w:val="22"/>
        </w:rPr>
        <w:t>4</w:t>
      </w:r>
      <w:r w:rsidR="000165D7">
        <w:rPr>
          <w:rFonts w:ascii="Arial" w:hAnsi="Arial" w:cs="Arial"/>
          <w:sz w:val="22"/>
          <w:szCs w:val="22"/>
        </w:rPr>
        <w:t>.10.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7E531B99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F50FC2">
        <w:rPr>
          <w:rFonts w:ascii="Arial" w:hAnsi="Arial" w:cs="Arial"/>
          <w:b/>
          <w:sz w:val="22"/>
          <w:szCs w:val="22"/>
        </w:rPr>
        <w:t>4</w:t>
      </w:r>
      <w:r w:rsidR="00A01A3C">
        <w:rPr>
          <w:rFonts w:ascii="Arial" w:hAnsi="Arial" w:cs="Arial"/>
          <w:b/>
          <w:sz w:val="22"/>
          <w:szCs w:val="22"/>
        </w:rPr>
        <w:t>5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6715595F" w:rsidR="00B966F0" w:rsidRPr="000165D7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165D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01A3C">
        <w:rPr>
          <w:rFonts w:ascii="Arial" w:hAnsi="Arial" w:cs="Arial"/>
          <w:b/>
          <w:bCs/>
          <w:color w:val="000000"/>
          <w:sz w:val="22"/>
          <w:szCs w:val="22"/>
        </w:rPr>
        <w:t>Profilowanie drogi tłuczniowej nr 3213P Grąblin – Trzy Borki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” 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7B062B87" w14:textId="77777777" w:rsidR="00A01A3C" w:rsidRPr="00A01A3C" w:rsidRDefault="0085234D" w:rsidP="00A01A3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01A3C">
        <w:rPr>
          <w:rFonts w:ascii="Arial" w:hAnsi="Arial" w:cs="Arial"/>
          <w:sz w:val="22"/>
          <w:szCs w:val="22"/>
        </w:rPr>
        <w:t xml:space="preserve">profilowaniu i równaniu drogi tłuczniowej nr 3213P na odcinku Grąblin – Trzy Borki na długości 1,60 km i średniej szerokości pasa robót 5,00 m wraz z uzupełnieniem kruszywa w ilości 150 t. </w:t>
      </w:r>
      <w:r w:rsidR="00A01A3C" w:rsidRPr="00A01A3C">
        <w:rPr>
          <w:rFonts w:ascii="Arial" w:hAnsi="Arial" w:cs="Arial"/>
          <w:sz w:val="22"/>
          <w:szCs w:val="22"/>
        </w:rPr>
        <w:t>Wykonawca</w:t>
      </w:r>
    </w:p>
    <w:p w14:paraId="34CE0AC4" w14:textId="77777777" w:rsidR="00A01A3C" w:rsidRDefault="00A01A3C" w:rsidP="00A01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A3C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 xml:space="preserve">obowiązek </w:t>
      </w:r>
      <w:r w:rsidRPr="00A01A3C">
        <w:rPr>
          <w:rFonts w:ascii="Arial" w:hAnsi="Arial" w:cs="Arial"/>
          <w:sz w:val="22"/>
          <w:szCs w:val="22"/>
        </w:rPr>
        <w:t xml:space="preserve">zapewnić transport kruszywa i miejsce jego składowania. </w:t>
      </w:r>
    </w:p>
    <w:p w14:paraId="56338ABA" w14:textId="60D03F12" w:rsidR="00A639B5" w:rsidRDefault="00A01A3C" w:rsidP="00A01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A3C">
        <w:rPr>
          <w:rFonts w:ascii="Arial" w:hAnsi="Arial" w:cs="Arial"/>
          <w:sz w:val="22"/>
          <w:szCs w:val="22"/>
        </w:rPr>
        <w:t>Technologia robót wymaga przygotowania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terenu do rozłożenia kruszywa równiarką poprzez zerwanie wierzchniej warstwy nawierzchni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jezdni na średnią głębokość 7 cm oraz miejscowo jeśli wymaga tego stan nawierzchni do gł. 10 cm, rozłożenie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kruszywa, mechaniczne profilowanie powierzchni jezdni polegające na wyrównaniu podłużnym i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poprzecznym drogi, rozłożenie mechanicznie warstwy górnej drogowego kruszywa z nadaniem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spadków poprzecznych (daszkowe lub jednostronne) o nachyleniu min. 3% oraz mechaniczne zagęszczenie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wyprofilowanej nawierzchni drogi specjalistycznym sprzętem drogowym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B40C539" w14:textId="21E8E2AC" w:rsidR="00B61A99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08170" w14:textId="2E7A2064" w:rsidR="00F96E45" w:rsidRPr="00F96E45" w:rsidRDefault="00F96E45" w:rsidP="00F96E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E45">
        <w:rPr>
          <w:rFonts w:ascii="Arial" w:hAnsi="Arial" w:cs="Arial"/>
          <w:sz w:val="22"/>
          <w:szCs w:val="22"/>
        </w:rPr>
        <w:t xml:space="preserve">Wymagania dla dostarczanego kruszywa przeznaczonego do wbudowania w nawierzchnię </w:t>
      </w:r>
      <w:r>
        <w:rPr>
          <w:rFonts w:ascii="Arial" w:hAnsi="Arial" w:cs="Arial"/>
          <w:sz w:val="22"/>
          <w:szCs w:val="22"/>
        </w:rPr>
        <w:t>drogi powiatowej:</w:t>
      </w:r>
      <w:r w:rsidR="0093348E">
        <w:rPr>
          <w:rFonts w:ascii="Arial" w:hAnsi="Arial" w:cs="Arial"/>
          <w:sz w:val="22"/>
          <w:szCs w:val="22"/>
        </w:rPr>
        <w:t xml:space="preserve"> </w:t>
      </w:r>
      <w:r w:rsidRPr="00F96E45">
        <w:rPr>
          <w:rFonts w:ascii="Arial" w:hAnsi="Arial" w:cs="Arial"/>
          <w:sz w:val="22"/>
          <w:szCs w:val="22"/>
        </w:rPr>
        <w:t>kruszywo nie może zawierać elementów szkodliwych dla środowiska (np. azbest, popioły</w:t>
      </w:r>
      <w:r w:rsidR="00AB113A">
        <w:rPr>
          <w:rFonts w:ascii="Arial" w:hAnsi="Arial" w:cs="Arial"/>
          <w:sz w:val="22"/>
          <w:szCs w:val="22"/>
        </w:rPr>
        <w:t>, gruz betonowy</w:t>
      </w:r>
      <w:r w:rsidRPr="00F96E45">
        <w:rPr>
          <w:rFonts w:ascii="Arial" w:hAnsi="Arial" w:cs="Arial"/>
          <w:sz w:val="22"/>
          <w:szCs w:val="22"/>
        </w:rPr>
        <w:t>) oraz</w:t>
      </w:r>
      <w:r>
        <w:rPr>
          <w:rFonts w:ascii="Arial" w:hAnsi="Arial" w:cs="Arial"/>
          <w:sz w:val="22"/>
          <w:szCs w:val="22"/>
        </w:rPr>
        <w:t xml:space="preserve"> </w:t>
      </w:r>
      <w:r w:rsidRPr="00F96E45">
        <w:rPr>
          <w:rFonts w:ascii="Arial" w:hAnsi="Arial" w:cs="Arial"/>
          <w:sz w:val="22"/>
          <w:szCs w:val="22"/>
        </w:rPr>
        <w:t>niebezpiecznych dla użytkowników dróg (metal, drut, szkło, itp.)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4DD2E3CD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 xml:space="preserve">Obowiązkiem </w:t>
      </w:r>
      <w:r w:rsidR="0093348E">
        <w:rPr>
          <w:rFonts w:ascii="Arial" w:hAnsi="Arial" w:cs="Arial"/>
          <w:color w:val="000000"/>
          <w:sz w:val="22"/>
          <w:szCs w:val="22"/>
        </w:rPr>
        <w:t>W</w:t>
      </w:r>
      <w:r w:rsidRPr="0015361C">
        <w:rPr>
          <w:rFonts w:ascii="Arial" w:hAnsi="Arial" w:cs="Arial"/>
          <w:color w:val="000000"/>
          <w:sz w:val="22"/>
          <w:szCs w:val="22"/>
        </w:rPr>
        <w:t>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1BED5303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lastRenderedPageBreak/>
        <w:t>Oznakowanie na własny koszt miejsc</w:t>
      </w:r>
      <w:r w:rsidR="0093348E">
        <w:rPr>
          <w:rFonts w:ascii="Arial" w:hAnsi="Arial" w:cs="Arial"/>
          <w:sz w:val="22"/>
          <w:szCs w:val="22"/>
        </w:rPr>
        <w:t>a</w:t>
      </w:r>
      <w:r w:rsidRPr="00646FFE">
        <w:rPr>
          <w:rFonts w:ascii="Arial" w:hAnsi="Arial" w:cs="Arial"/>
          <w:sz w:val="22"/>
          <w:szCs w:val="22"/>
        </w:rPr>
        <w:t xml:space="preserve"> prowadzonych robót</w:t>
      </w:r>
      <w:r w:rsidR="00A01A3C">
        <w:rPr>
          <w:rFonts w:ascii="Arial" w:hAnsi="Arial" w:cs="Arial"/>
          <w:sz w:val="22"/>
          <w:szCs w:val="22"/>
        </w:rPr>
        <w:t>.</w:t>
      </w:r>
    </w:p>
    <w:p w14:paraId="3ADC2BFD" w14:textId="1F116EA0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7645D47E" w14:textId="07F7F70D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z dnia 27 kwietnia </w:t>
      </w:r>
      <w:r w:rsidR="0093348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>2001</w:t>
      </w:r>
      <w:r w:rsidR="0093348E">
        <w:rPr>
          <w:rFonts w:ascii="Arial" w:hAnsi="Arial" w:cs="Arial"/>
          <w:sz w:val="22"/>
          <w:szCs w:val="22"/>
        </w:rPr>
        <w:t xml:space="preserve"> </w:t>
      </w:r>
      <w:r w:rsidRPr="00646FFE">
        <w:rPr>
          <w:rFonts w:ascii="Arial" w:hAnsi="Arial" w:cs="Arial"/>
          <w:sz w:val="22"/>
          <w:szCs w:val="22"/>
        </w:rPr>
        <w:t>r</w:t>
      </w:r>
      <w:r w:rsidR="0093348E">
        <w:rPr>
          <w:rFonts w:ascii="Arial" w:hAnsi="Arial" w:cs="Arial"/>
          <w:sz w:val="22"/>
          <w:szCs w:val="22"/>
        </w:rPr>
        <w:t>.</w:t>
      </w:r>
      <w:r w:rsidRPr="00646FFE">
        <w:rPr>
          <w:rFonts w:ascii="Arial" w:hAnsi="Arial" w:cs="Arial"/>
          <w:sz w:val="22"/>
          <w:szCs w:val="22"/>
        </w:rPr>
        <w:t xml:space="preserve">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4ECD5390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</w:t>
      </w:r>
      <w:r w:rsidR="0093348E">
        <w:rPr>
          <w:rFonts w:ascii="Arial" w:hAnsi="Arial" w:cs="Arial"/>
          <w:sz w:val="22"/>
          <w:szCs w:val="22"/>
        </w:rPr>
        <w:t>,</w:t>
      </w:r>
      <w:r w:rsidRPr="00846DAF">
        <w:rPr>
          <w:rFonts w:ascii="Arial" w:hAnsi="Arial" w:cs="Arial"/>
          <w:sz w:val="22"/>
          <w:szCs w:val="22"/>
        </w:rPr>
        <w:t xml:space="preserve">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07578211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0165D7">
        <w:rPr>
          <w:rFonts w:ascii="Arial" w:hAnsi="Arial" w:cs="Arial"/>
          <w:sz w:val="22"/>
          <w:szCs w:val="22"/>
        </w:rPr>
        <w:t>3</w:t>
      </w:r>
      <w:r w:rsidR="00646FFE">
        <w:rPr>
          <w:rFonts w:ascii="Arial" w:hAnsi="Arial" w:cs="Arial"/>
          <w:sz w:val="22"/>
          <w:szCs w:val="22"/>
        </w:rPr>
        <w:t xml:space="preserve">0.11.2023r.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5FBB0433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A01A3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30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.10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813B5E"/>
    <w:rsid w:val="00846DAF"/>
    <w:rsid w:val="0085234D"/>
    <w:rsid w:val="009307AD"/>
    <w:rsid w:val="0093348E"/>
    <w:rsid w:val="00A01A3C"/>
    <w:rsid w:val="00A52752"/>
    <w:rsid w:val="00A639B5"/>
    <w:rsid w:val="00AA7B8D"/>
    <w:rsid w:val="00AB113A"/>
    <w:rsid w:val="00AD2DA0"/>
    <w:rsid w:val="00B61A99"/>
    <w:rsid w:val="00B966F0"/>
    <w:rsid w:val="00C17F75"/>
    <w:rsid w:val="00C92D38"/>
    <w:rsid w:val="00D142D9"/>
    <w:rsid w:val="00E57FD1"/>
    <w:rsid w:val="00F50FC2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36</cp:revision>
  <cp:lastPrinted>2023-10-23T12:06:00Z</cp:lastPrinted>
  <dcterms:created xsi:type="dcterms:W3CDTF">2022-02-15T11:57:00Z</dcterms:created>
  <dcterms:modified xsi:type="dcterms:W3CDTF">2023-10-23T12:06:00Z</dcterms:modified>
</cp:coreProperties>
</file>