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E9" w:rsidRDefault="002C2D53">
      <w:pPr>
        <w:pStyle w:val="normal"/>
        <w:jc w:val="center"/>
        <w:rPr>
          <w:rFonts w:ascii="Times New Roman" w:hAnsi="Times New Roman" w:cs="Times New Roman"/>
          <w:b/>
          <w:sz w:val="28"/>
          <w:szCs w:val="28"/>
        </w:rPr>
      </w:pPr>
      <w:r w:rsidRPr="00735288">
        <w:rPr>
          <w:rFonts w:ascii="Times New Roman" w:hAnsi="Times New Roman" w:cs="Times New Roman"/>
          <w:b/>
          <w:sz w:val="28"/>
          <w:szCs w:val="28"/>
        </w:rPr>
        <w:t>SPECYFIKACJA WARUNKÓW ZAMÓWIENIA</w:t>
      </w:r>
    </w:p>
    <w:p w:rsidR="00C624FB" w:rsidRDefault="00C624FB">
      <w:pPr>
        <w:pStyle w:val="normal"/>
        <w:jc w:val="center"/>
        <w:rPr>
          <w:rFonts w:ascii="Times New Roman" w:hAnsi="Times New Roman" w:cs="Times New Roman"/>
          <w:b/>
          <w:sz w:val="28"/>
          <w:szCs w:val="28"/>
        </w:rPr>
      </w:pPr>
    </w:p>
    <w:p w:rsidR="00C624FB" w:rsidRPr="00735288" w:rsidRDefault="00C624FB">
      <w:pPr>
        <w:pStyle w:val="normal"/>
        <w:jc w:val="center"/>
        <w:rPr>
          <w:rFonts w:ascii="Times New Roman" w:hAnsi="Times New Roman" w:cs="Times New Roman"/>
          <w:b/>
          <w:sz w:val="28"/>
          <w:szCs w:val="28"/>
        </w:rPr>
      </w:pPr>
    </w:p>
    <w:p w:rsidR="00735288" w:rsidRPr="00E26F7F" w:rsidRDefault="00735288" w:rsidP="00E35F6A">
      <w:pPr>
        <w:pStyle w:val="normal"/>
        <w:numPr>
          <w:ilvl w:val="0"/>
          <w:numId w:val="42"/>
        </w:numPr>
        <w:rPr>
          <w:rFonts w:ascii="Times New Roman" w:hAnsi="Times New Roman" w:cs="Times New Roman"/>
          <w:b/>
          <w:sz w:val="24"/>
          <w:szCs w:val="24"/>
        </w:rPr>
      </w:pPr>
      <w:r w:rsidRPr="00735288">
        <w:rPr>
          <w:rFonts w:ascii="Times New Roman" w:eastAsiaTheme="majorEastAsia" w:hAnsi="Times New Roman" w:cs="Times New Roman"/>
          <w:b/>
          <w:sz w:val="24"/>
          <w:szCs w:val="24"/>
          <w:lang w:eastAsia="en-US"/>
        </w:rPr>
        <w:t>ZAMAWIAJĄCY</w:t>
      </w:r>
    </w:p>
    <w:p w:rsidR="00E26F7F" w:rsidRDefault="00E26F7F" w:rsidP="00735288">
      <w:pPr>
        <w:rPr>
          <w:rFonts w:ascii="Times New Roman" w:eastAsiaTheme="majorEastAsia" w:hAnsi="Times New Roman" w:cs="Times New Roman"/>
          <w:b/>
          <w:sz w:val="24"/>
          <w:szCs w:val="24"/>
          <w:lang w:eastAsia="en-US"/>
        </w:rPr>
      </w:pPr>
    </w:p>
    <w:p w:rsidR="00735288" w:rsidRPr="00735288"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III Liceum Ogólnokształcące</w:t>
      </w:r>
    </w:p>
    <w:p w:rsidR="00E26F7F"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ul. Wojska Polskiego 17</w:t>
      </w:r>
    </w:p>
    <w:p w:rsidR="00735288" w:rsidRPr="00735288"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63-400 Ostrów Wielkopolski</w:t>
      </w:r>
    </w:p>
    <w:p w:rsidR="00735288" w:rsidRPr="00E26F7F" w:rsidRDefault="00735288" w:rsidP="00735288">
      <w:pPr>
        <w:rPr>
          <w:rFonts w:ascii="Times New Roman" w:eastAsiaTheme="majorEastAsia" w:hAnsi="Times New Roman" w:cs="Times New Roman"/>
          <w:b/>
          <w:sz w:val="24"/>
          <w:szCs w:val="24"/>
          <w:lang w:eastAsia="en-US"/>
        </w:rPr>
      </w:pPr>
      <w:r w:rsidRPr="00E26F7F">
        <w:rPr>
          <w:rFonts w:ascii="Times New Roman" w:eastAsiaTheme="majorEastAsia" w:hAnsi="Times New Roman" w:cs="Times New Roman"/>
          <w:b/>
          <w:sz w:val="24"/>
          <w:szCs w:val="24"/>
          <w:lang w:eastAsia="en-US"/>
        </w:rPr>
        <w:t xml:space="preserve">TEL. 62 7362494 </w:t>
      </w:r>
    </w:p>
    <w:p w:rsidR="00735288" w:rsidRPr="00735288" w:rsidRDefault="00735288" w:rsidP="00735288">
      <w:pPr>
        <w:rPr>
          <w:rFonts w:ascii="Times New Roman" w:eastAsiaTheme="majorEastAsia" w:hAnsi="Times New Roman" w:cs="Times New Roman"/>
          <w:b/>
          <w:sz w:val="24"/>
          <w:szCs w:val="24"/>
          <w:u w:val="single"/>
          <w:lang w:eastAsia="en-US"/>
        </w:rPr>
      </w:pPr>
      <w:r w:rsidRPr="00735288">
        <w:rPr>
          <w:rFonts w:ascii="Times New Roman" w:eastAsiaTheme="majorEastAsia" w:hAnsi="Times New Roman" w:cs="Times New Roman"/>
          <w:b/>
          <w:sz w:val="24"/>
          <w:szCs w:val="24"/>
          <w:lang w:eastAsia="en-US"/>
        </w:rPr>
        <w:t>Adres poczty elektronicznej: sekretariat@3liceum.pl</w:t>
      </w:r>
    </w:p>
    <w:p w:rsidR="00735288" w:rsidRPr="00735288" w:rsidRDefault="00735288" w:rsidP="00735288">
      <w:pPr>
        <w:rPr>
          <w:rFonts w:ascii="Times New Roman" w:eastAsiaTheme="majorEastAsia" w:hAnsi="Times New Roman" w:cs="Times New Roman"/>
          <w:sz w:val="24"/>
          <w:szCs w:val="24"/>
          <w:lang w:eastAsia="en-US"/>
        </w:rPr>
      </w:pPr>
      <w:r w:rsidRPr="00735288">
        <w:rPr>
          <w:rFonts w:ascii="Times New Roman" w:eastAsiaTheme="majorEastAsia" w:hAnsi="Times New Roman" w:cs="Times New Roman"/>
          <w:b/>
          <w:sz w:val="24"/>
          <w:szCs w:val="24"/>
          <w:lang w:eastAsia="en-US"/>
        </w:rPr>
        <w:t xml:space="preserve">REGON: </w:t>
      </w:r>
      <w:r w:rsidR="00E26F7F">
        <w:rPr>
          <w:rFonts w:ascii="Times New Roman" w:eastAsiaTheme="majorEastAsia" w:hAnsi="Times New Roman" w:cs="Times New Roman"/>
          <w:b/>
          <w:sz w:val="24"/>
          <w:szCs w:val="24"/>
          <w:lang w:eastAsia="en-US"/>
        </w:rPr>
        <w:t xml:space="preserve">251595817 </w:t>
      </w:r>
      <w:r w:rsidRPr="00735288">
        <w:rPr>
          <w:rFonts w:ascii="Times New Roman" w:eastAsiaTheme="majorEastAsia" w:hAnsi="Times New Roman" w:cs="Times New Roman"/>
          <w:b/>
          <w:sz w:val="24"/>
          <w:szCs w:val="24"/>
          <w:lang w:eastAsia="en-US"/>
        </w:rPr>
        <w:t xml:space="preserve"> NIP: </w:t>
      </w:r>
      <w:r w:rsidR="00E26F7F">
        <w:rPr>
          <w:rFonts w:ascii="Times New Roman" w:eastAsiaTheme="majorEastAsia" w:hAnsi="Times New Roman" w:cs="Times New Roman"/>
          <w:b/>
          <w:sz w:val="24"/>
          <w:szCs w:val="24"/>
          <w:lang w:eastAsia="en-US"/>
        </w:rPr>
        <w:t>6222806988</w:t>
      </w:r>
    </w:p>
    <w:p w:rsidR="00735288" w:rsidRPr="00E26F7F"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Godziny pracy</w:t>
      </w:r>
      <w:r w:rsidRPr="00E26F7F">
        <w:rPr>
          <w:rFonts w:ascii="Times New Roman" w:eastAsiaTheme="majorEastAsia" w:hAnsi="Times New Roman" w:cs="Times New Roman"/>
          <w:b/>
          <w:sz w:val="24"/>
          <w:szCs w:val="24"/>
          <w:lang w:eastAsia="en-US"/>
        </w:rPr>
        <w:t>: 8-14</w:t>
      </w:r>
    </w:p>
    <w:p w:rsidR="00735288" w:rsidRPr="00735288" w:rsidRDefault="00E26F7F" w:rsidP="00735288">
      <w:pPr>
        <w:rPr>
          <w:rFonts w:ascii="Times New Roman" w:eastAsiaTheme="majorEastAsia" w:hAnsi="Times New Roman" w:cs="Times New Roman"/>
          <w:b/>
          <w:sz w:val="24"/>
          <w:szCs w:val="24"/>
          <w:lang w:eastAsia="en-US"/>
        </w:rPr>
      </w:pPr>
      <w:r>
        <w:rPr>
          <w:rFonts w:ascii="Times New Roman" w:eastAsiaTheme="majorEastAsia" w:hAnsi="Times New Roman" w:cs="Times New Roman"/>
          <w:b/>
          <w:sz w:val="24"/>
          <w:szCs w:val="24"/>
          <w:lang w:eastAsia="en-US"/>
        </w:rPr>
        <w:t>Adres strony internetowej:  www.3liceum.pl</w:t>
      </w:r>
    </w:p>
    <w:p w:rsidR="00735288" w:rsidRPr="00735288"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Adres strony internetowej prowadz</w:t>
      </w:r>
      <w:r w:rsidR="006035BE">
        <w:rPr>
          <w:rFonts w:ascii="Times New Roman" w:eastAsiaTheme="majorEastAsia" w:hAnsi="Times New Roman" w:cs="Times New Roman"/>
          <w:b/>
          <w:sz w:val="24"/>
          <w:szCs w:val="24"/>
          <w:lang w:eastAsia="en-US"/>
        </w:rPr>
        <w:t>onego postępowania:   platforma</w:t>
      </w:r>
      <w:r w:rsidRPr="00735288">
        <w:rPr>
          <w:rFonts w:ascii="Times New Roman" w:eastAsiaTheme="majorEastAsia" w:hAnsi="Times New Roman" w:cs="Times New Roman"/>
          <w:b/>
          <w:sz w:val="24"/>
          <w:szCs w:val="24"/>
          <w:lang w:eastAsia="en-US"/>
        </w:rPr>
        <w:t>zakupowa.pl</w:t>
      </w:r>
      <w:r w:rsidRPr="00735288">
        <w:rPr>
          <w:rFonts w:ascii="Times New Roman" w:hAnsi="Times New Roman" w:cs="Times New Roman"/>
          <w:sz w:val="24"/>
          <w:szCs w:val="24"/>
        </w:rPr>
        <w:t>.</w:t>
      </w:r>
      <w:r w:rsidRPr="00735288">
        <w:rPr>
          <w:rFonts w:ascii="Times New Roman" w:eastAsiaTheme="majorEastAsia" w:hAnsi="Times New Roman" w:cs="Times New Roman"/>
          <w:b/>
          <w:sz w:val="24"/>
          <w:szCs w:val="24"/>
          <w:lang w:eastAsia="en-US"/>
        </w:rPr>
        <w:t xml:space="preserve"> </w:t>
      </w:r>
    </w:p>
    <w:p w:rsidR="00735288" w:rsidRPr="00735288" w:rsidRDefault="00735288" w:rsidP="00735288">
      <w:pPr>
        <w:rPr>
          <w:rFonts w:ascii="Times New Roman" w:hAnsi="Times New Roman" w:cs="Times New Roman"/>
          <w:color w:val="333333"/>
          <w:sz w:val="24"/>
          <w:szCs w:val="24"/>
          <w:shd w:val="clear" w:color="auto" w:fill="FFFFFF"/>
        </w:rPr>
      </w:pPr>
      <w:r w:rsidRPr="00735288">
        <w:rPr>
          <w:rFonts w:ascii="Times New Roman" w:hAnsi="Times New Roman" w:cs="Times New Roman"/>
          <w:color w:val="333333"/>
          <w:sz w:val="24"/>
          <w:szCs w:val="24"/>
          <w:shd w:val="clear" w:color="auto" w:fill="FFFFFF"/>
        </w:rPr>
        <w:t>Na tej stronie udostępniane będą zmiany i wyjaśnienia treści SWZ oraz inne dokumenty zamówienia bezpośrednio związane z postępowaniem o udzielenie zamówienia</w:t>
      </w:r>
    </w:p>
    <w:p w:rsidR="00735288" w:rsidRPr="00735288" w:rsidRDefault="00735288" w:rsidP="00735288">
      <w:pPr>
        <w:rPr>
          <w:rFonts w:ascii="Times New Roman" w:eastAsiaTheme="majorEastAsia" w:hAnsi="Times New Roman" w:cs="Times New Roman"/>
          <w:b/>
          <w:sz w:val="24"/>
          <w:szCs w:val="24"/>
          <w:u w:val="single"/>
          <w:lang w:eastAsia="en-US"/>
        </w:rPr>
      </w:pPr>
    </w:p>
    <w:p w:rsidR="00DD6FB0" w:rsidRPr="00DD6FB0" w:rsidRDefault="00735288" w:rsidP="00DD6FB0">
      <w:pPr>
        <w:suppressAutoHyphens/>
        <w:autoSpaceDE w:val="0"/>
        <w:autoSpaceDN w:val="0"/>
        <w:adjustRightInd w:val="0"/>
        <w:spacing w:line="240" w:lineRule="auto"/>
        <w:ind w:right="23"/>
        <w:rPr>
          <w:rFonts w:ascii="Times New Roman" w:hAnsi="Times New Roman" w:cs="Times New Roman"/>
          <w:b/>
          <w:sz w:val="24"/>
          <w:szCs w:val="24"/>
        </w:rPr>
      </w:pPr>
      <w:r w:rsidRPr="00DD6FB0">
        <w:rPr>
          <w:rFonts w:ascii="Times New Roman" w:eastAsiaTheme="majorEastAsia" w:hAnsi="Times New Roman" w:cs="Times New Roman"/>
          <w:b/>
          <w:sz w:val="24"/>
          <w:szCs w:val="24"/>
          <w:lang w:eastAsia="en-US"/>
        </w:rPr>
        <w:t xml:space="preserve">Nazwa zamówienia: </w:t>
      </w:r>
      <w:r w:rsidR="00DD6FB0" w:rsidRPr="00DD6FB0">
        <w:rPr>
          <w:rFonts w:ascii="Times New Roman" w:hAnsi="Times New Roman" w:cs="Times New Roman"/>
          <w:b/>
          <w:sz w:val="24"/>
          <w:szCs w:val="24"/>
        </w:rPr>
        <w:t>„Remont sufitu Krytej Pływalni „Wodny Raj”- dotyczy sufitu</w:t>
      </w:r>
      <w:r w:rsidR="00DD6FB0">
        <w:rPr>
          <w:rFonts w:ascii="Times New Roman" w:hAnsi="Times New Roman" w:cs="Times New Roman"/>
          <w:b/>
          <w:sz w:val="24"/>
          <w:szCs w:val="24"/>
        </w:rPr>
        <w:t xml:space="preserve">                    </w:t>
      </w:r>
      <w:r w:rsidR="00DD6FB0" w:rsidRPr="00DD6FB0">
        <w:rPr>
          <w:rFonts w:ascii="Times New Roman" w:hAnsi="Times New Roman" w:cs="Times New Roman"/>
          <w:b/>
          <w:sz w:val="24"/>
          <w:szCs w:val="24"/>
        </w:rPr>
        <w:t xml:space="preserve"> w hali basenowej” </w:t>
      </w:r>
    </w:p>
    <w:p w:rsidR="00735288" w:rsidRPr="00735288" w:rsidRDefault="00735288" w:rsidP="00735288">
      <w:pPr>
        <w:rPr>
          <w:rFonts w:ascii="Times New Roman" w:eastAsiaTheme="majorEastAsia" w:hAnsi="Times New Roman" w:cs="Times New Roman"/>
          <w:b/>
          <w:sz w:val="24"/>
          <w:szCs w:val="24"/>
          <w:lang w:eastAsia="en-US"/>
        </w:rPr>
      </w:pPr>
    </w:p>
    <w:p w:rsidR="00E750E9" w:rsidRPr="00735288" w:rsidRDefault="00735288" w:rsidP="00735288">
      <w:pPr>
        <w:rPr>
          <w:rFonts w:ascii="Times New Roman" w:eastAsiaTheme="majorEastAsia" w:hAnsi="Times New Roman" w:cs="Times New Roman"/>
          <w:sz w:val="24"/>
          <w:szCs w:val="24"/>
          <w:lang w:eastAsia="en-US"/>
        </w:rPr>
      </w:pPr>
      <w:r w:rsidRPr="00735288">
        <w:rPr>
          <w:rFonts w:ascii="Times New Roman" w:eastAsiaTheme="majorEastAsia" w:hAnsi="Times New Roman" w:cs="Times New Roman"/>
          <w:bCs/>
          <w:sz w:val="24"/>
          <w:szCs w:val="24"/>
          <w:lang w:eastAsia="en-US"/>
        </w:rPr>
        <w:t xml:space="preserve">Wartość zamówienia </w:t>
      </w:r>
      <w:r w:rsidRPr="00735288">
        <w:rPr>
          <w:rFonts w:ascii="Times New Roman" w:eastAsiaTheme="majorEastAsia" w:hAnsi="Times New Roman" w:cs="Times New Roman"/>
          <w:b/>
          <w:sz w:val="24"/>
          <w:szCs w:val="24"/>
          <w:lang w:eastAsia="en-US"/>
        </w:rPr>
        <w:t>nie przekracza</w:t>
      </w:r>
      <w:r w:rsidRPr="00735288">
        <w:rPr>
          <w:rFonts w:ascii="Times New Roman" w:eastAsiaTheme="majorEastAsia" w:hAnsi="Times New Roman" w:cs="Times New Roman"/>
          <w:sz w:val="24"/>
          <w:szCs w:val="24"/>
          <w:lang w:eastAsia="en-US"/>
        </w:rPr>
        <w:t xml:space="preserve"> progów unijnych określonych na podstawie </w:t>
      </w:r>
      <w:r w:rsidR="00F77019">
        <w:rPr>
          <w:rFonts w:ascii="Times New Roman" w:eastAsiaTheme="majorEastAsia" w:hAnsi="Times New Roman" w:cs="Times New Roman"/>
          <w:sz w:val="24"/>
          <w:szCs w:val="24"/>
          <w:lang w:eastAsia="en-US"/>
        </w:rPr>
        <w:t>a</w:t>
      </w:r>
      <w:r w:rsidRPr="00735288">
        <w:rPr>
          <w:rFonts w:ascii="Times New Roman" w:eastAsiaTheme="majorEastAsia" w:hAnsi="Times New Roman" w:cs="Times New Roman"/>
          <w:sz w:val="24"/>
          <w:szCs w:val="24"/>
          <w:lang w:eastAsia="en-US"/>
        </w:rPr>
        <w:t>rt. 3  ustawy z 11 września 2019 r. – Prawo zamó</w:t>
      </w:r>
      <w:r w:rsidR="00E26F7F">
        <w:rPr>
          <w:rFonts w:ascii="Times New Roman" w:eastAsiaTheme="majorEastAsia" w:hAnsi="Times New Roman" w:cs="Times New Roman"/>
          <w:sz w:val="24"/>
          <w:szCs w:val="24"/>
          <w:lang w:eastAsia="en-US"/>
        </w:rPr>
        <w:t>wień publicznych (</w:t>
      </w:r>
      <w:proofErr w:type="spellStart"/>
      <w:r w:rsidR="00E26F7F">
        <w:rPr>
          <w:rFonts w:ascii="Times New Roman" w:eastAsiaTheme="majorEastAsia" w:hAnsi="Times New Roman" w:cs="Times New Roman"/>
          <w:sz w:val="24"/>
          <w:szCs w:val="24"/>
          <w:lang w:eastAsia="en-US"/>
        </w:rPr>
        <w:t>Dz.U</w:t>
      </w:r>
      <w:proofErr w:type="spellEnd"/>
      <w:r w:rsidR="00E26F7F">
        <w:rPr>
          <w:rFonts w:ascii="Times New Roman" w:eastAsiaTheme="majorEastAsia" w:hAnsi="Times New Roman" w:cs="Times New Roman"/>
          <w:sz w:val="24"/>
          <w:szCs w:val="24"/>
          <w:lang w:eastAsia="en-US"/>
        </w:rPr>
        <w:t>. z 2019 r</w:t>
      </w:r>
      <w:r w:rsidRPr="00735288">
        <w:rPr>
          <w:rFonts w:ascii="Times New Roman" w:eastAsiaTheme="majorEastAsia" w:hAnsi="Times New Roman" w:cs="Times New Roman"/>
          <w:sz w:val="24"/>
          <w:szCs w:val="24"/>
          <w:lang w:eastAsia="en-US"/>
        </w:rPr>
        <w:t xml:space="preserve">.  poz. 2019 </w:t>
      </w:r>
      <w:r w:rsidR="00E26F7F">
        <w:rPr>
          <w:rFonts w:ascii="Times New Roman" w:eastAsiaTheme="majorEastAsia" w:hAnsi="Times New Roman" w:cs="Times New Roman"/>
          <w:sz w:val="24"/>
          <w:szCs w:val="24"/>
          <w:lang w:eastAsia="en-US"/>
        </w:rPr>
        <w:t xml:space="preserve">               </w:t>
      </w:r>
      <w:r w:rsidRPr="00735288">
        <w:rPr>
          <w:rFonts w:ascii="Times New Roman" w:eastAsiaTheme="majorEastAsia" w:hAnsi="Times New Roman" w:cs="Times New Roman"/>
          <w:sz w:val="24"/>
          <w:szCs w:val="24"/>
          <w:lang w:eastAsia="en-US"/>
        </w:rPr>
        <w:t>ze zm.)</w:t>
      </w:r>
      <w:r w:rsidR="002C2D53" w:rsidRPr="00735288">
        <w:rPr>
          <w:rFonts w:ascii="Times New Roman" w:hAnsi="Times New Roman" w:cs="Times New Roman"/>
          <w:sz w:val="24"/>
          <w:szCs w:val="24"/>
        </w:rPr>
        <w:t> – dalej ustawy PZP</w:t>
      </w:r>
      <w:r w:rsidRPr="00735288">
        <w:rPr>
          <w:rFonts w:ascii="Times New Roman" w:hAnsi="Times New Roman" w:cs="Times New Roman"/>
          <w:sz w:val="24"/>
          <w:szCs w:val="24"/>
        </w:rPr>
        <w:t>.</w:t>
      </w:r>
      <w:r w:rsidR="002C2D53" w:rsidRPr="00735288">
        <w:rPr>
          <w:rFonts w:ascii="Times New Roman" w:hAnsi="Times New Roman" w:cs="Times New Roman"/>
          <w:color w:val="FF9900"/>
          <w:sz w:val="24"/>
          <w:szCs w:val="24"/>
        </w:rPr>
        <w:t>.</w:t>
      </w:r>
    </w:p>
    <w:p w:rsidR="00735288" w:rsidRPr="00735288" w:rsidRDefault="00735288" w:rsidP="00735288">
      <w:pPr>
        <w:jc w:val="both"/>
        <w:rPr>
          <w:rFonts w:ascii="Times New Roman" w:eastAsiaTheme="majorEastAsia" w:hAnsi="Times New Roman" w:cs="Times New Roman"/>
          <w:sz w:val="24"/>
          <w:szCs w:val="24"/>
          <w:lang w:eastAsia="en-US"/>
        </w:rPr>
      </w:pPr>
    </w:p>
    <w:p w:rsidR="00735288" w:rsidRPr="00735288" w:rsidRDefault="00735288" w:rsidP="00735288">
      <w:pPr>
        <w:jc w:val="both"/>
        <w:rPr>
          <w:rFonts w:ascii="Times New Roman" w:eastAsiaTheme="majorEastAsia" w:hAnsi="Times New Roman" w:cs="Times New Roman"/>
          <w:sz w:val="24"/>
          <w:szCs w:val="24"/>
          <w:lang w:eastAsia="en-US"/>
        </w:rPr>
      </w:pPr>
      <w:r w:rsidRPr="006035BE">
        <w:rPr>
          <w:rFonts w:ascii="Times New Roman" w:eastAsiaTheme="majorEastAsia" w:hAnsi="Times New Roman" w:cs="Times New Roman"/>
          <w:b/>
          <w:sz w:val="24"/>
          <w:szCs w:val="24"/>
          <w:lang w:eastAsia="en-US"/>
        </w:rPr>
        <w:t>Tryb podstawowy z możliwością przeprowadzenia negocjacji treści ofert w celu ich ulepszenia, o którym mowa w art. 275 pkt</w:t>
      </w:r>
      <w:r w:rsidR="00F77019">
        <w:rPr>
          <w:rFonts w:ascii="Times New Roman" w:eastAsiaTheme="majorEastAsia" w:hAnsi="Times New Roman" w:cs="Times New Roman"/>
          <w:b/>
          <w:sz w:val="24"/>
          <w:szCs w:val="24"/>
          <w:lang w:eastAsia="en-US"/>
        </w:rPr>
        <w:t>.</w:t>
      </w:r>
      <w:r w:rsidRPr="006035BE">
        <w:rPr>
          <w:rFonts w:ascii="Times New Roman" w:eastAsiaTheme="majorEastAsia" w:hAnsi="Times New Roman" w:cs="Times New Roman"/>
          <w:b/>
          <w:sz w:val="24"/>
          <w:szCs w:val="24"/>
          <w:lang w:eastAsia="en-US"/>
        </w:rPr>
        <w:t xml:space="preserve"> 2 ustawy z 11 września 2019 r.</w:t>
      </w:r>
      <w:r w:rsidRPr="00735288">
        <w:rPr>
          <w:rFonts w:ascii="Times New Roman" w:eastAsiaTheme="majorEastAsia" w:hAnsi="Times New Roman" w:cs="Times New Roman"/>
          <w:sz w:val="24"/>
          <w:szCs w:val="24"/>
          <w:lang w:eastAsia="en-US"/>
        </w:rPr>
        <w:t xml:space="preserve"> – Prawo zamówień publicznych (</w:t>
      </w:r>
      <w:proofErr w:type="spellStart"/>
      <w:r w:rsidRPr="00735288">
        <w:rPr>
          <w:rFonts w:ascii="Times New Roman" w:eastAsiaTheme="majorEastAsia" w:hAnsi="Times New Roman" w:cs="Times New Roman"/>
          <w:sz w:val="24"/>
          <w:szCs w:val="24"/>
          <w:lang w:eastAsia="en-US"/>
        </w:rPr>
        <w:t>Dz.U</w:t>
      </w:r>
      <w:proofErr w:type="spellEnd"/>
      <w:r w:rsidRPr="00735288">
        <w:rPr>
          <w:rFonts w:ascii="Times New Roman" w:eastAsiaTheme="majorEastAsia" w:hAnsi="Times New Roman" w:cs="Times New Roman"/>
          <w:sz w:val="24"/>
          <w:szCs w:val="24"/>
          <w:lang w:eastAsia="en-US"/>
        </w:rPr>
        <w:t xml:space="preserve">. poz. 2019 ze zm.) – dalej: ustawa </w:t>
      </w:r>
      <w:proofErr w:type="spellStart"/>
      <w:r w:rsidRPr="00735288">
        <w:rPr>
          <w:rFonts w:ascii="Times New Roman" w:eastAsiaTheme="majorEastAsia" w:hAnsi="Times New Roman" w:cs="Times New Roman"/>
          <w:sz w:val="24"/>
          <w:szCs w:val="24"/>
          <w:lang w:eastAsia="en-US"/>
        </w:rPr>
        <w:t>Pzp</w:t>
      </w:r>
      <w:proofErr w:type="spellEnd"/>
      <w:r w:rsidRPr="00735288">
        <w:rPr>
          <w:rFonts w:ascii="Times New Roman" w:eastAsiaTheme="majorEastAsia" w:hAnsi="Times New Roman" w:cs="Times New Roman"/>
          <w:sz w:val="24"/>
          <w:szCs w:val="24"/>
          <w:lang w:eastAsia="en-US"/>
        </w:rPr>
        <w:t>.</w:t>
      </w:r>
    </w:p>
    <w:p w:rsidR="00735288" w:rsidRPr="00735288" w:rsidRDefault="00735288" w:rsidP="00735288">
      <w:pPr>
        <w:jc w:val="both"/>
        <w:rPr>
          <w:rFonts w:ascii="Times New Roman" w:eastAsiaTheme="majorEastAsia" w:hAnsi="Times New Roman" w:cs="Times New Roman"/>
          <w:sz w:val="24"/>
          <w:szCs w:val="24"/>
          <w:lang w:eastAsia="en-US"/>
        </w:rPr>
      </w:pPr>
    </w:p>
    <w:p w:rsidR="00C624FB" w:rsidRDefault="00C624FB" w:rsidP="00C624FB">
      <w:pPr>
        <w:pStyle w:val="normal"/>
        <w:jc w:val="both"/>
        <w:rPr>
          <w:rFonts w:ascii="Times New Roman" w:hAnsi="Times New Roman" w:cs="Times New Roman"/>
          <w:color w:val="000000"/>
          <w:sz w:val="24"/>
          <w:szCs w:val="24"/>
        </w:rPr>
      </w:pPr>
      <w:r w:rsidRPr="00B20D5A">
        <w:rPr>
          <w:rFonts w:ascii="Times New Roman" w:hAnsi="Times New Roman" w:cs="Times New Roman"/>
          <w:color w:val="000000"/>
          <w:sz w:val="24"/>
          <w:szCs w:val="24"/>
        </w:rPr>
        <w:t xml:space="preserve">Zamawiający przypomina, że w toku postępowania zgodnie z art. 61 ust. 2 ustawy PZP komunikacja ustna dopuszczalna jest jedynie w toku negocjacji lub dialogu oraz </w:t>
      </w:r>
      <w:r>
        <w:rPr>
          <w:rFonts w:ascii="Times New Roman" w:hAnsi="Times New Roman" w:cs="Times New Roman"/>
          <w:color w:val="000000"/>
          <w:sz w:val="24"/>
          <w:szCs w:val="24"/>
        </w:rPr>
        <w:t xml:space="preserve">                                          </w:t>
      </w:r>
      <w:r w:rsidRPr="00B20D5A">
        <w:rPr>
          <w:rFonts w:ascii="Times New Roman" w:hAnsi="Times New Roman" w:cs="Times New Roman"/>
          <w:color w:val="000000"/>
          <w:sz w:val="24"/>
          <w:szCs w:val="24"/>
        </w:rPr>
        <w:t xml:space="preserve">w odniesieniu do informacji, które nie są istotne. </w:t>
      </w:r>
    </w:p>
    <w:p w:rsidR="00C624FB" w:rsidRPr="00B20D5A" w:rsidRDefault="00C624FB" w:rsidP="00C624FB">
      <w:pPr>
        <w:pStyle w:val="normal"/>
        <w:jc w:val="both"/>
        <w:rPr>
          <w:rFonts w:ascii="Times New Roman" w:hAnsi="Times New Roman" w:cs="Times New Roman"/>
          <w:sz w:val="24"/>
          <w:szCs w:val="24"/>
        </w:rPr>
      </w:pPr>
      <w:r w:rsidRPr="00B20D5A">
        <w:rPr>
          <w:rFonts w:ascii="Times New Roman" w:hAnsi="Times New Roman" w:cs="Times New Roman"/>
          <w:color w:val="000000"/>
          <w:sz w:val="24"/>
          <w:szCs w:val="24"/>
        </w:rPr>
        <w:t xml:space="preserve">Zasady dotyczące sposobu komunikowania się zostały przez Zamawiającego umieszczone </w:t>
      </w:r>
      <w:r w:rsidR="00E26F7F">
        <w:rPr>
          <w:rFonts w:ascii="Times New Roman" w:hAnsi="Times New Roman" w:cs="Times New Roman"/>
          <w:color w:val="000000"/>
          <w:sz w:val="24"/>
          <w:szCs w:val="24"/>
        </w:rPr>
        <w:t xml:space="preserve">                             </w:t>
      </w:r>
      <w:r w:rsidRPr="00B20D5A">
        <w:rPr>
          <w:rFonts w:ascii="Times New Roman" w:hAnsi="Times New Roman" w:cs="Times New Roman"/>
          <w:bCs/>
          <w:color w:val="000000"/>
          <w:sz w:val="24"/>
          <w:szCs w:val="24"/>
        </w:rPr>
        <w:t xml:space="preserve">w rozdziale XIII </w:t>
      </w:r>
      <w:proofErr w:type="spellStart"/>
      <w:r w:rsidRPr="00B20D5A">
        <w:rPr>
          <w:rFonts w:ascii="Times New Roman" w:hAnsi="Times New Roman" w:cs="Times New Roman"/>
          <w:bCs/>
          <w:color w:val="000000"/>
          <w:sz w:val="24"/>
          <w:szCs w:val="24"/>
        </w:rPr>
        <w:t>pkt</w:t>
      </w:r>
      <w:proofErr w:type="spellEnd"/>
      <w:r w:rsidRPr="00B20D5A">
        <w:rPr>
          <w:rFonts w:ascii="Times New Roman" w:hAnsi="Times New Roman" w:cs="Times New Roman"/>
          <w:bCs/>
          <w:color w:val="000000"/>
          <w:sz w:val="24"/>
          <w:szCs w:val="24"/>
        </w:rPr>
        <w:t xml:space="preserve"> 3.</w:t>
      </w:r>
    </w:p>
    <w:p w:rsidR="00735288" w:rsidRDefault="00735288" w:rsidP="00735288">
      <w:pPr>
        <w:jc w:val="both"/>
        <w:rPr>
          <w:rFonts w:ascii="Times New Roman" w:eastAsiaTheme="majorEastAsia" w:hAnsi="Times New Roman" w:cs="Times New Roman"/>
          <w:sz w:val="24"/>
          <w:szCs w:val="24"/>
          <w:lang w:eastAsia="en-US"/>
        </w:rPr>
      </w:pPr>
    </w:p>
    <w:p w:rsidR="00257B40" w:rsidRPr="008C394E" w:rsidRDefault="00257B40" w:rsidP="00257B40">
      <w:pPr>
        <w:shd w:val="clear" w:color="auto" w:fill="FFFFFF" w:themeFill="background1"/>
        <w:spacing w:after="200" w:line="252" w:lineRule="auto"/>
        <w:contextualSpacing/>
        <w:jc w:val="both"/>
        <w:rPr>
          <w:rFonts w:ascii="Times New Roman" w:hAnsi="Times New Roman" w:cs="Times New Roman"/>
          <w:b/>
          <w:sz w:val="24"/>
          <w:szCs w:val="24"/>
          <w:lang w:eastAsia="en-US"/>
        </w:rPr>
      </w:pPr>
      <w:r w:rsidRPr="008C394E">
        <w:rPr>
          <w:rFonts w:ascii="Times New Roman" w:hAnsi="Times New Roman" w:cs="Times New Roman"/>
          <w:b/>
          <w:sz w:val="24"/>
          <w:szCs w:val="24"/>
          <w:lang w:eastAsia="en-US"/>
        </w:rPr>
        <w:t>Do spraw nieuregulowanych w SWZ mają zastosowanie przepisy ustawy z 11 września 2019 r. – Prawo zamówień publicznych (</w:t>
      </w:r>
      <w:proofErr w:type="spellStart"/>
      <w:r w:rsidRPr="008C394E">
        <w:rPr>
          <w:rFonts w:ascii="Times New Roman" w:hAnsi="Times New Roman" w:cs="Times New Roman"/>
          <w:b/>
          <w:sz w:val="24"/>
          <w:szCs w:val="24"/>
          <w:lang w:eastAsia="en-US"/>
        </w:rPr>
        <w:t>Dz.U</w:t>
      </w:r>
      <w:proofErr w:type="spellEnd"/>
      <w:r w:rsidRPr="008C394E">
        <w:rPr>
          <w:rFonts w:ascii="Times New Roman" w:hAnsi="Times New Roman" w:cs="Times New Roman"/>
          <w:b/>
          <w:sz w:val="24"/>
          <w:szCs w:val="24"/>
          <w:lang w:eastAsia="en-US"/>
        </w:rPr>
        <w:t>. poz. 2019 ze zm.).</w:t>
      </w:r>
    </w:p>
    <w:p w:rsidR="001424CB" w:rsidRDefault="001424CB" w:rsidP="00735288">
      <w:pPr>
        <w:jc w:val="both"/>
        <w:rPr>
          <w:rFonts w:ascii="Times New Roman" w:eastAsiaTheme="majorEastAsia" w:hAnsi="Times New Roman" w:cs="Times New Roman"/>
          <w:sz w:val="24"/>
          <w:szCs w:val="24"/>
          <w:lang w:eastAsia="en-US"/>
        </w:rPr>
      </w:pPr>
    </w:p>
    <w:p w:rsidR="001424CB" w:rsidRDefault="001424CB" w:rsidP="00735288">
      <w:pPr>
        <w:jc w:val="both"/>
        <w:rPr>
          <w:rFonts w:ascii="Times New Roman" w:eastAsiaTheme="majorEastAsia" w:hAnsi="Times New Roman" w:cs="Times New Roman"/>
          <w:sz w:val="24"/>
          <w:szCs w:val="24"/>
          <w:lang w:eastAsia="en-US"/>
        </w:rPr>
      </w:pPr>
    </w:p>
    <w:p w:rsidR="001424CB" w:rsidRDefault="001424CB" w:rsidP="00735288">
      <w:pPr>
        <w:jc w:val="both"/>
        <w:rPr>
          <w:rFonts w:ascii="Times New Roman" w:eastAsiaTheme="majorEastAsia" w:hAnsi="Times New Roman" w:cs="Times New Roman"/>
          <w:sz w:val="24"/>
          <w:szCs w:val="24"/>
          <w:lang w:eastAsia="en-US"/>
        </w:rPr>
      </w:pPr>
    </w:p>
    <w:p w:rsidR="00DD6FB0" w:rsidRDefault="00DD6FB0" w:rsidP="00735288">
      <w:pPr>
        <w:jc w:val="both"/>
        <w:rPr>
          <w:rFonts w:ascii="Times New Roman" w:eastAsiaTheme="majorEastAsia" w:hAnsi="Times New Roman" w:cs="Times New Roman"/>
          <w:sz w:val="24"/>
          <w:szCs w:val="24"/>
          <w:lang w:eastAsia="en-US"/>
        </w:rPr>
      </w:pPr>
    </w:p>
    <w:p w:rsidR="00DD6FB0" w:rsidRDefault="00DD6FB0" w:rsidP="00735288">
      <w:pPr>
        <w:jc w:val="both"/>
        <w:rPr>
          <w:rFonts w:ascii="Times New Roman" w:eastAsiaTheme="majorEastAsia" w:hAnsi="Times New Roman" w:cs="Times New Roman"/>
          <w:sz w:val="24"/>
          <w:szCs w:val="24"/>
          <w:lang w:eastAsia="en-US"/>
        </w:rPr>
      </w:pPr>
    </w:p>
    <w:p w:rsidR="00DD6FB0" w:rsidRDefault="00DD6FB0" w:rsidP="00735288">
      <w:pPr>
        <w:jc w:val="both"/>
        <w:rPr>
          <w:rFonts w:ascii="Times New Roman" w:eastAsiaTheme="majorEastAsia" w:hAnsi="Times New Roman" w:cs="Times New Roman"/>
          <w:sz w:val="24"/>
          <w:szCs w:val="24"/>
          <w:lang w:eastAsia="en-US"/>
        </w:rPr>
      </w:pPr>
    </w:p>
    <w:p w:rsidR="00DD6FB0" w:rsidRDefault="00DD6FB0" w:rsidP="00735288">
      <w:pPr>
        <w:jc w:val="both"/>
        <w:rPr>
          <w:rFonts w:ascii="Times New Roman" w:eastAsiaTheme="majorEastAsia" w:hAnsi="Times New Roman" w:cs="Times New Roman"/>
          <w:sz w:val="24"/>
          <w:szCs w:val="24"/>
          <w:lang w:eastAsia="en-US"/>
        </w:rPr>
      </w:pPr>
    </w:p>
    <w:p w:rsidR="001424CB" w:rsidRDefault="001424CB" w:rsidP="00735288">
      <w:pPr>
        <w:jc w:val="both"/>
        <w:rPr>
          <w:rFonts w:ascii="Times New Roman" w:eastAsiaTheme="majorEastAsia" w:hAnsi="Times New Roman" w:cs="Times New Roman"/>
          <w:sz w:val="24"/>
          <w:szCs w:val="24"/>
          <w:lang w:eastAsia="en-US"/>
        </w:rPr>
      </w:pPr>
    </w:p>
    <w:p w:rsidR="00E750E9" w:rsidRPr="00735288" w:rsidRDefault="00E750E9" w:rsidP="00735288">
      <w:pPr>
        <w:pStyle w:val="normal"/>
        <w:rPr>
          <w:rFonts w:ascii="Times New Roman" w:hAnsi="Times New Roman" w:cs="Times New Roman"/>
          <w:sz w:val="24"/>
          <w:szCs w:val="24"/>
        </w:rPr>
      </w:pPr>
    </w:p>
    <w:p w:rsidR="00E750E9" w:rsidRPr="00735288" w:rsidRDefault="00735288">
      <w:pPr>
        <w:pStyle w:val="normal"/>
        <w:jc w:val="center"/>
        <w:rPr>
          <w:rFonts w:ascii="Times New Roman" w:hAnsi="Times New Roman" w:cs="Times New Roman"/>
          <w:b/>
          <w:sz w:val="24"/>
          <w:szCs w:val="24"/>
        </w:rPr>
      </w:pPr>
      <w:r w:rsidRPr="00735288">
        <w:rPr>
          <w:rFonts w:ascii="Times New Roman" w:hAnsi="Times New Roman" w:cs="Times New Roman"/>
          <w:b/>
          <w:color w:val="FF9900"/>
          <w:sz w:val="24"/>
          <w:szCs w:val="24"/>
        </w:rPr>
        <w:t xml:space="preserve"> </w:t>
      </w:r>
      <w:r w:rsidR="00DD6FB0">
        <w:rPr>
          <w:rFonts w:ascii="Times New Roman" w:hAnsi="Times New Roman" w:cs="Times New Roman"/>
          <w:b/>
          <w:sz w:val="24"/>
          <w:szCs w:val="24"/>
        </w:rPr>
        <w:t>Listopad</w:t>
      </w:r>
      <w:r w:rsidRPr="00735288">
        <w:rPr>
          <w:rFonts w:ascii="Times New Roman" w:hAnsi="Times New Roman" w:cs="Times New Roman"/>
          <w:b/>
          <w:sz w:val="24"/>
          <w:szCs w:val="24"/>
        </w:rPr>
        <w:t xml:space="preserve"> </w:t>
      </w:r>
      <w:r w:rsidR="002C2D53" w:rsidRPr="00735288">
        <w:rPr>
          <w:rFonts w:ascii="Times New Roman" w:hAnsi="Times New Roman" w:cs="Times New Roman"/>
          <w:b/>
          <w:sz w:val="24"/>
          <w:szCs w:val="24"/>
        </w:rPr>
        <w:t xml:space="preserve"> 2021</w:t>
      </w:r>
    </w:p>
    <w:p w:rsidR="00E750E9" w:rsidRPr="00735288" w:rsidRDefault="00E750E9">
      <w:pPr>
        <w:pStyle w:val="normal"/>
        <w:rPr>
          <w:rFonts w:ascii="Times New Roman" w:hAnsi="Times New Roman" w:cs="Times New Roman"/>
          <w:sz w:val="24"/>
          <w:szCs w:val="24"/>
        </w:rPr>
      </w:pPr>
    </w:p>
    <w:p w:rsidR="00E750E9" w:rsidRDefault="002C2D53">
      <w:pPr>
        <w:pStyle w:val="normal"/>
        <w:jc w:val="center"/>
        <w:rPr>
          <w:rFonts w:ascii="Times New Roman" w:hAnsi="Times New Roman" w:cs="Times New Roman"/>
          <w:b/>
          <w:sz w:val="24"/>
          <w:szCs w:val="24"/>
        </w:rPr>
      </w:pPr>
      <w:r w:rsidRPr="00735288">
        <w:rPr>
          <w:rFonts w:ascii="Times New Roman" w:hAnsi="Times New Roman" w:cs="Times New Roman"/>
          <w:b/>
          <w:sz w:val="24"/>
          <w:szCs w:val="24"/>
        </w:rPr>
        <w:t>SPIS TREŚCI</w:t>
      </w:r>
    </w:p>
    <w:p w:rsidR="00352563" w:rsidRDefault="00352563">
      <w:pPr>
        <w:pStyle w:val="normal"/>
        <w:jc w:val="center"/>
        <w:rPr>
          <w:rFonts w:ascii="Times New Roman" w:hAnsi="Times New Roman" w:cs="Times New Roman"/>
          <w:b/>
          <w:sz w:val="24"/>
          <w:szCs w:val="24"/>
        </w:rPr>
      </w:pPr>
    </w:p>
    <w:p w:rsidR="00352563" w:rsidRPr="00352563" w:rsidRDefault="00352563" w:rsidP="00E35F6A">
      <w:pPr>
        <w:pStyle w:val="normal"/>
        <w:numPr>
          <w:ilvl w:val="0"/>
          <w:numId w:val="43"/>
        </w:numPr>
        <w:rPr>
          <w:rFonts w:ascii="Times New Roman" w:hAnsi="Times New Roman" w:cs="Times New Roman"/>
          <w:sz w:val="24"/>
          <w:szCs w:val="24"/>
        </w:rPr>
      </w:pPr>
      <w:r>
        <w:rPr>
          <w:rFonts w:ascii="Times New Roman" w:hAnsi="Times New Roman" w:cs="Times New Roman"/>
          <w:sz w:val="24"/>
          <w:szCs w:val="24"/>
        </w:rPr>
        <w:t>Zamawiający</w:t>
      </w:r>
    </w:p>
    <w:p w:rsidR="00C624FB" w:rsidRDefault="00603ECA">
      <w:pPr>
        <w:pStyle w:val="Spistreci2"/>
        <w:tabs>
          <w:tab w:val="right" w:leader="dot" w:pos="9019"/>
        </w:tabs>
        <w:rPr>
          <w:noProof/>
        </w:rPr>
      </w:pPr>
      <w:r>
        <w:rPr>
          <w:rFonts w:ascii="Times New Roman" w:hAnsi="Times New Roman" w:cs="Times New Roman"/>
          <w:b/>
          <w:sz w:val="24"/>
          <w:szCs w:val="24"/>
        </w:rPr>
        <w:fldChar w:fldCharType="begin"/>
      </w:r>
      <w:r w:rsidR="00C624FB">
        <w:rPr>
          <w:rFonts w:ascii="Times New Roman" w:hAnsi="Times New Roman" w:cs="Times New Roman"/>
          <w:b/>
          <w:sz w:val="24"/>
          <w:szCs w:val="24"/>
        </w:rPr>
        <w:instrText xml:space="preserve"> TOC \o "1-3" \h \z \u </w:instrText>
      </w:r>
      <w:r>
        <w:rPr>
          <w:rFonts w:ascii="Times New Roman" w:hAnsi="Times New Roman" w:cs="Times New Roman"/>
          <w:b/>
          <w:sz w:val="24"/>
          <w:szCs w:val="24"/>
        </w:rPr>
        <w:fldChar w:fldCharType="separate"/>
      </w:r>
      <w:hyperlink w:anchor="_Toc64530730" w:history="1">
        <w:r w:rsidR="00C624FB" w:rsidRPr="00E57C94">
          <w:rPr>
            <w:rStyle w:val="Hipercze"/>
            <w:rFonts w:ascii="Times New Roman" w:hAnsi="Times New Roman" w:cs="Times New Roman"/>
            <w:noProof/>
          </w:rPr>
          <w:t>II. Ochrona danych osobowych</w:t>
        </w:r>
        <w:r w:rsidR="00C624FB">
          <w:rPr>
            <w:noProof/>
            <w:webHidden/>
          </w:rPr>
          <w:tab/>
        </w:r>
        <w:r>
          <w:rPr>
            <w:noProof/>
            <w:webHidden/>
          </w:rPr>
          <w:fldChar w:fldCharType="begin"/>
        </w:r>
        <w:r w:rsidR="00C624FB">
          <w:rPr>
            <w:noProof/>
            <w:webHidden/>
          </w:rPr>
          <w:instrText xml:space="preserve"> PAGEREF _Toc64530730 \h </w:instrText>
        </w:r>
        <w:r>
          <w:rPr>
            <w:noProof/>
            <w:webHidden/>
          </w:rPr>
        </w:r>
        <w:r>
          <w:rPr>
            <w:noProof/>
            <w:webHidden/>
          </w:rPr>
          <w:fldChar w:fldCharType="separate"/>
        </w:r>
        <w:r w:rsidR="00F94C12">
          <w:rPr>
            <w:noProof/>
            <w:webHidden/>
          </w:rPr>
          <w:t>3</w:t>
        </w:r>
        <w:r>
          <w:rPr>
            <w:noProof/>
            <w:webHidden/>
          </w:rPr>
          <w:fldChar w:fldCharType="end"/>
        </w:r>
      </w:hyperlink>
    </w:p>
    <w:p w:rsidR="00C624FB" w:rsidRDefault="00603ECA" w:rsidP="009E4CC8">
      <w:pPr>
        <w:pStyle w:val="Spistreci2"/>
        <w:tabs>
          <w:tab w:val="right" w:leader="dot" w:pos="9019"/>
        </w:tabs>
        <w:rPr>
          <w:noProof/>
        </w:rPr>
      </w:pPr>
      <w:hyperlink w:anchor="_Toc64530731" w:history="1">
        <w:r w:rsidR="00C624FB" w:rsidRPr="00E57C94">
          <w:rPr>
            <w:rStyle w:val="Hipercze"/>
            <w:rFonts w:ascii="Times New Roman" w:hAnsi="Times New Roman" w:cs="Times New Roman"/>
            <w:noProof/>
          </w:rPr>
          <w:t>KLAUZULA INFORMACYJNA O PRZETWARZANIU DANYCH OSOBOWYCH W PROCESIE UDZIELANIA ZAMÓWIEŃ PUBLICZNYCH</w:t>
        </w:r>
        <w:r w:rsidR="00C624FB">
          <w:rPr>
            <w:noProof/>
            <w:webHidden/>
          </w:rPr>
          <w:tab/>
        </w:r>
        <w:r w:rsidR="009E4CC8">
          <w:rPr>
            <w:noProof/>
            <w:webHidden/>
          </w:rPr>
          <w:t>4</w:t>
        </w:r>
      </w:hyperlink>
    </w:p>
    <w:p w:rsidR="00C624FB" w:rsidRDefault="00603ECA">
      <w:pPr>
        <w:pStyle w:val="Spistreci2"/>
        <w:tabs>
          <w:tab w:val="right" w:leader="dot" w:pos="9019"/>
        </w:tabs>
        <w:rPr>
          <w:noProof/>
        </w:rPr>
      </w:pPr>
      <w:hyperlink w:anchor="_Toc64530733" w:history="1">
        <w:r w:rsidR="00C624FB" w:rsidRPr="00E57C94">
          <w:rPr>
            <w:rStyle w:val="Hipercze"/>
            <w:rFonts w:ascii="Times New Roman" w:hAnsi="Times New Roman" w:cs="Times New Roman"/>
            <w:noProof/>
          </w:rPr>
          <w:t>IV. Opis przedmiotu zamówienia</w:t>
        </w:r>
        <w:r w:rsidR="00C624FB">
          <w:rPr>
            <w:noProof/>
            <w:webHidden/>
          </w:rPr>
          <w:tab/>
        </w:r>
        <w:r>
          <w:rPr>
            <w:noProof/>
            <w:webHidden/>
          </w:rPr>
          <w:fldChar w:fldCharType="begin"/>
        </w:r>
        <w:r w:rsidR="00C624FB">
          <w:rPr>
            <w:noProof/>
            <w:webHidden/>
          </w:rPr>
          <w:instrText xml:space="preserve"> PAGEREF _Toc64530733 \h </w:instrText>
        </w:r>
        <w:r>
          <w:rPr>
            <w:noProof/>
            <w:webHidden/>
          </w:rPr>
        </w:r>
        <w:r>
          <w:rPr>
            <w:noProof/>
            <w:webHidden/>
          </w:rPr>
          <w:fldChar w:fldCharType="separate"/>
        </w:r>
        <w:r w:rsidR="00F94C12">
          <w:rPr>
            <w:noProof/>
            <w:webHidden/>
          </w:rPr>
          <w:t>5</w:t>
        </w:r>
        <w:r>
          <w:rPr>
            <w:noProof/>
            <w:webHidden/>
          </w:rPr>
          <w:fldChar w:fldCharType="end"/>
        </w:r>
      </w:hyperlink>
    </w:p>
    <w:p w:rsidR="00C624FB" w:rsidRDefault="00603ECA" w:rsidP="00F77019">
      <w:pPr>
        <w:pStyle w:val="Spistreci2"/>
        <w:tabs>
          <w:tab w:val="right" w:leader="dot" w:pos="9019"/>
        </w:tabs>
        <w:rPr>
          <w:noProof/>
        </w:rPr>
      </w:pPr>
      <w:hyperlink w:anchor="_Toc64530734" w:history="1">
        <w:r w:rsidR="00C624FB" w:rsidRPr="00E57C94">
          <w:rPr>
            <w:rStyle w:val="Hipercze"/>
            <w:rFonts w:ascii="Times New Roman" w:hAnsi="Times New Roman" w:cs="Times New Roman"/>
            <w:noProof/>
          </w:rPr>
          <w:t>V. Wizja lokalna</w:t>
        </w:r>
        <w:r w:rsidR="00C624FB">
          <w:rPr>
            <w:noProof/>
            <w:webHidden/>
          </w:rPr>
          <w:tab/>
        </w:r>
        <w:r>
          <w:rPr>
            <w:noProof/>
            <w:webHidden/>
          </w:rPr>
          <w:fldChar w:fldCharType="begin"/>
        </w:r>
        <w:r w:rsidR="00C624FB">
          <w:rPr>
            <w:noProof/>
            <w:webHidden/>
          </w:rPr>
          <w:instrText xml:space="preserve"> PAGEREF _Toc64530734 \h </w:instrText>
        </w:r>
        <w:r>
          <w:rPr>
            <w:noProof/>
            <w:webHidden/>
          </w:rPr>
        </w:r>
        <w:r>
          <w:rPr>
            <w:noProof/>
            <w:webHidden/>
          </w:rPr>
          <w:fldChar w:fldCharType="separate"/>
        </w:r>
        <w:r w:rsidR="00F94C12">
          <w:rPr>
            <w:noProof/>
            <w:webHidden/>
          </w:rPr>
          <w:t>6</w:t>
        </w:r>
        <w:r>
          <w:rPr>
            <w:noProof/>
            <w:webHidden/>
          </w:rPr>
          <w:fldChar w:fldCharType="end"/>
        </w:r>
      </w:hyperlink>
    </w:p>
    <w:p w:rsidR="00C624FB" w:rsidRDefault="00603ECA">
      <w:pPr>
        <w:pStyle w:val="Spistreci2"/>
        <w:tabs>
          <w:tab w:val="right" w:leader="dot" w:pos="9019"/>
        </w:tabs>
        <w:rPr>
          <w:noProof/>
        </w:rPr>
      </w:pPr>
      <w:hyperlink w:anchor="_Toc64530736" w:history="1">
        <w:r w:rsidR="00D9378C">
          <w:rPr>
            <w:rStyle w:val="Hipercze"/>
            <w:rFonts w:ascii="Times New Roman" w:hAnsi="Times New Roman" w:cs="Times New Roman"/>
            <w:noProof/>
          </w:rPr>
          <w:t>VI. Wykonawcy/podwykonawcy</w:t>
        </w:r>
        <w:r w:rsidR="00C624FB">
          <w:rPr>
            <w:noProof/>
            <w:webHidden/>
          </w:rPr>
          <w:tab/>
        </w:r>
        <w:r>
          <w:rPr>
            <w:noProof/>
            <w:webHidden/>
          </w:rPr>
          <w:fldChar w:fldCharType="begin"/>
        </w:r>
        <w:r w:rsidR="00C624FB">
          <w:rPr>
            <w:noProof/>
            <w:webHidden/>
          </w:rPr>
          <w:instrText xml:space="preserve"> PAGEREF _Toc64530736 \h </w:instrText>
        </w:r>
        <w:r>
          <w:rPr>
            <w:noProof/>
            <w:webHidden/>
          </w:rPr>
        </w:r>
        <w:r>
          <w:rPr>
            <w:noProof/>
            <w:webHidden/>
          </w:rPr>
          <w:fldChar w:fldCharType="separate"/>
        </w:r>
        <w:r w:rsidR="00F94C12">
          <w:rPr>
            <w:noProof/>
            <w:webHidden/>
          </w:rPr>
          <w:t>6</w:t>
        </w:r>
        <w:r>
          <w:rPr>
            <w:noProof/>
            <w:webHidden/>
          </w:rPr>
          <w:fldChar w:fldCharType="end"/>
        </w:r>
      </w:hyperlink>
    </w:p>
    <w:p w:rsidR="00C624FB" w:rsidRDefault="00603ECA">
      <w:pPr>
        <w:pStyle w:val="Spistreci2"/>
        <w:tabs>
          <w:tab w:val="right" w:leader="dot" w:pos="9019"/>
        </w:tabs>
        <w:rPr>
          <w:noProof/>
        </w:rPr>
      </w:pPr>
      <w:hyperlink w:anchor="_Toc64530737" w:history="1">
        <w:r w:rsidR="00C624FB" w:rsidRPr="00E57C94">
          <w:rPr>
            <w:rStyle w:val="Hipercze"/>
            <w:rFonts w:ascii="Times New Roman" w:hAnsi="Times New Roman" w:cs="Times New Roman"/>
            <w:noProof/>
          </w:rPr>
          <w:t>VII. Termin wykonania zamówienia</w:t>
        </w:r>
        <w:r w:rsidR="00C624FB">
          <w:rPr>
            <w:noProof/>
            <w:webHidden/>
          </w:rPr>
          <w:tab/>
        </w:r>
        <w:r>
          <w:rPr>
            <w:noProof/>
            <w:webHidden/>
          </w:rPr>
          <w:fldChar w:fldCharType="begin"/>
        </w:r>
        <w:r w:rsidR="00C624FB">
          <w:rPr>
            <w:noProof/>
            <w:webHidden/>
          </w:rPr>
          <w:instrText xml:space="preserve"> PAGEREF _Toc64530737 \h </w:instrText>
        </w:r>
        <w:r>
          <w:rPr>
            <w:noProof/>
            <w:webHidden/>
          </w:rPr>
        </w:r>
        <w:r>
          <w:rPr>
            <w:noProof/>
            <w:webHidden/>
          </w:rPr>
          <w:fldChar w:fldCharType="separate"/>
        </w:r>
        <w:r w:rsidR="00F94C12">
          <w:rPr>
            <w:noProof/>
            <w:webHidden/>
          </w:rPr>
          <w:t>7</w:t>
        </w:r>
        <w:r>
          <w:rPr>
            <w:noProof/>
            <w:webHidden/>
          </w:rPr>
          <w:fldChar w:fldCharType="end"/>
        </w:r>
      </w:hyperlink>
    </w:p>
    <w:p w:rsidR="00C624FB" w:rsidRDefault="00603ECA">
      <w:pPr>
        <w:pStyle w:val="Spistreci2"/>
        <w:tabs>
          <w:tab w:val="right" w:leader="dot" w:pos="9019"/>
        </w:tabs>
        <w:rPr>
          <w:noProof/>
        </w:rPr>
      </w:pPr>
      <w:hyperlink w:anchor="_Toc64530738" w:history="1">
        <w:r w:rsidR="00C624FB" w:rsidRPr="00E57C94">
          <w:rPr>
            <w:rStyle w:val="Hipercze"/>
            <w:rFonts w:ascii="Times New Roman" w:hAnsi="Times New Roman" w:cs="Times New Roman"/>
            <w:noProof/>
          </w:rPr>
          <w:t>VIII. Warunki udziału w postępowaniu</w:t>
        </w:r>
        <w:r w:rsidR="00C624FB">
          <w:rPr>
            <w:noProof/>
            <w:webHidden/>
          </w:rPr>
          <w:tab/>
        </w:r>
        <w:r w:rsidR="00E35F6A">
          <w:rPr>
            <w:noProof/>
            <w:webHidden/>
          </w:rPr>
          <w:t>7</w:t>
        </w:r>
      </w:hyperlink>
    </w:p>
    <w:p w:rsidR="00C624FB" w:rsidRDefault="00603ECA">
      <w:pPr>
        <w:pStyle w:val="Spistreci2"/>
        <w:tabs>
          <w:tab w:val="right" w:leader="dot" w:pos="9019"/>
        </w:tabs>
        <w:rPr>
          <w:noProof/>
        </w:rPr>
      </w:pPr>
      <w:hyperlink w:anchor="_Toc64530739" w:history="1">
        <w:r w:rsidR="00C624FB" w:rsidRPr="00E57C94">
          <w:rPr>
            <w:rStyle w:val="Hipercze"/>
            <w:rFonts w:ascii="Times New Roman" w:hAnsi="Times New Roman" w:cs="Times New Roman"/>
            <w:noProof/>
          </w:rPr>
          <w:t>IX. Podstawy wykluczenia z postępowania</w:t>
        </w:r>
        <w:r w:rsidR="00C624FB">
          <w:rPr>
            <w:noProof/>
            <w:webHidden/>
          </w:rPr>
          <w:tab/>
        </w:r>
        <w:r>
          <w:rPr>
            <w:noProof/>
            <w:webHidden/>
          </w:rPr>
          <w:fldChar w:fldCharType="begin"/>
        </w:r>
        <w:r w:rsidR="00C624FB">
          <w:rPr>
            <w:noProof/>
            <w:webHidden/>
          </w:rPr>
          <w:instrText xml:space="preserve"> PAGEREF _Toc64530739 \h </w:instrText>
        </w:r>
        <w:r>
          <w:rPr>
            <w:noProof/>
            <w:webHidden/>
          </w:rPr>
        </w:r>
        <w:r>
          <w:rPr>
            <w:noProof/>
            <w:webHidden/>
          </w:rPr>
          <w:fldChar w:fldCharType="separate"/>
        </w:r>
        <w:r w:rsidR="00F94C12">
          <w:rPr>
            <w:noProof/>
            <w:webHidden/>
          </w:rPr>
          <w:t>7</w:t>
        </w:r>
        <w:r>
          <w:rPr>
            <w:noProof/>
            <w:webHidden/>
          </w:rPr>
          <w:fldChar w:fldCharType="end"/>
        </w:r>
      </w:hyperlink>
    </w:p>
    <w:p w:rsidR="00C624FB" w:rsidRDefault="00603ECA">
      <w:pPr>
        <w:pStyle w:val="Spistreci2"/>
        <w:tabs>
          <w:tab w:val="right" w:leader="dot" w:pos="9019"/>
        </w:tabs>
        <w:rPr>
          <w:noProof/>
        </w:rPr>
      </w:pPr>
      <w:hyperlink w:anchor="_Toc64530740" w:history="1">
        <w:r w:rsidR="00C624FB" w:rsidRPr="00E57C94">
          <w:rPr>
            <w:rStyle w:val="Hipercze"/>
            <w:rFonts w:ascii="Times New Roman" w:hAnsi="Times New Roman" w:cs="Times New Roman"/>
            <w:noProof/>
          </w:rPr>
          <w:t>X.</w:t>
        </w:r>
        <w:r w:rsidR="00F77019">
          <w:rPr>
            <w:rStyle w:val="Hipercze"/>
            <w:rFonts w:ascii="Times New Roman" w:hAnsi="Times New Roman" w:cs="Times New Roman"/>
            <w:noProof/>
          </w:rPr>
          <w:t xml:space="preserve"> Podmiotowe środki dowodowe. </w:t>
        </w:r>
        <w:r w:rsidR="00C624FB">
          <w:rPr>
            <w:noProof/>
            <w:webHidden/>
          </w:rPr>
          <w:tab/>
        </w:r>
        <w:r w:rsidR="00E35F6A">
          <w:rPr>
            <w:noProof/>
            <w:webHidden/>
          </w:rPr>
          <w:t>8</w:t>
        </w:r>
      </w:hyperlink>
    </w:p>
    <w:p w:rsidR="00C624FB" w:rsidRDefault="00603ECA">
      <w:pPr>
        <w:pStyle w:val="Spistreci2"/>
        <w:tabs>
          <w:tab w:val="right" w:leader="dot" w:pos="9019"/>
        </w:tabs>
        <w:rPr>
          <w:noProof/>
        </w:rPr>
      </w:pPr>
      <w:hyperlink w:anchor="_Toc64530741" w:history="1">
        <w:r w:rsidR="00C624FB" w:rsidRPr="00E57C94">
          <w:rPr>
            <w:rStyle w:val="Hipercze"/>
            <w:rFonts w:ascii="Times New Roman" w:hAnsi="Times New Roman" w:cs="Times New Roman"/>
            <w:noProof/>
          </w:rPr>
          <w:t>XI. Poleganie na zasobach innych podmiotów.</w:t>
        </w:r>
        <w:r w:rsidR="00C624FB">
          <w:rPr>
            <w:noProof/>
            <w:webHidden/>
          </w:rPr>
          <w:tab/>
        </w:r>
        <w:r>
          <w:rPr>
            <w:noProof/>
            <w:webHidden/>
          </w:rPr>
          <w:fldChar w:fldCharType="begin"/>
        </w:r>
        <w:r w:rsidR="00C624FB">
          <w:rPr>
            <w:noProof/>
            <w:webHidden/>
          </w:rPr>
          <w:instrText xml:space="preserve"> PAGEREF _Toc64530741 \h </w:instrText>
        </w:r>
        <w:r>
          <w:rPr>
            <w:noProof/>
            <w:webHidden/>
          </w:rPr>
        </w:r>
        <w:r>
          <w:rPr>
            <w:noProof/>
            <w:webHidden/>
          </w:rPr>
          <w:fldChar w:fldCharType="separate"/>
        </w:r>
        <w:r w:rsidR="00F94C12">
          <w:rPr>
            <w:noProof/>
            <w:webHidden/>
          </w:rPr>
          <w:t>9</w:t>
        </w:r>
        <w:r>
          <w:rPr>
            <w:noProof/>
            <w:webHidden/>
          </w:rPr>
          <w:fldChar w:fldCharType="end"/>
        </w:r>
      </w:hyperlink>
    </w:p>
    <w:p w:rsidR="00C624FB" w:rsidRDefault="00603ECA">
      <w:pPr>
        <w:pStyle w:val="Spistreci2"/>
        <w:tabs>
          <w:tab w:val="right" w:leader="dot" w:pos="9019"/>
        </w:tabs>
        <w:rPr>
          <w:noProof/>
        </w:rPr>
      </w:pPr>
      <w:hyperlink w:anchor="_Toc64530742" w:history="1">
        <w:r w:rsidR="00C624FB" w:rsidRPr="00E57C94">
          <w:rPr>
            <w:rStyle w:val="Hipercze"/>
            <w:rFonts w:ascii="Times New Roman" w:hAnsi="Times New Roman" w:cs="Times New Roman"/>
            <w:noProof/>
          </w:rPr>
          <w:t>XII. Informacja dla Wykonawców wspólnie ubiegających się o udzielenie zamówienia</w:t>
        </w:r>
        <w:r w:rsidR="00C624FB">
          <w:rPr>
            <w:noProof/>
            <w:webHidden/>
          </w:rPr>
          <w:tab/>
        </w:r>
        <w:r>
          <w:rPr>
            <w:noProof/>
            <w:webHidden/>
          </w:rPr>
          <w:fldChar w:fldCharType="begin"/>
        </w:r>
        <w:r w:rsidR="00C624FB">
          <w:rPr>
            <w:noProof/>
            <w:webHidden/>
          </w:rPr>
          <w:instrText xml:space="preserve"> PAGEREF _Toc64530742 \h </w:instrText>
        </w:r>
        <w:r>
          <w:rPr>
            <w:noProof/>
            <w:webHidden/>
          </w:rPr>
        </w:r>
        <w:r>
          <w:rPr>
            <w:noProof/>
            <w:webHidden/>
          </w:rPr>
          <w:fldChar w:fldCharType="separate"/>
        </w:r>
        <w:r w:rsidR="00F94C12">
          <w:rPr>
            <w:noProof/>
            <w:webHidden/>
          </w:rPr>
          <w:t>10</w:t>
        </w:r>
        <w:r>
          <w:rPr>
            <w:noProof/>
            <w:webHidden/>
          </w:rPr>
          <w:fldChar w:fldCharType="end"/>
        </w:r>
      </w:hyperlink>
    </w:p>
    <w:p w:rsidR="00C624FB" w:rsidRDefault="00603ECA">
      <w:pPr>
        <w:pStyle w:val="Spistreci2"/>
        <w:tabs>
          <w:tab w:val="right" w:leader="dot" w:pos="9019"/>
        </w:tabs>
        <w:rPr>
          <w:noProof/>
        </w:rPr>
      </w:pPr>
      <w:hyperlink w:anchor="_Toc64530743" w:history="1">
        <w:r w:rsidR="00C624FB" w:rsidRPr="00E57C94">
          <w:rPr>
            <w:rStyle w:val="Hipercze"/>
            <w:rFonts w:ascii="Times New Roman" w:hAnsi="Times New Roman" w:cs="Times New Roman"/>
            <w:noProof/>
          </w:rPr>
          <w:t>XIII. Informacje o sposobie porozumiewania się zamawiającego z Wykonawcami oraz przekazywania oświadczeń lub dokumentów</w:t>
        </w:r>
        <w:r w:rsidR="00C624FB">
          <w:rPr>
            <w:noProof/>
            <w:webHidden/>
          </w:rPr>
          <w:tab/>
        </w:r>
        <w:r>
          <w:rPr>
            <w:noProof/>
            <w:webHidden/>
          </w:rPr>
          <w:fldChar w:fldCharType="begin"/>
        </w:r>
        <w:r w:rsidR="00C624FB">
          <w:rPr>
            <w:noProof/>
            <w:webHidden/>
          </w:rPr>
          <w:instrText xml:space="preserve"> PAGEREF _Toc64530743 \h </w:instrText>
        </w:r>
        <w:r>
          <w:rPr>
            <w:noProof/>
            <w:webHidden/>
          </w:rPr>
        </w:r>
        <w:r>
          <w:rPr>
            <w:noProof/>
            <w:webHidden/>
          </w:rPr>
          <w:fldChar w:fldCharType="separate"/>
        </w:r>
        <w:r w:rsidR="00F94C12">
          <w:rPr>
            <w:noProof/>
            <w:webHidden/>
          </w:rPr>
          <w:t>10</w:t>
        </w:r>
        <w:r>
          <w:rPr>
            <w:noProof/>
            <w:webHidden/>
          </w:rPr>
          <w:fldChar w:fldCharType="end"/>
        </w:r>
      </w:hyperlink>
    </w:p>
    <w:p w:rsidR="00C624FB" w:rsidRDefault="00603ECA">
      <w:pPr>
        <w:pStyle w:val="Spistreci2"/>
        <w:tabs>
          <w:tab w:val="right" w:leader="dot" w:pos="9019"/>
        </w:tabs>
        <w:rPr>
          <w:noProof/>
        </w:rPr>
      </w:pPr>
      <w:hyperlink w:anchor="_Toc64530744" w:history="1">
        <w:r w:rsidR="00C624FB" w:rsidRPr="00E57C94">
          <w:rPr>
            <w:rStyle w:val="Hipercze"/>
            <w:rFonts w:ascii="Times New Roman" w:hAnsi="Times New Roman" w:cs="Times New Roman"/>
            <w:noProof/>
          </w:rPr>
          <w:t>XIV. Opis sposobu przygotowania ofert oraz dokumentów wymaganych przez Zamawiającego w SWZ</w:t>
        </w:r>
        <w:r w:rsidR="00C624FB">
          <w:rPr>
            <w:noProof/>
            <w:webHidden/>
          </w:rPr>
          <w:tab/>
        </w:r>
        <w:r>
          <w:rPr>
            <w:noProof/>
            <w:webHidden/>
          </w:rPr>
          <w:fldChar w:fldCharType="begin"/>
        </w:r>
        <w:r w:rsidR="00C624FB">
          <w:rPr>
            <w:noProof/>
            <w:webHidden/>
          </w:rPr>
          <w:instrText xml:space="preserve"> PAGEREF _Toc64530744 \h </w:instrText>
        </w:r>
        <w:r>
          <w:rPr>
            <w:noProof/>
            <w:webHidden/>
          </w:rPr>
        </w:r>
        <w:r>
          <w:rPr>
            <w:noProof/>
            <w:webHidden/>
          </w:rPr>
          <w:fldChar w:fldCharType="separate"/>
        </w:r>
        <w:r w:rsidR="00F94C12">
          <w:rPr>
            <w:noProof/>
            <w:webHidden/>
          </w:rPr>
          <w:t>11</w:t>
        </w:r>
        <w:r>
          <w:rPr>
            <w:noProof/>
            <w:webHidden/>
          </w:rPr>
          <w:fldChar w:fldCharType="end"/>
        </w:r>
      </w:hyperlink>
    </w:p>
    <w:p w:rsidR="00C624FB" w:rsidRDefault="00603ECA">
      <w:pPr>
        <w:pStyle w:val="Spistreci2"/>
        <w:tabs>
          <w:tab w:val="right" w:leader="dot" w:pos="9019"/>
        </w:tabs>
        <w:rPr>
          <w:noProof/>
        </w:rPr>
      </w:pPr>
      <w:hyperlink w:anchor="_Toc64530745" w:history="1">
        <w:r w:rsidR="00C624FB" w:rsidRPr="00E57C94">
          <w:rPr>
            <w:rStyle w:val="Hipercze"/>
            <w:rFonts w:ascii="Times New Roman" w:hAnsi="Times New Roman" w:cs="Times New Roman"/>
            <w:noProof/>
          </w:rPr>
          <w:t>XV. Sposób obliczania ceny oferty</w:t>
        </w:r>
        <w:r w:rsidR="00C624FB">
          <w:rPr>
            <w:noProof/>
            <w:webHidden/>
          </w:rPr>
          <w:tab/>
        </w:r>
        <w:r>
          <w:rPr>
            <w:noProof/>
            <w:webHidden/>
          </w:rPr>
          <w:fldChar w:fldCharType="begin"/>
        </w:r>
        <w:r w:rsidR="00C624FB">
          <w:rPr>
            <w:noProof/>
            <w:webHidden/>
          </w:rPr>
          <w:instrText xml:space="preserve"> PAGEREF _Toc64530745 \h </w:instrText>
        </w:r>
        <w:r>
          <w:rPr>
            <w:noProof/>
            <w:webHidden/>
          </w:rPr>
        </w:r>
        <w:r>
          <w:rPr>
            <w:noProof/>
            <w:webHidden/>
          </w:rPr>
          <w:fldChar w:fldCharType="separate"/>
        </w:r>
        <w:r w:rsidR="00F94C12">
          <w:rPr>
            <w:noProof/>
            <w:webHidden/>
          </w:rPr>
          <w:t>13</w:t>
        </w:r>
        <w:r>
          <w:rPr>
            <w:noProof/>
            <w:webHidden/>
          </w:rPr>
          <w:fldChar w:fldCharType="end"/>
        </w:r>
      </w:hyperlink>
    </w:p>
    <w:p w:rsidR="00C624FB" w:rsidRDefault="00603ECA">
      <w:pPr>
        <w:pStyle w:val="Spistreci2"/>
        <w:tabs>
          <w:tab w:val="right" w:leader="dot" w:pos="9019"/>
        </w:tabs>
        <w:rPr>
          <w:noProof/>
        </w:rPr>
      </w:pPr>
      <w:hyperlink w:anchor="_Toc64530746" w:history="1">
        <w:r w:rsidR="00C624FB" w:rsidRPr="00E57C94">
          <w:rPr>
            <w:rStyle w:val="Hipercze"/>
            <w:rFonts w:ascii="Times New Roman" w:hAnsi="Times New Roman" w:cs="Times New Roman"/>
            <w:noProof/>
          </w:rPr>
          <w:t>XVI. Wymagania dotyczące wadium</w:t>
        </w:r>
        <w:r w:rsidR="00C624FB">
          <w:rPr>
            <w:noProof/>
            <w:webHidden/>
          </w:rPr>
          <w:tab/>
        </w:r>
        <w:r>
          <w:rPr>
            <w:noProof/>
            <w:webHidden/>
          </w:rPr>
          <w:fldChar w:fldCharType="begin"/>
        </w:r>
        <w:r w:rsidR="00C624FB">
          <w:rPr>
            <w:noProof/>
            <w:webHidden/>
          </w:rPr>
          <w:instrText xml:space="preserve"> PAGEREF _Toc64530746 \h </w:instrText>
        </w:r>
        <w:r>
          <w:rPr>
            <w:noProof/>
            <w:webHidden/>
          </w:rPr>
        </w:r>
        <w:r>
          <w:rPr>
            <w:noProof/>
            <w:webHidden/>
          </w:rPr>
          <w:fldChar w:fldCharType="separate"/>
        </w:r>
        <w:r w:rsidR="00F94C12">
          <w:rPr>
            <w:noProof/>
            <w:webHidden/>
          </w:rPr>
          <w:t>14</w:t>
        </w:r>
        <w:r>
          <w:rPr>
            <w:noProof/>
            <w:webHidden/>
          </w:rPr>
          <w:fldChar w:fldCharType="end"/>
        </w:r>
      </w:hyperlink>
    </w:p>
    <w:p w:rsidR="00C624FB" w:rsidRDefault="00603ECA">
      <w:pPr>
        <w:pStyle w:val="Spistreci2"/>
        <w:tabs>
          <w:tab w:val="right" w:leader="dot" w:pos="9019"/>
        </w:tabs>
        <w:rPr>
          <w:noProof/>
        </w:rPr>
      </w:pPr>
      <w:hyperlink w:anchor="_Toc64530747" w:history="1">
        <w:r w:rsidR="00C624FB" w:rsidRPr="00E57C94">
          <w:rPr>
            <w:rStyle w:val="Hipercze"/>
            <w:rFonts w:ascii="Times New Roman" w:hAnsi="Times New Roman" w:cs="Times New Roman"/>
            <w:noProof/>
          </w:rPr>
          <w:t>XVII. Termin związania ofertą</w:t>
        </w:r>
        <w:r w:rsidR="00C624FB">
          <w:rPr>
            <w:noProof/>
            <w:webHidden/>
          </w:rPr>
          <w:tab/>
        </w:r>
        <w:r>
          <w:rPr>
            <w:noProof/>
            <w:webHidden/>
          </w:rPr>
          <w:fldChar w:fldCharType="begin"/>
        </w:r>
        <w:r w:rsidR="00C624FB">
          <w:rPr>
            <w:noProof/>
            <w:webHidden/>
          </w:rPr>
          <w:instrText xml:space="preserve"> PAGEREF _Toc64530747 \h </w:instrText>
        </w:r>
        <w:r>
          <w:rPr>
            <w:noProof/>
            <w:webHidden/>
          </w:rPr>
        </w:r>
        <w:r>
          <w:rPr>
            <w:noProof/>
            <w:webHidden/>
          </w:rPr>
          <w:fldChar w:fldCharType="separate"/>
        </w:r>
        <w:r w:rsidR="00F94C12">
          <w:rPr>
            <w:noProof/>
            <w:webHidden/>
          </w:rPr>
          <w:t>15</w:t>
        </w:r>
        <w:r>
          <w:rPr>
            <w:noProof/>
            <w:webHidden/>
          </w:rPr>
          <w:fldChar w:fldCharType="end"/>
        </w:r>
      </w:hyperlink>
    </w:p>
    <w:p w:rsidR="00C624FB" w:rsidRDefault="00603ECA">
      <w:pPr>
        <w:pStyle w:val="Spistreci2"/>
        <w:tabs>
          <w:tab w:val="right" w:leader="dot" w:pos="9019"/>
        </w:tabs>
        <w:rPr>
          <w:noProof/>
        </w:rPr>
      </w:pPr>
      <w:hyperlink w:anchor="_Toc64530748" w:history="1">
        <w:r w:rsidR="00C624FB" w:rsidRPr="00E57C94">
          <w:rPr>
            <w:rStyle w:val="Hipercze"/>
            <w:rFonts w:ascii="Times New Roman" w:hAnsi="Times New Roman" w:cs="Times New Roman"/>
            <w:noProof/>
          </w:rPr>
          <w:t>XVIII. Miejsce i termin składania ofert</w:t>
        </w:r>
        <w:r w:rsidR="00C624FB">
          <w:rPr>
            <w:noProof/>
            <w:webHidden/>
          </w:rPr>
          <w:tab/>
        </w:r>
        <w:r>
          <w:rPr>
            <w:noProof/>
            <w:webHidden/>
          </w:rPr>
          <w:fldChar w:fldCharType="begin"/>
        </w:r>
        <w:r w:rsidR="00C624FB">
          <w:rPr>
            <w:noProof/>
            <w:webHidden/>
          </w:rPr>
          <w:instrText xml:space="preserve"> PAGEREF _Toc64530748 \h </w:instrText>
        </w:r>
        <w:r>
          <w:rPr>
            <w:noProof/>
            <w:webHidden/>
          </w:rPr>
        </w:r>
        <w:r>
          <w:rPr>
            <w:noProof/>
            <w:webHidden/>
          </w:rPr>
          <w:fldChar w:fldCharType="separate"/>
        </w:r>
        <w:r w:rsidR="00F94C12">
          <w:rPr>
            <w:noProof/>
            <w:webHidden/>
          </w:rPr>
          <w:t>15</w:t>
        </w:r>
        <w:r>
          <w:rPr>
            <w:noProof/>
            <w:webHidden/>
          </w:rPr>
          <w:fldChar w:fldCharType="end"/>
        </w:r>
      </w:hyperlink>
    </w:p>
    <w:p w:rsidR="00C624FB" w:rsidRDefault="00603ECA">
      <w:pPr>
        <w:pStyle w:val="Spistreci2"/>
        <w:tabs>
          <w:tab w:val="right" w:leader="dot" w:pos="9019"/>
        </w:tabs>
        <w:rPr>
          <w:noProof/>
        </w:rPr>
      </w:pPr>
      <w:hyperlink w:anchor="_Toc64530749" w:history="1">
        <w:r w:rsidR="00C624FB" w:rsidRPr="00E57C94">
          <w:rPr>
            <w:rStyle w:val="Hipercze"/>
            <w:rFonts w:ascii="Times New Roman" w:hAnsi="Times New Roman" w:cs="Times New Roman"/>
            <w:noProof/>
          </w:rPr>
          <w:t>XIX. Otwarcie ofert</w:t>
        </w:r>
        <w:r w:rsidR="00C624FB">
          <w:rPr>
            <w:noProof/>
            <w:webHidden/>
          </w:rPr>
          <w:tab/>
        </w:r>
        <w:r>
          <w:rPr>
            <w:noProof/>
            <w:webHidden/>
          </w:rPr>
          <w:fldChar w:fldCharType="begin"/>
        </w:r>
        <w:r w:rsidR="00C624FB">
          <w:rPr>
            <w:noProof/>
            <w:webHidden/>
          </w:rPr>
          <w:instrText xml:space="preserve"> PAGEREF _Toc64530749 \h </w:instrText>
        </w:r>
        <w:r>
          <w:rPr>
            <w:noProof/>
            <w:webHidden/>
          </w:rPr>
        </w:r>
        <w:r>
          <w:rPr>
            <w:noProof/>
            <w:webHidden/>
          </w:rPr>
          <w:fldChar w:fldCharType="separate"/>
        </w:r>
        <w:r w:rsidR="00F94C12">
          <w:rPr>
            <w:noProof/>
            <w:webHidden/>
          </w:rPr>
          <w:t>15</w:t>
        </w:r>
        <w:r>
          <w:rPr>
            <w:noProof/>
            <w:webHidden/>
          </w:rPr>
          <w:fldChar w:fldCharType="end"/>
        </w:r>
      </w:hyperlink>
    </w:p>
    <w:p w:rsidR="00C624FB" w:rsidRDefault="00603ECA">
      <w:pPr>
        <w:pStyle w:val="Spistreci2"/>
        <w:tabs>
          <w:tab w:val="right" w:leader="dot" w:pos="9019"/>
        </w:tabs>
        <w:rPr>
          <w:noProof/>
        </w:rPr>
      </w:pPr>
      <w:hyperlink w:anchor="_Toc64530750" w:history="1">
        <w:r w:rsidR="00C624FB" w:rsidRPr="00E57C94">
          <w:rPr>
            <w:rStyle w:val="Hipercze"/>
            <w:rFonts w:ascii="Times New Roman" w:hAnsi="Times New Roman" w:cs="Times New Roman"/>
            <w:noProof/>
          </w:rPr>
          <w:t>XX. Opis kryteriów oceny ofert wraz z podaniem wag tych kryteriów i sposobu oceny oferty.</w:t>
        </w:r>
        <w:r w:rsidR="00C624FB">
          <w:rPr>
            <w:noProof/>
            <w:webHidden/>
          </w:rPr>
          <w:tab/>
        </w:r>
        <w:r>
          <w:rPr>
            <w:noProof/>
            <w:webHidden/>
          </w:rPr>
          <w:fldChar w:fldCharType="begin"/>
        </w:r>
        <w:r w:rsidR="00C624FB">
          <w:rPr>
            <w:noProof/>
            <w:webHidden/>
          </w:rPr>
          <w:instrText xml:space="preserve"> PAGEREF _Toc64530750 \h </w:instrText>
        </w:r>
        <w:r>
          <w:rPr>
            <w:noProof/>
            <w:webHidden/>
          </w:rPr>
        </w:r>
        <w:r>
          <w:rPr>
            <w:noProof/>
            <w:webHidden/>
          </w:rPr>
          <w:fldChar w:fldCharType="separate"/>
        </w:r>
        <w:r w:rsidR="00F94C12">
          <w:rPr>
            <w:noProof/>
            <w:webHidden/>
          </w:rPr>
          <w:t>16</w:t>
        </w:r>
        <w:r>
          <w:rPr>
            <w:noProof/>
            <w:webHidden/>
          </w:rPr>
          <w:fldChar w:fldCharType="end"/>
        </w:r>
      </w:hyperlink>
    </w:p>
    <w:p w:rsidR="00C624FB" w:rsidRDefault="00603ECA">
      <w:pPr>
        <w:pStyle w:val="Spistreci2"/>
        <w:tabs>
          <w:tab w:val="right" w:leader="dot" w:pos="9019"/>
        </w:tabs>
        <w:rPr>
          <w:noProof/>
        </w:rPr>
      </w:pPr>
      <w:hyperlink w:anchor="_Toc64530751" w:history="1">
        <w:r w:rsidR="00C624FB" w:rsidRPr="00E57C94">
          <w:rPr>
            <w:rStyle w:val="Hipercze"/>
            <w:rFonts w:ascii="Times New Roman" w:hAnsi="Times New Roman" w:cs="Times New Roman"/>
            <w:noProof/>
          </w:rPr>
          <w:t>XXI. Informacje o formalnościach, jakie powinny być dopełnione po wyborze oferty w celu zawarcia umowy</w:t>
        </w:r>
        <w:r w:rsidR="00C624FB">
          <w:rPr>
            <w:noProof/>
            <w:webHidden/>
          </w:rPr>
          <w:tab/>
        </w:r>
        <w:r>
          <w:rPr>
            <w:noProof/>
            <w:webHidden/>
          </w:rPr>
          <w:fldChar w:fldCharType="begin"/>
        </w:r>
        <w:r w:rsidR="00C624FB">
          <w:rPr>
            <w:noProof/>
            <w:webHidden/>
          </w:rPr>
          <w:instrText xml:space="preserve"> PAGEREF _Toc64530751 \h </w:instrText>
        </w:r>
        <w:r>
          <w:rPr>
            <w:noProof/>
            <w:webHidden/>
          </w:rPr>
        </w:r>
        <w:r>
          <w:rPr>
            <w:noProof/>
            <w:webHidden/>
          </w:rPr>
          <w:fldChar w:fldCharType="separate"/>
        </w:r>
        <w:r w:rsidR="00F94C12">
          <w:rPr>
            <w:noProof/>
            <w:webHidden/>
          </w:rPr>
          <w:t>17</w:t>
        </w:r>
        <w:r>
          <w:rPr>
            <w:noProof/>
            <w:webHidden/>
          </w:rPr>
          <w:fldChar w:fldCharType="end"/>
        </w:r>
      </w:hyperlink>
    </w:p>
    <w:p w:rsidR="00C624FB" w:rsidRDefault="00603ECA" w:rsidP="00F77019">
      <w:pPr>
        <w:pStyle w:val="Spistreci2"/>
        <w:tabs>
          <w:tab w:val="right" w:leader="dot" w:pos="9019"/>
        </w:tabs>
        <w:rPr>
          <w:noProof/>
        </w:rPr>
      </w:pPr>
      <w:hyperlink w:anchor="_Toc64530752" w:history="1">
        <w:r w:rsidR="00C624FB" w:rsidRPr="00E57C94">
          <w:rPr>
            <w:rStyle w:val="Hipercze"/>
            <w:rFonts w:ascii="Times New Roman" w:hAnsi="Times New Roman" w:cs="Times New Roman"/>
            <w:noProof/>
          </w:rPr>
          <w:t>XXII. Wymagania dotyczące zabezpieczenia należytego wykonania umowy</w:t>
        </w:r>
        <w:r w:rsidR="00C624FB">
          <w:rPr>
            <w:noProof/>
            <w:webHidden/>
          </w:rPr>
          <w:tab/>
        </w:r>
        <w:r>
          <w:rPr>
            <w:noProof/>
            <w:webHidden/>
          </w:rPr>
          <w:fldChar w:fldCharType="begin"/>
        </w:r>
        <w:r w:rsidR="00C624FB">
          <w:rPr>
            <w:noProof/>
            <w:webHidden/>
          </w:rPr>
          <w:instrText xml:space="preserve"> PAGEREF _Toc64530752 \h </w:instrText>
        </w:r>
        <w:r>
          <w:rPr>
            <w:noProof/>
            <w:webHidden/>
          </w:rPr>
        </w:r>
        <w:r>
          <w:rPr>
            <w:noProof/>
            <w:webHidden/>
          </w:rPr>
          <w:fldChar w:fldCharType="separate"/>
        </w:r>
        <w:r w:rsidR="00F94C12">
          <w:rPr>
            <w:noProof/>
            <w:webHidden/>
          </w:rPr>
          <w:t>18</w:t>
        </w:r>
        <w:r>
          <w:rPr>
            <w:noProof/>
            <w:webHidden/>
          </w:rPr>
          <w:fldChar w:fldCharType="end"/>
        </w:r>
      </w:hyperlink>
    </w:p>
    <w:p w:rsidR="00C624FB" w:rsidRDefault="00603ECA">
      <w:pPr>
        <w:pStyle w:val="Spistreci2"/>
        <w:tabs>
          <w:tab w:val="right" w:leader="dot" w:pos="9019"/>
        </w:tabs>
        <w:rPr>
          <w:noProof/>
        </w:rPr>
      </w:pPr>
      <w:hyperlink w:anchor="_Toc64530754" w:history="1">
        <w:r w:rsidR="00C624FB" w:rsidRPr="00E57C94">
          <w:rPr>
            <w:rStyle w:val="Hipercze"/>
            <w:rFonts w:ascii="Times New Roman" w:hAnsi="Times New Roman" w:cs="Times New Roman"/>
            <w:noProof/>
          </w:rPr>
          <w:t>XXIII. Informacje o treści zawieranej umowy oraz możliwości jej zmiany</w:t>
        </w:r>
        <w:r w:rsidR="00C624FB">
          <w:rPr>
            <w:noProof/>
            <w:webHidden/>
          </w:rPr>
          <w:tab/>
        </w:r>
        <w:r>
          <w:rPr>
            <w:noProof/>
            <w:webHidden/>
          </w:rPr>
          <w:fldChar w:fldCharType="begin"/>
        </w:r>
        <w:r w:rsidR="00C624FB">
          <w:rPr>
            <w:noProof/>
            <w:webHidden/>
          </w:rPr>
          <w:instrText xml:space="preserve"> PAGEREF _Toc64530754 \h </w:instrText>
        </w:r>
        <w:r>
          <w:rPr>
            <w:noProof/>
            <w:webHidden/>
          </w:rPr>
        </w:r>
        <w:r>
          <w:rPr>
            <w:noProof/>
            <w:webHidden/>
          </w:rPr>
          <w:fldChar w:fldCharType="separate"/>
        </w:r>
        <w:r w:rsidR="00F94C12">
          <w:rPr>
            <w:noProof/>
            <w:webHidden/>
          </w:rPr>
          <w:t>18</w:t>
        </w:r>
        <w:r>
          <w:rPr>
            <w:noProof/>
            <w:webHidden/>
          </w:rPr>
          <w:fldChar w:fldCharType="end"/>
        </w:r>
      </w:hyperlink>
    </w:p>
    <w:p w:rsidR="00C624FB" w:rsidRDefault="00603ECA">
      <w:pPr>
        <w:pStyle w:val="Spistreci2"/>
        <w:tabs>
          <w:tab w:val="right" w:leader="dot" w:pos="9019"/>
        </w:tabs>
        <w:rPr>
          <w:noProof/>
        </w:rPr>
      </w:pPr>
      <w:hyperlink w:anchor="_Toc64530755" w:history="1">
        <w:r w:rsidR="00C624FB" w:rsidRPr="00E57C94">
          <w:rPr>
            <w:rStyle w:val="Hipercze"/>
            <w:rFonts w:ascii="Times New Roman" w:hAnsi="Times New Roman" w:cs="Times New Roman"/>
            <w:noProof/>
          </w:rPr>
          <w:t>XIV. Pouczenie o środkach ochrony prawnej przysługujących Wykonawcy</w:t>
        </w:r>
        <w:r w:rsidR="00C624FB">
          <w:rPr>
            <w:noProof/>
            <w:webHidden/>
          </w:rPr>
          <w:tab/>
        </w:r>
        <w:r>
          <w:rPr>
            <w:noProof/>
            <w:webHidden/>
          </w:rPr>
          <w:fldChar w:fldCharType="begin"/>
        </w:r>
        <w:r w:rsidR="00C624FB">
          <w:rPr>
            <w:noProof/>
            <w:webHidden/>
          </w:rPr>
          <w:instrText xml:space="preserve"> PAGEREF _Toc64530755 \h </w:instrText>
        </w:r>
        <w:r>
          <w:rPr>
            <w:noProof/>
            <w:webHidden/>
          </w:rPr>
        </w:r>
        <w:r>
          <w:rPr>
            <w:noProof/>
            <w:webHidden/>
          </w:rPr>
          <w:fldChar w:fldCharType="separate"/>
        </w:r>
        <w:r w:rsidR="00F94C12">
          <w:rPr>
            <w:noProof/>
            <w:webHidden/>
          </w:rPr>
          <w:t>20</w:t>
        </w:r>
        <w:r>
          <w:rPr>
            <w:noProof/>
            <w:webHidden/>
          </w:rPr>
          <w:fldChar w:fldCharType="end"/>
        </w:r>
      </w:hyperlink>
    </w:p>
    <w:p w:rsidR="00C624FB" w:rsidRDefault="00603ECA">
      <w:pPr>
        <w:pStyle w:val="Spistreci2"/>
        <w:tabs>
          <w:tab w:val="right" w:leader="dot" w:pos="9019"/>
        </w:tabs>
        <w:rPr>
          <w:noProof/>
        </w:rPr>
      </w:pPr>
      <w:hyperlink w:anchor="_Toc64530756" w:history="1">
        <w:r w:rsidR="00C624FB" w:rsidRPr="00E57C94">
          <w:rPr>
            <w:rStyle w:val="Hipercze"/>
            <w:rFonts w:ascii="Times New Roman" w:hAnsi="Times New Roman" w:cs="Times New Roman"/>
            <w:noProof/>
          </w:rPr>
          <w:t>XXV. Spis załączników</w:t>
        </w:r>
        <w:r w:rsidR="00C624FB">
          <w:rPr>
            <w:noProof/>
            <w:webHidden/>
          </w:rPr>
          <w:tab/>
        </w:r>
        <w:r>
          <w:rPr>
            <w:noProof/>
            <w:webHidden/>
          </w:rPr>
          <w:fldChar w:fldCharType="begin"/>
        </w:r>
        <w:r w:rsidR="00C624FB">
          <w:rPr>
            <w:noProof/>
            <w:webHidden/>
          </w:rPr>
          <w:instrText xml:space="preserve"> PAGEREF _Toc64530756 \h </w:instrText>
        </w:r>
        <w:r>
          <w:rPr>
            <w:noProof/>
            <w:webHidden/>
          </w:rPr>
        </w:r>
        <w:r>
          <w:rPr>
            <w:noProof/>
            <w:webHidden/>
          </w:rPr>
          <w:fldChar w:fldCharType="separate"/>
        </w:r>
        <w:r w:rsidR="00F94C12">
          <w:rPr>
            <w:noProof/>
            <w:webHidden/>
          </w:rPr>
          <w:t>21</w:t>
        </w:r>
        <w:r>
          <w:rPr>
            <w:noProof/>
            <w:webHidden/>
          </w:rPr>
          <w:fldChar w:fldCharType="end"/>
        </w:r>
      </w:hyperlink>
    </w:p>
    <w:p w:rsidR="00C624FB" w:rsidRDefault="00603ECA">
      <w:pPr>
        <w:pStyle w:val="normal"/>
        <w:jc w:val="center"/>
        <w:rPr>
          <w:rFonts w:ascii="Times New Roman" w:hAnsi="Times New Roman" w:cs="Times New Roman"/>
          <w:b/>
          <w:sz w:val="24"/>
          <w:szCs w:val="24"/>
        </w:rPr>
      </w:pPr>
      <w:r>
        <w:rPr>
          <w:rFonts w:ascii="Times New Roman" w:hAnsi="Times New Roman" w:cs="Times New Roman"/>
          <w:b/>
          <w:sz w:val="24"/>
          <w:szCs w:val="24"/>
        </w:rPr>
        <w:fldChar w:fldCharType="end"/>
      </w:r>
    </w:p>
    <w:p w:rsidR="00930D8F" w:rsidRPr="00735288" w:rsidRDefault="00930D8F">
      <w:pPr>
        <w:pStyle w:val="normal"/>
        <w:jc w:val="center"/>
        <w:rPr>
          <w:rFonts w:ascii="Times New Roman" w:hAnsi="Times New Roman" w:cs="Times New Roman"/>
          <w:b/>
          <w:sz w:val="24"/>
          <w:szCs w:val="24"/>
        </w:rPr>
      </w:pPr>
    </w:p>
    <w:p w:rsidR="000926C7" w:rsidRPr="00C624FB" w:rsidRDefault="002C2D53" w:rsidP="000926C7">
      <w:pPr>
        <w:pStyle w:val="Nagwek2"/>
        <w:spacing w:before="240" w:after="240"/>
        <w:rPr>
          <w:rFonts w:ascii="Times New Roman" w:hAnsi="Times New Roman" w:cs="Times New Roman"/>
          <w:b/>
          <w:sz w:val="24"/>
          <w:szCs w:val="24"/>
        </w:rPr>
      </w:pPr>
      <w:bookmarkStart w:id="0" w:name="_Toc64530730"/>
      <w:r w:rsidRPr="00C624FB">
        <w:rPr>
          <w:rFonts w:ascii="Times New Roman" w:hAnsi="Times New Roman" w:cs="Times New Roman"/>
          <w:b/>
          <w:sz w:val="24"/>
          <w:szCs w:val="24"/>
        </w:rPr>
        <w:lastRenderedPageBreak/>
        <w:t>II. Ochrona danych osobowych</w:t>
      </w:r>
      <w:bookmarkStart w:id="1" w:name="_Toc61247395"/>
      <w:bookmarkEnd w:id="0"/>
    </w:p>
    <w:p w:rsidR="000926C7" w:rsidRPr="000926C7" w:rsidRDefault="000926C7" w:rsidP="000926C7">
      <w:pPr>
        <w:pStyle w:val="Nagwek2"/>
        <w:spacing w:before="240" w:after="240"/>
        <w:rPr>
          <w:rFonts w:ascii="Times New Roman" w:hAnsi="Times New Roman" w:cs="Times New Roman"/>
          <w:sz w:val="24"/>
          <w:szCs w:val="24"/>
        </w:rPr>
      </w:pPr>
      <w:bookmarkStart w:id="2" w:name="_Toc64530731"/>
      <w:r w:rsidRPr="000926C7">
        <w:rPr>
          <w:rFonts w:ascii="Times New Roman" w:hAnsi="Times New Roman" w:cs="Times New Roman"/>
          <w:sz w:val="24"/>
          <w:szCs w:val="24"/>
        </w:rPr>
        <w:t>KLAUZULA INFORMACYJNA O PRZETWARZANIU DANYCH OSOBOWYCH W PROCESIE UDZIELANIA ZAMÓWIEŃ PUBLICZNYCH</w:t>
      </w:r>
      <w:bookmarkEnd w:id="1"/>
      <w:bookmarkEnd w:id="2"/>
    </w:p>
    <w:p w:rsidR="000926C7" w:rsidRDefault="000926C7" w:rsidP="008F18A9">
      <w:pPr>
        <w:spacing w:line="240" w:lineRule="auto"/>
        <w:ind w:left="-567"/>
        <w:contextualSpacing/>
        <w:jc w:val="both"/>
        <w:rPr>
          <w:rFonts w:ascii="Times New Roman" w:hAnsi="Times New Roman" w:cs="Times New Roman"/>
          <w:sz w:val="24"/>
          <w:szCs w:val="24"/>
        </w:rPr>
      </w:pPr>
      <w:r w:rsidRPr="000926C7">
        <w:rPr>
          <w:rFonts w:ascii="Times New Roman" w:hAnsi="Times New Roman" w:cs="Times New Roman"/>
          <w:sz w:val="24"/>
          <w:szCs w:val="24"/>
        </w:rPr>
        <w:t>Na podstawie art. 13</w:t>
      </w:r>
      <w:r w:rsidRPr="000926C7">
        <w:rPr>
          <w:rFonts w:ascii="Times New Roman" w:hAnsi="Times New Roman" w:cs="Times New Roman"/>
          <w:b/>
          <w:sz w:val="24"/>
          <w:szCs w:val="24"/>
        </w:rPr>
        <w:t xml:space="preserve"> </w:t>
      </w:r>
      <w:r w:rsidRPr="000926C7">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p w:rsidR="000926C7" w:rsidRPr="000926C7" w:rsidRDefault="000926C7" w:rsidP="00002E1C">
      <w:pPr>
        <w:spacing w:line="288" w:lineRule="auto"/>
        <w:contextualSpacing/>
        <w:jc w:val="both"/>
        <w:rPr>
          <w:rFonts w:ascii="Times New Roman" w:hAnsi="Times New Roman" w:cs="Times New Roman"/>
          <w:sz w:val="24"/>
          <w:szCs w:val="24"/>
        </w:rPr>
      </w:pPr>
    </w:p>
    <w:tbl>
      <w:tblPr>
        <w:tblW w:w="10206" w:type="dxa"/>
        <w:tblInd w:w="-572" w:type="dxa"/>
        <w:tblCellMar>
          <w:left w:w="10" w:type="dxa"/>
          <w:right w:w="10" w:type="dxa"/>
        </w:tblCellMar>
        <w:tblLook w:val="0000"/>
      </w:tblPr>
      <w:tblGrid>
        <w:gridCol w:w="2381"/>
        <w:gridCol w:w="7825"/>
      </w:tblGrid>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Administrator Danych</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pacing w:line="240" w:lineRule="auto"/>
              <w:rPr>
                <w:rFonts w:ascii="Times New Roman" w:hAnsi="Times New Roman" w:cs="Times New Roman"/>
                <w:sz w:val="24"/>
                <w:szCs w:val="24"/>
                <w:lang w:eastAsia="ar-SA"/>
              </w:rPr>
            </w:pPr>
            <w:r w:rsidRPr="000926C7">
              <w:rPr>
                <w:rFonts w:ascii="Times New Roman" w:hAnsi="Times New Roman" w:cs="Times New Roman"/>
                <w:sz w:val="24"/>
                <w:szCs w:val="24"/>
                <w:lang w:eastAsia="ar-SA"/>
              </w:rPr>
              <w:t>Administratorem Pani/Pana danych osobowych jest:</w:t>
            </w:r>
          </w:p>
          <w:p w:rsidR="000926C7" w:rsidRPr="000926C7" w:rsidRDefault="000926C7" w:rsidP="008F18A9">
            <w:pPr>
              <w:spacing w:line="240" w:lineRule="auto"/>
              <w:rPr>
                <w:rFonts w:ascii="Times New Roman" w:hAnsi="Times New Roman" w:cs="Times New Roman"/>
                <w:b/>
                <w:iCs/>
                <w:color w:val="000000" w:themeColor="text1"/>
                <w:sz w:val="24"/>
                <w:szCs w:val="24"/>
                <w:lang w:eastAsia="ar-SA"/>
              </w:rPr>
            </w:pPr>
            <w:r w:rsidRPr="000926C7">
              <w:rPr>
                <w:rFonts w:ascii="Times New Roman" w:hAnsi="Times New Roman" w:cs="Times New Roman"/>
                <w:b/>
                <w:iCs/>
                <w:color w:val="000000" w:themeColor="text1"/>
                <w:sz w:val="24"/>
                <w:szCs w:val="24"/>
                <w:lang w:eastAsia="ar-SA"/>
              </w:rPr>
              <w:t>Dyrektor III Liceum Ogólnokształcącego</w:t>
            </w:r>
          </w:p>
          <w:p w:rsidR="000926C7" w:rsidRPr="000926C7" w:rsidRDefault="000926C7" w:rsidP="008F18A9">
            <w:pPr>
              <w:spacing w:line="240" w:lineRule="auto"/>
              <w:rPr>
                <w:rFonts w:ascii="Times New Roman" w:hAnsi="Times New Roman" w:cs="Times New Roman"/>
                <w:b/>
                <w:iCs/>
                <w:color w:val="000000" w:themeColor="text1"/>
                <w:sz w:val="24"/>
                <w:szCs w:val="24"/>
                <w:lang w:eastAsia="ar-SA"/>
              </w:rPr>
            </w:pPr>
            <w:r w:rsidRPr="000926C7">
              <w:rPr>
                <w:rFonts w:ascii="Times New Roman" w:hAnsi="Times New Roman" w:cs="Times New Roman"/>
                <w:b/>
                <w:iCs/>
                <w:color w:val="000000" w:themeColor="text1"/>
                <w:sz w:val="24"/>
                <w:szCs w:val="24"/>
                <w:lang w:eastAsia="ar-SA"/>
              </w:rPr>
              <w:t>ul. Wojska Polskiego 17</w:t>
            </w:r>
          </w:p>
          <w:p w:rsidR="000926C7" w:rsidRPr="000926C7" w:rsidRDefault="000926C7" w:rsidP="008F18A9">
            <w:pPr>
              <w:spacing w:line="240" w:lineRule="auto"/>
              <w:rPr>
                <w:rFonts w:ascii="Times New Roman" w:hAnsi="Times New Roman" w:cs="Times New Roman"/>
                <w:b/>
                <w:bCs/>
                <w:sz w:val="24"/>
                <w:szCs w:val="24"/>
                <w:lang w:eastAsia="ar-SA"/>
              </w:rPr>
            </w:pPr>
            <w:r w:rsidRPr="000926C7">
              <w:rPr>
                <w:rFonts w:ascii="Times New Roman" w:hAnsi="Times New Roman" w:cs="Times New Roman"/>
                <w:b/>
                <w:iCs/>
                <w:color w:val="000000" w:themeColor="text1"/>
                <w:sz w:val="24"/>
                <w:szCs w:val="24"/>
                <w:lang w:eastAsia="ar-SA"/>
              </w:rPr>
              <w:t>63-400 Ostrów Wielkopolski</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Dane kontaktowe</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pacing w:line="240" w:lineRule="auto"/>
              <w:rPr>
                <w:rFonts w:ascii="Times New Roman" w:hAnsi="Times New Roman" w:cs="Times New Roman"/>
                <w:color w:val="000000"/>
                <w:sz w:val="24"/>
                <w:szCs w:val="24"/>
                <w:lang w:eastAsia="ar-SA"/>
              </w:rPr>
            </w:pPr>
            <w:r w:rsidRPr="000926C7">
              <w:rPr>
                <w:rFonts w:ascii="Times New Roman" w:hAnsi="Times New Roman" w:cs="Times New Roman"/>
                <w:sz w:val="24"/>
                <w:szCs w:val="24"/>
                <w:lang w:eastAsia="ar-SA"/>
              </w:rPr>
              <w:t xml:space="preserve">Z AD </w:t>
            </w:r>
            <w:r w:rsidRPr="000926C7">
              <w:rPr>
                <w:rFonts w:ascii="Times New Roman" w:hAnsi="Times New Roman" w:cs="Times New Roman"/>
                <w:color w:val="000000"/>
                <w:sz w:val="24"/>
                <w:szCs w:val="24"/>
                <w:lang w:eastAsia="ar-SA"/>
              </w:rPr>
              <w:t>można się skontaktować:</w:t>
            </w:r>
          </w:p>
          <w:p w:rsidR="000926C7" w:rsidRPr="000926C7" w:rsidRDefault="000926C7" w:rsidP="00E35F6A">
            <w:pPr>
              <w:numPr>
                <w:ilvl w:val="0"/>
                <w:numId w:val="38"/>
              </w:numPr>
              <w:spacing w:line="240" w:lineRule="auto"/>
              <w:rPr>
                <w:rFonts w:ascii="Times New Roman" w:hAnsi="Times New Roman" w:cs="Times New Roman"/>
                <w:sz w:val="24"/>
                <w:szCs w:val="24"/>
                <w:lang w:eastAsia="ar-SA"/>
              </w:rPr>
            </w:pPr>
            <w:r w:rsidRPr="000926C7">
              <w:rPr>
                <w:rFonts w:ascii="Times New Roman" w:hAnsi="Times New Roman" w:cs="Times New Roman"/>
                <w:sz w:val="24"/>
                <w:szCs w:val="24"/>
                <w:lang w:eastAsia="ar-SA"/>
              </w:rPr>
              <w:t>telefon: 62 7362494</w:t>
            </w:r>
          </w:p>
          <w:p w:rsidR="000926C7" w:rsidRPr="000926C7" w:rsidRDefault="000926C7" w:rsidP="00E35F6A">
            <w:pPr>
              <w:pStyle w:val="Akapitzlist"/>
              <w:numPr>
                <w:ilvl w:val="0"/>
                <w:numId w:val="33"/>
              </w:numPr>
              <w:spacing w:line="240" w:lineRule="auto"/>
              <w:ind w:left="357" w:hanging="357"/>
              <w:jc w:val="both"/>
              <w:rPr>
                <w:rFonts w:ascii="Times New Roman" w:eastAsia="Calibri" w:hAnsi="Times New Roman" w:cs="Times New Roman"/>
                <w:b/>
                <w:bCs/>
                <w:color w:val="000000"/>
                <w:sz w:val="24"/>
                <w:szCs w:val="24"/>
                <w:lang w:val="en-US" w:eastAsia="ar-SA"/>
              </w:rPr>
            </w:pPr>
            <w:r w:rsidRPr="000926C7">
              <w:rPr>
                <w:rFonts w:ascii="Times New Roman" w:hAnsi="Times New Roman" w:cs="Times New Roman"/>
                <w:sz w:val="24"/>
                <w:szCs w:val="24"/>
                <w:lang w:eastAsia="ar-SA"/>
              </w:rPr>
              <w:t xml:space="preserve">email: </w:t>
            </w:r>
            <w:hyperlink r:id="rId8" w:history="1">
              <w:r w:rsidRPr="000926C7">
                <w:rPr>
                  <w:rStyle w:val="Hipercze"/>
                  <w:rFonts w:ascii="Times New Roman" w:hAnsi="Times New Roman" w:cs="Times New Roman"/>
                  <w:sz w:val="24"/>
                  <w:szCs w:val="24"/>
                  <w:lang w:eastAsia="ar-SA"/>
                </w:rPr>
                <w:t>sekretariat@3liceum.pl</w:t>
              </w:r>
            </w:hyperlink>
            <w:r w:rsidRPr="000926C7">
              <w:rPr>
                <w:rFonts w:ascii="Times New Roman" w:hAnsi="Times New Roman" w:cs="Times New Roman"/>
                <w:sz w:val="24"/>
                <w:szCs w:val="24"/>
                <w:lang w:eastAsia="ar-SA"/>
              </w:rPr>
              <w:t>, tomalak@3liceum.pl:</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Inspektor Ochrony Danych</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pacing w:line="240" w:lineRule="auto"/>
              <w:rPr>
                <w:rFonts w:ascii="Times New Roman" w:hAnsi="Times New Roman" w:cs="Times New Roman"/>
                <w:b/>
                <w:bCs/>
                <w:sz w:val="24"/>
                <w:szCs w:val="24"/>
              </w:rPr>
            </w:pPr>
            <w:r w:rsidRPr="000926C7">
              <w:rPr>
                <w:rFonts w:ascii="Times New Roman" w:hAnsi="Times New Roman" w:cs="Times New Roman"/>
                <w:sz w:val="24"/>
                <w:szCs w:val="24"/>
                <w:lang w:eastAsia="ar-SA"/>
              </w:rPr>
              <w:t xml:space="preserve">mgr inż. Sebastian KOPACKI – </w:t>
            </w:r>
            <w:hyperlink r:id="rId9" w:history="1">
              <w:r w:rsidRPr="000926C7">
                <w:rPr>
                  <w:rStyle w:val="Hipercze"/>
                  <w:rFonts w:ascii="Times New Roman" w:hAnsi="Times New Roman" w:cs="Times New Roman"/>
                  <w:bCs/>
                  <w:sz w:val="24"/>
                  <w:szCs w:val="24"/>
                </w:rPr>
                <w:t>inspektor.rodo@gmail.com</w:t>
              </w:r>
            </w:hyperlink>
            <w:r w:rsidRPr="000926C7">
              <w:rPr>
                <w:rFonts w:ascii="Times New Roman" w:hAnsi="Times New Roman" w:cs="Times New Roman"/>
                <w:bCs/>
                <w:sz w:val="24"/>
                <w:szCs w:val="24"/>
              </w:rPr>
              <w:t>,  iod@3liceum.pl</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 xml:space="preserve">Cele przetwarzania oraz podstawa prawna </w:t>
            </w:r>
          </w:p>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przetwarzania</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tabs>
                <w:tab w:val="left" w:pos="29"/>
              </w:tabs>
              <w:suppressAutoHyphens/>
              <w:autoSpaceDN w:val="0"/>
              <w:spacing w:line="240" w:lineRule="auto"/>
              <w:ind w:left="29"/>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Pani/Pana dane osobowe będą w celu: </w:t>
            </w:r>
          </w:p>
          <w:p w:rsidR="000926C7" w:rsidRPr="000926C7" w:rsidRDefault="000926C7" w:rsidP="00E35F6A">
            <w:pPr>
              <w:numPr>
                <w:ilvl w:val="0"/>
                <w:numId w:val="34"/>
              </w:numPr>
              <w:tabs>
                <w:tab w:val="left" w:pos="314"/>
              </w:tabs>
              <w:suppressAutoHyphens/>
              <w:autoSpaceDN w:val="0"/>
              <w:spacing w:line="240" w:lineRule="auto"/>
              <w:ind w:left="313" w:hanging="284"/>
              <w:contextualSpacing/>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wypełnienia obowiązku prawnego </w:t>
            </w:r>
            <w:proofErr w:type="spellStart"/>
            <w:r w:rsidRPr="000926C7">
              <w:rPr>
                <w:rFonts w:ascii="Times New Roman" w:hAnsi="Times New Roman" w:cs="Times New Roman"/>
                <w:sz w:val="24"/>
                <w:szCs w:val="24"/>
                <w:lang w:eastAsia="ar-SA"/>
              </w:rPr>
              <w:t>ciążącego</w:t>
            </w:r>
            <w:proofErr w:type="spellEnd"/>
            <w:r w:rsidRPr="000926C7">
              <w:rPr>
                <w:rFonts w:ascii="Times New Roman" w:hAnsi="Times New Roman" w:cs="Times New Roman"/>
                <w:sz w:val="24"/>
                <w:szCs w:val="24"/>
                <w:lang w:eastAsia="ar-SA"/>
              </w:rPr>
              <w:t xml:space="preserve"> na administratorze podstawą przetwarzania Państwa danych osobowych jest art. 6 ust. 1 lit. c) RODO – celem </w:t>
            </w:r>
            <w:r w:rsidRPr="000926C7">
              <w:rPr>
                <w:rFonts w:ascii="Times New Roman" w:hAnsi="Times New Roman" w:cs="Times New Roman"/>
                <w:bCs/>
                <w:sz w:val="24"/>
                <w:szCs w:val="24"/>
                <w:lang w:eastAsia="ar-SA"/>
              </w:rPr>
              <w:t>przygotowania i przeprowadzenia postępowania o udzielenie zamówienia publicznego.</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Okres, przez który będą przetwarzane</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tabs>
                <w:tab w:val="left" w:pos="29"/>
              </w:tabs>
              <w:suppressAutoHyphens/>
              <w:autoSpaceDN w:val="0"/>
              <w:spacing w:line="240" w:lineRule="auto"/>
              <w:ind w:left="29"/>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Pani/Pana dane osobowe będą przetwarzane przez okres: </w:t>
            </w:r>
          </w:p>
          <w:p w:rsidR="000926C7" w:rsidRDefault="000926C7" w:rsidP="00E35F6A">
            <w:pPr>
              <w:numPr>
                <w:ilvl w:val="0"/>
                <w:numId w:val="35"/>
              </w:numPr>
              <w:tabs>
                <w:tab w:val="left" w:pos="314"/>
              </w:tabs>
              <w:suppressAutoHyphens/>
              <w:autoSpaceDN w:val="0"/>
              <w:spacing w:line="240" w:lineRule="auto"/>
              <w:contextualSpacing/>
              <w:textAlignment w:val="baseline"/>
              <w:rPr>
                <w:rFonts w:ascii="Times New Roman" w:hAnsi="Times New Roman" w:cs="Times New Roman"/>
                <w:iCs/>
                <w:sz w:val="24"/>
                <w:szCs w:val="24"/>
                <w:lang w:eastAsia="ar-SA"/>
              </w:rPr>
            </w:pPr>
            <w:r w:rsidRPr="000926C7">
              <w:rPr>
                <w:rFonts w:ascii="Times New Roman" w:hAnsi="Times New Roman" w:cs="Times New Roman"/>
                <w:iCs/>
                <w:sz w:val="24"/>
                <w:szCs w:val="24"/>
                <w:lang w:eastAsia="ar-SA"/>
              </w:rPr>
              <w:t xml:space="preserve">AD przechowuje   protokół   postępowania   wraz z załącznikami przez okres 4 lat od dnia zakończenia postępowania o udzielenie zamówienia, </w:t>
            </w:r>
          </w:p>
          <w:p w:rsidR="000926C7" w:rsidRPr="000926C7" w:rsidRDefault="000926C7" w:rsidP="008F18A9">
            <w:pPr>
              <w:tabs>
                <w:tab w:val="left" w:pos="314"/>
              </w:tabs>
              <w:suppressAutoHyphens/>
              <w:autoSpaceDN w:val="0"/>
              <w:spacing w:line="240" w:lineRule="auto"/>
              <w:ind w:left="389"/>
              <w:contextualSpacing/>
              <w:textAlignment w:val="baseline"/>
              <w:rPr>
                <w:rFonts w:ascii="Times New Roman" w:hAnsi="Times New Roman" w:cs="Times New Roman"/>
                <w:iCs/>
                <w:sz w:val="24"/>
                <w:szCs w:val="24"/>
                <w:lang w:eastAsia="ar-SA"/>
              </w:rPr>
            </w:pPr>
            <w:r w:rsidRPr="000926C7">
              <w:rPr>
                <w:rFonts w:ascii="Times New Roman" w:hAnsi="Times New Roman" w:cs="Times New Roman"/>
                <w:iCs/>
                <w:sz w:val="24"/>
                <w:szCs w:val="24"/>
                <w:lang w:eastAsia="ar-SA"/>
              </w:rPr>
              <w:t>w sposób gwarantujący jego nienaruszalność.</w:t>
            </w:r>
          </w:p>
          <w:p w:rsidR="000926C7" w:rsidRPr="000926C7" w:rsidRDefault="000926C7" w:rsidP="00E35F6A">
            <w:pPr>
              <w:numPr>
                <w:ilvl w:val="0"/>
                <w:numId w:val="35"/>
              </w:numPr>
              <w:tabs>
                <w:tab w:val="left" w:pos="314"/>
              </w:tabs>
              <w:suppressAutoHyphens/>
              <w:autoSpaceDN w:val="0"/>
              <w:spacing w:line="240" w:lineRule="auto"/>
              <w:contextualSpacing/>
              <w:textAlignment w:val="baseline"/>
              <w:rPr>
                <w:rFonts w:ascii="Times New Roman" w:hAnsi="Times New Roman" w:cs="Times New Roman"/>
                <w:iCs/>
                <w:sz w:val="24"/>
                <w:szCs w:val="24"/>
                <w:lang w:eastAsia="ar-SA"/>
              </w:rPr>
            </w:pPr>
            <w:r w:rsidRPr="000926C7">
              <w:rPr>
                <w:rFonts w:ascii="Times New Roman" w:hAnsi="Times New Roman" w:cs="Times New Roman"/>
                <w:iCs/>
                <w:sz w:val="24"/>
                <w:szCs w:val="24"/>
                <w:lang w:eastAsia="ar-SA"/>
              </w:rPr>
              <w:t xml:space="preserve">Jeżeli okres obowiązywania umowy w sprawie zamówienia publicznego przekracza 4 lata, AD przechowuje protokół postępowania wraz </w:t>
            </w:r>
            <w:r>
              <w:rPr>
                <w:rFonts w:ascii="Times New Roman" w:hAnsi="Times New Roman" w:cs="Times New Roman"/>
                <w:iCs/>
                <w:sz w:val="24"/>
                <w:szCs w:val="24"/>
                <w:lang w:eastAsia="ar-SA"/>
              </w:rPr>
              <w:t xml:space="preserve">                       </w:t>
            </w:r>
            <w:r w:rsidRPr="000926C7">
              <w:rPr>
                <w:rFonts w:ascii="Times New Roman" w:hAnsi="Times New Roman" w:cs="Times New Roman"/>
                <w:iCs/>
                <w:sz w:val="24"/>
                <w:szCs w:val="24"/>
                <w:lang w:eastAsia="ar-SA"/>
              </w:rPr>
              <w:t>z załącznikami przez cały okres obowiązywania umowy w sprawie zamówienia publicznego.</w:t>
            </w:r>
          </w:p>
          <w:p w:rsidR="000926C7" w:rsidRPr="000926C7" w:rsidRDefault="000926C7" w:rsidP="00E35F6A">
            <w:pPr>
              <w:numPr>
                <w:ilvl w:val="0"/>
                <w:numId w:val="35"/>
              </w:numPr>
              <w:tabs>
                <w:tab w:val="left" w:pos="314"/>
              </w:tabs>
              <w:suppressAutoHyphens/>
              <w:autoSpaceDN w:val="0"/>
              <w:spacing w:line="240" w:lineRule="auto"/>
              <w:contextualSpacing/>
              <w:textAlignment w:val="baseline"/>
              <w:rPr>
                <w:rFonts w:ascii="Times New Roman" w:hAnsi="Times New Roman" w:cs="Times New Roman"/>
                <w:sz w:val="24"/>
                <w:szCs w:val="24"/>
                <w:lang w:eastAsia="ar-SA"/>
              </w:rPr>
            </w:pPr>
            <w:r w:rsidRPr="000926C7">
              <w:rPr>
                <w:rFonts w:ascii="Times New Roman" w:hAnsi="Times New Roman" w:cs="Times New Roman"/>
                <w:iCs/>
                <w:sz w:val="24"/>
                <w:szCs w:val="24"/>
                <w:lang w:eastAsia="ar-SA"/>
              </w:rPr>
              <w:t>AD przechowuje dokumentację konkursu przez okres 4 lat od dnia ustalenia wyników konkursu w postaci,</w:t>
            </w:r>
            <w:r>
              <w:rPr>
                <w:rFonts w:ascii="Times New Roman" w:hAnsi="Times New Roman" w:cs="Times New Roman"/>
                <w:iCs/>
                <w:sz w:val="24"/>
                <w:szCs w:val="24"/>
                <w:lang w:eastAsia="ar-SA"/>
              </w:rPr>
              <w:t xml:space="preserve"> </w:t>
            </w:r>
            <w:r w:rsidRPr="000926C7">
              <w:rPr>
                <w:rFonts w:ascii="Times New Roman" w:hAnsi="Times New Roman" w:cs="Times New Roman"/>
                <w:iCs/>
                <w:sz w:val="24"/>
                <w:szCs w:val="24"/>
                <w:lang w:eastAsia="ar-SA"/>
              </w:rPr>
              <w:t xml:space="preserve">w jakiej została ona sporządzona lub przekazana, w sposób gwarantujący jej nienaruszalność i możliwość odczytania zgodnie z Ustawą Prawo Zamówień Publicznych (art. 78 ust. 1 i ust. 4, art. 358 ust. 1 Ustawa </w:t>
            </w:r>
            <w:proofErr w:type="spellStart"/>
            <w:r w:rsidRPr="000926C7">
              <w:rPr>
                <w:rFonts w:ascii="Times New Roman" w:hAnsi="Times New Roman" w:cs="Times New Roman"/>
                <w:iCs/>
                <w:sz w:val="24"/>
                <w:szCs w:val="24"/>
                <w:lang w:eastAsia="ar-SA"/>
              </w:rPr>
              <w:t>pzp</w:t>
            </w:r>
            <w:proofErr w:type="spellEnd"/>
            <w:r w:rsidRPr="000926C7">
              <w:rPr>
                <w:rFonts w:ascii="Times New Roman" w:hAnsi="Times New Roman" w:cs="Times New Roman"/>
                <w:iCs/>
                <w:sz w:val="24"/>
                <w:szCs w:val="24"/>
                <w:lang w:eastAsia="ar-SA"/>
              </w:rPr>
              <w:t>).</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Odbiorcy danych</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ind w:left="29"/>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Osoby lub podmioty, którym udostępniona zostanie dokumentacja postępowania w oparciu o art. 18 ust. 1 Ustawy </w:t>
            </w:r>
            <w:proofErr w:type="spellStart"/>
            <w:r w:rsidRPr="000926C7">
              <w:rPr>
                <w:rFonts w:ascii="Times New Roman" w:hAnsi="Times New Roman" w:cs="Times New Roman"/>
                <w:sz w:val="24"/>
                <w:szCs w:val="24"/>
                <w:lang w:eastAsia="ar-SA"/>
              </w:rPr>
              <w:t>pzp</w:t>
            </w:r>
            <w:proofErr w:type="spellEnd"/>
            <w:r w:rsidRPr="000926C7">
              <w:rPr>
                <w:rFonts w:ascii="Times New Roman" w:hAnsi="Times New Roman" w:cs="Times New Roman"/>
                <w:sz w:val="24"/>
                <w:szCs w:val="24"/>
                <w:lang w:eastAsia="ar-SA"/>
              </w:rPr>
              <w:t>.</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Prawa osoby, której dane dotyczą</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tabs>
                <w:tab w:val="left" w:pos="2410"/>
              </w:tabs>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Posiada Pani/Pan:</w:t>
            </w:r>
          </w:p>
          <w:p w:rsidR="000926C7" w:rsidRPr="000926C7" w:rsidRDefault="000926C7" w:rsidP="00E35F6A">
            <w:pPr>
              <w:numPr>
                <w:ilvl w:val="0"/>
                <w:numId w:val="37"/>
              </w:numPr>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na podstawie art. 15 RODO prawo dostępu do danych osobowych Pani/Pana dotyczących;</w:t>
            </w:r>
          </w:p>
          <w:p w:rsidR="000926C7" w:rsidRPr="000926C7" w:rsidRDefault="000926C7" w:rsidP="00E35F6A">
            <w:pPr>
              <w:numPr>
                <w:ilvl w:val="0"/>
                <w:numId w:val="37"/>
              </w:numPr>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na podstawie art. 16 RODO prawo do sprostowania Pani/Pana danych osobowych*;</w:t>
            </w:r>
          </w:p>
          <w:p w:rsidR="000926C7" w:rsidRPr="000926C7" w:rsidRDefault="000926C7" w:rsidP="00E35F6A">
            <w:pPr>
              <w:numPr>
                <w:ilvl w:val="0"/>
                <w:numId w:val="37"/>
              </w:numPr>
              <w:suppressAutoHyphens/>
              <w:autoSpaceDN w:val="0"/>
              <w:spacing w:line="240" w:lineRule="auto"/>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na podstawie art. 18 RODO prawo żądania od administratora ograniczenia przetwarzania danych osobowych z zastrzeżeniem przypadków, o których mowa w art. 18 ust. 2 RODO**;  </w:t>
            </w:r>
          </w:p>
          <w:p w:rsidR="000926C7" w:rsidRPr="000926C7" w:rsidRDefault="000926C7" w:rsidP="00E35F6A">
            <w:pPr>
              <w:numPr>
                <w:ilvl w:val="0"/>
                <w:numId w:val="37"/>
              </w:numPr>
              <w:suppressAutoHyphens/>
              <w:autoSpaceDN w:val="0"/>
              <w:spacing w:line="240" w:lineRule="auto"/>
              <w:jc w:val="both"/>
              <w:textAlignment w:val="baseline"/>
              <w:rPr>
                <w:rFonts w:ascii="Times New Roman" w:hAnsi="Times New Roman" w:cs="Times New Roman"/>
                <w:i/>
                <w:sz w:val="24"/>
                <w:szCs w:val="24"/>
                <w:lang w:eastAsia="ar-SA"/>
              </w:rPr>
            </w:pPr>
            <w:r w:rsidRPr="000926C7">
              <w:rPr>
                <w:rFonts w:ascii="Times New Roman" w:hAnsi="Times New Roman" w:cs="Times New Roman"/>
                <w:sz w:val="24"/>
                <w:szCs w:val="24"/>
                <w:lang w:eastAsia="ar-SA"/>
              </w:rPr>
              <w:t xml:space="preserve">prawo do wniesienia skargi do Prezesa Urzędu Ochrony Danych Osobowych, gdy uzna Pani/Pan, że przetwarzanie danych osobowych </w:t>
            </w:r>
            <w:r w:rsidRPr="000926C7">
              <w:rPr>
                <w:rFonts w:ascii="Times New Roman" w:hAnsi="Times New Roman" w:cs="Times New Roman"/>
                <w:sz w:val="24"/>
                <w:szCs w:val="24"/>
                <w:lang w:eastAsia="ar-SA"/>
              </w:rPr>
              <w:lastRenderedPageBreak/>
              <w:t>Pani/Pana dotyczących narusza przepisy RODO;</w:t>
            </w:r>
          </w:p>
          <w:p w:rsidR="000926C7" w:rsidRPr="000926C7" w:rsidRDefault="000926C7" w:rsidP="008F18A9">
            <w:pPr>
              <w:tabs>
                <w:tab w:val="left" w:pos="2410"/>
              </w:tabs>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Nie przysługuje Pani/Panu:</w:t>
            </w:r>
          </w:p>
          <w:p w:rsidR="000926C7" w:rsidRPr="000926C7" w:rsidRDefault="000926C7" w:rsidP="00E35F6A">
            <w:pPr>
              <w:numPr>
                <w:ilvl w:val="0"/>
                <w:numId w:val="36"/>
              </w:numPr>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w związku z art. 17 ust. 3 lit. b, d lub e RODO prawo do usunięcia danych osobowych;</w:t>
            </w:r>
          </w:p>
          <w:p w:rsidR="000926C7" w:rsidRPr="000926C7" w:rsidRDefault="000926C7" w:rsidP="00E35F6A">
            <w:pPr>
              <w:numPr>
                <w:ilvl w:val="0"/>
                <w:numId w:val="36"/>
              </w:numPr>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prawo do przenoszenia danych osobowych, o którym mowa w art. 20 RODO;</w:t>
            </w:r>
          </w:p>
          <w:p w:rsidR="000926C7" w:rsidRPr="000926C7" w:rsidRDefault="000926C7" w:rsidP="00E35F6A">
            <w:pPr>
              <w:numPr>
                <w:ilvl w:val="0"/>
                <w:numId w:val="36"/>
              </w:numPr>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na podstawie art. 21 RODO prawo sprzeciwu, wobec przetwarzania danych osobowych, gdyż podstawą prawną przetwarzania Pani/Pana danych osobowych jest art. 6 ust. 1 lit. c RODO.</w:t>
            </w:r>
          </w:p>
          <w:p w:rsidR="000926C7" w:rsidRPr="000926C7" w:rsidRDefault="000926C7" w:rsidP="008F18A9">
            <w:pPr>
              <w:tabs>
                <w:tab w:val="left" w:pos="2410"/>
              </w:tabs>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b/>
                <w:i/>
                <w:sz w:val="24"/>
                <w:szCs w:val="24"/>
                <w:vertAlign w:val="superscript"/>
                <w:lang w:eastAsia="ar-SA"/>
              </w:rPr>
              <w:t xml:space="preserve">* </w:t>
            </w:r>
            <w:r w:rsidRPr="000926C7">
              <w:rPr>
                <w:rFonts w:ascii="Times New Roman" w:hAnsi="Times New Roman" w:cs="Times New Roman"/>
                <w:b/>
                <w:i/>
                <w:sz w:val="24"/>
                <w:szCs w:val="24"/>
                <w:lang w:eastAsia="ar-SA"/>
              </w:rPr>
              <w:t>Wyjaśnienie:</w:t>
            </w:r>
            <w:r w:rsidRPr="000926C7">
              <w:rPr>
                <w:rFonts w:ascii="Times New Roman" w:hAnsi="Times New Roman" w:cs="Times New Roman"/>
                <w:i/>
                <w:sz w:val="24"/>
                <w:szCs w:val="24"/>
                <w:lang w:eastAsia="ar-SA"/>
              </w:rPr>
              <w:t xml:space="preserve"> skorzystanie z prawa do sprostowania nie może skutkować zmianą wyniku postępowania o udzielenie zamówienia publicznego ani zmianą postanowień umowy w zakresie niezgodnym z ustawą </w:t>
            </w:r>
            <w:proofErr w:type="spellStart"/>
            <w:r w:rsidRPr="000926C7">
              <w:rPr>
                <w:rFonts w:ascii="Times New Roman" w:hAnsi="Times New Roman" w:cs="Times New Roman"/>
                <w:i/>
                <w:sz w:val="24"/>
                <w:szCs w:val="24"/>
                <w:lang w:eastAsia="ar-SA"/>
              </w:rPr>
              <w:t>Pzp</w:t>
            </w:r>
            <w:proofErr w:type="spellEnd"/>
            <w:r w:rsidRPr="000926C7">
              <w:rPr>
                <w:rFonts w:ascii="Times New Roman" w:hAnsi="Times New Roman" w:cs="Times New Roman"/>
                <w:i/>
                <w:sz w:val="24"/>
                <w:szCs w:val="24"/>
                <w:lang w:eastAsia="ar-SA"/>
              </w:rPr>
              <w:t xml:space="preserve"> oraz nie może naruszać integralności protokołu oraz jego załączników.</w:t>
            </w:r>
          </w:p>
          <w:p w:rsidR="000926C7" w:rsidRPr="000926C7" w:rsidRDefault="000926C7" w:rsidP="008F18A9">
            <w:pPr>
              <w:tabs>
                <w:tab w:val="left" w:pos="2410"/>
              </w:tabs>
              <w:suppressAutoHyphens/>
              <w:autoSpaceDN w:val="0"/>
              <w:spacing w:line="240" w:lineRule="auto"/>
              <w:jc w:val="both"/>
              <w:textAlignment w:val="baseline"/>
              <w:rPr>
                <w:rFonts w:ascii="Times New Roman" w:hAnsi="Times New Roman" w:cs="Times New Roman"/>
                <w:i/>
                <w:sz w:val="24"/>
                <w:szCs w:val="24"/>
                <w:lang w:eastAsia="ar-SA"/>
              </w:rPr>
            </w:pPr>
            <w:r w:rsidRPr="000926C7">
              <w:rPr>
                <w:rFonts w:ascii="Times New Roman" w:hAnsi="Times New Roman" w:cs="Times New Roman"/>
                <w:b/>
                <w:i/>
                <w:sz w:val="24"/>
                <w:szCs w:val="24"/>
                <w:vertAlign w:val="superscript"/>
                <w:lang w:eastAsia="ar-SA"/>
              </w:rPr>
              <w:t>**</w:t>
            </w:r>
            <w:r w:rsidRPr="000926C7">
              <w:rPr>
                <w:rFonts w:ascii="Times New Roman" w:hAnsi="Times New Roman" w:cs="Times New Roman"/>
                <w:b/>
                <w:i/>
                <w:sz w:val="24"/>
                <w:szCs w:val="24"/>
                <w:lang w:eastAsia="ar-SA"/>
              </w:rPr>
              <w:t>Wyjaśnienie</w:t>
            </w:r>
            <w:r w:rsidRPr="000926C7">
              <w:rPr>
                <w:rFonts w:ascii="Times New Roman" w:hAnsi="Times New Roman" w:cs="Times New Roman"/>
                <w:i/>
                <w:sz w:val="24"/>
                <w:szCs w:val="24"/>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lastRenderedPageBreak/>
              <w:t>Dodatkowe informacje</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tabs>
                <w:tab w:val="left" w:pos="2410"/>
              </w:tabs>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Obowiązek podania przez Panią/Pana danych osobowych bezpośrednio Pani/Pana dotyczących jest wymogiem ustawowym określonym w przepisach ustawy </w:t>
            </w:r>
            <w:proofErr w:type="spellStart"/>
            <w:r w:rsidRPr="000926C7">
              <w:rPr>
                <w:rFonts w:ascii="Times New Roman" w:hAnsi="Times New Roman" w:cs="Times New Roman"/>
                <w:sz w:val="24"/>
                <w:szCs w:val="24"/>
                <w:lang w:eastAsia="ar-SA"/>
              </w:rPr>
              <w:t>Pzp</w:t>
            </w:r>
            <w:proofErr w:type="spellEnd"/>
            <w:r w:rsidRPr="000926C7">
              <w:rPr>
                <w:rFonts w:ascii="Times New Roman" w:hAnsi="Times New Roman" w:cs="Times New Roman"/>
                <w:sz w:val="24"/>
                <w:szCs w:val="24"/>
                <w:lang w:eastAsia="ar-SA"/>
              </w:rPr>
              <w:t>, związanym z udziałem w postępowaniu o udzielenie zamówienia publicznego a konsekwencje niepodania określonych danych wynikają</w:t>
            </w:r>
            <w:r>
              <w:rPr>
                <w:rFonts w:ascii="Times New Roman" w:hAnsi="Times New Roman" w:cs="Times New Roman"/>
                <w:sz w:val="24"/>
                <w:szCs w:val="24"/>
                <w:lang w:eastAsia="ar-SA"/>
              </w:rPr>
              <w:t xml:space="preserve">                        </w:t>
            </w:r>
            <w:r w:rsidRPr="000926C7">
              <w:rPr>
                <w:rFonts w:ascii="Times New Roman" w:hAnsi="Times New Roman" w:cs="Times New Roman"/>
                <w:sz w:val="24"/>
                <w:szCs w:val="24"/>
                <w:lang w:eastAsia="ar-SA"/>
              </w:rPr>
              <w:t xml:space="preserve"> z ustawy </w:t>
            </w:r>
            <w:proofErr w:type="spellStart"/>
            <w:r w:rsidRPr="000926C7">
              <w:rPr>
                <w:rFonts w:ascii="Times New Roman" w:hAnsi="Times New Roman" w:cs="Times New Roman"/>
                <w:sz w:val="24"/>
                <w:szCs w:val="24"/>
                <w:lang w:eastAsia="ar-SA"/>
              </w:rPr>
              <w:t>Pzp</w:t>
            </w:r>
            <w:proofErr w:type="spellEnd"/>
            <w:r w:rsidRPr="000926C7">
              <w:rPr>
                <w:rFonts w:ascii="Times New Roman" w:hAnsi="Times New Roman" w:cs="Times New Roman"/>
                <w:sz w:val="24"/>
                <w:szCs w:val="24"/>
                <w:lang w:eastAsia="ar-SA"/>
              </w:rPr>
              <w:t xml:space="preserve">. Pani/Pana dane osobowe nie będą podlegały profilowaniu jak również nie będą przekazywane do Państwa trzeciego. Przysługuje Pani/Panu prawo wniesienia skargi do </w:t>
            </w:r>
            <w:r w:rsidRPr="000926C7">
              <w:rPr>
                <w:rFonts w:ascii="Times New Roman" w:hAnsi="Times New Roman" w:cs="Times New Roman"/>
                <w:b/>
                <w:bCs/>
                <w:sz w:val="24"/>
                <w:szCs w:val="24"/>
                <w:lang w:eastAsia="ar-SA"/>
              </w:rPr>
              <w:t xml:space="preserve">Urzędu Ochrony Danych Osobowych. </w:t>
            </w:r>
            <w:r w:rsidRPr="000926C7">
              <w:rPr>
                <w:rFonts w:ascii="Times New Roman" w:hAnsi="Times New Roman" w:cs="Times New Roman"/>
                <w:sz w:val="24"/>
                <w:szCs w:val="24"/>
                <w:lang w:eastAsia="ar-SA"/>
              </w:rPr>
              <w:t xml:space="preserve">Więcej informacji na temat przetwarzania przez Nas Państwa danych osobowych można znaleźć na stronie </w:t>
            </w:r>
            <w:proofErr w:type="spellStart"/>
            <w:r w:rsidRPr="000926C7">
              <w:rPr>
                <w:rFonts w:ascii="Times New Roman" w:hAnsi="Times New Roman" w:cs="Times New Roman"/>
                <w:sz w:val="24"/>
                <w:szCs w:val="24"/>
                <w:lang w:eastAsia="ar-SA"/>
              </w:rPr>
              <w:t>www</w:t>
            </w:r>
            <w:proofErr w:type="spellEnd"/>
            <w:r w:rsidRPr="000926C7">
              <w:rPr>
                <w:rFonts w:ascii="Times New Roman" w:hAnsi="Times New Roman" w:cs="Times New Roman"/>
                <w:sz w:val="24"/>
                <w:szCs w:val="24"/>
                <w:lang w:eastAsia="ar-SA"/>
              </w:rPr>
              <w:t xml:space="preserve"> Administratora Danych.</w:t>
            </w:r>
          </w:p>
        </w:tc>
      </w:tr>
    </w:tbl>
    <w:p w:rsidR="00C624FB" w:rsidRPr="00735288" w:rsidRDefault="00C624FB" w:rsidP="00735288">
      <w:pPr>
        <w:pStyle w:val="normal"/>
      </w:pPr>
    </w:p>
    <w:p w:rsidR="00E750E9" w:rsidRPr="00166AA7" w:rsidRDefault="002C2D53" w:rsidP="00166AA7">
      <w:pPr>
        <w:pStyle w:val="Nagwek2"/>
        <w:spacing w:before="0" w:after="0" w:line="240" w:lineRule="auto"/>
        <w:rPr>
          <w:rFonts w:ascii="Times New Roman" w:hAnsi="Times New Roman" w:cs="Times New Roman"/>
          <w:b/>
          <w:sz w:val="24"/>
          <w:szCs w:val="24"/>
        </w:rPr>
      </w:pPr>
      <w:bookmarkStart w:id="3" w:name="_Toc64530732"/>
      <w:r w:rsidRPr="00166AA7">
        <w:rPr>
          <w:rFonts w:ascii="Times New Roman" w:hAnsi="Times New Roman" w:cs="Times New Roman"/>
          <w:b/>
          <w:sz w:val="24"/>
          <w:szCs w:val="24"/>
        </w:rPr>
        <w:t>III. Tryb udzielania zamówienia</w:t>
      </w:r>
      <w:bookmarkEnd w:id="3"/>
    </w:p>
    <w:p w:rsidR="00BD6CD5" w:rsidRPr="00166AA7" w:rsidRDefault="002C2D53" w:rsidP="00E35F6A">
      <w:pPr>
        <w:pStyle w:val="normal"/>
        <w:numPr>
          <w:ilvl w:val="0"/>
          <w:numId w:val="3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Niniejsze postępowanie prowadzon</w:t>
      </w:r>
      <w:r w:rsidR="00BD6CD5" w:rsidRPr="00166AA7">
        <w:rPr>
          <w:rFonts w:ascii="Times New Roman" w:hAnsi="Times New Roman" w:cs="Times New Roman"/>
          <w:sz w:val="24"/>
          <w:szCs w:val="24"/>
        </w:rPr>
        <w:t>e jest w t</w:t>
      </w:r>
      <w:r w:rsidR="00BD6CD5" w:rsidRPr="00166AA7">
        <w:rPr>
          <w:rFonts w:ascii="Times New Roman" w:eastAsiaTheme="majorEastAsia" w:hAnsi="Times New Roman" w:cs="Times New Roman"/>
          <w:sz w:val="24"/>
          <w:szCs w:val="24"/>
          <w:lang w:eastAsia="en-US"/>
        </w:rPr>
        <w:t xml:space="preserve">rybie podstawowy z możliwością przeprowadzenia negocjacji treści ofert w celu ich ulepszenia, o którym mowa w art. 275 </w:t>
      </w:r>
      <w:proofErr w:type="spellStart"/>
      <w:r w:rsidR="00BD6CD5" w:rsidRPr="00166AA7">
        <w:rPr>
          <w:rFonts w:ascii="Times New Roman" w:eastAsiaTheme="majorEastAsia" w:hAnsi="Times New Roman" w:cs="Times New Roman"/>
          <w:sz w:val="24"/>
          <w:szCs w:val="24"/>
          <w:lang w:eastAsia="en-US"/>
        </w:rPr>
        <w:t>pkt</w:t>
      </w:r>
      <w:proofErr w:type="spellEnd"/>
      <w:r w:rsidR="00BD6CD5" w:rsidRPr="00166AA7">
        <w:rPr>
          <w:rFonts w:ascii="Times New Roman" w:eastAsiaTheme="majorEastAsia" w:hAnsi="Times New Roman" w:cs="Times New Roman"/>
          <w:sz w:val="24"/>
          <w:szCs w:val="24"/>
          <w:lang w:eastAsia="en-US"/>
        </w:rPr>
        <w:t xml:space="preserve"> 2 ustawy z 11 września 2019 r. – Prawo zamówień publicznych (</w:t>
      </w:r>
      <w:proofErr w:type="spellStart"/>
      <w:r w:rsidR="00BD6CD5" w:rsidRPr="00166AA7">
        <w:rPr>
          <w:rFonts w:ascii="Times New Roman" w:eastAsiaTheme="majorEastAsia" w:hAnsi="Times New Roman" w:cs="Times New Roman"/>
          <w:sz w:val="24"/>
          <w:szCs w:val="24"/>
          <w:lang w:eastAsia="en-US"/>
        </w:rPr>
        <w:t>Dz.U</w:t>
      </w:r>
      <w:proofErr w:type="spellEnd"/>
      <w:r w:rsidR="00BD6CD5" w:rsidRPr="00166AA7">
        <w:rPr>
          <w:rFonts w:ascii="Times New Roman" w:eastAsiaTheme="majorEastAsia" w:hAnsi="Times New Roman" w:cs="Times New Roman"/>
          <w:sz w:val="24"/>
          <w:szCs w:val="24"/>
          <w:lang w:eastAsia="en-US"/>
        </w:rPr>
        <w:t xml:space="preserve">.  z 2019 r. poz. 2019 ze zm.) – dalej: ustawa </w:t>
      </w:r>
      <w:proofErr w:type="spellStart"/>
      <w:r w:rsidR="00BD6CD5" w:rsidRPr="00166AA7">
        <w:rPr>
          <w:rFonts w:ascii="Times New Roman" w:eastAsiaTheme="majorEastAsia" w:hAnsi="Times New Roman" w:cs="Times New Roman"/>
          <w:sz w:val="24"/>
          <w:szCs w:val="24"/>
          <w:lang w:eastAsia="en-US"/>
        </w:rPr>
        <w:t>Pzp</w:t>
      </w:r>
      <w:proofErr w:type="spellEnd"/>
      <w:r w:rsidR="00BD6CD5" w:rsidRPr="00166AA7">
        <w:rPr>
          <w:rFonts w:ascii="Times New Roman" w:eastAsiaTheme="majorEastAsia" w:hAnsi="Times New Roman" w:cs="Times New Roman"/>
          <w:sz w:val="24"/>
          <w:szCs w:val="24"/>
          <w:lang w:eastAsia="en-US"/>
        </w:rPr>
        <w:t xml:space="preserve"> </w:t>
      </w:r>
      <w:r w:rsidR="00BD6CD5" w:rsidRPr="00166AA7">
        <w:rPr>
          <w:rFonts w:ascii="Times New Roman" w:hAnsi="Times New Roman" w:cs="Times New Roman"/>
          <w:sz w:val="24"/>
          <w:szCs w:val="24"/>
        </w:rPr>
        <w:t xml:space="preserve">oraz niniejszej Specyfikacji Warunków Zamówienia, zwaną dalej „SWZ”. </w:t>
      </w:r>
    </w:p>
    <w:p w:rsidR="00BD6CD5" w:rsidRPr="00166AA7" w:rsidRDefault="00BD6CD5" w:rsidP="008F18A9">
      <w:pPr>
        <w:spacing w:line="240" w:lineRule="auto"/>
        <w:jc w:val="both"/>
        <w:rPr>
          <w:rFonts w:ascii="Times New Roman" w:eastAsiaTheme="majorEastAsia" w:hAnsi="Times New Roman" w:cs="Times New Roman"/>
          <w:sz w:val="24"/>
          <w:szCs w:val="24"/>
          <w:lang w:eastAsia="en-US"/>
        </w:rPr>
      </w:pPr>
      <w:r w:rsidRPr="00166AA7">
        <w:rPr>
          <w:rFonts w:ascii="Times New Roman" w:eastAsiaTheme="majorEastAsia" w:hAnsi="Times New Roman" w:cs="Times New Roman"/>
          <w:sz w:val="24"/>
          <w:szCs w:val="24"/>
          <w:lang w:eastAsia="en-US"/>
        </w:rPr>
        <w:t xml:space="preserve">Zamawiający </w:t>
      </w:r>
      <w:r w:rsidRPr="00166AA7">
        <w:rPr>
          <w:rFonts w:ascii="Times New Roman" w:eastAsiaTheme="majorEastAsia" w:hAnsi="Times New Roman" w:cs="Times New Roman"/>
          <w:b/>
          <w:strike/>
          <w:sz w:val="24"/>
          <w:szCs w:val="24"/>
          <w:lang w:eastAsia="en-US"/>
        </w:rPr>
        <w:t>przewiduje możliwość</w:t>
      </w:r>
      <w:r w:rsidRPr="00166AA7">
        <w:rPr>
          <w:rFonts w:ascii="Times New Roman" w:eastAsiaTheme="majorEastAsia" w:hAnsi="Times New Roman" w:cs="Times New Roman"/>
          <w:b/>
          <w:sz w:val="24"/>
          <w:szCs w:val="24"/>
          <w:lang w:eastAsia="en-US"/>
        </w:rPr>
        <w:t>/nie przewiduje możliwości</w:t>
      </w:r>
      <w:r w:rsidRPr="00166AA7">
        <w:rPr>
          <w:rFonts w:ascii="Times New Roman" w:eastAsiaTheme="majorEastAsia" w:hAnsi="Times New Roman" w:cs="Times New Roman"/>
          <w:sz w:val="24"/>
          <w:szCs w:val="24"/>
          <w:lang w:eastAsia="en-US"/>
        </w:rPr>
        <w:t xml:space="preserve"> ograniczenia liczby wykonawców.</w:t>
      </w:r>
    </w:p>
    <w:p w:rsidR="00BD6CD5" w:rsidRPr="00166AA7" w:rsidRDefault="00BD6CD5" w:rsidP="008F18A9">
      <w:pPr>
        <w:spacing w:line="240" w:lineRule="auto"/>
        <w:jc w:val="both"/>
        <w:rPr>
          <w:rFonts w:ascii="Times New Roman" w:eastAsiaTheme="majorEastAsia" w:hAnsi="Times New Roman" w:cs="Times New Roman"/>
          <w:i/>
          <w:strike/>
          <w:sz w:val="24"/>
          <w:szCs w:val="24"/>
          <w:lang w:eastAsia="en-US"/>
        </w:rPr>
      </w:pPr>
      <w:r w:rsidRPr="00166AA7">
        <w:rPr>
          <w:rFonts w:ascii="Times New Roman" w:eastAsiaTheme="majorEastAsia" w:hAnsi="Times New Roman" w:cs="Times New Roman"/>
          <w:i/>
          <w:strike/>
          <w:sz w:val="24"/>
          <w:szCs w:val="24"/>
          <w:lang w:eastAsia="en-US"/>
        </w:rPr>
        <w:t>Jeżeli zamawiający przewiduje możliwość ograniczenia liczby wykonawców, to:</w:t>
      </w:r>
    </w:p>
    <w:p w:rsidR="00BD6CD5" w:rsidRPr="00166AA7" w:rsidRDefault="00BD6CD5" w:rsidP="008F18A9">
      <w:pPr>
        <w:spacing w:line="240" w:lineRule="auto"/>
        <w:jc w:val="both"/>
        <w:rPr>
          <w:rFonts w:ascii="Times New Roman" w:eastAsiaTheme="majorEastAsia" w:hAnsi="Times New Roman" w:cs="Times New Roman"/>
          <w:strike/>
          <w:sz w:val="24"/>
          <w:szCs w:val="24"/>
          <w:lang w:eastAsia="en-US"/>
        </w:rPr>
      </w:pPr>
      <w:r w:rsidRPr="00166AA7">
        <w:rPr>
          <w:rFonts w:ascii="Times New Roman" w:eastAsiaTheme="majorEastAsia" w:hAnsi="Times New Roman" w:cs="Times New Roman"/>
          <w:strike/>
          <w:sz w:val="24"/>
          <w:szCs w:val="24"/>
          <w:lang w:eastAsia="en-US"/>
        </w:rPr>
        <w:t>Maksymalna liczba wykonawców, których zamawiający zaprosi do negocjacji ofert: …………………………………………………………………………………………………</w:t>
      </w:r>
    </w:p>
    <w:p w:rsidR="00BD6CD5" w:rsidRPr="00166AA7" w:rsidRDefault="00BD6CD5" w:rsidP="008F18A9">
      <w:pPr>
        <w:spacing w:line="240" w:lineRule="auto"/>
        <w:jc w:val="both"/>
        <w:rPr>
          <w:rFonts w:ascii="Times New Roman" w:eastAsiaTheme="majorEastAsia" w:hAnsi="Times New Roman" w:cs="Times New Roman"/>
          <w:strike/>
          <w:sz w:val="24"/>
          <w:szCs w:val="24"/>
          <w:lang w:eastAsia="en-US"/>
        </w:rPr>
      </w:pPr>
      <w:r w:rsidRPr="00166AA7">
        <w:rPr>
          <w:rFonts w:ascii="Times New Roman" w:eastAsiaTheme="majorEastAsia" w:hAnsi="Times New Roman" w:cs="Times New Roman"/>
          <w:strike/>
          <w:sz w:val="24"/>
          <w:szCs w:val="24"/>
          <w:lang w:eastAsia="en-US"/>
        </w:rPr>
        <w:t>Kryteria oceny ofert, które zamawiający zamierza stosować w celu ograniczenia liczby wykonawców zapraszanych do negocjacji ofert: …………………………………………………….............……………………</w:t>
      </w:r>
    </w:p>
    <w:p w:rsidR="00BD6CD5" w:rsidRPr="00166AA7" w:rsidRDefault="00BD6CD5" w:rsidP="008F18A9">
      <w:pPr>
        <w:spacing w:line="240" w:lineRule="auto"/>
        <w:jc w:val="both"/>
        <w:rPr>
          <w:rFonts w:ascii="Times New Roman" w:eastAsiaTheme="majorEastAsia" w:hAnsi="Times New Roman" w:cs="Times New Roman"/>
          <w:sz w:val="24"/>
          <w:szCs w:val="24"/>
          <w:lang w:eastAsia="en-US"/>
        </w:rPr>
      </w:pPr>
      <w:r w:rsidRPr="00166AA7">
        <w:rPr>
          <w:rFonts w:ascii="Times New Roman" w:eastAsiaTheme="majorEastAsia" w:hAnsi="Times New Roman" w:cs="Times New Roman"/>
          <w:sz w:val="24"/>
          <w:szCs w:val="24"/>
          <w:lang w:eastAsia="en-US"/>
        </w:rPr>
        <w:t>W przypadku skorzystania przez zamawiającego z możliwości negocjowania treści ofert, negocjacje dotyczyć będą wyłącznie tych elementów treści ofert, które podlegają ocenie                  w ramach kryteriów oceny ofert, o których mowa w rozdziale</w:t>
      </w:r>
      <w:r w:rsidR="0080336A" w:rsidRPr="00166AA7">
        <w:rPr>
          <w:rFonts w:ascii="Times New Roman" w:eastAsiaTheme="majorEastAsia" w:hAnsi="Times New Roman" w:cs="Times New Roman"/>
          <w:sz w:val="24"/>
          <w:szCs w:val="24"/>
          <w:lang w:eastAsia="en-US"/>
        </w:rPr>
        <w:t xml:space="preserve"> XX</w:t>
      </w:r>
      <w:r w:rsidRPr="00166AA7">
        <w:rPr>
          <w:rFonts w:ascii="Times New Roman" w:eastAsiaTheme="majorEastAsia" w:hAnsi="Times New Roman" w:cs="Times New Roman"/>
          <w:sz w:val="24"/>
          <w:szCs w:val="24"/>
          <w:lang w:eastAsia="en-US"/>
        </w:rPr>
        <w:t xml:space="preserve"> pkt</w:t>
      </w:r>
      <w:r w:rsidR="00373EAE" w:rsidRPr="00166AA7">
        <w:rPr>
          <w:rFonts w:ascii="Times New Roman" w:eastAsiaTheme="majorEastAsia" w:hAnsi="Times New Roman" w:cs="Times New Roman"/>
          <w:sz w:val="24"/>
          <w:szCs w:val="24"/>
          <w:lang w:eastAsia="en-US"/>
        </w:rPr>
        <w:t>.</w:t>
      </w:r>
      <w:r w:rsidRPr="00166AA7">
        <w:rPr>
          <w:rFonts w:ascii="Times New Roman" w:eastAsiaTheme="majorEastAsia" w:hAnsi="Times New Roman" w:cs="Times New Roman"/>
          <w:sz w:val="24"/>
          <w:szCs w:val="24"/>
          <w:lang w:eastAsia="en-US"/>
        </w:rPr>
        <w:t xml:space="preserve"> </w:t>
      </w:r>
      <w:r w:rsidR="0080336A" w:rsidRPr="00166AA7">
        <w:rPr>
          <w:rFonts w:ascii="Times New Roman" w:eastAsiaTheme="majorEastAsia" w:hAnsi="Times New Roman" w:cs="Times New Roman"/>
          <w:sz w:val="24"/>
          <w:szCs w:val="24"/>
          <w:lang w:eastAsia="en-US"/>
        </w:rPr>
        <w:t>1</w:t>
      </w:r>
      <w:r w:rsidRPr="00166AA7">
        <w:rPr>
          <w:rFonts w:ascii="Times New Roman" w:eastAsiaTheme="majorEastAsia" w:hAnsi="Times New Roman" w:cs="Times New Roman"/>
          <w:sz w:val="24"/>
          <w:szCs w:val="24"/>
          <w:lang w:eastAsia="en-US"/>
        </w:rPr>
        <w:t xml:space="preserve"> niniejszej SWZ.</w:t>
      </w:r>
    </w:p>
    <w:p w:rsidR="00E750E9" w:rsidRPr="00166AA7" w:rsidRDefault="002C2D53"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przewiduje aukcji elektronicznej.</w:t>
      </w:r>
    </w:p>
    <w:p w:rsidR="00E750E9" w:rsidRPr="00166AA7" w:rsidRDefault="002C2D53"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przewiduje złożenia oferty w postaci katalogów elektronicznych.</w:t>
      </w:r>
    </w:p>
    <w:p w:rsidR="00DA74B7" w:rsidRDefault="00DA74B7"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dokonuje podziału zamówienia na części. Tym samym zamawiający nie dopuszcza składania ofert częściowych.</w:t>
      </w:r>
    </w:p>
    <w:p w:rsidR="00E41518" w:rsidRPr="00E41518" w:rsidRDefault="00E41518" w:rsidP="00E35F6A">
      <w:pPr>
        <w:pStyle w:val="normal"/>
        <w:numPr>
          <w:ilvl w:val="0"/>
          <w:numId w:val="27"/>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nie dopuszcza składania ofert częściowych ze względów technologicznych</w:t>
      </w:r>
      <w:r w:rsidR="003D5427">
        <w:rPr>
          <w:rFonts w:ascii="Times New Roman" w:hAnsi="Times New Roman" w:cs="Times New Roman"/>
          <w:sz w:val="24"/>
          <w:szCs w:val="24"/>
        </w:rPr>
        <w:t>,</w:t>
      </w:r>
      <w:r w:rsidR="00A81925">
        <w:rPr>
          <w:rFonts w:ascii="Times New Roman" w:hAnsi="Times New Roman" w:cs="Times New Roman"/>
          <w:sz w:val="24"/>
          <w:szCs w:val="24"/>
        </w:rPr>
        <w:t xml:space="preserve"> w</w:t>
      </w:r>
      <w:r w:rsidRPr="00166AA7">
        <w:rPr>
          <w:rFonts w:ascii="Times New Roman" w:hAnsi="Times New Roman" w:cs="Times New Roman"/>
          <w:sz w:val="24"/>
          <w:szCs w:val="24"/>
        </w:rPr>
        <w:t>ykonawczych</w:t>
      </w:r>
      <w:r w:rsidR="003D5427">
        <w:rPr>
          <w:rFonts w:ascii="Times New Roman" w:hAnsi="Times New Roman" w:cs="Times New Roman"/>
          <w:sz w:val="24"/>
          <w:szCs w:val="24"/>
        </w:rPr>
        <w:t xml:space="preserve"> i czasowych oraz</w:t>
      </w:r>
      <w:r w:rsidRPr="00166AA7">
        <w:rPr>
          <w:rFonts w:ascii="Times New Roman" w:hAnsi="Times New Roman" w:cs="Times New Roman"/>
          <w:sz w:val="24"/>
          <w:szCs w:val="24"/>
        </w:rPr>
        <w:t xml:space="preserve"> racjonalnego wydatkowania </w:t>
      </w:r>
      <w:r w:rsidRPr="00166AA7">
        <w:rPr>
          <w:rFonts w:ascii="Times New Roman" w:hAnsi="Times New Roman" w:cs="Times New Roman"/>
          <w:sz w:val="24"/>
          <w:szCs w:val="24"/>
        </w:rPr>
        <w:lastRenderedPageBreak/>
        <w:t xml:space="preserve">środków publicznych. </w:t>
      </w:r>
      <w:r w:rsidR="003D5427">
        <w:rPr>
          <w:rFonts w:ascii="Times New Roman" w:hAnsi="Times New Roman" w:cs="Times New Roman"/>
          <w:sz w:val="24"/>
          <w:szCs w:val="24"/>
        </w:rPr>
        <w:t>Podział zamówienia</w:t>
      </w:r>
      <w:r w:rsidRPr="00166AA7">
        <w:rPr>
          <w:rFonts w:ascii="Times New Roman" w:hAnsi="Times New Roman" w:cs="Times New Roman"/>
          <w:sz w:val="24"/>
          <w:szCs w:val="24"/>
        </w:rPr>
        <w:t xml:space="preserve"> mogłoby spowodować niewykonanie części zamówienia</w:t>
      </w:r>
      <w:r w:rsidR="00A81925">
        <w:rPr>
          <w:rFonts w:ascii="Times New Roman" w:hAnsi="Times New Roman" w:cs="Times New Roman"/>
          <w:sz w:val="24"/>
          <w:szCs w:val="24"/>
        </w:rPr>
        <w:t xml:space="preserve"> </w:t>
      </w:r>
      <w:r w:rsidRPr="00166AA7">
        <w:rPr>
          <w:rFonts w:ascii="Times New Roman" w:hAnsi="Times New Roman" w:cs="Times New Roman"/>
          <w:sz w:val="24"/>
          <w:szCs w:val="24"/>
        </w:rPr>
        <w:t>i zagroziłoby wykonaniu całej inwestycji.</w:t>
      </w:r>
    </w:p>
    <w:p w:rsidR="00DA74B7" w:rsidRPr="00166AA7" w:rsidRDefault="00DA74B7"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dopuszcza złożenia oferty wariantowej.</w:t>
      </w:r>
    </w:p>
    <w:p w:rsidR="00E750E9" w:rsidRPr="00166AA7" w:rsidRDefault="002C2D53"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prowadzi postępowania w celu zawarcia umowy ramowej.</w:t>
      </w:r>
    </w:p>
    <w:p w:rsidR="00E750E9" w:rsidRPr="00166AA7" w:rsidRDefault="002C2D53"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nie zastrzega możliwości ubiegania się o udzielenie zamówienia wyłącznie przez Wykonawców, o których mowa w art. 94 PZP </w:t>
      </w:r>
    </w:p>
    <w:p w:rsidR="00B74C78" w:rsidRPr="00166AA7" w:rsidRDefault="002C2D53"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9B6037" w:rsidRPr="00166AA7">
        <w:rPr>
          <w:rFonts w:ascii="Times New Roman" w:hAnsi="Times New Roman" w:cs="Times New Roman"/>
          <w:sz w:val="24"/>
          <w:szCs w:val="24"/>
          <w:vertAlign w:val="superscript"/>
        </w:rPr>
        <w:endnoteReference w:id="1"/>
      </w:r>
      <w:r w:rsidR="009B6037" w:rsidRPr="00166AA7">
        <w:rPr>
          <w:rFonts w:ascii="Times New Roman" w:hAnsi="Times New Roman" w:cs="Times New Roman"/>
          <w:sz w:val="24"/>
          <w:szCs w:val="24"/>
        </w:rPr>
        <w:t>:</w:t>
      </w:r>
      <w:r w:rsidRPr="00166AA7">
        <w:rPr>
          <w:rFonts w:ascii="Times New Roman" w:hAnsi="Times New Roman" w:cs="Times New Roman"/>
          <w:sz w:val="24"/>
          <w:szCs w:val="24"/>
        </w:rPr>
        <w:t xml:space="preserve"> </w:t>
      </w:r>
      <w:r w:rsidR="0011493D" w:rsidRPr="00166AA7">
        <w:rPr>
          <w:rFonts w:ascii="Times New Roman" w:hAnsi="Times New Roman" w:cs="Times New Roman"/>
          <w:sz w:val="24"/>
          <w:szCs w:val="24"/>
        </w:rPr>
        <w:t xml:space="preserve">  Nie dotyczy.</w:t>
      </w:r>
    </w:p>
    <w:p w:rsidR="00E750E9" w:rsidRPr="00166AA7" w:rsidRDefault="002C2D53"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nie określa dodatkowych wymagań związanych z zatrudnianiem osób, </w:t>
      </w:r>
      <w:r w:rsidR="00BE6D47"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 których mowa w art. 96 ust. 2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PZP </w:t>
      </w:r>
    </w:p>
    <w:p w:rsidR="006477DF" w:rsidRPr="006477DF" w:rsidRDefault="00BE6D47" w:rsidP="006477DF">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Zgodnie z art. 310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 PZP Zamawiający przewiduje możliwość unieważnienia przedmiotowego postępowania, jeżeli środki, które Zamawiający zamierzał przeznaczyć na sfinansowanie całości lub części zamówienia, nie zostały mu przyznane</w:t>
      </w:r>
      <w:r w:rsidR="006477DF">
        <w:rPr>
          <w:rFonts w:ascii="Times New Roman" w:hAnsi="Times New Roman" w:cs="Times New Roman"/>
          <w:sz w:val="24"/>
          <w:szCs w:val="24"/>
        </w:rPr>
        <w:t>.</w:t>
      </w:r>
    </w:p>
    <w:p w:rsidR="00002E1C" w:rsidRDefault="00002E1C" w:rsidP="00002E1C">
      <w:pPr>
        <w:pStyle w:val="normal"/>
        <w:numPr>
          <w:ilvl w:val="0"/>
          <w:numId w:val="2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Wykonawca ponosi wszystkie koszty udziału w postępowaniu. </w:t>
      </w:r>
    </w:p>
    <w:p w:rsidR="00002E1C" w:rsidRPr="00002E1C" w:rsidRDefault="00002E1C" w:rsidP="00002E1C">
      <w:pPr>
        <w:pStyle w:val="normal"/>
        <w:numPr>
          <w:ilvl w:val="0"/>
          <w:numId w:val="2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Zamawiający nie dokona zwrotu kosztów udziału w przedmiotowym postępowaniu.</w:t>
      </w:r>
    </w:p>
    <w:p w:rsidR="00D9378C" w:rsidRPr="00A10B67" w:rsidRDefault="00CE2453" w:rsidP="00A10B67">
      <w:pPr>
        <w:widowControl w:val="0"/>
        <w:numPr>
          <w:ilvl w:val="0"/>
          <w:numId w:val="27"/>
        </w:numPr>
        <w:suppressAutoHyphens/>
        <w:autoSpaceDE w:val="0"/>
        <w:spacing w:line="240" w:lineRule="auto"/>
        <w:jc w:val="both"/>
        <w:rPr>
          <w:rFonts w:ascii="Times New Roman" w:hAnsi="Times New Roman" w:cs="Times New Roman"/>
          <w:sz w:val="24"/>
          <w:szCs w:val="24"/>
        </w:rPr>
      </w:pPr>
      <w:bookmarkStart w:id="4" w:name="_Toc64530733"/>
      <w:r w:rsidRPr="00CE2453">
        <w:rPr>
          <w:rFonts w:ascii="Times New Roman" w:hAnsi="Times New Roman" w:cs="Times New Roman"/>
          <w:sz w:val="24"/>
          <w:szCs w:val="24"/>
        </w:rPr>
        <w:t>Zamawiający zapewnia nadzór inwestorski.</w:t>
      </w:r>
    </w:p>
    <w:p w:rsidR="00CE2453" w:rsidRPr="00CE2453" w:rsidRDefault="00CE2453" w:rsidP="00CE2453">
      <w:pPr>
        <w:pStyle w:val="normal"/>
      </w:pPr>
    </w:p>
    <w:p w:rsidR="00E750E9" w:rsidRPr="00D9378C" w:rsidRDefault="002C2D53" w:rsidP="00166AA7">
      <w:pPr>
        <w:pStyle w:val="Nagwek2"/>
        <w:spacing w:before="0" w:after="0" w:line="240" w:lineRule="auto"/>
        <w:rPr>
          <w:rFonts w:ascii="Times New Roman" w:hAnsi="Times New Roman" w:cs="Times New Roman"/>
          <w:b/>
          <w:sz w:val="24"/>
          <w:szCs w:val="24"/>
        </w:rPr>
      </w:pPr>
      <w:r w:rsidRPr="00D9378C">
        <w:rPr>
          <w:rFonts w:ascii="Times New Roman" w:hAnsi="Times New Roman" w:cs="Times New Roman"/>
          <w:b/>
          <w:sz w:val="24"/>
          <w:szCs w:val="24"/>
        </w:rPr>
        <w:t>IV. Opis przedmiotu zamówienia</w:t>
      </w:r>
      <w:bookmarkEnd w:id="4"/>
    </w:p>
    <w:p w:rsidR="005B030A" w:rsidRPr="00DD6FB0" w:rsidRDefault="002C2D53" w:rsidP="005B030A">
      <w:pPr>
        <w:suppressAutoHyphens/>
        <w:autoSpaceDE w:val="0"/>
        <w:autoSpaceDN w:val="0"/>
        <w:adjustRightInd w:val="0"/>
        <w:spacing w:line="240" w:lineRule="auto"/>
        <w:ind w:right="23"/>
        <w:rPr>
          <w:rFonts w:ascii="Times New Roman" w:hAnsi="Times New Roman" w:cs="Times New Roman"/>
          <w:b/>
          <w:sz w:val="24"/>
          <w:szCs w:val="24"/>
        </w:rPr>
      </w:pPr>
      <w:r w:rsidRPr="00166AA7">
        <w:rPr>
          <w:rFonts w:ascii="Times New Roman" w:hAnsi="Times New Roman" w:cs="Times New Roman"/>
          <w:sz w:val="24"/>
          <w:szCs w:val="24"/>
        </w:rPr>
        <w:t>Przedmiotem zamówienia jest</w:t>
      </w:r>
      <w:r w:rsidR="00373EAE" w:rsidRPr="00166AA7">
        <w:rPr>
          <w:rFonts w:ascii="Times New Roman" w:hAnsi="Times New Roman" w:cs="Times New Roman"/>
          <w:sz w:val="24"/>
          <w:szCs w:val="24"/>
        </w:rPr>
        <w:t xml:space="preserve"> </w:t>
      </w:r>
      <w:r w:rsidR="00366E75" w:rsidRPr="00166AA7">
        <w:rPr>
          <w:rFonts w:ascii="Times New Roman" w:eastAsiaTheme="majorEastAsia" w:hAnsi="Times New Roman" w:cs="Times New Roman"/>
          <w:b/>
          <w:sz w:val="24"/>
          <w:szCs w:val="24"/>
          <w:lang w:eastAsia="en-US"/>
        </w:rPr>
        <w:t>„</w:t>
      </w:r>
      <w:r w:rsidR="005B030A" w:rsidRPr="00DD6FB0">
        <w:rPr>
          <w:rFonts w:ascii="Times New Roman" w:hAnsi="Times New Roman" w:cs="Times New Roman"/>
          <w:b/>
          <w:sz w:val="24"/>
          <w:szCs w:val="24"/>
        </w:rPr>
        <w:t>Remont sufitu Krytej Pływalni „Wodny Raj”- dotyczy sufitu</w:t>
      </w:r>
      <w:r w:rsidR="005B030A">
        <w:rPr>
          <w:rFonts w:ascii="Times New Roman" w:hAnsi="Times New Roman" w:cs="Times New Roman"/>
          <w:b/>
          <w:sz w:val="24"/>
          <w:szCs w:val="24"/>
        </w:rPr>
        <w:t xml:space="preserve"> </w:t>
      </w:r>
      <w:r w:rsidR="005B030A" w:rsidRPr="00DD6FB0">
        <w:rPr>
          <w:rFonts w:ascii="Times New Roman" w:hAnsi="Times New Roman" w:cs="Times New Roman"/>
          <w:b/>
          <w:sz w:val="24"/>
          <w:szCs w:val="24"/>
        </w:rPr>
        <w:t xml:space="preserve">w hali basenowej” </w:t>
      </w:r>
    </w:p>
    <w:p w:rsidR="00366E75" w:rsidRPr="00166AA7" w:rsidRDefault="00366E75" w:rsidP="00166AA7">
      <w:pPr>
        <w:spacing w:line="240" w:lineRule="auto"/>
        <w:jc w:val="both"/>
        <w:rPr>
          <w:rFonts w:ascii="Times New Roman" w:eastAsiaTheme="majorEastAsia" w:hAnsi="Times New Roman" w:cs="Times New Roman"/>
          <w:b/>
          <w:sz w:val="24"/>
          <w:szCs w:val="24"/>
          <w:lang w:eastAsia="en-US"/>
        </w:rPr>
      </w:pPr>
    </w:p>
    <w:p w:rsidR="00537A8E" w:rsidRDefault="006477DF" w:rsidP="00166AA7">
      <w:pPr>
        <w:pStyle w:val="normal"/>
        <w:numPr>
          <w:ilvl w:val="0"/>
          <w:numId w:val="1"/>
        </w:numPr>
        <w:spacing w:line="240" w:lineRule="auto"/>
        <w:ind w:left="434"/>
        <w:jc w:val="both"/>
        <w:rPr>
          <w:rFonts w:ascii="Times New Roman" w:hAnsi="Times New Roman" w:cs="Times New Roman"/>
          <w:sz w:val="24"/>
          <w:szCs w:val="24"/>
        </w:rPr>
      </w:pPr>
      <w:r>
        <w:rPr>
          <w:rFonts w:ascii="Times New Roman" w:hAnsi="Times New Roman" w:cs="Times New Roman"/>
          <w:sz w:val="24"/>
          <w:szCs w:val="24"/>
        </w:rPr>
        <w:t>Z</w:t>
      </w:r>
      <w:r w:rsidR="008C394E" w:rsidRPr="00166AA7">
        <w:rPr>
          <w:rFonts w:ascii="Times New Roman" w:hAnsi="Times New Roman" w:cs="Times New Roman"/>
          <w:sz w:val="24"/>
          <w:szCs w:val="24"/>
        </w:rPr>
        <w:t>akres robót</w:t>
      </w:r>
      <w:r w:rsidR="00537A8E">
        <w:rPr>
          <w:rFonts w:ascii="Times New Roman" w:hAnsi="Times New Roman" w:cs="Times New Roman"/>
          <w:sz w:val="24"/>
          <w:szCs w:val="24"/>
        </w:rPr>
        <w:t>, zgonie z projektem i przedmiarem,</w:t>
      </w:r>
      <w:r w:rsidR="008C394E" w:rsidRPr="00166AA7">
        <w:rPr>
          <w:rFonts w:ascii="Times New Roman" w:hAnsi="Times New Roman" w:cs="Times New Roman"/>
          <w:sz w:val="24"/>
          <w:szCs w:val="24"/>
        </w:rPr>
        <w:t xml:space="preserve"> </w:t>
      </w:r>
      <w:r w:rsidR="00366E75" w:rsidRPr="00166AA7">
        <w:rPr>
          <w:rFonts w:ascii="Times New Roman" w:hAnsi="Times New Roman" w:cs="Times New Roman"/>
          <w:sz w:val="24"/>
          <w:szCs w:val="24"/>
        </w:rPr>
        <w:t>obejmuje</w:t>
      </w:r>
      <w:r w:rsidR="00537A8E">
        <w:rPr>
          <w:rFonts w:ascii="Times New Roman" w:hAnsi="Times New Roman" w:cs="Times New Roman"/>
          <w:sz w:val="24"/>
          <w:szCs w:val="24"/>
        </w:rPr>
        <w:t>:</w:t>
      </w:r>
    </w:p>
    <w:p w:rsidR="00E750E9" w:rsidRDefault="00537A8E" w:rsidP="00537A8E">
      <w:pPr>
        <w:pStyle w:val="normal"/>
        <w:spacing w:line="240" w:lineRule="auto"/>
        <w:ind w:left="434"/>
        <w:jc w:val="both"/>
        <w:rPr>
          <w:rFonts w:ascii="Times New Roman" w:hAnsi="Times New Roman" w:cs="Times New Roman"/>
          <w:sz w:val="24"/>
          <w:szCs w:val="24"/>
        </w:rPr>
      </w:pPr>
      <w:r>
        <w:rPr>
          <w:rFonts w:ascii="Times New Roman" w:hAnsi="Times New Roman" w:cs="Times New Roman"/>
          <w:sz w:val="24"/>
          <w:szCs w:val="24"/>
        </w:rPr>
        <w:t>- demontaż istniejącego sufitu,</w:t>
      </w:r>
    </w:p>
    <w:p w:rsidR="00537A8E" w:rsidRDefault="00537A8E" w:rsidP="00537A8E">
      <w:pPr>
        <w:pStyle w:val="normal"/>
        <w:spacing w:line="240" w:lineRule="auto"/>
        <w:ind w:left="434"/>
        <w:jc w:val="both"/>
        <w:rPr>
          <w:rFonts w:ascii="Times New Roman" w:hAnsi="Times New Roman" w:cs="Times New Roman"/>
          <w:sz w:val="24"/>
          <w:szCs w:val="24"/>
        </w:rPr>
      </w:pPr>
      <w:r>
        <w:rPr>
          <w:rFonts w:ascii="Times New Roman" w:hAnsi="Times New Roman" w:cs="Times New Roman"/>
          <w:sz w:val="24"/>
          <w:szCs w:val="24"/>
        </w:rPr>
        <w:t xml:space="preserve">- montaż sufitu napinanego z konstrukcją, </w:t>
      </w:r>
    </w:p>
    <w:p w:rsidR="00537A8E" w:rsidRPr="00166AA7" w:rsidRDefault="00537A8E" w:rsidP="00537A8E">
      <w:pPr>
        <w:pStyle w:val="normal"/>
        <w:spacing w:line="240" w:lineRule="auto"/>
        <w:ind w:left="434"/>
        <w:jc w:val="both"/>
        <w:rPr>
          <w:rFonts w:ascii="Times New Roman" w:hAnsi="Times New Roman" w:cs="Times New Roman"/>
          <w:sz w:val="24"/>
          <w:szCs w:val="24"/>
        </w:rPr>
      </w:pPr>
      <w:r>
        <w:rPr>
          <w:rFonts w:ascii="Times New Roman" w:hAnsi="Times New Roman" w:cs="Times New Roman"/>
          <w:sz w:val="24"/>
          <w:szCs w:val="24"/>
        </w:rPr>
        <w:t>- montaż oświetlenia zgodnie,</w:t>
      </w:r>
    </w:p>
    <w:p w:rsidR="005B030A" w:rsidRDefault="00537A8E" w:rsidP="00166AA7">
      <w:pPr>
        <w:pStyle w:val="normal"/>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37A8E">
        <w:rPr>
          <w:rFonts w:ascii="Times New Roman" w:hAnsi="Times New Roman" w:cs="Times New Roman"/>
          <w:sz w:val="24"/>
          <w:szCs w:val="24"/>
        </w:rPr>
        <w:t>- malowanie ścian</w:t>
      </w:r>
      <w:r>
        <w:rPr>
          <w:rFonts w:ascii="Times New Roman" w:hAnsi="Times New Roman" w:cs="Times New Roman"/>
          <w:sz w:val="24"/>
          <w:szCs w:val="24"/>
        </w:rPr>
        <w:t>,</w:t>
      </w:r>
    </w:p>
    <w:p w:rsidR="00537A8E" w:rsidRDefault="00537A8E" w:rsidP="00166AA7">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kratki wentylacyjne do przewodów stalowych i aluminiowych</w:t>
      </w:r>
    </w:p>
    <w:p w:rsidR="00537A8E" w:rsidRDefault="00537A8E" w:rsidP="00166AA7">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przewody wentylacyjne z blachy stalowej prostokątne, </w:t>
      </w:r>
    </w:p>
    <w:p w:rsidR="00537A8E" w:rsidRDefault="00537A8E" w:rsidP="00166AA7">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dostawa i montaż neonowego napisu,</w:t>
      </w:r>
    </w:p>
    <w:p w:rsidR="00537A8E" w:rsidRPr="00537A8E" w:rsidRDefault="00537A8E" w:rsidP="00166AA7">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dostawa i montaż wydrukowanego na szkle motywu roślinnego.</w:t>
      </w:r>
    </w:p>
    <w:p w:rsidR="004F5DCA" w:rsidRPr="00166AA7" w:rsidRDefault="00537A8E" w:rsidP="00166AA7">
      <w:pPr>
        <w:pStyle w:val="normal"/>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D566F" w:rsidRPr="00166AA7">
        <w:rPr>
          <w:rFonts w:ascii="Times New Roman" w:hAnsi="Times New Roman" w:cs="Times New Roman"/>
          <w:b/>
          <w:sz w:val="24"/>
          <w:szCs w:val="24"/>
        </w:rPr>
        <w:t xml:space="preserve">   </w:t>
      </w:r>
    </w:p>
    <w:p w:rsidR="00E750E9" w:rsidRPr="00166AA7" w:rsidRDefault="002C2D53" w:rsidP="00166AA7">
      <w:pPr>
        <w:pStyle w:val="normal"/>
        <w:numPr>
          <w:ilvl w:val="0"/>
          <w:numId w:val="1"/>
        </w:numPr>
        <w:spacing w:line="240" w:lineRule="auto"/>
        <w:ind w:left="434"/>
        <w:jc w:val="both"/>
        <w:rPr>
          <w:rFonts w:ascii="Times New Roman" w:hAnsi="Times New Roman" w:cs="Times New Roman"/>
          <w:sz w:val="24"/>
          <w:szCs w:val="24"/>
        </w:rPr>
      </w:pPr>
      <w:r w:rsidRPr="00166AA7">
        <w:rPr>
          <w:rFonts w:ascii="Times New Roman" w:hAnsi="Times New Roman" w:cs="Times New Roman"/>
          <w:sz w:val="24"/>
          <w:szCs w:val="24"/>
        </w:rPr>
        <w:t xml:space="preserve">Wspólny Słownik Zamówień CPV: </w:t>
      </w:r>
    </w:p>
    <w:p w:rsidR="0028094E" w:rsidRPr="00166AA7" w:rsidRDefault="0028094E" w:rsidP="000B679B">
      <w:pPr>
        <w:pStyle w:val="normal"/>
        <w:tabs>
          <w:tab w:val="left" w:pos="3855"/>
        </w:tabs>
        <w:spacing w:line="240" w:lineRule="auto"/>
        <w:ind w:left="434"/>
        <w:jc w:val="both"/>
        <w:rPr>
          <w:rFonts w:ascii="Times New Roman" w:hAnsi="Times New Roman" w:cs="Times New Roman"/>
          <w:b/>
          <w:sz w:val="24"/>
          <w:szCs w:val="24"/>
        </w:rPr>
      </w:pPr>
      <w:r w:rsidRPr="00166AA7">
        <w:rPr>
          <w:rFonts w:ascii="Times New Roman" w:hAnsi="Times New Roman" w:cs="Times New Roman"/>
          <w:b/>
          <w:sz w:val="24"/>
          <w:szCs w:val="24"/>
        </w:rPr>
        <w:t>45000000-7-</w:t>
      </w:r>
      <w:r w:rsidR="000B679B">
        <w:rPr>
          <w:rFonts w:ascii="Times New Roman" w:hAnsi="Times New Roman" w:cs="Times New Roman"/>
          <w:b/>
          <w:sz w:val="24"/>
          <w:szCs w:val="24"/>
        </w:rPr>
        <w:t xml:space="preserve"> </w:t>
      </w:r>
      <w:r w:rsidRPr="00166AA7">
        <w:rPr>
          <w:rFonts w:ascii="Times New Roman" w:hAnsi="Times New Roman" w:cs="Times New Roman"/>
          <w:b/>
          <w:sz w:val="24"/>
          <w:szCs w:val="24"/>
        </w:rPr>
        <w:t>roboty budowlane</w:t>
      </w:r>
    </w:p>
    <w:p w:rsidR="0028094E" w:rsidRPr="00166AA7" w:rsidRDefault="0028094E" w:rsidP="00166AA7">
      <w:pPr>
        <w:pStyle w:val="normal"/>
        <w:tabs>
          <w:tab w:val="left" w:pos="3855"/>
        </w:tabs>
        <w:spacing w:line="240" w:lineRule="auto"/>
        <w:ind w:left="434"/>
        <w:jc w:val="both"/>
        <w:rPr>
          <w:rFonts w:ascii="Times New Roman" w:hAnsi="Times New Roman" w:cs="Times New Roman"/>
          <w:b/>
          <w:sz w:val="24"/>
          <w:szCs w:val="24"/>
        </w:rPr>
      </w:pPr>
      <w:r w:rsidRPr="00166AA7">
        <w:rPr>
          <w:rFonts w:ascii="Times New Roman" w:hAnsi="Times New Roman" w:cs="Times New Roman"/>
          <w:b/>
          <w:sz w:val="24"/>
          <w:szCs w:val="24"/>
        </w:rPr>
        <w:t>452</w:t>
      </w:r>
      <w:r w:rsidR="00E22511">
        <w:rPr>
          <w:rFonts w:ascii="Times New Roman" w:hAnsi="Times New Roman" w:cs="Times New Roman"/>
          <w:b/>
          <w:sz w:val="24"/>
          <w:szCs w:val="24"/>
        </w:rPr>
        <w:t>10000-1- roboty rozbiórkowe</w:t>
      </w:r>
    </w:p>
    <w:p w:rsidR="0028094E" w:rsidRPr="00166AA7" w:rsidRDefault="00E22511" w:rsidP="00E22511">
      <w:pPr>
        <w:pStyle w:val="normal"/>
        <w:tabs>
          <w:tab w:val="left" w:pos="3855"/>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45442100-8 – roboty malarskie</w:t>
      </w:r>
    </w:p>
    <w:p w:rsidR="00ED566F" w:rsidRPr="00166AA7" w:rsidRDefault="000B679B" w:rsidP="00E22511">
      <w:pPr>
        <w:pStyle w:val="normal"/>
        <w:tabs>
          <w:tab w:val="left" w:pos="3855"/>
        </w:tabs>
        <w:spacing w:line="240" w:lineRule="auto"/>
        <w:ind w:left="434"/>
        <w:jc w:val="both"/>
        <w:rPr>
          <w:rFonts w:ascii="Times New Roman" w:hAnsi="Times New Roman" w:cs="Times New Roman"/>
          <w:b/>
          <w:sz w:val="24"/>
          <w:szCs w:val="24"/>
        </w:rPr>
      </w:pPr>
      <w:r>
        <w:rPr>
          <w:rFonts w:ascii="Times New Roman" w:hAnsi="Times New Roman" w:cs="Times New Roman"/>
          <w:b/>
          <w:sz w:val="24"/>
          <w:szCs w:val="24"/>
        </w:rPr>
        <w:t>45421146-9 – instalowanie sufitów podwieszanych</w:t>
      </w:r>
    </w:p>
    <w:p w:rsidR="00563C07" w:rsidRPr="00166AA7" w:rsidRDefault="00ED566F" w:rsidP="00563C07">
      <w:pPr>
        <w:pStyle w:val="normal"/>
        <w:tabs>
          <w:tab w:val="left" w:pos="3855"/>
        </w:tabs>
        <w:spacing w:line="240" w:lineRule="auto"/>
        <w:ind w:left="434"/>
        <w:jc w:val="both"/>
        <w:rPr>
          <w:rFonts w:ascii="Times New Roman" w:hAnsi="Times New Roman" w:cs="Times New Roman"/>
          <w:b/>
          <w:sz w:val="24"/>
          <w:szCs w:val="24"/>
        </w:rPr>
      </w:pPr>
      <w:r w:rsidRPr="00166AA7">
        <w:rPr>
          <w:rFonts w:ascii="Times New Roman" w:hAnsi="Times New Roman" w:cs="Times New Roman"/>
          <w:b/>
          <w:sz w:val="24"/>
          <w:szCs w:val="24"/>
        </w:rPr>
        <w:t xml:space="preserve">45310000-3 </w:t>
      </w:r>
      <w:r w:rsidR="00E22511">
        <w:rPr>
          <w:rFonts w:ascii="Times New Roman" w:hAnsi="Times New Roman" w:cs="Times New Roman"/>
          <w:b/>
          <w:sz w:val="24"/>
          <w:szCs w:val="24"/>
        </w:rPr>
        <w:t>-r</w:t>
      </w:r>
      <w:r w:rsidRPr="00166AA7">
        <w:rPr>
          <w:rFonts w:ascii="Times New Roman" w:hAnsi="Times New Roman" w:cs="Times New Roman"/>
          <w:b/>
          <w:sz w:val="24"/>
          <w:szCs w:val="24"/>
        </w:rPr>
        <w:t>oboty instalacyjne elektryczne</w:t>
      </w:r>
    </w:p>
    <w:p w:rsidR="00ED566F" w:rsidRPr="00166AA7" w:rsidRDefault="00ED566F" w:rsidP="005B030A">
      <w:pPr>
        <w:pStyle w:val="normal"/>
        <w:tabs>
          <w:tab w:val="left" w:pos="3855"/>
        </w:tabs>
        <w:spacing w:line="240" w:lineRule="auto"/>
        <w:jc w:val="both"/>
        <w:rPr>
          <w:rFonts w:ascii="Times New Roman" w:hAnsi="Times New Roman" w:cs="Times New Roman"/>
          <w:b/>
          <w:sz w:val="24"/>
          <w:szCs w:val="24"/>
        </w:rPr>
      </w:pPr>
    </w:p>
    <w:p w:rsidR="00E750E9" w:rsidRPr="00166AA7" w:rsidRDefault="002C2D53" w:rsidP="00166AA7">
      <w:pPr>
        <w:pStyle w:val="normal"/>
        <w:numPr>
          <w:ilvl w:val="0"/>
          <w:numId w:val="1"/>
        </w:numPr>
        <w:spacing w:line="240" w:lineRule="auto"/>
        <w:ind w:left="434"/>
        <w:jc w:val="both"/>
        <w:rPr>
          <w:rFonts w:ascii="Times New Roman" w:hAnsi="Times New Roman" w:cs="Times New Roman"/>
          <w:sz w:val="24"/>
          <w:szCs w:val="24"/>
        </w:rPr>
      </w:pPr>
      <w:r w:rsidRPr="00166AA7">
        <w:rPr>
          <w:rFonts w:ascii="Times New Roman" w:hAnsi="Times New Roman" w:cs="Times New Roman"/>
          <w:sz w:val="24"/>
          <w:szCs w:val="24"/>
        </w:rPr>
        <w:t>Zamawiający nie dopuszcza składania ofert wariantowych oraz w postaci katalogów elektronicznych.</w:t>
      </w:r>
    </w:p>
    <w:p w:rsidR="00E750E9" w:rsidRPr="00166AA7" w:rsidRDefault="002C2D53" w:rsidP="00166AA7">
      <w:pPr>
        <w:pStyle w:val="normal"/>
        <w:numPr>
          <w:ilvl w:val="0"/>
          <w:numId w:val="1"/>
        </w:numPr>
        <w:spacing w:line="240" w:lineRule="auto"/>
        <w:ind w:left="462"/>
        <w:jc w:val="both"/>
        <w:rPr>
          <w:rFonts w:ascii="Times New Roman" w:hAnsi="Times New Roman" w:cs="Times New Roman"/>
          <w:sz w:val="24"/>
          <w:szCs w:val="24"/>
        </w:rPr>
      </w:pPr>
      <w:r w:rsidRPr="00166AA7">
        <w:rPr>
          <w:rFonts w:ascii="Times New Roman" w:hAnsi="Times New Roman" w:cs="Times New Roman"/>
          <w:sz w:val="24"/>
          <w:szCs w:val="24"/>
        </w:rPr>
        <w:t>Zamawiający nie przewiduje udzielania zamówień, o których mowa w art. 214 ust. 1 pkt</w:t>
      </w:r>
      <w:r w:rsidR="008B5C62">
        <w:rPr>
          <w:rFonts w:ascii="Times New Roman" w:hAnsi="Times New Roman" w:cs="Times New Roman"/>
          <w:sz w:val="24"/>
          <w:szCs w:val="24"/>
        </w:rPr>
        <w:t>.</w:t>
      </w:r>
      <w:r w:rsidRPr="00166AA7">
        <w:rPr>
          <w:rFonts w:ascii="Times New Roman" w:hAnsi="Times New Roman" w:cs="Times New Roman"/>
          <w:sz w:val="24"/>
          <w:szCs w:val="24"/>
        </w:rPr>
        <w:t xml:space="preserve"> 7 i 8.</w:t>
      </w:r>
    </w:p>
    <w:p w:rsidR="00366E75" w:rsidRPr="00166AA7" w:rsidRDefault="002C2D53" w:rsidP="00166AA7">
      <w:pPr>
        <w:pStyle w:val="normal"/>
        <w:numPr>
          <w:ilvl w:val="0"/>
          <w:numId w:val="1"/>
        </w:numPr>
        <w:spacing w:line="240" w:lineRule="auto"/>
        <w:ind w:left="462"/>
        <w:jc w:val="both"/>
        <w:rPr>
          <w:rFonts w:ascii="Times New Roman" w:hAnsi="Times New Roman" w:cs="Times New Roman"/>
          <w:sz w:val="24"/>
          <w:szCs w:val="24"/>
        </w:rPr>
      </w:pPr>
      <w:r w:rsidRPr="00166AA7">
        <w:rPr>
          <w:rFonts w:ascii="Times New Roman" w:hAnsi="Times New Roman" w:cs="Times New Roman"/>
          <w:sz w:val="24"/>
          <w:szCs w:val="24"/>
        </w:rPr>
        <w:t>Szczegółowy opis oraz sposó</w:t>
      </w:r>
      <w:r w:rsidR="00366E75" w:rsidRPr="00166AA7">
        <w:rPr>
          <w:rFonts w:ascii="Times New Roman" w:hAnsi="Times New Roman" w:cs="Times New Roman"/>
          <w:sz w:val="24"/>
          <w:szCs w:val="24"/>
        </w:rPr>
        <w:t>b realizacji zamówienia zawiera:</w:t>
      </w:r>
    </w:p>
    <w:p w:rsidR="00366E75" w:rsidRPr="00166AA7" w:rsidRDefault="00537A8E" w:rsidP="00B81A10">
      <w:pPr>
        <w:suppressAutoHyphens/>
        <w:autoSpaceDE w:val="0"/>
        <w:autoSpaceDN w:val="0"/>
        <w:adjustRightInd w:val="0"/>
        <w:spacing w:line="240" w:lineRule="auto"/>
        <w:ind w:left="462" w:right="23"/>
        <w:rPr>
          <w:rFonts w:ascii="Times New Roman" w:hAnsi="Times New Roman" w:cs="Times New Roman"/>
          <w:sz w:val="24"/>
          <w:szCs w:val="24"/>
        </w:rPr>
      </w:pPr>
      <w:r>
        <w:rPr>
          <w:rFonts w:ascii="Times New Roman" w:hAnsi="Times New Roman" w:cs="Times New Roman"/>
          <w:sz w:val="24"/>
          <w:szCs w:val="24"/>
        </w:rPr>
        <w:t xml:space="preserve">  </w:t>
      </w:r>
      <w:r w:rsidR="0011493D" w:rsidRPr="00166AA7">
        <w:rPr>
          <w:rFonts w:ascii="Times New Roman" w:hAnsi="Times New Roman" w:cs="Times New Roman"/>
          <w:sz w:val="24"/>
          <w:szCs w:val="24"/>
        </w:rPr>
        <w:t xml:space="preserve">- </w:t>
      </w:r>
      <w:r w:rsidR="00373EAE" w:rsidRPr="00166AA7">
        <w:rPr>
          <w:rFonts w:ascii="Times New Roman" w:hAnsi="Times New Roman" w:cs="Times New Roman"/>
          <w:bCs/>
          <w:sz w:val="24"/>
          <w:szCs w:val="24"/>
        </w:rPr>
        <w:t>Projekt</w:t>
      </w:r>
      <w:r w:rsidR="00930D8F" w:rsidRPr="00166AA7">
        <w:rPr>
          <w:rFonts w:ascii="Times New Roman" w:hAnsi="Times New Roman" w:cs="Times New Roman"/>
          <w:bCs/>
          <w:sz w:val="24"/>
          <w:szCs w:val="24"/>
        </w:rPr>
        <w:t xml:space="preserve"> </w:t>
      </w:r>
      <w:r w:rsidR="0011493D" w:rsidRPr="00166AA7">
        <w:rPr>
          <w:rFonts w:ascii="Times New Roman" w:hAnsi="Times New Roman" w:cs="Times New Roman"/>
          <w:bCs/>
          <w:sz w:val="24"/>
          <w:szCs w:val="24"/>
        </w:rPr>
        <w:t xml:space="preserve"> </w:t>
      </w:r>
      <w:r>
        <w:rPr>
          <w:rFonts w:ascii="Times New Roman" w:hAnsi="Times New Roman" w:cs="Times New Roman"/>
          <w:bCs/>
          <w:sz w:val="24"/>
          <w:szCs w:val="24"/>
        </w:rPr>
        <w:t>aranżacji wnętrz oraz sufitu</w:t>
      </w:r>
      <w:r w:rsidRPr="00DD6FB0">
        <w:rPr>
          <w:rFonts w:ascii="Times New Roman" w:hAnsi="Times New Roman" w:cs="Times New Roman"/>
          <w:b/>
          <w:sz w:val="24"/>
          <w:szCs w:val="24"/>
        </w:rPr>
        <w:t xml:space="preserve"> </w:t>
      </w:r>
      <w:r w:rsidR="00BB7911" w:rsidRPr="00BB7911">
        <w:rPr>
          <w:rFonts w:ascii="Times New Roman" w:hAnsi="Times New Roman" w:cs="Times New Roman"/>
          <w:sz w:val="24"/>
          <w:szCs w:val="24"/>
        </w:rPr>
        <w:t>Krytej Pływalni „Wodny Raj”</w:t>
      </w:r>
      <w:r w:rsidR="00BB7911">
        <w:rPr>
          <w:rFonts w:ascii="Times New Roman" w:hAnsi="Times New Roman" w:cs="Times New Roman"/>
          <w:sz w:val="24"/>
          <w:szCs w:val="24"/>
        </w:rPr>
        <w:t xml:space="preserve"> III Liceum  Ogólnokształcącego </w:t>
      </w:r>
      <w:r w:rsidR="00373EAE" w:rsidRPr="00166AA7">
        <w:rPr>
          <w:rFonts w:ascii="Times New Roman" w:hAnsi="Times New Roman" w:cs="Times New Roman"/>
          <w:bCs/>
          <w:sz w:val="24"/>
          <w:szCs w:val="24"/>
        </w:rPr>
        <w:t xml:space="preserve">  </w:t>
      </w:r>
      <w:r w:rsidR="00E05C35">
        <w:rPr>
          <w:rFonts w:ascii="Times New Roman" w:hAnsi="Times New Roman" w:cs="Times New Roman"/>
          <w:bCs/>
          <w:sz w:val="24"/>
          <w:szCs w:val="24"/>
        </w:rPr>
        <w:t>w Ostrowie Wielkopolskim</w:t>
      </w:r>
      <w:r w:rsidR="00366E75" w:rsidRPr="00166AA7">
        <w:rPr>
          <w:rFonts w:ascii="Times New Roman" w:hAnsi="Times New Roman" w:cs="Times New Roman"/>
          <w:sz w:val="24"/>
          <w:szCs w:val="24"/>
        </w:rPr>
        <w:t xml:space="preserve"> - </w:t>
      </w:r>
      <w:r w:rsidR="00366E75" w:rsidRPr="00E05C35">
        <w:rPr>
          <w:rFonts w:ascii="Times New Roman" w:hAnsi="Times New Roman" w:cs="Times New Roman"/>
          <w:b/>
          <w:sz w:val="24"/>
          <w:szCs w:val="24"/>
        </w:rPr>
        <w:t>z</w:t>
      </w:r>
      <w:r w:rsidR="002C2D53" w:rsidRPr="00E05C35">
        <w:rPr>
          <w:rFonts w:ascii="Times New Roman" w:hAnsi="Times New Roman" w:cs="Times New Roman"/>
          <w:b/>
          <w:sz w:val="24"/>
          <w:szCs w:val="24"/>
        </w:rPr>
        <w:t xml:space="preserve">ałącznik nr </w:t>
      </w:r>
      <w:r w:rsidR="0011493D" w:rsidRPr="00E05C35">
        <w:rPr>
          <w:rFonts w:ascii="Times New Roman" w:hAnsi="Times New Roman" w:cs="Times New Roman"/>
          <w:b/>
          <w:sz w:val="24"/>
          <w:szCs w:val="24"/>
        </w:rPr>
        <w:t xml:space="preserve"> </w:t>
      </w:r>
      <w:r w:rsidR="00CE2453" w:rsidRPr="00E05C35">
        <w:rPr>
          <w:rFonts w:ascii="Times New Roman" w:hAnsi="Times New Roman" w:cs="Times New Roman"/>
          <w:b/>
          <w:sz w:val="24"/>
          <w:szCs w:val="24"/>
        </w:rPr>
        <w:t>3</w:t>
      </w:r>
      <w:r w:rsidR="002C2D53" w:rsidRPr="00E05C35">
        <w:rPr>
          <w:rFonts w:ascii="Times New Roman" w:hAnsi="Times New Roman" w:cs="Times New Roman"/>
          <w:b/>
          <w:color w:val="FF9900"/>
          <w:sz w:val="24"/>
          <w:szCs w:val="24"/>
        </w:rPr>
        <w:t>.</w:t>
      </w:r>
      <w:r w:rsidR="002C2D53" w:rsidRPr="00E05C35">
        <w:rPr>
          <w:rFonts w:ascii="Times New Roman" w:hAnsi="Times New Roman" w:cs="Times New Roman"/>
          <w:b/>
          <w:sz w:val="24"/>
          <w:szCs w:val="24"/>
        </w:rPr>
        <w:t xml:space="preserve"> do SWZ.</w:t>
      </w:r>
    </w:p>
    <w:p w:rsidR="006C51D7" w:rsidRPr="00166AA7" w:rsidRDefault="006C51D7" w:rsidP="00166AA7">
      <w:pPr>
        <w:pStyle w:val="normal"/>
        <w:spacing w:line="240" w:lineRule="auto"/>
        <w:ind w:left="462"/>
        <w:jc w:val="both"/>
        <w:rPr>
          <w:rFonts w:ascii="Times New Roman" w:hAnsi="Times New Roman" w:cs="Times New Roman"/>
          <w:sz w:val="24"/>
          <w:szCs w:val="24"/>
        </w:rPr>
      </w:pPr>
      <w:r w:rsidRPr="00166AA7">
        <w:rPr>
          <w:rFonts w:ascii="Times New Roman" w:hAnsi="Times New Roman" w:cs="Times New Roman"/>
          <w:sz w:val="24"/>
          <w:szCs w:val="24"/>
        </w:rPr>
        <w:t xml:space="preserve">-Specyfikacja techniczna wykonania i odbioru robót – </w:t>
      </w:r>
      <w:r w:rsidRPr="00E05C35">
        <w:rPr>
          <w:rFonts w:ascii="Times New Roman" w:hAnsi="Times New Roman" w:cs="Times New Roman"/>
          <w:b/>
          <w:sz w:val="24"/>
          <w:szCs w:val="24"/>
        </w:rPr>
        <w:t xml:space="preserve">załącznik nr  </w:t>
      </w:r>
      <w:r w:rsidR="00BB7911">
        <w:rPr>
          <w:rFonts w:ascii="Times New Roman" w:hAnsi="Times New Roman" w:cs="Times New Roman"/>
          <w:b/>
          <w:sz w:val="24"/>
          <w:szCs w:val="24"/>
        </w:rPr>
        <w:t>4</w:t>
      </w:r>
      <w:r w:rsidRPr="00E05C35">
        <w:rPr>
          <w:rFonts w:ascii="Times New Roman" w:hAnsi="Times New Roman" w:cs="Times New Roman"/>
          <w:b/>
          <w:sz w:val="24"/>
          <w:szCs w:val="24"/>
        </w:rPr>
        <w:t xml:space="preserve">  do SWZ</w:t>
      </w:r>
    </w:p>
    <w:p w:rsidR="00366E75" w:rsidRPr="00E05C35" w:rsidRDefault="00366E75" w:rsidP="00166AA7">
      <w:pPr>
        <w:pStyle w:val="normal"/>
        <w:spacing w:line="240" w:lineRule="auto"/>
        <w:ind w:left="462"/>
        <w:jc w:val="both"/>
        <w:rPr>
          <w:rFonts w:ascii="Times New Roman" w:hAnsi="Times New Roman" w:cs="Times New Roman"/>
          <w:b/>
          <w:sz w:val="24"/>
          <w:szCs w:val="24"/>
        </w:rPr>
      </w:pPr>
      <w:r w:rsidRPr="00166AA7">
        <w:rPr>
          <w:rFonts w:ascii="Times New Roman" w:hAnsi="Times New Roman" w:cs="Times New Roman"/>
          <w:sz w:val="24"/>
          <w:szCs w:val="24"/>
        </w:rPr>
        <w:t xml:space="preserve">-Przedmiar robót- </w:t>
      </w:r>
      <w:r w:rsidRPr="00E05C35">
        <w:rPr>
          <w:rFonts w:ascii="Times New Roman" w:hAnsi="Times New Roman" w:cs="Times New Roman"/>
          <w:b/>
          <w:sz w:val="24"/>
          <w:szCs w:val="24"/>
        </w:rPr>
        <w:t>załącznik nr</w:t>
      </w:r>
      <w:r w:rsidR="0011493D" w:rsidRPr="00E05C35">
        <w:rPr>
          <w:rFonts w:ascii="Times New Roman" w:hAnsi="Times New Roman" w:cs="Times New Roman"/>
          <w:b/>
          <w:sz w:val="24"/>
          <w:szCs w:val="24"/>
        </w:rPr>
        <w:t xml:space="preserve"> </w:t>
      </w:r>
      <w:r w:rsidR="00BB7911">
        <w:rPr>
          <w:rFonts w:ascii="Times New Roman" w:hAnsi="Times New Roman" w:cs="Times New Roman"/>
          <w:b/>
          <w:sz w:val="24"/>
          <w:szCs w:val="24"/>
        </w:rPr>
        <w:t>5</w:t>
      </w:r>
      <w:r w:rsidRPr="00E05C35">
        <w:rPr>
          <w:rFonts w:ascii="Times New Roman" w:hAnsi="Times New Roman" w:cs="Times New Roman"/>
          <w:b/>
          <w:sz w:val="24"/>
          <w:szCs w:val="24"/>
        </w:rPr>
        <w:t xml:space="preserve"> do SWZ.</w:t>
      </w:r>
    </w:p>
    <w:p w:rsidR="005B030A" w:rsidRPr="00324A07" w:rsidRDefault="005B030A" w:rsidP="005B030A">
      <w:pPr>
        <w:pStyle w:val="normal"/>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przed montażem </w:t>
      </w:r>
      <w:r w:rsidR="00BB7911">
        <w:rPr>
          <w:rFonts w:ascii="Times New Roman" w:hAnsi="Times New Roman" w:cs="Times New Roman"/>
          <w:sz w:val="24"/>
          <w:szCs w:val="24"/>
        </w:rPr>
        <w:t>sufitu napinanego</w:t>
      </w:r>
      <w:r>
        <w:rPr>
          <w:rFonts w:ascii="Times New Roman" w:hAnsi="Times New Roman" w:cs="Times New Roman"/>
          <w:sz w:val="24"/>
          <w:szCs w:val="24"/>
        </w:rPr>
        <w:t xml:space="preserve">, paneli szklanych i malowaniem </w:t>
      </w:r>
      <w:r w:rsidRPr="00324A07">
        <w:rPr>
          <w:rFonts w:ascii="Times New Roman" w:hAnsi="Times New Roman" w:cs="Times New Roman"/>
          <w:sz w:val="24"/>
          <w:szCs w:val="24"/>
        </w:rPr>
        <w:t>ma obowiązek</w:t>
      </w:r>
      <w:r>
        <w:rPr>
          <w:rFonts w:ascii="Times New Roman" w:hAnsi="Times New Roman" w:cs="Times New Roman"/>
          <w:sz w:val="24"/>
          <w:szCs w:val="24"/>
        </w:rPr>
        <w:t xml:space="preserve">  </w:t>
      </w:r>
      <w:r w:rsidRPr="00324A07">
        <w:rPr>
          <w:rFonts w:ascii="Times New Roman" w:hAnsi="Times New Roman" w:cs="Times New Roman"/>
          <w:sz w:val="24"/>
          <w:szCs w:val="24"/>
        </w:rPr>
        <w:t xml:space="preserve">w ciągu </w:t>
      </w:r>
      <w:r>
        <w:rPr>
          <w:rFonts w:ascii="Times New Roman" w:hAnsi="Times New Roman" w:cs="Times New Roman"/>
          <w:sz w:val="24"/>
          <w:szCs w:val="24"/>
        </w:rPr>
        <w:t>1</w:t>
      </w:r>
      <w:r w:rsidRPr="00324A07">
        <w:rPr>
          <w:rFonts w:ascii="Times New Roman" w:hAnsi="Times New Roman" w:cs="Times New Roman"/>
          <w:sz w:val="24"/>
          <w:szCs w:val="24"/>
        </w:rPr>
        <w:t xml:space="preserve">0 dni od podpisania umowy przedstawić zamawiającemu komplet próbek rzeczywistych wszystkich materiałów stanowiących wystrój wnętrza w </w:t>
      </w:r>
      <w:r>
        <w:rPr>
          <w:rFonts w:ascii="Times New Roman" w:hAnsi="Times New Roman" w:cs="Times New Roman"/>
          <w:sz w:val="24"/>
          <w:szCs w:val="24"/>
        </w:rPr>
        <w:t xml:space="preserve">zakresie ścian, sufitów </w:t>
      </w:r>
      <w:r w:rsidRPr="00324A07">
        <w:rPr>
          <w:rFonts w:ascii="Times New Roman" w:hAnsi="Times New Roman" w:cs="Times New Roman"/>
          <w:sz w:val="24"/>
          <w:szCs w:val="24"/>
        </w:rPr>
        <w:t>z ich przekazaniem Zamawiającemu i osobno zabudowaniem w obiekt.</w:t>
      </w:r>
    </w:p>
    <w:p w:rsidR="005B030A" w:rsidRPr="005C1A8F" w:rsidRDefault="005B030A" w:rsidP="005B030A">
      <w:pPr>
        <w:pStyle w:val="normal"/>
        <w:numPr>
          <w:ilvl w:val="0"/>
          <w:numId w:val="1"/>
        </w:numPr>
        <w:spacing w:line="240" w:lineRule="auto"/>
        <w:jc w:val="both"/>
        <w:rPr>
          <w:rFonts w:ascii="Times New Roman" w:hAnsi="Times New Roman" w:cs="Times New Roman"/>
          <w:sz w:val="24"/>
          <w:szCs w:val="24"/>
        </w:rPr>
      </w:pPr>
      <w:r w:rsidRPr="00324A07">
        <w:rPr>
          <w:rFonts w:ascii="Times New Roman" w:hAnsi="Times New Roman" w:cs="Times New Roman"/>
          <w:sz w:val="24"/>
          <w:szCs w:val="24"/>
        </w:rPr>
        <w:t>Zamawiający ma prawo dokonania zmian w zakresie odcienia kolorystyki wystroju wnętrza w terminie 7 dni od momentu przekazania kompletu próbek.</w:t>
      </w:r>
    </w:p>
    <w:p w:rsidR="00C90FFF" w:rsidRPr="00166AA7" w:rsidRDefault="00C90FFF" w:rsidP="00166AA7">
      <w:pPr>
        <w:pStyle w:val="normal"/>
        <w:numPr>
          <w:ilvl w:val="0"/>
          <w:numId w:val="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Te</w:t>
      </w:r>
      <w:r w:rsidR="009B6037" w:rsidRPr="00166AA7">
        <w:rPr>
          <w:rFonts w:ascii="Times New Roman" w:hAnsi="Times New Roman" w:cs="Times New Roman"/>
          <w:sz w:val="24"/>
          <w:szCs w:val="24"/>
        </w:rPr>
        <w:t>re</w:t>
      </w:r>
      <w:r w:rsidRPr="00166AA7">
        <w:rPr>
          <w:rFonts w:ascii="Times New Roman" w:hAnsi="Times New Roman" w:cs="Times New Roman"/>
          <w:sz w:val="24"/>
          <w:szCs w:val="24"/>
        </w:rPr>
        <w:t>n budowy zostanie przekazany Wykonawcy protokólarnie przez Zamawiającego.</w:t>
      </w:r>
    </w:p>
    <w:p w:rsidR="00C90FFF" w:rsidRPr="008B5C62" w:rsidRDefault="008B5C62" w:rsidP="00166AA7">
      <w:pPr>
        <w:pStyle w:val="normal"/>
        <w:numPr>
          <w:ilvl w:val="0"/>
          <w:numId w:val="1"/>
        </w:numPr>
        <w:spacing w:line="240" w:lineRule="auto"/>
        <w:jc w:val="both"/>
        <w:rPr>
          <w:rFonts w:ascii="Times New Roman" w:hAnsi="Times New Roman" w:cs="Times New Roman"/>
          <w:sz w:val="24"/>
          <w:szCs w:val="24"/>
        </w:rPr>
      </w:pPr>
      <w:r w:rsidRPr="008B5C62">
        <w:rPr>
          <w:rFonts w:ascii="Times New Roman" w:hAnsi="Times New Roman" w:cs="Times New Roman"/>
          <w:sz w:val="24"/>
          <w:szCs w:val="24"/>
        </w:rPr>
        <w:t>Zamawiający udostępni Wykonawcy: wodę i energię elektryczną. Rozliczenie finansowe za zużyte media, nastąpi w trakcie rozliczenia końcowego zawartej umowy                                      z Wykonawcą</w:t>
      </w:r>
      <w:r w:rsidR="00C90FFF" w:rsidRPr="008B5C62">
        <w:rPr>
          <w:rFonts w:ascii="Times New Roman" w:hAnsi="Times New Roman" w:cs="Times New Roman"/>
          <w:sz w:val="24"/>
          <w:szCs w:val="24"/>
        </w:rPr>
        <w:t>.</w:t>
      </w:r>
    </w:p>
    <w:p w:rsidR="00C90FFF" w:rsidRPr="00166AA7" w:rsidRDefault="00C90FFF" w:rsidP="00E35F6A">
      <w:pPr>
        <w:pStyle w:val="normal"/>
        <w:numPr>
          <w:ilvl w:val="0"/>
          <w:numId w:val="4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Dzieło umowne zrealizowane przez Wykonawcę musi być kompletne z punktu widzenia celu któremu ma służyć.</w:t>
      </w:r>
    </w:p>
    <w:p w:rsidR="00C90FFF" w:rsidRDefault="00C90FFF" w:rsidP="00E35F6A">
      <w:pPr>
        <w:pStyle w:val="normal"/>
        <w:numPr>
          <w:ilvl w:val="0"/>
          <w:numId w:val="4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może prowadzić</w:t>
      </w:r>
      <w:r w:rsidR="006F3718">
        <w:rPr>
          <w:rFonts w:ascii="Times New Roman" w:hAnsi="Times New Roman" w:cs="Times New Roman"/>
          <w:sz w:val="24"/>
          <w:szCs w:val="24"/>
        </w:rPr>
        <w:t xml:space="preserve"> roboty w godzinach od 7:00 do 19</w:t>
      </w:r>
      <w:r w:rsidRPr="00166AA7">
        <w:rPr>
          <w:rFonts w:ascii="Times New Roman" w:hAnsi="Times New Roman" w:cs="Times New Roman"/>
          <w:sz w:val="24"/>
          <w:szCs w:val="24"/>
        </w:rPr>
        <w:t>:00.</w:t>
      </w:r>
    </w:p>
    <w:p w:rsidR="00563C07" w:rsidRPr="00166AA7" w:rsidRDefault="00563C07" w:rsidP="00E35F6A">
      <w:pPr>
        <w:pStyle w:val="normal"/>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wykona montaż sufitu napinanego nad niecką bez spuszczania wody                         z basenu.</w:t>
      </w:r>
    </w:p>
    <w:p w:rsidR="00C90FFF" w:rsidRPr="00166AA7" w:rsidRDefault="00C90FFF" w:rsidP="00E35F6A">
      <w:pPr>
        <w:pStyle w:val="normal"/>
        <w:numPr>
          <w:ilvl w:val="0"/>
          <w:numId w:val="4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na dzień zgłoszenia odbioru robót zapewni porządek na terenie budowy na pozio</w:t>
      </w:r>
      <w:r w:rsidR="006F3718">
        <w:rPr>
          <w:rFonts w:ascii="Times New Roman" w:hAnsi="Times New Roman" w:cs="Times New Roman"/>
          <w:sz w:val="24"/>
          <w:szCs w:val="24"/>
        </w:rPr>
        <w:t>mie gotowości do eksploatacji (</w:t>
      </w:r>
      <w:r w:rsidRPr="00166AA7">
        <w:rPr>
          <w:rFonts w:ascii="Times New Roman" w:hAnsi="Times New Roman" w:cs="Times New Roman"/>
          <w:sz w:val="24"/>
          <w:szCs w:val="24"/>
        </w:rPr>
        <w:t>użytkowania).</w:t>
      </w:r>
    </w:p>
    <w:p w:rsidR="00C90FFF" w:rsidRPr="00166AA7" w:rsidRDefault="00C90FFF" w:rsidP="00E35F6A">
      <w:pPr>
        <w:pStyle w:val="normal"/>
        <w:numPr>
          <w:ilvl w:val="0"/>
          <w:numId w:val="4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Wszystkie problemy na budowie rozwiązuje Kierownik budowy w uzgodnieniu </w:t>
      </w:r>
      <w:r w:rsidR="009B6037" w:rsidRPr="00166AA7">
        <w:rPr>
          <w:rFonts w:ascii="Times New Roman" w:hAnsi="Times New Roman" w:cs="Times New Roman"/>
          <w:sz w:val="24"/>
          <w:szCs w:val="24"/>
        </w:rPr>
        <w:t xml:space="preserve">                       z Zamawiającym i </w:t>
      </w:r>
      <w:r w:rsidRPr="00166AA7">
        <w:rPr>
          <w:rFonts w:ascii="Times New Roman" w:hAnsi="Times New Roman" w:cs="Times New Roman"/>
          <w:sz w:val="24"/>
          <w:szCs w:val="24"/>
        </w:rPr>
        <w:t xml:space="preserve"> inspektorem nadzoru inwestorskiego</w:t>
      </w:r>
      <w:r w:rsidR="009B6037" w:rsidRPr="00166AA7">
        <w:rPr>
          <w:rFonts w:ascii="Times New Roman" w:hAnsi="Times New Roman" w:cs="Times New Roman"/>
          <w:sz w:val="24"/>
          <w:szCs w:val="24"/>
        </w:rPr>
        <w:t>.</w:t>
      </w:r>
    </w:p>
    <w:p w:rsidR="00C90FFF" w:rsidRPr="006F3718" w:rsidRDefault="00C90FFF" w:rsidP="006F3718">
      <w:pPr>
        <w:pStyle w:val="normal"/>
        <w:numPr>
          <w:ilvl w:val="0"/>
          <w:numId w:val="4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zapewni i utrzyma bezpieczny dostęp</w:t>
      </w:r>
      <w:r w:rsidR="006F3718">
        <w:rPr>
          <w:rFonts w:ascii="Times New Roman" w:hAnsi="Times New Roman" w:cs="Times New Roman"/>
          <w:sz w:val="24"/>
          <w:szCs w:val="24"/>
        </w:rPr>
        <w:t xml:space="preserve"> z zewnątrz budynku do klatki schodowej Krytej Pływalni „Wodny Raj”</w:t>
      </w:r>
      <w:r w:rsidR="00D7735C" w:rsidRPr="00166AA7">
        <w:rPr>
          <w:rFonts w:ascii="Times New Roman" w:hAnsi="Times New Roman" w:cs="Times New Roman"/>
          <w:sz w:val="24"/>
          <w:szCs w:val="24"/>
        </w:rPr>
        <w:t xml:space="preserve"> III</w:t>
      </w:r>
      <w:r w:rsidR="00084E36">
        <w:rPr>
          <w:rFonts w:ascii="Times New Roman" w:hAnsi="Times New Roman" w:cs="Times New Roman"/>
          <w:sz w:val="24"/>
          <w:szCs w:val="24"/>
        </w:rPr>
        <w:t xml:space="preserve"> Liceum Ogólnokształcącego </w:t>
      </w:r>
      <w:r w:rsidR="006F3718">
        <w:rPr>
          <w:rFonts w:ascii="Times New Roman" w:hAnsi="Times New Roman" w:cs="Times New Roman"/>
          <w:sz w:val="24"/>
          <w:szCs w:val="24"/>
        </w:rPr>
        <w:t>dla wynajmujących pomieszczenie i ich klientom oraz</w:t>
      </w:r>
      <w:r w:rsidR="00D7735C" w:rsidRPr="006F3718">
        <w:rPr>
          <w:rFonts w:ascii="Times New Roman" w:hAnsi="Times New Roman" w:cs="Times New Roman"/>
          <w:sz w:val="24"/>
          <w:szCs w:val="24"/>
        </w:rPr>
        <w:t xml:space="preserve"> pracownikom.</w:t>
      </w:r>
    </w:p>
    <w:p w:rsidR="00D7735C" w:rsidRPr="00166AA7" w:rsidRDefault="00D7735C" w:rsidP="00E35F6A">
      <w:pPr>
        <w:pStyle w:val="normal"/>
        <w:numPr>
          <w:ilvl w:val="0"/>
          <w:numId w:val="4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zapewni wywóz i utylizację materiałów z rozbiórki w ramach ceny ryczałtowej.</w:t>
      </w:r>
    </w:p>
    <w:p w:rsidR="00D7735C" w:rsidRDefault="00D7735C" w:rsidP="00E35F6A">
      <w:pPr>
        <w:pStyle w:val="normal"/>
        <w:numPr>
          <w:ilvl w:val="0"/>
          <w:numId w:val="4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zapewni dokumentację powykonawczą umocowaną prawnie przez Kierownika budowy, a w razie zmian również przez projektanta.</w:t>
      </w:r>
    </w:p>
    <w:p w:rsidR="006477DF" w:rsidRDefault="006477DF" w:rsidP="00E35F6A">
      <w:pPr>
        <w:pStyle w:val="normal"/>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Cena ryczałtowa jaką zaoferuje wykonawca za wykonanie zamówienia musi obejmować wszystkie koszty związane z wykonaniem przedmiotowych robót, włącznie z kosztami własnymi wykonawcy, jak również jego ewentualnych podwykonawców, a także wszystkie prace towarzyszące oraz roboty tymczasowe.</w:t>
      </w:r>
    </w:p>
    <w:p w:rsidR="000D66F1" w:rsidRPr="00166AA7" w:rsidRDefault="000D66F1" w:rsidP="00E35F6A">
      <w:pPr>
        <w:pStyle w:val="normal"/>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Data realizacji zamówienia: do 30.12.2021 r.</w:t>
      </w:r>
    </w:p>
    <w:p w:rsidR="00CE2453" w:rsidRDefault="00B74C78" w:rsidP="00A10B67">
      <w:pPr>
        <w:pStyle w:val="Tekstpodstawowy2"/>
        <w:spacing w:after="0" w:line="240" w:lineRule="auto"/>
        <w:jc w:val="both"/>
      </w:pPr>
      <w:r w:rsidRPr="00166AA7">
        <w:t xml:space="preserve">             </w:t>
      </w:r>
    </w:p>
    <w:p w:rsidR="00D7735C" w:rsidRPr="008F18A9" w:rsidRDefault="00D7735C" w:rsidP="00166AA7">
      <w:pPr>
        <w:pStyle w:val="normal"/>
        <w:spacing w:line="240" w:lineRule="auto"/>
        <w:jc w:val="both"/>
        <w:rPr>
          <w:rFonts w:ascii="Times New Roman" w:hAnsi="Times New Roman" w:cs="Times New Roman"/>
          <w:sz w:val="24"/>
          <w:szCs w:val="24"/>
        </w:rPr>
      </w:pPr>
      <w:r w:rsidRPr="008F18A9">
        <w:rPr>
          <w:rFonts w:ascii="Times New Roman" w:hAnsi="Times New Roman" w:cs="Times New Roman"/>
          <w:sz w:val="24"/>
          <w:szCs w:val="24"/>
        </w:rPr>
        <w:t>Uwaga:</w:t>
      </w:r>
    </w:p>
    <w:p w:rsidR="00D7735C" w:rsidRDefault="00D7735C" w:rsidP="00166AA7">
      <w:pPr>
        <w:pStyle w:val="normal"/>
        <w:spacing w:line="240" w:lineRule="auto"/>
        <w:jc w:val="both"/>
        <w:rPr>
          <w:rFonts w:ascii="Times New Roman" w:hAnsi="Times New Roman" w:cs="Times New Roman"/>
          <w:b/>
          <w:sz w:val="24"/>
          <w:szCs w:val="24"/>
        </w:rPr>
      </w:pPr>
      <w:r w:rsidRPr="006F3718">
        <w:rPr>
          <w:rFonts w:ascii="Times New Roman" w:hAnsi="Times New Roman" w:cs="Times New Roman"/>
          <w:b/>
          <w:sz w:val="24"/>
          <w:szCs w:val="24"/>
        </w:rPr>
        <w:t>Przedmiar robót ma wyłącznie charakter pomocniczy.</w:t>
      </w:r>
    </w:p>
    <w:p w:rsidR="006477DF" w:rsidRDefault="006477DF" w:rsidP="00166AA7">
      <w:pPr>
        <w:pStyle w:val="normal"/>
        <w:spacing w:line="240" w:lineRule="auto"/>
        <w:jc w:val="both"/>
        <w:rPr>
          <w:rFonts w:ascii="Times New Roman" w:hAnsi="Times New Roman" w:cs="Times New Roman"/>
          <w:b/>
          <w:sz w:val="24"/>
          <w:szCs w:val="24"/>
        </w:rPr>
      </w:pPr>
      <w:r>
        <w:rPr>
          <w:rFonts w:ascii="Times New Roman" w:hAnsi="Times New Roman" w:cs="Times New Roman"/>
          <w:b/>
          <w:sz w:val="24"/>
          <w:szCs w:val="24"/>
        </w:rPr>
        <w:t>Nieoszacowanie, pominięcie i brak rozpoznania przedmiotu zamówienia nie może być podstawą do żądania zmiany wynagrodzenia.</w:t>
      </w:r>
    </w:p>
    <w:p w:rsidR="006477DF" w:rsidRPr="00166AA7" w:rsidRDefault="006477DF" w:rsidP="00166AA7">
      <w:pPr>
        <w:pStyle w:val="normal"/>
        <w:spacing w:line="240" w:lineRule="auto"/>
        <w:jc w:val="both"/>
        <w:rPr>
          <w:rFonts w:ascii="Times New Roman" w:hAnsi="Times New Roman" w:cs="Times New Roman"/>
          <w:sz w:val="24"/>
          <w:szCs w:val="24"/>
        </w:rPr>
      </w:pPr>
    </w:p>
    <w:p w:rsidR="00B20499" w:rsidRPr="00166AA7" w:rsidRDefault="002C2D53" w:rsidP="00166AA7">
      <w:pPr>
        <w:pStyle w:val="Nagwek2"/>
        <w:spacing w:before="0" w:after="0" w:line="240" w:lineRule="auto"/>
        <w:rPr>
          <w:rFonts w:ascii="Times New Roman" w:hAnsi="Times New Roman" w:cs="Times New Roman"/>
          <w:b/>
          <w:sz w:val="24"/>
          <w:szCs w:val="24"/>
        </w:rPr>
      </w:pPr>
      <w:bookmarkStart w:id="5" w:name="_Toc64530734"/>
      <w:r w:rsidRPr="00166AA7">
        <w:rPr>
          <w:rFonts w:ascii="Times New Roman" w:hAnsi="Times New Roman" w:cs="Times New Roman"/>
          <w:b/>
          <w:sz w:val="24"/>
          <w:szCs w:val="24"/>
        </w:rPr>
        <w:t>V. Wizja lokalna</w:t>
      </w:r>
      <w:bookmarkEnd w:id="5"/>
    </w:p>
    <w:p w:rsidR="00E750E9" w:rsidRPr="00166AA7" w:rsidRDefault="00D7735C" w:rsidP="00166AA7">
      <w:pPr>
        <w:pStyle w:val="Nagwek2"/>
        <w:spacing w:before="0" w:after="0" w:line="240" w:lineRule="auto"/>
        <w:rPr>
          <w:rFonts w:ascii="Times New Roman" w:hAnsi="Times New Roman" w:cs="Times New Roman"/>
          <w:sz w:val="24"/>
          <w:szCs w:val="24"/>
        </w:rPr>
      </w:pPr>
      <w:bookmarkStart w:id="6" w:name="_Toc64530735"/>
      <w:r w:rsidRPr="00166AA7">
        <w:rPr>
          <w:rFonts w:ascii="Times New Roman" w:hAnsi="Times New Roman" w:cs="Times New Roman"/>
          <w:sz w:val="24"/>
          <w:szCs w:val="24"/>
        </w:rPr>
        <w:t xml:space="preserve">1. </w:t>
      </w:r>
      <w:r w:rsidR="002C2D53" w:rsidRPr="00166AA7">
        <w:rPr>
          <w:rFonts w:ascii="Times New Roman" w:hAnsi="Times New Roman" w:cs="Times New Roman"/>
          <w:sz w:val="24"/>
          <w:szCs w:val="24"/>
        </w:rPr>
        <w:t xml:space="preserve">Zamawiający informuje, że złożenie oferty </w:t>
      </w:r>
      <w:r w:rsidR="00B20499" w:rsidRPr="00166AA7">
        <w:rPr>
          <w:rFonts w:ascii="Times New Roman" w:hAnsi="Times New Roman" w:cs="Times New Roman"/>
          <w:b/>
          <w:sz w:val="24"/>
          <w:szCs w:val="24"/>
        </w:rPr>
        <w:t>może</w:t>
      </w:r>
      <w:r w:rsidR="002C2D53" w:rsidRPr="00166AA7">
        <w:rPr>
          <w:rFonts w:ascii="Times New Roman" w:hAnsi="Times New Roman" w:cs="Times New Roman"/>
          <w:sz w:val="24"/>
          <w:szCs w:val="24"/>
        </w:rPr>
        <w:t xml:space="preserve"> być popr</w:t>
      </w:r>
      <w:r w:rsidR="00B20499" w:rsidRPr="00166AA7">
        <w:rPr>
          <w:rFonts w:ascii="Times New Roman" w:hAnsi="Times New Roman" w:cs="Times New Roman"/>
          <w:sz w:val="24"/>
          <w:szCs w:val="24"/>
        </w:rPr>
        <w:t>zedzone odbyciem wizji lokalnej</w:t>
      </w:r>
      <w:bookmarkEnd w:id="6"/>
      <w:r w:rsidR="00DA74B7" w:rsidRPr="00166AA7">
        <w:rPr>
          <w:rFonts w:ascii="Times New Roman" w:hAnsi="Times New Roman" w:cs="Times New Roman"/>
          <w:sz w:val="24"/>
          <w:szCs w:val="24"/>
        </w:rPr>
        <w:t xml:space="preserve"> przez Wykonawcę.</w:t>
      </w:r>
      <w:r w:rsidR="002C2D53" w:rsidRPr="00166AA7">
        <w:rPr>
          <w:rFonts w:ascii="Times New Roman" w:hAnsi="Times New Roman" w:cs="Times New Roman"/>
          <w:sz w:val="24"/>
          <w:szCs w:val="24"/>
        </w:rPr>
        <w:t xml:space="preserve"> </w:t>
      </w:r>
    </w:p>
    <w:p w:rsidR="00E750E9" w:rsidRPr="00166AA7" w:rsidRDefault="00D7735C" w:rsidP="00166AA7">
      <w:pPr>
        <w:pStyle w:val="normal"/>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2. </w:t>
      </w:r>
      <w:r w:rsidR="002C2D53" w:rsidRPr="00166AA7">
        <w:rPr>
          <w:rFonts w:ascii="Times New Roman" w:hAnsi="Times New Roman" w:cs="Times New Roman"/>
          <w:sz w:val="24"/>
          <w:szCs w:val="24"/>
        </w:rPr>
        <w:t xml:space="preserve">W celu umówienia wizji lokalnej  należy kontaktować się z osobami wyznaczonymi do komunikowania się z Wykonawcami. </w:t>
      </w:r>
    </w:p>
    <w:p w:rsidR="00D7735C" w:rsidRPr="00166AA7" w:rsidRDefault="00D7735C" w:rsidP="00166AA7">
      <w:pPr>
        <w:pStyle w:val="Nagwek2"/>
        <w:spacing w:before="0" w:after="0" w:line="240" w:lineRule="auto"/>
        <w:rPr>
          <w:rFonts w:ascii="Times New Roman" w:hAnsi="Times New Roman" w:cs="Times New Roman"/>
          <w:sz w:val="24"/>
          <w:szCs w:val="24"/>
        </w:rPr>
      </w:pPr>
    </w:p>
    <w:p w:rsidR="00E750E9" w:rsidRPr="00166AA7" w:rsidRDefault="002C2D53" w:rsidP="00166AA7">
      <w:pPr>
        <w:pStyle w:val="Nagwek2"/>
        <w:spacing w:before="0" w:after="0" w:line="240" w:lineRule="auto"/>
        <w:rPr>
          <w:rFonts w:ascii="Times New Roman" w:hAnsi="Times New Roman" w:cs="Times New Roman"/>
          <w:b/>
          <w:sz w:val="24"/>
          <w:szCs w:val="24"/>
        </w:rPr>
      </w:pPr>
      <w:bookmarkStart w:id="7" w:name="_Toc64530736"/>
      <w:r w:rsidRPr="00166AA7">
        <w:rPr>
          <w:rFonts w:ascii="Times New Roman" w:hAnsi="Times New Roman" w:cs="Times New Roman"/>
          <w:b/>
          <w:sz w:val="24"/>
          <w:szCs w:val="24"/>
        </w:rPr>
        <w:t xml:space="preserve">VI. </w:t>
      </w:r>
      <w:r w:rsidR="00362CFC" w:rsidRPr="00166AA7">
        <w:rPr>
          <w:rFonts w:ascii="Times New Roman" w:hAnsi="Times New Roman" w:cs="Times New Roman"/>
          <w:b/>
          <w:sz w:val="24"/>
          <w:szCs w:val="24"/>
        </w:rPr>
        <w:t xml:space="preserve"> Wykonawcy /</w:t>
      </w:r>
      <w:r w:rsidRPr="00166AA7">
        <w:rPr>
          <w:rFonts w:ascii="Times New Roman" w:hAnsi="Times New Roman" w:cs="Times New Roman"/>
          <w:b/>
          <w:sz w:val="24"/>
          <w:szCs w:val="24"/>
        </w:rPr>
        <w:t>Podwykonawstwo</w:t>
      </w:r>
      <w:bookmarkEnd w:id="7"/>
    </w:p>
    <w:p w:rsidR="00362CFC" w:rsidRPr="00166AA7" w:rsidRDefault="00362CFC" w:rsidP="00E35F6A">
      <w:pPr>
        <w:pStyle w:val="Akapitzlist"/>
        <w:numPr>
          <w:ilvl w:val="0"/>
          <w:numId w:val="41"/>
        </w:numPr>
        <w:spacing w:line="240" w:lineRule="auto"/>
        <w:jc w:val="both"/>
        <w:rPr>
          <w:rFonts w:ascii="Times New Roman" w:eastAsiaTheme="majorEastAsia" w:hAnsi="Times New Roman" w:cs="Times New Roman"/>
          <w:sz w:val="24"/>
          <w:szCs w:val="24"/>
          <w:lang w:eastAsia="en-US"/>
        </w:rPr>
      </w:pPr>
      <w:r w:rsidRPr="00166AA7">
        <w:rPr>
          <w:rFonts w:ascii="Times New Roman" w:eastAsiaTheme="majorEastAsia" w:hAnsi="Times New Roman" w:cs="Times New Roman"/>
          <w:b/>
          <w:sz w:val="24"/>
          <w:szCs w:val="24"/>
          <w:lang w:eastAsia="en-US"/>
        </w:rPr>
        <w:t xml:space="preserve">Wykonawcą </w:t>
      </w:r>
      <w:r w:rsidRPr="00166AA7">
        <w:rPr>
          <w:rFonts w:ascii="Times New Roman" w:eastAsiaTheme="majorEastAsia" w:hAnsi="Times New Roman" w:cs="Times New Roman"/>
          <w:bCs/>
          <w:sz w:val="24"/>
          <w:szCs w:val="24"/>
          <w:lang w:eastAsia="en-US"/>
        </w:rPr>
        <w:t>jest</w:t>
      </w:r>
      <w:r w:rsidRPr="00166AA7">
        <w:rPr>
          <w:rFonts w:ascii="Times New Roman" w:eastAsiaTheme="majorEastAsia" w:hAnsi="Times New Roman" w:cs="Times New Roman"/>
          <w:sz w:val="24"/>
          <w:szCs w:val="24"/>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E750E9" w:rsidRPr="00166AA7" w:rsidRDefault="002C2D53" w:rsidP="00166AA7">
      <w:pPr>
        <w:pStyle w:val="normal"/>
        <w:numPr>
          <w:ilvl w:val="0"/>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Wykonawca może powierzyć wykonanie części zamówienia podwykonawcy (podwykonawcom). </w:t>
      </w:r>
    </w:p>
    <w:p w:rsidR="00C624FB" w:rsidRPr="00166AA7" w:rsidRDefault="002C2D53" w:rsidP="00166AA7">
      <w:pPr>
        <w:pStyle w:val="normal"/>
        <w:numPr>
          <w:ilvl w:val="0"/>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lastRenderedPageBreak/>
        <w:t xml:space="preserve">Zamawiający </w:t>
      </w:r>
      <w:r w:rsidRPr="00166AA7">
        <w:rPr>
          <w:rFonts w:ascii="Times New Roman" w:hAnsi="Times New Roman" w:cs="Times New Roman"/>
          <w:b/>
          <w:sz w:val="24"/>
          <w:szCs w:val="24"/>
        </w:rPr>
        <w:t>(nie) zastrzega</w:t>
      </w:r>
      <w:r w:rsidRPr="00166AA7">
        <w:rPr>
          <w:rFonts w:ascii="Times New Roman" w:hAnsi="Times New Roman" w:cs="Times New Roman"/>
          <w:sz w:val="24"/>
          <w:szCs w:val="24"/>
        </w:rPr>
        <w:t xml:space="preserve"> obowiązku osobistego wykonania przez Wykonawcę kluczowych części zamówienia</w:t>
      </w:r>
      <w:r w:rsidR="00C624FB" w:rsidRPr="00166AA7">
        <w:rPr>
          <w:rFonts w:ascii="Times New Roman" w:hAnsi="Times New Roman" w:cs="Times New Roman"/>
          <w:sz w:val="24"/>
          <w:szCs w:val="24"/>
        </w:rPr>
        <w:t>.</w:t>
      </w:r>
    </w:p>
    <w:p w:rsidR="00C624FB" w:rsidRPr="00166AA7" w:rsidRDefault="00C624FB" w:rsidP="00166AA7">
      <w:pPr>
        <w:pStyle w:val="normal"/>
        <w:numPr>
          <w:ilvl w:val="0"/>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w:t>
      </w:r>
      <w:r w:rsidR="00A547CE" w:rsidRPr="00166AA7">
        <w:rPr>
          <w:rFonts w:ascii="Times New Roman" w:hAnsi="Times New Roman" w:cs="Times New Roman"/>
          <w:sz w:val="24"/>
          <w:szCs w:val="24"/>
        </w:rPr>
        <w:t>y) tych podw</w:t>
      </w:r>
      <w:r w:rsidRPr="00166AA7">
        <w:rPr>
          <w:rFonts w:ascii="Times New Roman" w:hAnsi="Times New Roman" w:cs="Times New Roman"/>
          <w:sz w:val="24"/>
          <w:szCs w:val="24"/>
        </w:rPr>
        <w:t>ykonawców</w:t>
      </w:r>
      <w:r w:rsidR="00B642F2">
        <w:rPr>
          <w:rFonts w:ascii="Times New Roman" w:hAnsi="Times New Roman" w:cs="Times New Roman"/>
          <w:sz w:val="24"/>
          <w:szCs w:val="24"/>
        </w:rPr>
        <w:t xml:space="preserve">- </w:t>
      </w:r>
      <w:r w:rsidR="00B642F2" w:rsidRPr="00B642F2">
        <w:rPr>
          <w:rFonts w:ascii="Times New Roman" w:hAnsi="Times New Roman" w:cs="Times New Roman"/>
          <w:b/>
          <w:sz w:val="24"/>
          <w:szCs w:val="24"/>
        </w:rPr>
        <w:t>załącznik nr 9 do SWZ</w:t>
      </w:r>
      <w:r w:rsidRPr="00166AA7">
        <w:rPr>
          <w:rFonts w:ascii="Times New Roman" w:hAnsi="Times New Roman" w:cs="Times New Roman"/>
          <w:sz w:val="24"/>
          <w:szCs w:val="24"/>
        </w:rPr>
        <w:t>.</w:t>
      </w:r>
    </w:p>
    <w:p w:rsidR="00A547CE" w:rsidRPr="00166AA7" w:rsidRDefault="00A547CE" w:rsidP="00166AA7">
      <w:pPr>
        <w:pStyle w:val="Nagwek2"/>
        <w:spacing w:before="0" w:after="0" w:line="240" w:lineRule="auto"/>
        <w:rPr>
          <w:rFonts w:ascii="Times New Roman" w:hAnsi="Times New Roman" w:cs="Times New Roman"/>
          <w:b/>
          <w:sz w:val="24"/>
          <w:szCs w:val="24"/>
        </w:rPr>
      </w:pPr>
      <w:bookmarkStart w:id="8" w:name="_Toc64530737"/>
    </w:p>
    <w:p w:rsidR="00C624FB" w:rsidRPr="00166AA7" w:rsidRDefault="00C624FB"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VII. Termin wykonania zamówienia</w:t>
      </w:r>
      <w:bookmarkEnd w:id="8"/>
    </w:p>
    <w:p w:rsidR="00C624FB" w:rsidRPr="00166AA7" w:rsidRDefault="00C624FB" w:rsidP="00166AA7">
      <w:pPr>
        <w:pStyle w:val="normal"/>
        <w:numPr>
          <w:ilvl w:val="0"/>
          <w:numId w:val="13"/>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Termin wykona</w:t>
      </w:r>
      <w:r w:rsidR="006F3718">
        <w:rPr>
          <w:rFonts w:ascii="Times New Roman" w:hAnsi="Times New Roman" w:cs="Times New Roman"/>
          <w:sz w:val="24"/>
          <w:szCs w:val="24"/>
        </w:rPr>
        <w:t xml:space="preserve">nia przedmiotu  zamówienia: </w:t>
      </w:r>
      <w:r w:rsidR="006F3718" w:rsidRPr="00324A07">
        <w:rPr>
          <w:rFonts w:ascii="Times New Roman" w:hAnsi="Times New Roman" w:cs="Times New Roman"/>
          <w:sz w:val="24"/>
          <w:szCs w:val="24"/>
        </w:rPr>
        <w:t xml:space="preserve">od </w:t>
      </w:r>
      <w:r w:rsidR="006F3718">
        <w:rPr>
          <w:rFonts w:ascii="Times New Roman" w:hAnsi="Times New Roman" w:cs="Times New Roman"/>
          <w:sz w:val="24"/>
          <w:szCs w:val="24"/>
        </w:rPr>
        <w:t>daty podpisania umowy do 30</w:t>
      </w:r>
      <w:r w:rsidR="006F3718" w:rsidRPr="00324A07">
        <w:rPr>
          <w:rFonts w:ascii="Times New Roman" w:hAnsi="Times New Roman" w:cs="Times New Roman"/>
          <w:sz w:val="24"/>
          <w:szCs w:val="24"/>
        </w:rPr>
        <w:t>.</w:t>
      </w:r>
      <w:r w:rsidR="006F3718">
        <w:rPr>
          <w:rFonts w:ascii="Times New Roman" w:hAnsi="Times New Roman" w:cs="Times New Roman"/>
          <w:sz w:val="24"/>
          <w:szCs w:val="24"/>
        </w:rPr>
        <w:t>12</w:t>
      </w:r>
      <w:r w:rsidR="006F3718" w:rsidRPr="00324A07">
        <w:rPr>
          <w:rFonts w:ascii="Times New Roman" w:hAnsi="Times New Roman" w:cs="Times New Roman"/>
          <w:sz w:val="24"/>
          <w:szCs w:val="24"/>
        </w:rPr>
        <w:t>.2021 r</w:t>
      </w:r>
      <w:r w:rsidR="00084E36">
        <w:rPr>
          <w:rFonts w:ascii="Times New Roman" w:hAnsi="Times New Roman" w:cs="Times New Roman"/>
          <w:sz w:val="24"/>
          <w:szCs w:val="24"/>
        </w:rPr>
        <w:t>.</w:t>
      </w:r>
      <w:r w:rsidRPr="00166AA7">
        <w:rPr>
          <w:rFonts w:ascii="Times New Roman" w:hAnsi="Times New Roman" w:cs="Times New Roman"/>
          <w:sz w:val="24"/>
          <w:szCs w:val="24"/>
        </w:rPr>
        <w:t xml:space="preserve">  </w:t>
      </w:r>
    </w:p>
    <w:p w:rsidR="0080336A" w:rsidRPr="00166AA7" w:rsidRDefault="00C624FB" w:rsidP="00166AA7">
      <w:pPr>
        <w:pStyle w:val="normal"/>
        <w:numPr>
          <w:ilvl w:val="0"/>
          <w:numId w:val="13"/>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Szczegółowe zagadnienia dotyczące terminu realizacji umowy uregulowane </w:t>
      </w:r>
      <w:r w:rsidR="00373EAE"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są </w:t>
      </w:r>
      <w:r w:rsidR="00373EAE"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projektowanych postanowieniach umowy stanowiącej </w:t>
      </w:r>
      <w:r w:rsidRPr="00166AA7">
        <w:rPr>
          <w:rFonts w:ascii="Times New Roman" w:hAnsi="Times New Roman" w:cs="Times New Roman"/>
          <w:b/>
          <w:sz w:val="24"/>
          <w:szCs w:val="24"/>
        </w:rPr>
        <w:t>załącznik nr 1 do SWZ</w:t>
      </w:r>
      <w:r w:rsidRPr="00166AA7">
        <w:rPr>
          <w:rFonts w:ascii="Times New Roman" w:hAnsi="Times New Roman" w:cs="Times New Roman"/>
          <w:sz w:val="24"/>
          <w:szCs w:val="24"/>
        </w:rPr>
        <w:t>.</w:t>
      </w:r>
      <w:bookmarkStart w:id="9" w:name="_Toc64530738"/>
    </w:p>
    <w:p w:rsidR="000F1FF5" w:rsidRPr="00166AA7" w:rsidRDefault="000F1FF5" w:rsidP="00166AA7">
      <w:pPr>
        <w:pStyle w:val="normal"/>
        <w:spacing w:line="240" w:lineRule="auto"/>
        <w:ind w:left="426"/>
        <w:jc w:val="both"/>
        <w:rPr>
          <w:rFonts w:ascii="Times New Roman" w:hAnsi="Times New Roman" w:cs="Times New Roman"/>
          <w:sz w:val="24"/>
          <w:szCs w:val="24"/>
        </w:rPr>
      </w:pPr>
    </w:p>
    <w:p w:rsidR="00C624FB" w:rsidRPr="00166AA7" w:rsidRDefault="00C624FB" w:rsidP="00166AA7">
      <w:pPr>
        <w:pStyle w:val="Nagwek2"/>
        <w:tabs>
          <w:tab w:val="left" w:pos="0"/>
        </w:tabs>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VIII. Warunki udziału w postępowaniu</w:t>
      </w:r>
      <w:bookmarkEnd w:id="9"/>
    </w:p>
    <w:p w:rsidR="00C624FB" w:rsidRPr="00166AA7" w:rsidRDefault="00C624FB" w:rsidP="00166AA7">
      <w:pPr>
        <w:pStyle w:val="normal"/>
        <w:numPr>
          <w:ilvl w:val="0"/>
          <w:numId w:val="18"/>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w:t>
      </w:r>
      <w:r w:rsidRPr="00166AA7">
        <w:rPr>
          <w:rFonts w:ascii="Times New Roman" w:hAnsi="Times New Roman" w:cs="Times New Roman"/>
          <w:sz w:val="24"/>
          <w:szCs w:val="24"/>
          <w:highlight w:val="white"/>
        </w:rPr>
        <w:t xml:space="preserve"> udziału w postępowaniu.</w:t>
      </w:r>
    </w:p>
    <w:p w:rsidR="00C624FB" w:rsidRPr="00166AA7" w:rsidRDefault="00C624FB" w:rsidP="00166AA7">
      <w:pPr>
        <w:pStyle w:val="normal"/>
        <w:numPr>
          <w:ilvl w:val="0"/>
          <w:numId w:val="18"/>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O udzielenie zamówienia mogą ubiegać się Wykonawcy, którzy spełniają warunki dotyczące:</w:t>
      </w:r>
    </w:p>
    <w:p w:rsidR="00C624FB" w:rsidRPr="00166AA7" w:rsidRDefault="00C624FB" w:rsidP="00166AA7">
      <w:pPr>
        <w:pStyle w:val="normal"/>
        <w:numPr>
          <w:ilvl w:val="0"/>
          <w:numId w:val="4"/>
        </w:numPr>
        <w:spacing w:line="240" w:lineRule="auto"/>
        <w:ind w:left="852" w:right="20" w:hanging="426"/>
        <w:jc w:val="both"/>
        <w:rPr>
          <w:rFonts w:ascii="Times New Roman" w:hAnsi="Times New Roman" w:cs="Times New Roman"/>
          <w:sz w:val="24"/>
          <w:szCs w:val="24"/>
        </w:rPr>
      </w:pPr>
      <w:r w:rsidRPr="00166AA7">
        <w:rPr>
          <w:rFonts w:ascii="Times New Roman" w:hAnsi="Times New Roman" w:cs="Times New Roman"/>
          <w:sz w:val="24"/>
          <w:szCs w:val="24"/>
        </w:rPr>
        <w:t>zdolności do występowania w obrocie gospodarczym:</w:t>
      </w:r>
    </w:p>
    <w:p w:rsidR="00C624FB" w:rsidRPr="00166AA7" w:rsidRDefault="00F24035" w:rsidP="00166AA7">
      <w:pPr>
        <w:pStyle w:val="normal"/>
        <w:spacing w:line="240" w:lineRule="auto"/>
        <w:ind w:left="426" w:right="20"/>
        <w:jc w:val="both"/>
        <w:rPr>
          <w:rFonts w:ascii="Times New Roman" w:hAnsi="Times New Roman" w:cs="Times New Roman"/>
          <w:sz w:val="24"/>
          <w:szCs w:val="24"/>
        </w:rPr>
      </w:pPr>
      <w:r w:rsidRPr="00166AA7">
        <w:rPr>
          <w:rFonts w:ascii="Times New Roman" w:hAnsi="Times New Roman" w:cs="Times New Roman"/>
          <w:color w:val="FF9900"/>
          <w:sz w:val="24"/>
          <w:szCs w:val="24"/>
        </w:rPr>
        <w:t xml:space="preserve">  </w:t>
      </w:r>
      <w:r w:rsidRPr="00166AA7">
        <w:rPr>
          <w:rFonts w:ascii="Times New Roman" w:hAnsi="Times New Roman" w:cs="Times New Roman"/>
          <w:sz w:val="24"/>
          <w:szCs w:val="24"/>
        </w:rPr>
        <w:t xml:space="preserve">Celem potwierdzenia spełnienia warunku udziału dotyczący zdolności do występowania w obrocie gospodarczym, zamawiający żąda od wykonawcy prowadzącego działalność gospodarczą lub zawodową dokumentu potwierdzającego, że jest wpisany do jednego </w:t>
      </w:r>
      <w:r w:rsidR="00373EAE" w:rsidRPr="00166AA7">
        <w:rPr>
          <w:rFonts w:ascii="Times New Roman" w:hAnsi="Times New Roman" w:cs="Times New Roman"/>
          <w:sz w:val="24"/>
          <w:szCs w:val="24"/>
        </w:rPr>
        <w:t xml:space="preserve">                  </w:t>
      </w:r>
      <w:r w:rsidRPr="00166AA7">
        <w:rPr>
          <w:rFonts w:ascii="Times New Roman" w:hAnsi="Times New Roman" w:cs="Times New Roman"/>
          <w:sz w:val="24"/>
          <w:szCs w:val="24"/>
        </w:rPr>
        <w:t>z rejestrów zawodowych lub handlowych, prowadzonych w kraju, w którym ma siedzibę lub miejsce zamieszkania, wystawionego nie wcześniej niż 6 miesięcy przed jego złożeniem.</w:t>
      </w:r>
    </w:p>
    <w:p w:rsidR="00C624FB" w:rsidRPr="00166AA7" w:rsidRDefault="00C624FB" w:rsidP="00166AA7">
      <w:pPr>
        <w:pStyle w:val="NormalnyWeb"/>
        <w:numPr>
          <w:ilvl w:val="0"/>
          <w:numId w:val="4"/>
        </w:numPr>
        <w:spacing w:before="0" w:beforeAutospacing="0" w:after="0" w:afterAutospacing="0"/>
        <w:ind w:left="654" w:right="20"/>
        <w:jc w:val="both"/>
        <w:textAlignment w:val="baseline"/>
        <w:rPr>
          <w:color w:val="000000"/>
        </w:rPr>
      </w:pPr>
      <w:r w:rsidRPr="00166AA7">
        <w:rPr>
          <w:bCs/>
          <w:color w:val="000000"/>
        </w:rPr>
        <w:t>uprawnień do prowadzenia określonej działalności gospodarczej lub zawodowej, o ile wynika to z odrębnych przepisów:</w:t>
      </w:r>
    </w:p>
    <w:p w:rsidR="00C624FB" w:rsidRPr="00166AA7" w:rsidRDefault="00C624FB" w:rsidP="00166AA7">
      <w:pPr>
        <w:pStyle w:val="normal"/>
        <w:spacing w:line="240" w:lineRule="auto"/>
        <w:ind w:left="654" w:right="20"/>
        <w:jc w:val="both"/>
        <w:rPr>
          <w:rFonts w:ascii="Times New Roman" w:hAnsi="Times New Roman" w:cs="Times New Roman"/>
          <w:sz w:val="24"/>
          <w:szCs w:val="24"/>
        </w:rPr>
      </w:pPr>
      <w:r w:rsidRPr="00166AA7">
        <w:rPr>
          <w:rFonts w:ascii="Times New Roman" w:hAnsi="Times New Roman" w:cs="Times New Roman"/>
          <w:sz w:val="24"/>
          <w:szCs w:val="24"/>
        </w:rPr>
        <w:t>Zamawiający nie określa wymagań w tym zakresie</w:t>
      </w:r>
    </w:p>
    <w:p w:rsidR="00C624FB" w:rsidRPr="00166AA7" w:rsidRDefault="00C624FB" w:rsidP="00166AA7">
      <w:pPr>
        <w:pStyle w:val="normal"/>
        <w:numPr>
          <w:ilvl w:val="0"/>
          <w:numId w:val="4"/>
        </w:numPr>
        <w:spacing w:line="240" w:lineRule="auto"/>
        <w:ind w:left="852" w:right="20" w:hanging="426"/>
        <w:jc w:val="both"/>
        <w:rPr>
          <w:rFonts w:ascii="Times New Roman" w:hAnsi="Times New Roman" w:cs="Times New Roman"/>
          <w:sz w:val="24"/>
          <w:szCs w:val="24"/>
        </w:rPr>
      </w:pPr>
      <w:r w:rsidRPr="00166AA7">
        <w:rPr>
          <w:rFonts w:ascii="Times New Roman" w:hAnsi="Times New Roman" w:cs="Times New Roman"/>
          <w:sz w:val="24"/>
          <w:szCs w:val="24"/>
        </w:rPr>
        <w:t>sytuacji ekonomicznej lub finansowej:</w:t>
      </w:r>
    </w:p>
    <w:p w:rsidR="00C624FB" w:rsidRPr="00166AA7" w:rsidRDefault="00C624FB" w:rsidP="00166AA7">
      <w:pPr>
        <w:pStyle w:val="normal"/>
        <w:spacing w:line="240" w:lineRule="auto"/>
        <w:ind w:left="720" w:right="20"/>
        <w:jc w:val="both"/>
        <w:rPr>
          <w:rFonts w:ascii="Times New Roman" w:hAnsi="Times New Roman" w:cs="Times New Roman"/>
          <w:sz w:val="24"/>
          <w:szCs w:val="24"/>
        </w:rPr>
      </w:pPr>
      <w:r w:rsidRPr="00166AA7">
        <w:rPr>
          <w:rFonts w:ascii="Times New Roman" w:hAnsi="Times New Roman" w:cs="Times New Roman"/>
          <w:sz w:val="24"/>
          <w:szCs w:val="24"/>
        </w:rPr>
        <w:t>Zamawiający nie określa wymagań w tym zakresie</w:t>
      </w:r>
    </w:p>
    <w:p w:rsidR="00462D80" w:rsidRPr="00166AA7" w:rsidRDefault="00462D80" w:rsidP="00462D80">
      <w:pPr>
        <w:pStyle w:val="normal"/>
        <w:numPr>
          <w:ilvl w:val="0"/>
          <w:numId w:val="4"/>
        </w:numPr>
        <w:spacing w:line="240" w:lineRule="auto"/>
        <w:ind w:left="852" w:right="20" w:hanging="426"/>
        <w:jc w:val="both"/>
        <w:rPr>
          <w:rFonts w:ascii="Times New Roman" w:hAnsi="Times New Roman" w:cs="Times New Roman"/>
          <w:sz w:val="24"/>
          <w:szCs w:val="24"/>
        </w:rPr>
      </w:pPr>
      <w:r w:rsidRPr="00166AA7">
        <w:rPr>
          <w:rFonts w:ascii="Times New Roman" w:hAnsi="Times New Roman" w:cs="Times New Roman"/>
          <w:sz w:val="24"/>
          <w:szCs w:val="24"/>
        </w:rPr>
        <w:t>zdolności technicznej lub zawodowej:</w:t>
      </w:r>
    </w:p>
    <w:p w:rsidR="006F5D47" w:rsidRPr="006F5D47" w:rsidRDefault="00462D80" w:rsidP="00462D80">
      <w:pPr>
        <w:pStyle w:val="normal"/>
        <w:spacing w:line="240" w:lineRule="auto"/>
        <w:ind w:left="868" w:right="20"/>
        <w:jc w:val="both"/>
        <w:rPr>
          <w:rFonts w:ascii="Times New Roman" w:hAnsi="Times New Roman" w:cs="Times New Roman"/>
          <w:sz w:val="24"/>
          <w:szCs w:val="24"/>
        </w:rPr>
      </w:pPr>
      <w:r w:rsidRPr="00166AA7">
        <w:rPr>
          <w:rFonts w:ascii="Times New Roman" w:hAnsi="Times New Roman" w:cs="Times New Roman"/>
          <w:sz w:val="24"/>
          <w:szCs w:val="24"/>
        </w:rPr>
        <w:t xml:space="preserve">Wykonawca spełni warunek, jeżeli wykaże, że w okresie ostatnich 5 lat przed upływem terminu składania ofert, a jeżeli okres prowadzenia działalności jest krótszy - w tym okresie, wykonał należycie co najmniej dwie roboty polegające na </w:t>
      </w:r>
      <w:r w:rsidR="003428A2">
        <w:rPr>
          <w:rFonts w:ascii="Times New Roman" w:hAnsi="Times New Roman" w:cs="Times New Roman"/>
          <w:sz w:val="24"/>
          <w:szCs w:val="24"/>
        </w:rPr>
        <w:t>montażu sufitu napinanego</w:t>
      </w:r>
      <w:r w:rsidRPr="00166AA7">
        <w:rPr>
          <w:rFonts w:ascii="Times New Roman" w:hAnsi="Times New Roman" w:cs="Times New Roman"/>
          <w:smallCaps/>
          <w:sz w:val="24"/>
          <w:szCs w:val="24"/>
        </w:rPr>
        <w:t xml:space="preserve"> </w:t>
      </w:r>
      <w:r w:rsidRPr="00166AA7">
        <w:rPr>
          <w:rFonts w:ascii="Times New Roman" w:hAnsi="Times New Roman" w:cs="Times New Roman"/>
          <w:sz w:val="24"/>
          <w:szCs w:val="24"/>
        </w:rPr>
        <w:t xml:space="preserve">o wartości </w:t>
      </w:r>
      <w:r w:rsidR="003428A2">
        <w:rPr>
          <w:rFonts w:ascii="Times New Roman" w:hAnsi="Times New Roman" w:cs="Times New Roman"/>
          <w:sz w:val="24"/>
          <w:szCs w:val="24"/>
        </w:rPr>
        <w:t>min. 250</w:t>
      </w:r>
      <w:r w:rsidRPr="00166AA7">
        <w:rPr>
          <w:rFonts w:ascii="Times New Roman" w:hAnsi="Times New Roman" w:cs="Times New Roman"/>
          <w:sz w:val="24"/>
          <w:szCs w:val="24"/>
        </w:rPr>
        <w:t>000</w:t>
      </w:r>
      <w:r w:rsidRPr="00166AA7">
        <w:rPr>
          <w:rFonts w:ascii="Times New Roman" w:hAnsi="Times New Roman" w:cs="Times New Roman"/>
          <w:smallCaps/>
          <w:sz w:val="24"/>
          <w:szCs w:val="24"/>
        </w:rPr>
        <w:t xml:space="preserve"> </w:t>
      </w:r>
      <w:r w:rsidRPr="00166AA7">
        <w:rPr>
          <w:rFonts w:ascii="Times New Roman" w:hAnsi="Times New Roman" w:cs="Times New Roman"/>
          <w:sz w:val="24"/>
          <w:szCs w:val="24"/>
        </w:rPr>
        <w:t>zł brutto każda</w:t>
      </w:r>
      <w:r>
        <w:rPr>
          <w:rFonts w:ascii="Times New Roman" w:hAnsi="Times New Roman" w:cs="Times New Roman"/>
          <w:sz w:val="24"/>
          <w:szCs w:val="24"/>
        </w:rPr>
        <w:t xml:space="preserve"> – </w:t>
      </w:r>
      <w:r w:rsidRPr="00B642F2">
        <w:rPr>
          <w:rFonts w:ascii="Times New Roman" w:hAnsi="Times New Roman" w:cs="Times New Roman"/>
          <w:b/>
          <w:sz w:val="24"/>
          <w:szCs w:val="24"/>
        </w:rPr>
        <w:t>załącznik nr 11 do SWZ,</w:t>
      </w:r>
    </w:p>
    <w:p w:rsidR="00A10B67" w:rsidRDefault="006F5D47" w:rsidP="00A10B67">
      <w:pPr>
        <w:pStyle w:val="normal"/>
        <w:spacing w:line="240" w:lineRule="auto"/>
        <w:ind w:left="448" w:right="20"/>
        <w:jc w:val="both"/>
        <w:rPr>
          <w:rFonts w:ascii="Times New Roman" w:hAnsi="Times New Roman" w:cs="Times New Roman"/>
          <w:sz w:val="24"/>
          <w:szCs w:val="24"/>
        </w:rPr>
      </w:pPr>
      <w:r>
        <w:rPr>
          <w:rFonts w:ascii="Times New Roman" w:hAnsi="Times New Roman" w:cs="Times New Roman"/>
          <w:sz w:val="24"/>
          <w:szCs w:val="24"/>
        </w:rPr>
        <w:t>5</w:t>
      </w:r>
      <w:r w:rsidR="000F1FF5" w:rsidRPr="00166AA7">
        <w:rPr>
          <w:rFonts w:ascii="Times New Roman" w:hAnsi="Times New Roman" w:cs="Times New Roman"/>
          <w:sz w:val="24"/>
          <w:szCs w:val="24"/>
        </w:rPr>
        <w:t xml:space="preserve">) </w:t>
      </w:r>
      <w:r w:rsidR="00362CFC" w:rsidRPr="00166AA7">
        <w:rPr>
          <w:rFonts w:ascii="Times New Roman" w:hAnsi="Times New Roman" w:cs="Times New Roman"/>
          <w:sz w:val="24"/>
          <w:szCs w:val="24"/>
        </w:rPr>
        <w:t>złożył ofertę niepodlegającą odrzuceniu na podstawie art.226 ust.1 PZP</w:t>
      </w:r>
    </w:p>
    <w:p w:rsidR="00A10B67" w:rsidRPr="00A10B67" w:rsidRDefault="00A10B67" w:rsidP="00A10B67">
      <w:pPr>
        <w:pStyle w:val="normal"/>
        <w:numPr>
          <w:ilvl w:val="0"/>
          <w:numId w:val="56"/>
        </w:numPr>
        <w:spacing w:line="240" w:lineRule="auto"/>
        <w:ind w:right="20"/>
        <w:jc w:val="both"/>
        <w:rPr>
          <w:rFonts w:ascii="Times New Roman" w:hAnsi="Times New Roman" w:cs="Times New Roman"/>
          <w:b/>
          <w:sz w:val="24"/>
          <w:szCs w:val="24"/>
        </w:rPr>
      </w:pPr>
      <w:r w:rsidRPr="00CE2453">
        <w:rPr>
          <w:rFonts w:ascii="Times New Roman" w:hAnsi="Times New Roman" w:cs="Times New Roman"/>
          <w:sz w:val="24"/>
          <w:szCs w:val="24"/>
        </w:rPr>
        <w:t xml:space="preserve">Wykonawca zapewnia kierownika budowy w zakresie </w:t>
      </w:r>
      <w:r>
        <w:rPr>
          <w:rFonts w:ascii="Times New Roman" w:hAnsi="Times New Roman" w:cs="Times New Roman"/>
          <w:sz w:val="24"/>
          <w:szCs w:val="24"/>
        </w:rPr>
        <w:t xml:space="preserve">robót-konstrukcyjno budowlanych – </w:t>
      </w:r>
      <w:r w:rsidR="00563C07">
        <w:rPr>
          <w:rFonts w:ascii="Times New Roman" w:hAnsi="Times New Roman" w:cs="Times New Roman"/>
          <w:b/>
          <w:sz w:val="24"/>
          <w:szCs w:val="24"/>
        </w:rPr>
        <w:t xml:space="preserve">załącznik nr </w:t>
      </w:r>
      <w:r w:rsidR="00090545">
        <w:rPr>
          <w:rFonts w:ascii="Times New Roman" w:hAnsi="Times New Roman" w:cs="Times New Roman"/>
          <w:b/>
          <w:sz w:val="24"/>
          <w:szCs w:val="24"/>
        </w:rPr>
        <w:t>6</w:t>
      </w:r>
      <w:r w:rsidRPr="00A10B67">
        <w:rPr>
          <w:rFonts w:ascii="Times New Roman" w:hAnsi="Times New Roman" w:cs="Times New Roman"/>
          <w:b/>
          <w:sz w:val="24"/>
          <w:szCs w:val="24"/>
        </w:rPr>
        <w:t xml:space="preserve"> do SWZ</w:t>
      </w:r>
    </w:p>
    <w:p w:rsidR="00C624FB" w:rsidRPr="00166AA7" w:rsidRDefault="00C624FB" w:rsidP="00A10B67">
      <w:pPr>
        <w:pStyle w:val="normal"/>
        <w:numPr>
          <w:ilvl w:val="0"/>
          <w:numId w:val="57"/>
        </w:numPr>
        <w:spacing w:line="240" w:lineRule="auto"/>
        <w:ind w:left="448"/>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t>
      </w:r>
      <w:r w:rsidR="00082A30"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inne przedsięwzięcia gospodarcze wykonawcy może mieć negatywny wpływ na realizację zamówienia. </w:t>
      </w:r>
    </w:p>
    <w:p w:rsidR="008F18A9" w:rsidRDefault="008F18A9" w:rsidP="00166AA7">
      <w:pPr>
        <w:pStyle w:val="Nagwek2"/>
        <w:spacing w:before="0" w:after="0" w:line="240" w:lineRule="auto"/>
        <w:rPr>
          <w:rFonts w:ascii="Times New Roman" w:hAnsi="Times New Roman" w:cs="Times New Roman"/>
          <w:b/>
          <w:sz w:val="24"/>
          <w:szCs w:val="24"/>
        </w:rPr>
      </w:pPr>
      <w:bookmarkStart w:id="10" w:name="_Toc64530739"/>
    </w:p>
    <w:p w:rsidR="00C624FB" w:rsidRPr="00166AA7" w:rsidRDefault="00C624FB"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IX. Podstawy wykluczenia z postępowania</w:t>
      </w:r>
      <w:bookmarkEnd w:id="10"/>
    </w:p>
    <w:p w:rsidR="00C624FB" w:rsidRPr="00166AA7" w:rsidRDefault="00C624FB" w:rsidP="00166AA7">
      <w:pPr>
        <w:pStyle w:val="normal"/>
        <w:numPr>
          <w:ilvl w:val="0"/>
          <w:numId w:val="2"/>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 postępowania o udzielenie zamówienia wyklucza się Wykonawców, w stosunku do których zachodzi którakolwiek z okoliczności wskazanych:</w:t>
      </w:r>
    </w:p>
    <w:p w:rsidR="00C624FB" w:rsidRPr="00166AA7" w:rsidRDefault="00C624FB" w:rsidP="00E35F6A">
      <w:pPr>
        <w:pStyle w:val="normal"/>
        <w:numPr>
          <w:ilvl w:val="0"/>
          <w:numId w:val="19"/>
        </w:numPr>
        <w:spacing w:line="240" w:lineRule="auto"/>
        <w:ind w:left="812" w:hanging="386"/>
        <w:jc w:val="both"/>
        <w:rPr>
          <w:rFonts w:ascii="Times New Roman" w:hAnsi="Times New Roman" w:cs="Times New Roman"/>
          <w:sz w:val="24"/>
          <w:szCs w:val="24"/>
        </w:rPr>
      </w:pPr>
      <w:r w:rsidRPr="00166AA7">
        <w:rPr>
          <w:rFonts w:ascii="Times New Roman" w:hAnsi="Times New Roman" w:cs="Times New Roman"/>
          <w:sz w:val="24"/>
          <w:szCs w:val="24"/>
        </w:rPr>
        <w:t>w art. 108 ust. 1 PZP;</w:t>
      </w:r>
    </w:p>
    <w:p w:rsidR="00C624FB" w:rsidRPr="00166AA7" w:rsidRDefault="00C624FB" w:rsidP="00E35F6A">
      <w:pPr>
        <w:pStyle w:val="normal"/>
        <w:numPr>
          <w:ilvl w:val="0"/>
          <w:numId w:val="19"/>
        </w:numPr>
        <w:spacing w:line="240" w:lineRule="auto"/>
        <w:ind w:left="812" w:hanging="386"/>
        <w:jc w:val="both"/>
        <w:rPr>
          <w:rFonts w:ascii="Times New Roman" w:hAnsi="Times New Roman" w:cs="Times New Roman"/>
          <w:sz w:val="24"/>
          <w:szCs w:val="24"/>
        </w:rPr>
      </w:pPr>
      <w:r w:rsidRPr="00166AA7">
        <w:rPr>
          <w:rFonts w:ascii="Times New Roman" w:hAnsi="Times New Roman" w:cs="Times New Roman"/>
          <w:sz w:val="24"/>
          <w:szCs w:val="24"/>
        </w:rPr>
        <w:t>w art. 109 ust. 1 pkt. 4, 5, 7 PZP, tj.:</w:t>
      </w:r>
    </w:p>
    <w:p w:rsidR="00C624FB" w:rsidRPr="00166AA7" w:rsidRDefault="00C624FB" w:rsidP="00166AA7">
      <w:pPr>
        <w:pStyle w:val="normal"/>
        <w:numPr>
          <w:ilvl w:val="0"/>
          <w:numId w:val="9"/>
        </w:numPr>
        <w:spacing w:line="240" w:lineRule="auto"/>
        <w:ind w:left="1246" w:hanging="434"/>
        <w:jc w:val="both"/>
        <w:rPr>
          <w:rFonts w:ascii="Times New Roman" w:hAnsi="Times New Roman" w:cs="Times New Roman"/>
          <w:sz w:val="24"/>
          <w:szCs w:val="24"/>
        </w:rPr>
      </w:pPr>
      <w:r w:rsidRPr="00166AA7">
        <w:rPr>
          <w:rFonts w:ascii="Times New Roman" w:hAnsi="Times New Roman" w:cs="Times New Roman"/>
          <w:sz w:val="24"/>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624FB" w:rsidRPr="00166AA7" w:rsidRDefault="00C624FB" w:rsidP="00166AA7">
      <w:pPr>
        <w:pStyle w:val="normal"/>
        <w:numPr>
          <w:ilvl w:val="0"/>
          <w:numId w:val="9"/>
        </w:numPr>
        <w:spacing w:line="240" w:lineRule="auto"/>
        <w:ind w:left="1246" w:hanging="434"/>
        <w:jc w:val="both"/>
        <w:rPr>
          <w:rFonts w:ascii="Times New Roman" w:hAnsi="Times New Roman" w:cs="Times New Roman"/>
          <w:sz w:val="24"/>
          <w:szCs w:val="24"/>
        </w:rPr>
      </w:pPr>
      <w:r w:rsidRPr="00166AA7">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624FB" w:rsidRPr="00166AA7" w:rsidRDefault="00C624FB" w:rsidP="00166AA7">
      <w:pPr>
        <w:pStyle w:val="normal"/>
        <w:numPr>
          <w:ilvl w:val="0"/>
          <w:numId w:val="9"/>
        </w:numPr>
        <w:spacing w:line="240" w:lineRule="auto"/>
        <w:ind w:left="1246" w:hanging="434"/>
        <w:jc w:val="both"/>
        <w:rPr>
          <w:rFonts w:ascii="Times New Roman" w:hAnsi="Times New Roman" w:cs="Times New Roman"/>
          <w:sz w:val="24"/>
          <w:szCs w:val="24"/>
        </w:rPr>
      </w:pPr>
      <w:r w:rsidRPr="00166AA7">
        <w:rPr>
          <w:rFonts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624FB" w:rsidRPr="00166AA7" w:rsidRDefault="00C624FB" w:rsidP="00166AA7">
      <w:pPr>
        <w:pStyle w:val="normal"/>
        <w:numPr>
          <w:ilvl w:val="0"/>
          <w:numId w:val="2"/>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Wykluczenie Wykonawcy następuje zgodnie z art. 111 PZP </w:t>
      </w:r>
    </w:p>
    <w:p w:rsidR="00B31DED" w:rsidRPr="00166AA7" w:rsidRDefault="00B31DED" w:rsidP="00166AA7">
      <w:pPr>
        <w:pStyle w:val="Nagwek2"/>
        <w:spacing w:before="0" w:after="0" w:line="240" w:lineRule="auto"/>
        <w:rPr>
          <w:rFonts w:ascii="Times New Roman" w:hAnsi="Times New Roman" w:cs="Times New Roman"/>
          <w:b/>
          <w:sz w:val="24"/>
          <w:szCs w:val="24"/>
        </w:rPr>
      </w:pPr>
      <w:bookmarkStart w:id="11" w:name="_Toc64530740"/>
    </w:p>
    <w:p w:rsidR="00343699" w:rsidRPr="00166AA7" w:rsidRDefault="00C624FB"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 xml:space="preserve">X. Podmiotowe środki dowodowe. </w:t>
      </w:r>
    </w:p>
    <w:p w:rsidR="00C624FB" w:rsidRPr="00166AA7" w:rsidRDefault="00C624FB" w:rsidP="00166AA7">
      <w:pPr>
        <w:pStyle w:val="Nagwek2"/>
        <w:spacing w:before="0" w:after="0" w:line="240" w:lineRule="auto"/>
        <w:jc w:val="both"/>
        <w:rPr>
          <w:rFonts w:ascii="Times New Roman" w:hAnsi="Times New Roman" w:cs="Times New Roman"/>
          <w:sz w:val="24"/>
          <w:szCs w:val="24"/>
        </w:rPr>
      </w:pPr>
      <w:r w:rsidRPr="00166AA7">
        <w:rPr>
          <w:rFonts w:ascii="Times New Roman" w:hAnsi="Times New Roman" w:cs="Times New Roman"/>
          <w:sz w:val="24"/>
          <w:szCs w:val="24"/>
        </w:rPr>
        <w:t>Oświadczenia i dokumenty</w:t>
      </w:r>
      <w:r w:rsidRPr="00166AA7">
        <w:rPr>
          <w:rFonts w:ascii="Times New Roman" w:hAnsi="Times New Roman" w:cs="Times New Roman"/>
          <w:b/>
          <w:sz w:val="24"/>
          <w:szCs w:val="24"/>
        </w:rPr>
        <w:t xml:space="preserve">, </w:t>
      </w:r>
      <w:r w:rsidRPr="00166AA7">
        <w:rPr>
          <w:rFonts w:ascii="Times New Roman" w:hAnsi="Times New Roman" w:cs="Times New Roman"/>
          <w:sz w:val="24"/>
          <w:szCs w:val="24"/>
        </w:rPr>
        <w:t>jakie zobowiązani są dostarczyć Wykonawcy w celu potwierdzenia spełniania warunków udziału w postępowaniu oraz wykazania braku podstaw wykluczenia</w:t>
      </w:r>
      <w:bookmarkEnd w:id="11"/>
    </w:p>
    <w:p w:rsidR="00C624FB" w:rsidRPr="00B642F2" w:rsidRDefault="00C624FB" w:rsidP="00166AA7">
      <w:pPr>
        <w:pStyle w:val="normal"/>
        <w:numPr>
          <w:ilvl w:val="0"/>
          <w:numId w:val="10"/>
        </w:numPr>
        <w:spacing w:line="240" w:lineRule="auto"/>
        <w:ind w:left="284" w:hanging="426"/>
        <w:jc w:val="both"/>
        <w:rPr>
          <w:rFonts w:ascii="Times New Roman" w:hAnsi="Times New Roman" w:cs="Times New Roman"/>
          <w:b/>
          <w:sz w:val="24"/>
          <w:szCs w:val="24"/>
        </w:rPr>
      </w:pPr>
      <w:r w:rsidRPr="00166AA7">
        <w:rPr>
          <w:rFonts w:ascii="Times New Roman" w:hAnsi="Times New Roman" w:cs="Times New Roman"/>
          <w:sz w:val="24"/>
          <w:szCs w:val="24"/>
        </w:rPr>
        <w:t xml:space="preserve">Do oferty Wykonawca zobowiązany jest dołączyć aktualne na dzień składania ofert oświadczenie o spełnianiu warunków udziału w postępowaniu oraz o braku podstaw do wykluczenia z postępowania </w:t>
      </w:r>
      <w:r w:rsidR="00B642F2">
        <w:rPr>
          <w:rFonts w:ascii="Times New Roman" w:hAnsi="Times New Roman" w:cs="Times New Roman"/>
          <w:sz w:val="24"/>
          <w:szCs w:val="24"/>
        </w:rPr>
        <w:t xml:space="preserve">– zgodnie z </w:t>
      </w:r>
      <w:r w:rsidR="00B642F2" w:rsidRPr="00B642F2">
        <w:rPr>
          <w:rFonts w:ascii="Times New Roman" w:hAnsi="Times New Roman" w:cs="Times New Roman"/>
          <w:b/>
          <w:sz w:val="24"/>
          <w:szCs w:val="24"/>
        </w:rPr>
        <w:t>z</w:t>
      </w:r>
      <w:r w:rsidR="00930D8F" w:rsidRPr="00B642F2">
        <w:rPr>
          <w:rFonts w:ascii="Times New Roman" w:hAnsi="Times New Roman" w:cs="Times New Roman"/>
          <w:b/>
          <w:sz w:val="24"/>
          <w:szCs w:val="24"/>
        </w:rPr>
        <w:t xml:space="preserve">ałącznikiem nr  </w:t>
      </w:r>
      <w:r w:rsidR="00B642F2" w:rsidRPr="00B642F2">
        <w:rPr>
          <w:rFonts w:ascii="Times New Roman" w:hAnsi="Times New Roman" w:cs="Times New Roman"/>
          <w:b/>
          <w:sz w:val="24"/>
          <w:szCs w:val="24"/>
        </w:rPr>
        <w:t>7, 7a</w:t>
      </w:r>
      <w:r w:rsidR="00B31DED" w:rsidRPr="00B642F2">
        <w:rPr>
          <w:rFonts w:ascii="Times New Roman" w:hAnsi="Times New Roman" w:cs="Times New Roman"/>
          <w:b/>
          <w:sz w:val="24"/>
          <w:szCs w:val="24"/>
        </w:rPr>
        <w:t xml:space="preserve">  </w:t>
      </w:r>
      <w:r w:rsidRPr="00B642F2">
        <w:rPr>
          <w:rFonts w:ascii="Times New Roman" w:hAnsi="Times New Roman" w:cs="Times New Roman"/>
          <w:b/>
          <w:sz w:val="24"/>
          <w:szCs w:val="24"/>
        </w:rPr>
        <w:t>do SWZ</w:t>
      </w:r>
    </w:p>
    <w:p w:rsidR="00C624FB" w:rsidRPr="00166AA7" w:rsidRDefault="00C624FB" w:rsidP="00166AA7">
      <w:pPr>
        <w:pStyle w:val="normal"/>
        <w:numPr>
          <w:ilvl w:val="0"/>
          <w:numId w:val="10"/>
        </w:numPr>
        <w:spacing w:line="240" w:lineRule="auto"/>
        <w:ind w:left="284" w:hanging="426"/>
        <w:jc w:val="both"/>
        <w:rPr>
          <w:rFonts w:ascii="Times New Roman" w:hAnsi="Times New Roman" w:cs="Times New Roman"/>
          <w:sz w:val="24"/>
          <w:szCs w:val="24"/>
        </w:rPr>
      </w:pPr>
      <w:r w:rsidRPr="00166AA7">
        <w:rPr>
          <w:rFonts w:ascii="Times New Roman" w:hAnsi="Times New Roman" w:cs="Times New Roman"/>
          <w:sz w:val="24"/>
          <w:szCs w:val="24"/>
        </w:rPr>
        <w:t>Informacje zawarte w oświadczeniu, o którym mowa w pkt</w:t>
      </w:r>
      <w:r w:rsidR="00B642F2">
        <w:rPr>
          <w:rFonts w:ascii="Times New Roman" w:hAnsi="Times New Roman" w:cs="Times New Roman"/>
          <w:sz w:val="24"/>
          <w:szCs w:val="24"/>
        </w:rPr>
        <w:t>.</w:t>
      </w:r>
      <w:r w:rsidRPr="00166AA7">
        <w:rPr>
          <w:rFonts w:ascii="Times New Roman" w:hAnsi="Times New Roman" w:cs="Times New Roman"/>
          <w:sz w:val="24"/>
          <w:szCs w:val="24"/>
        </w:rPr>
        <w:t xml:space="preserve"> 1 stanowią wstępne potwierdzenie, że Wykonawca nie podlega wykluczeniu oraz spełnia warunki udziału                  w postępowaniu.</w:t>
      </w:r>
    </w:p>
    <w:p w:rsidR="00C624FB" w:rsidRPr="00166AA7" w:rsidRDefault="004E75F9" w:rsidP="00166AA7">
      <w:pPr>
        <w:pStyle w:val="normal"/>
        <w:numPr>
          <w:ilvl w:val="0"/>
          <w:numId w:val="10"/>
        </w:numPr>
        <w:spacing w:line="240" w:lineRule="auto"/>
        <w:ind w:left="284" w:hanging="426"/>
        <w:jc w:val="both"/>
        <w:rPr>
          <w:rFonts w:ascii="Times New Roman" w:hAnsi="Times New Roman" w:cs="Times New Roman"/>
          <w:sz w:val="24"/>
          <w:szCs w:val="24"/>
        </w:rPr>
      </w:pPr>
      <w:r w:rsidRPr="00166AA7">
        <w:rPr>
          <w:rFonts w:ascii="Times New Roman" w:hAnsi="Times New Roman" w:cs="Times New Roman"/>
          <w:sz w:val="24"/>
          <w:szCs w:val="24"/>
        </w:rPr>
        <w:t>Wykonawca składa razem z ofertą podmiotowe środki dowodowe</w:t>
      </w:r>
      <w:r w:rsidR="00C624FB" w:rsidRPr="00166AA7">
        <w:rPr>
          <w:rFonts w:ascii="Times New Roman" w:hAnsi="Times New Roman" w:cs="Times New Roman"/>
          <w:sz w:val="24"/>
          <w:szCs w:val="24"/>
        </w:rPr>
        <w:t xml:space="preserve"> aktualnych na dzień złożenia</w:t>
      </w:r>
      <w:r w:rsidRPr="00166AA7">
        <w:rPr>
          <w:rFonts w:ascii="Times New Roman" w:hAnsi="Times New Roman" w:cs="Times New Roman"/>
          <w:sz w:val="24"/>
          <w:szCs w:val="24"/>
        </w:rPr>
        <w:t>.</w:t>
      </w:r>
    </w:p>
    <w:p w:rsidR="00C624FB" w:rsidRPr="00166AA7" w:rsidRDefault="00C624FB" w:rsidP="00166AA7">
      <w:pPr>
        <w:pStyle w:val="normal"/>
        <w:numPr>
          <w:ilvl w:val="0"/>
          <w:numId w:val="10"/>
        </w:numPr>
        <w:spacing w:line="240" w:lineRule="auto"/>
        <w:ind w:left="284" w:hanging="426"/>
        <w:jc w:val="both"/>
        <w:rPr>
          <w:rFonts w:ascii="Times New Roman" w:hAnsi="Times New Roman" w:cs="Times New Roman"/>
          <w:sz w:val="24"/>
          <w:szCs w:val="24"/>
        </w:rPr>
      </w:pPr>
      <w:r w:rsidRPr="00166AA7">
        <w:rPr>
          <w:rFonts w:ascii="Times New Roman" w:hAnsi="Times New Roman" w:cs="Times New Roman"/>
          <w:sz w:val="24"/>
          <w:szCs w:val="24"/>
        </w:rPr>
        <w:t>Podmiotowe środki dowodowe wymagane od wykonawcy obejmują:</w:t>
      </w:r>
    </w:p>
    <w:p w:rsidR="00C624FB" w:rsidRPr="00166AA7" w:rsidRDefault="00C624FB" w:rsidP="00A10B67">
      <w:pPr>
        <w:pStyle w:val="normal"/>
        <w:numPr>
          <w:ilvl w:val="2"/>
          <w:numId w:val="57"/>
        </w:numPr>
        <w:spacing w:line="240" w:lineRule="auto"/>
        <w:ind w:left="710" w:hanging="435"/>
        <w:jc w:val="both"/>
        <w:rPr>
          <w:rFonts w:ascii="Times New Roman" w:hAnsi="Times New Roman" w:cs="Times New Roman"/>
          <w:sz w:val="24"/>
          <w:szCs w:val="24"/>
        </w:rPr>
      </w:pPr>
      <w:r w:rsidRPr="00166AA7">
        <w:rPr>
          <w:rFonts w:ascii="Times New Roman" w:hAnsi="Times New Roman" w:cs="Times New Roman"/>
          <w:sz w:val="24"/>
          <w:szCs w:val="24"/>
        </w:rPr>
        <w:tab/>
        <w:t xml:space="preserve">Oświadczenie wykonawcy, w zakresie art. 108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postępowaniu niezależnie od innego wykonawcy należącego do tej samej grupy kapitałowej – </w:t>
      </w:r>
      <w:r w:rsidRPr="00B642F2">
        <w:rPr>
          <w:rFonts w:ascii="Times New Roman" w:hAnsi="Times New Roman" w:cs="Times New Roman"/>
          <w:b/>
          <w:sz w:val="24"/>
          <w:szCs w:val="24"/>
        </w:rPr>
        <w:t xml:space="preserve">załącznik nr </w:t>
      </w:r>
      <w:r w:rsidR="00B642F2">
        <w:rPr>
          <w:rFonts w:ascii="Times New Roman" w:hAnsi="Times New Roman" w:cs="Times New Roman"/>
          <w:b/>
          <w:sz w:val="24"/>
          <w:szCs w:val="24"/>
        </w:rPr>
        <w:t>10</w:t>
      </w:r>
      <w:r w:rsidRPr="00B642F2">
        <w:rPr>
          <w:rFonts w:ascii="Times New Roman" w:hAnsi="Times New Roman" w:cs="Times New Roman"/>
          <w:b/>
          <w:sz w:val="24"/>
          <w:szCs w:val="24"/>
        </w:rPr>
        <w:t xml:space="preserve"> do SWZ</w:t>
      </w:r>
      <w:r w:rsidRPr="00166AA7">
        <w:rPr>
          <w:rFonts w:ascii="Times New Roman" w:hAnsi="Times New Roman" w:cs="Times New Roman"/>
          <w:sz w:val="24"/>
          <w:szCs w:val="24"/>
        </w:rPr>
        <w:t>;</w:t>
      </w:r>
    </w:p>
    <w:p w:rsidR="00C624FB" w:rsidRPr="00166AA7" w:rsidRDefault="00C624FB" w:rsidP="00A10B67">
      <w:pPr>
        <w:pStyle w:val="normal"/>
        <w:numPr>
          <w:ilvl w:val="2"/>
          <w:numId w:val="57"/>
        </w:numPr>
        <w:spacing w:line="240" w:lineRule="auto"/>
        <w:ind w:left="710" w:hanging="435"/>
        <w:jc w:val="both"/>
        <w:rPr>
          <w:rFonts w:ascii="Times New Roman" w:hAnsi="Times New Roman" w:cs="Times New Roman"/>
          <w:sz w:val="24"/>
          <w:szCs w:val="24"/>
        </w:rPr>
      </w:pPr>
      <w:r w:rsidRPr="00166AA7">
        <w:rPr>
          <w:rFonts w:ascii="Times New Roman" w:hAnsi="Times New Roman" w:cs="Times New Roman"/>
          <w:sz w:val="24"/>
          <w:szCs w:val="24"/>
        </w:rPr>
        <w:tab/>
        <w:t xml:space="preserve">Odpis lub informacja z Krajowego Rejestru Sądowego lub z Centralnej Ewidencji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i Informacji o Działalności Gospodarczej, w zakresie art. 109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4 ustawy, sporządzonych nie wcześniej niż 3 miesiące przed jej złożeniem, jeżeli odrębne przepisy wymagają wpisu do rejestru lub ewidencji;</w:t>
      </w:r>
    </w:p>
    <w:p w:rsidR="00C624FB" w:rsidRPr="00166AA7" w:rsidRDefault="00C624FB" w:rsidP="006F5D47">
      <w:pPr>
        <w:pStyle w:val="normal"/>
        <w:numPr>
          <w:ilvl w:val="0"/>
          <w:numId w:val="58"/>
        </w:numPr>
        <w:spacing w:line="240" w:lineRule="auto"/>
        <w:ind w:left="434"/>
        <w:jc w:val="both"/>
        <w:rPr>
          <w:rFonts w:ascii="Times New Roman" w:hAnsi="Times New Roman" w:cs="Times New Roman"/>
          <w:sz w:val="24"/>
          <w:szCs w:val="24"/>
        </w:rPr>
      </w:pPr>
      <w:r w:rsidRPr="00166AA7">
        <w:rPr>
          <w:rFonts w:ascii="Times New Roman" w:hAnsi="Times New Roman" w:cs="Times New Roman"/>
          <w:sz w:val="24"/>
          <w:szCs w:val="24"/>
        </w:rPr>
        <w:t xml:space="preserve">Jeżeli Wykonawca ma siedzibę lub miejsce zamieszkania poza terytorium Rzeczypospolitej Polskiej, zamiast dokumentu, o których mowa w ust. 3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166AA7">
        <w:rPr>
          <w:rFonts w:ascii="Times New Roman" w:hAnsi="Times New Roman" w:cs="Times New Roman"/>
          <w:sz w:val="24"/>
          <w:szCs w:val="24"/>
          <w:vertAlign w:val="superscript"/>
        </w:rPr>
        <w:endnoteReference w:id="2"/>
      </w:r>
      <w:r w:rsidRPr="00166AA7">
        <w:rPr>
          <w:rFonts w:ascii="Times New Roman" w:hAnsi="Times New Roman" w:cs="Times New Roman"/>
          <w:sz w:val="24"/>
          <w:szCs w:val="24"/>
        </w:rPr>
        <w:t>.</w:t>
      </w:r>
    </w:p>
    <w:p w:rsidR="00C624FB" w:rsidRPr="00166AA7" w:rsidRDefault="00C624FB" w:rsidP="006F5D47">
      <w:pPr>
        <w:pStyle w:val="normal"/>
        <w:numPr>
          <w:ilvl w:val="0"/>
          <w:numId w:val="58"/>
        </w:numPr>
        <w:spacing w:line="240" w:lineRule="auto"/>
        <w:ind w:left="434"/>
        <w:jc w:val="both"/>
        <w:rPr>
          <w:rFonts w:ascii="Times New Roman" w:hAnsi="Times New Roman" w:cs="Times New Roman"/>
          <w:sz w:val="24"/>
          <w:szCs w:val="24"/>
        </w:rPr>
      </w:pPr>
      <w:r w:rsidRPr="00166AA7">
        <w:rPr>
          <w:rFonts w:ascii="Times New Roman" w:hAnsi="Times New Roman" w:cs="Times New Roman"/>
          <w:sz w:val="24"/>
          <w:szCs w:val="24"/>
        </w:rPr>
        <w:lastRenderedPageBreak/>
        <w:t xml:space="preserve">Jeżeli w kraju, w którym Wykonawca ma siedzibę lub miejsce zamieszkania, nie wydaje się dokumentów, o których mowa w ust. 4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624FB" w:rsidRPr="00166AA7" w:rsidRDefault="00C624FB" w:rsidP="006F5D47">
      <w:pPr>
        <w:pStyle w:val="normal"/>
        <w:numPr>
          <w:ilvl w:val="0"/>
          <w:numId w:val="58"/>
        </w:numPr>
        <w:pBdr>
          <w:top w:val="nil"/>
          <w:left w:val="nil"/>
          <w:bottom w:val="nil"/>
          <w:right w:val="nil"/>
          <w:between w:val="nil"/>
        </w:pBdr>
        <w:spacing w:line="240" w:lineRule="auto"/>
        <w:ind w:left="434" w:hanging="434"/>
        <w:jc w:val="both"/>
        <w:rPr>
          <w:rFonts w:ascii="Times New Roman" w:hAnsi="Times New Roman" w:cs="Times New Roman"/>
          <w:sz w:val="24"/>
          <w:szCs w:val="24"/>
        </w:rPr>
      </w:pPr>
      <w:r w:rsidRPr="00166AA7">
        <w:rPr>
          <w:rFonts w:ascii="Times New Roman" w:hAnsi="Times New Roman" w:cs="Times New Roman"/>
          <w:sz w:val="24"/>
          <w:szCs w:val="24"/>
        </w:rPr>
        <w:t xml:space="preserve">W zakresie nieuregulowanym ustawą PZP lub niniejszą SWZ do oświadczeń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i dokumentów składanych przez Wykonawcę w postępowaniu zastosowanie mają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66AA7">
        <w:rPr>
          <w:rFonts w:ascii="Times New Roman" w:hAnsi="Times New Roman" w:cs="Times New Roman"/>
          <w:smallCaps/>
          <w:sz w:val="24"/>
          <w:szCs w:val="24"/>
        </w:rPr>
        <w:t xml:space="preserve">  </w:t>
      </w:r>
      <w:r w:rsidRPr="00166AA7">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B1361F" w:rsidRPr="00166AA7" w:rsidRDefault="00B1361F" w:rsidP="00166AA7">
      <w:pPr>
        <w:pStyle w:val="normal"/>
        <w:pBdr>
          <w:top w:val="nil"/>
          <w:left w:val="nil"/>
          <w:bottom w:val="nil"/>
          <w:right w:val="nil"/>
          <w:between w:val="nil"/>
        </w:pBdr>
        <w:spacing w:line="240" w:lineRule="auto"/>
        <w:ind w:left="434"/>
        <w:jc w:val="both"/>
        <w:rPr>
          <w:rFonts w:ascii="Times New Roman" w:hAnsi="Times New Roman" w:cs="Times New Roman"/>
          <w:sz w:val="24"/>
          <w:szCs w:val="24"/>
        </w:rPr>
      </w:pPr>
    </w:p>
    <w:p w:rsidR="00C624FB" w:rsidRPr="00166AA7" w:rsidRDefault="00C624FB" w:rsidP="00166AA7">
      <w:pPr>
        <w:pStyle w:val="Nagwek2"/>
        <w:spacing w:before="0" w:after="0" w:line="240" w:lineRule="auto"/>
        <w:rPr>
          <w:rFonts w:ascii="Times New Roman" w:hAnsi="Times New Roman" w:cs="Times New Roman"/>
          <w:b/>
          <w:sz w:val="24"/>
          <w:szCs w:val="24"/>
        </w:rPr>
      </w:pPr>
      <w:bookmarkStart w:id="12" w:name="_Toc64530741"/>
      <w:r w:rsidRPr="00166AA7">
        <w:rPr>
          <w:rFonts w:ascii="Times New Roman" w:hAnsi="Times New Roman" w:cs="Times New Roman"/>
          <w:b/>
          <w:sz w:val="24"/>
          <w:szCs w:val="24"/>
        </w:rPr>
        <w:t>XI. Poleganie na zasobach innych podmiotów.</w:t>
      </w:r>
      <w:bookmarkEnd w:id="12"/>
    </w:p>
    <w:p w:rsidR="00C624FB" w:rsidRPr="00166AA7" w:rsidRDefault="00C624FB" w:rsidP="00166AA7">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C624FB" w:rsidRPr="00166AA7" w:rsidRDefault="00C624FB" w:rsidP="00166AA7">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rsidR="00C624FB" w:rsidRPr="00B642F2" w:rsidRDefault="00C624FB" w:rsidP="00166AA7">
      <w:pPr>
        <w:pStyle w:val="normal"/>
        <w:numPr>
          <w:ilvl w:val="3"/>
          <w:numId w:val="2"/>
        </w:numPr>
        <w:spacing w:line="240" w:lineRule="auto"/>
        <w:ind w:left="426" w:right="20"/>
        <w:jc w:val="both"/>
        <w:rPr>
          <w:rFonts w:ascii="Times New Roman" w:hAnsi="Times New Roman" w:cs="Times New Roman"/>
          <w:b/>
          <w:sz w:val="24"/>
          <w:szCs w:val="24"/>
        </w:rPr>
      </w:pPr>
      <w:r w:rsidRPr="00166AA7">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642F2">
        <w:rPr>
          <w:rFonts w:ascii="Times New Roman" w:hAnsi="Times New Roman" w:cs="Times New Roman"/>
          <w:b/>
          <w:sz w:val="24"/>
          <w:szCs w:val="24"/>
        </w:rPr>
        <w:t xml:space="preserve">załącznik </w:t>
      </w:r>
      <w:r w:rsidR="00B642F2" w:rsidRPr="00B642F2">
        <w:rPr>
          <w:rFonts w:ascii="Times New Roman" w:hAnsi="Times New Roman" w:cs="Times New Roman"/>
          <w:b/>
          <w:sz w:val="24"/>
          <w:szCs w:val="24"/>
        </w:rPr>
        <w:t>nr 8</w:t>
      </w:r>
      <w:r w:rsidRPr="00B642F2">
        <w:rPr>
          <w:rFonts w:ascii="Times New Roman" w:hAnsi="Times New Roman" w:cs="Times New Roman"/>
          <w:b/>
          <w:sz w:val="24"/>
          <w:szCs w:val="24"/>
        </w:rPr>
        <w:t xml:space="preserve"> do SWZ.</w:t>
      </w:r>
    </w:p>
    <w:p w:rsidR="00C624FB" w:rsidRPr="00166AA7" w:rsidRDefault="00C624FB" w:rsidP="00166AA7">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624FB" w:rsidRPr="00166AA7" w:rsidRDefault="00C624FB" w:rsidP="00166AA7">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w postępowaniu.</w:t>
      </w:r>
    </w:p>
    <w:p w:rsidR="00C624FB" w:rsidRPr="00166AA7" w:rsidRDefault="00C624FB" w:rsidP="00166AA7">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624FB" w:rsidRPr="00166AA7" w:rsidRDefault="00C624FB" w:rsidP="00166AA7">
      <w:pPr>
        <w:pStyle w:val="normal"/>
        <w:numPr>
          <w:ilvl w:val="3"/>
          <w:numId w:val="2"/>
        </w:numPr>
        <w:shd w:val="clear" w:color="auto" w:fill="FFFFFF"/>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Wykonawca, w przypadku polegania na zdolnościach lub sytuacji podmiotów udostępniających zasoby, przedstawia, wraz z oświadczeniem, o którym mowa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835055" w:rsidRPr="00166AA7" w:rsidRDefault="00835055" w:rsidP="00166AA7">
      <w:pPr>
        <w:pStyle w:val="Nagwek2"/>
        <w:spacing w:before="0" w:after="0" w:line="240" w:lineRule="auto"/>
        <w:rPr>
          <w:rFonts w:ascii="Times New Roman" w:hAnsi="Times New Roman" w:cs="Times New Roman"/>
          <w:b/>
          <w:sz w:val="24"/>
          <w:szCs w:val="24"/>
        </w:rPr>
      </w:pPr>
      <w:bookmarkStart w:id="13" w:name="_Toc64530742"/>
    </w:p>
    <w:p w:rsidR="00C624FB" w:rsidRPr="00166AA7" w:rsidRDefault="00C624FB"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XII. Informacja dla Wykonawców wspólnie ubiegających się o udzielenie zamówienia</w:t>
      </w:r>
      <w:bookmarkEnd w:id="13"/>
    </w:p>
    <w:p w:rsidR="00C624FB" w:rsidRPr="00166AA7" w:rsidRDefault="00C624FB" w:rsidP="00166AA7">
      <w:pPr>
        <w:pStyle w:val="normal"/>
        <w:numPr>
          <w:ilvl w:val="0"/>
          <w:numId w:val="1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Wykonawcy mogą wspólnie ubiegać się o udzielenie zamówienia. W takim przypadku Wykonawcy ustanawiają pełnomocnika do reprezentowa</w:t>
      </w:r>
      <w:r w:rsidR="001009BD" w:rsidRPr="00166AA7">
        <w:rPr>
          <w:rFonts w:ascii="Times New Roman" w:hAnsi="Times New Roman" w:cs="Times New Roman"/>
          <w:sz w:val="24"/>
          <w:szCs w:val="24"/>
        </w:rPr>
        <w:t xml:space="preserve">nia ich w postępowaniu oraz  do </w:t>
      </w:r>
      <w:r w:rsidRPr="00166AA7">
        <w:rPr>
          <w:rFonts w:ascii="Times New Roman" w:hAnsi="Times New Roman" w:cs="Times New Roman"/>
          <w:sz w:val="24"/>
          <w:szCs w:val="24"/>
        </w:rPr>
        <w:t xml:space="preserve">zawarcia umowy w sprawie zamówienia publicznego. Pełnomocnictwo winno być załączone do oferty. </w:t>
      </w:r>
    </w:p>
    <w:p w:rsidR="00C624FB" w:rsidRPr="00166AA7" w:rsidRDefault="00C624FB" w:rsidP="00166AA7">
      <w:pPr>
        <w:pStyle w:val="normal"/>
        <w:numPr>
          <w:ilvl w:val="0"/>
          <w:numId w:val="1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C624FB" w:rsidRPr="00166AA7" w:rsidRDefault="00C624FB" w:rsidP="00166AA7">
      <w:pPr>
        <w:pStyle w:val="normal"/>
        <w:numPr>
          <w:ilvl w:val="0"/>
          <w:numId w:val="1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Wykonawcy wspólnie ubiegający się o udzielenie zamówienia dołączają do oferty oświadczenie, z którego wynika, które roboty budowlane wykonają poszczególni wykonawcy.</w:t>
      </w:r>
    </w:p>
    <w:p w:rsidR="001009BD" w:rsidRPr="00166AA7" w:rsidRDefault="001009BD" w:rsidP="00166AA7">
      <w:pPr>
        <w:pStyle w:val="normal"/>
        <w:numPr>
          <w:ilvl w:val="0"/>
          <w:numId w:val="17"/>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Wszelka korespondencja będzie prowadzona przez zamawiającego wyłącznie </w:t>
      </w:r>
      <w:r w:rsidR="00B22CA1" w:rsidRPr="00166AA7">
        <w:rPr>
          <w:rFonts w:ascii="Times New Roman" w:hAnsi="Times New Roman" w:cs="Times New Roman"/>
          <w:sz w:val="24"/>
          <w:szCs w:val="24"/>
        </w:rPr>
        <w:t xml:space="preserve">                           </w:t>
      </w:r>
      <w:r w:rsidRPr="00166AA7">
        <w:rPr>
          <w:rFonts w:ascii="Times New Roman" w:hAnsi="Times New Roman" w:cs="Times New Roman"/>
          <w:sz w:val="24"/>
          <w:szCs w:val="24"/>
        </w:rPr>
        <w:t>z pełnomocnikiem.</w:t>
      </w:r>
    </w:p>
    <w:p w:rsidR="001009BD" w:rsidRPr="00166AA7" w:rsidRDefault="001009BD" w:rsidP="00166AA7">
      <w:pPr>
        <w:pStyle w:val="normal"/>
        <w:numPr>
          <w:ilvl w:val="0"/>
          <w:numId w:val="17"/>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Zgodnie z art.59 PZP Zamawiający, jeżeli została wybrana oferta wykonawców wspólnie ubiegających się o udzielenie zamówienia może żądać przed zawarciem umowy, kopi umowy regulującej współpracę tych wykonawców.</w:t>
      </w:r>
    </w:p>
    <w:p w:rsidR="00835055" w:rsidRPr="00166AA7" w:rsidRDefault="00835055" w:rsidP="00166AA7">
      <w:pPr>
        <w:pStyle w:val="normal"/>
        <w:spacing w:line="240" w:lineRule="auto"/>
        <w:ind w:left="426"/>
        <w:jc w:val="both"/>
        <w:rPr>
          <w:rFonts w:ascii="Times New Roman" w:hAnsi="Times New Roman" w:cs="Times New Roman"/>
          <w:sz w:val="24"/>
          <w:szCs w:val="24"/>
        </w:rPr>
      </w:pPr>
    </w:p>
    <w:p w:rsidR="00C624FB" w:rsidRPr="00166AA7" w:rsidRDefault="00C624FB" w:rsidP="00166AA7">
      <w:pPr>
        <w:pStyle w:val="Nagwek2"/>
        <w:spacing w:before="0" w:after="0" w:line="240" w:lineRule="auto"/>
        <w:rPr>
          <w:rFonts w:ascii="Times New Roman" w:hAnsi="Times New Roman" w:cs="Times New Roman"/>
          <w:b/>
          <w:sz w:val="24"/>
          <w:szCs w:val="24"/>
        </w:rPr>
      </w:pPr>
      <w:bookmarkStart w:id="14" w:name="_Toc64530743"/>
      <w:r w:rsidRPr="00166AA7">
        <w:rPr>
          <w:rFonts w:ascii="Times New Roman" w:hAnsi="Times New Roman" w:cs="Times New Roman"/>
          <w:b/>
          <w:sz w:val="24"/>
          <w:szCs w:val="24"/>
        </w:rPr>
        <w:t>XIII. Informacje o sposobie porozumiewania się zamawiającego z Wykonawcami oraz przekazywania oświadczeń lub dokumentów</w:t>
      </w:r>
      <w:bookmarkEnd w:id="14"/>
    </w:p>
    <w:p w:rsidR="00C624FB" w:rsidRPr="00166AA7" w:rsidRDefault="00C624FB" w:rsidP="00166AA7">
      <w:pPr>
        <w:pStyle w:val="normal"/>
        <w:numPr>
          <w:ilvl w:val="0"/>
          <w:numId w:val="1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Osobą uprawnioną do kontaktu z Wykonawcami jest: Maria Tomalak</w:t>
      </w:r>
      <w:r w:rsidR="00806A62" w:rsidRPr="00166AA7">
        <w:rPr>
          <w:rFonts w:ascii="Times New Roman" w:hAnsi="Times New Roman" w:cs="Times New Roman"/>
          <w:sz w:val="24"/>
          <w:szCs w:val="24"/>
        </w:rPr>
        <w:t xml:space="preserve"> –Dyrektor </w:t>
      </w:r>
      <w:r w:rsidR="00166AA7" w:rsidRPr="00166AA7">
        <w:rPr>
          <w:rFonts w:ascii="Times New Roman" w:hAnsi="Times New Roman" w:cs="Times New Roman"/>
          <w:sz w:val="24"/>
          <w:szCs w:val="24"/>
        </w:rPr>
        <w:t xml:space="preserve">                    </w:t>
      </w:r>
      <w:r w:rsidR="00806A62" w:rsidRPr="00166AA7">
        <w:rPr>
          <w:rFonts w:ascii="Times New Roman" w:hAnsi="Times New Roman" w:cs="Times New Roman"/>
          <w:sz w:val="24"/>
          <w:szCs w:val="24"/>
        </w:rPr>
        <w:t>III Liceum Ogólnokształcącego w Ostrowie Wielkopolskim</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Postępowanie prowadzone jest w języku polskim w formie elektronicznej za pośrednictwem </w:t>
      </w:r>
      <w:hyperlink r:id="rId10">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pod adresem</w:t>
      </w:r>
      <w:r w:rsidRPr="00166AA7">
        <w:rPr>
          <w:rFonts w:ascii="Times New Roman" w:hAnsi="Times New Roman" w:cs="Times New Roman"/>
          <w:sz w:val="24"/>
          <w:szCs w:val="24"/>
          <w:vertAlign w:val="superscript"/>
        </w:rPr>
        <w:t xml:space="preserve"> </w:t>
      </w:r>
      <w:hyperlink r:id="rId11" w:history="1">
        <w:r w:rsidRPr="00166AA7">
          <w:rPr>
            <w:rStyle w:val="Hipercze"/>
            <w:rFonts w:ascii="Times New Roman" w:hAnsi="Times New Roman" w:cs="Times New Roman"/>
            <w:b/>
            <w:bCs/>
            <w:sz w:val="24"/>
            <w:szCs w:val="24"/>
            <w:u w:val="none"/>
          </w:rPr>
          <w:t>https://platformazakupowa.pl/pn/3liceum_ostrow</w:t>
        </w:r>
      </w:hyperlink>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i formularza „</w:t>
      </w:r>
      <w:r w:rsidRPr="00166AA7">
        <w:rPr>
          <w:rFonts w:ascii="Times New Roman" w:hAnsi="Times New Roman" w:cs="Times New Roman"/>
          <w:b/>
          <w:sz w:val="24"/>
          <w:szCs w:val="24"/>
        </w:rPr>
        <w:t>Wyślij wiadomość do zamawiającego</w:t>
      </w:r>
      <w:r w:rsidRPr="00166AA7">
        <w:rPr>
          <w:rFonts w:ascii="Times New Roman" w:hAnsi="Times New Roman" w:cs="Times New Roman"/>
          <w:sz w:val="24"/>
          <w:szCs w:val="24"/>
        </w:rPr>
        <w:t xml:space="preserve">”. </w:t>
      </w:r>
    </w:p>
    <w:p w:rsidR="00C624FB" w:rsidRPr="00166AA7" w:rsidRDefault="00C624FB" w:rsidP="00166AA7">
      <w:pPr>
        <w:pStyle w:val="normal"/>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3">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w:t>
      </w:r>
      <w:r w:rsidRPr="00166AA7">
        <w:rPr>
          <w:rFonts w:ascii="Times New Roman" w:hAnsi="Times New Roman" w:cs="Times New Roman"/>
          <w:color w:val="0070C0"/>
          <w:sz w:val="24"/>
          <w:szCs w:val="24"/>
        </w:rPr>
        <w:t>sekretariat@3liceum.pl</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będzie przekazywał wykonawcom informacje w formie elektronicznej za pośrednictwem </w:t>
      </w:r>
      <w:hyperlink r:id="rId14">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do konkretnego wykonawcy.</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zgodnie z § 11 ust. 2 ROZPORZĄDZENIE PREZESA RADY MINISTRÓW z dnia 30 grudnia 2020 r. w sprawie sposobu sporządzania                                i przekazywania informacji oraz wymagań technicznych dla dokumentów </w:t>
      </w:r>
      <w:r w:rsidRPr="00166AA7">
        <w:rPr>
          <w:rFonts w:ascii="Times New Roman" w:hAnsi="Times New Roman" w:cs="Times New Roman"/>
          <w:sz w:val="24"/>
          <w:szCs w:val="24"/>
        </w:rPr>
        <w:lastRenderedPageBreak/>
        <w:t xml:space="preserve">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tj.:</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stały dostęp do sieci Internet o gwarantowanej przepustowości nie mniejszej niż 512 </w:t>
      </w:r>
      <w:proofErr w:type="spellStart"/>
      <w:r w:rsidRPr="00166AA7">
        <w:rPr>
          <w:rFonts w:ascii="Times New Roman" w:hAnsi="Times New Roman" w:cs="Times New Roman"/>
          <w:sz w:val="24"/>
          <w:szCs w:val="24"/>
        </w:rPr>
        <w:t>kb</w:t>
      </w:r>
      <w:proofErr w:type="spellEnd"/>
      <w:r w:rsidRPr="00166AA7">
        <w:rPr>
          <w:rFonts w:ascii="Times New Roman" w:hAnsi="Times New Roman" w:cs="Times New Roman"/>
          <w:sz w:val="24"/>
          <w:szCs w:val="24"/>
        </w:rPr>
        <w:t>/s,</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zainstalowana dowolna przeglądarka internetowa, w przypadku Internet Explorer minimalnie wersja 10 0.,</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włączona obsługa </w:t>
      </w:r>
      <w:proofErr w:type="spellStart"/>
      <w:r w:rsidRPr="00166AA7">
        <w:rPr>
          <w:rFonts w:ascii="Times New Roman" w:hAnsi="Times New Roman" w:cs="Times New Roman"/>
          <w:sz w:val="24"/>
          <w:szCs w:val="24"/>
        </w:rPr>
        <w:t>JavaScript</w:t>
      </w:r>
      <w:proofErr w:type="spellEnd"/>
      <w:r w:rsidRPr="00166AA7">
        <w:rPr>
          <w:rFonts w:ascii="Times New Roman" w:hAnsi="Times New Roman" w:cs="Times New Roman"/>
          <w:sz w:val="24"/>
          <w:szCs w:val="24"/>
        </w:rPr>
        <w:t>,</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zainstalowany program </w:t>
      </w:r>
      <w:proofErr w:type="spellStart"/>
      <w:r w:rsidRPr="00166AA7">
        <w:rPr>
          <w:rFonts w:ascii="Times New Roman" w:hAnsi="Times New Roman" w:cs="Times New Roman"/>
          <w:sz w:val="24"/>
          <w:szCs w:val="24"/>
        </w:rPr>
        <w:t>Adobe</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Acrobat</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Reader</w:t>
      </w:r>
      <w:proofErr w:type="spellEnd"/>
      <w:r w:rsidRPr="00166AA7">
        <w:rPr>
          <w:rFonts w:ascii="Times New Roman" w:hAnsi="Times New Roman" w:cs="Times New Roman"/>
          <w:sz w:val="24"/>
          <w:szCs w:val="24"/>
        </w:rPr>
        <w:t xml:space="preserve"> lub inny obsługujący format plików </w:t>
      </w:r>
      <w:proofErr w:type="spellStart"/>
      <w:r w:rsidRPr="00166AA7">
        <w:rPr>
          <w:rFonts w:ascii="Times New Roman" w:hAnsi="Times New Roman" w:cs="Times New Roman"/>
          <w:sz w:val="24"/>
          <w:szCs w:val="24"/>
        </w:rPr>
        <w:t>.pd</w:t>
      </w:r>
      <w:proofErr w:type="spellEnd"/>
      <w:r w:rsidRPr="00166AA7">
        <w:rPr>
          <w:rFonts w:ascii="Times New Roman" w:hAnsi="Times New Roman" w:cs="Times New Roman"/>
          <w:sz w:val="24"/>
          <w:szCs w:val="24"/>
        </w:rPr>
        <w:t>f,</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Platformazakupowa.pl działa według standardu przyjętego w komunikacji sieciowej - kodowanie UTF8,</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Oznaczenie czasu odbioru danych przez platformę zakupową stanowi datę oraz dokładny czas (</w:t>
      </w:r>
      <w:proofErr w:type="spellStart"/>
      <w:r w:rsidRPr="00166AA7">
        <w:rPr>
          <w:rFonts w:ascii="Times New Roman" w:hAnsi="Times New Roman" w:cs="Times New Roman"/>
          <w:sz w:val="24"/>
          <w:szCs w:val="24"/>
        </w:rPr>
        <w:t>hh:mm:ss</w:t>
      </w:r>
      <w:proofErr w:type="spellEnd"/>
      <w:r w:rsidRPr="00166AA7">
        <w:rPr>
          <w:rFonts w:ascii="Times New Roman" w:hAnsi="Times New Roman" w:cs="Times New Roman"/>
          <w:sz w:val="24"/>
          <w:szCs w:val="24"/>
        </w:rPr>
        <w:t xml:space="preserve">) generowany </w:t>
      </w:r>
      <w:proofErr w:type="spellStart"/>
      <w:r w:rsidRPr="00166AA7">
        <w:rPr>
          <w:rFonts w:ascii="Times New Roman" w:hAnsi="Times New Roman" w:cs="Times New Roman"/>
          <w:sz w:val="24"/>
          <w:szCs w:val="24"/>
        </w:rPr>
        <w:t>wg</w:t>
      </w:r>
      <w:proofErr w:type="spellEnd"/>
      <w:r w:rsidRPr="00166AA7">
        <w:rPr>
          <w:rFonts w:ascii="Times New Roman" w:hAnsi="Times New Roman" w:cs="Times New Roman"/>
          <w:sz w:val="24"/>
          <w:szCs w:val="24"/>
        </w:rPr>
        <w:t>. czasu lokalnego serwera synchronizowanego z zegarem Głównego Urzędu Miar.</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przystępując do niniejszego postępowania o udzielenie zamówienia publicznego:</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akceptuje warunki korzystania z </w:t>
      </w:r>
      <w:hyperlink r:id="rId17">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określone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Regulaminie zamieszczonym na stronie internetowej </w:t>
      </w:r>
      <w:hyperlink r:id="rId18">
        <w:r w:rsidRPr="00166AA7">
          <w:rPr>
            <w:rFonts w:ascii="Times New Roman" w:hAnsi="Times New Roman" w:cs="Times New Roman"/>
            <w:sz w:val="24"/>
            <w:szCs w:val="24"/>
          </w:rPr>
          <w:t>pod linkiem</w:t>
        </w:r>
      </w:hyperlink>
      <w:r w:rsidRPr="00166AA7">
        <w:rPr>
          <w:rFonts w:ascii="Times New Roman" w:hAnsi="Times New Roman" w:cs="Times New Roman"/>
          <w:sz w:val="24"/>
          <w:szCs w:val="24"/>
        </w:rPr>
        <w:t xml:space="preserve">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w zakładce „Regulamin" oraz uznaje go za wiążący,</w:t>
      </w:r>
    </w:p>
    <w:p w:rsidR="00C624FB" w:rsidRPr="00166AA7" w:rsidRDefault="00C624FB" w:rsidP="00166AA7">
      <w:pPr>
        <w:pStyle w:val="normal"/>
        <w:numPr>
          <w:ilvl w:val="1"/>
          <w:numId w:val="12"/>
        </w:numPr>
        <w:spacing w:line="240" w:lineRule="auto"/>
        <w:rPr>
          <w:rFonts w:ascii="Times New Roman" w:hAnsi="Times New Roman" w:cs="Times New Roman"/>
          <w:sz w:val="24"/>
          <w:szCs w:val="24"/>
        </w:rPr>
      </w:pPr>
      <w:r w:rsidRPr="00166AA7">
        <w:rPr>
          <w:rFonts w:ascii="Times New Roman" w:hAnsi="Times New Roman" w:cs="Times New Roman"/>
          <w:sz w:val="24"/>
          <w:szCs w:val="24"/>
        </w:rPr>
        <w:t xml:space="preserve">zapoznał i stosuje się do Instrukcji składania ofert/wniosków dostępnej </w:t>
      </w:r>
      <w:r w:rsidR="00247B17" w:rsidRPr="00166AA7">
        <w:rPr>
          <w:rFonts w:ascii="Times New Roman" w:hAnsi="Times New Roman" w:cs="Times New Roman"/>
          <w:sz w:val="24"/>
          <w:szCs w:val="24"/>
        </w:rPr>
        <w:t xml:space="preserve">  </w:t>
      </w:r>
      <w:r w:rsidRPr="00166AA7">
        <w:rPr>
          <w:rFonts w:ascii="Times New Roman" w:hAnsi="Times New Roman" w:cs="Times New Roman"/>
          <w:color w:val="1155CC"/>
          <w:sz w:val="24"/>
          <w:szCs w:val="24"/>
          <w:u w:val="single"/>
        </w:rPr>
        <w:t>pod linkiem</w:t>
      </w:r>
      <w:r w:rsidR="00C26BDF" w:rsidRPr="00166AA7">
        <w:rPr>
          <w:rFonts w:ascii="Times New Roman" w:hAnsi="Times New Roman" w:cs="Times New Roman"/>
          <w:color w:val="1155CC"/>
          <w:sz w:val="24"/>
          <w:szCs w:val="24"/>
          <w:u w:val="single"/>
        </w:rPr>
        <w:t xml:space="preserve">    </w:t>
      </w:r>
      <w:hyperlink r:id="rId19">
        <w:r w:rsidR="00C26BDF" w:rsidRPr="00166AA7">
          <w:rPr>
            <w:rFonts w:ascii="Times New Roman" w:hAnsi="Times New Roman" w:cs="Times New Roman"/>
            <w:color w:val="1155CC"/>
            <w:sz w:val="24"/>
            <w:szCs w:val="24"/>
            <w:u w:val="single"/>
          </w:rPr>
          <w:t>platformazakupowa.pl</w:t>
        </w:r>
      </w:hyperlink>
      <w:r w:rsidR="00C26BDF" w:rsidRPr="00166AA7">
        <w:rPr>
          <w:rFonts w:ascii="Times New Roman" w:hAnsi="Times New Roman" w:cs="Times New Roman"/>
          <w:color w:val="1155CC"/>
          <w:sz w:val="24"/>
          <w:szCs w:val="24"/>
          <w:u w:val="single"/>
        </w:rPr>
        <w:t xml:space="preserve"> </w:t>
      </w:r>
      <w:r w:rsidR="00247B17" w:rsidRPr="00166AA7">
        <w:rPr>
          <w:rFonts w:ascii="Times New Roman" w:hAnsi="Times New Roman" w:cs="Times New Roman"/>
          <w:sz w:val="24"/>
          <w:szCs w:val="24"/>
        </w:rPr>
        <w:t>https://drive.google.com/file/d/1Kd1DttbBeiNWt4q4slS4t76lZVKPbkyD/view</w:t>
      </w:r>
      <w:r w:rsidRPr="00166AA7">
        <w:rPr>
          <w:rFonts w:ascii="Times New Roman" w:hAnsi="Times New Roman" w:cs="Times New Roman"/>
          <w:sz w:val="24"/>
          <w:szCs w:val="24"/>
        </w:rPr>
        <w:t xml:space="preserve"> </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eastAsia="Calibri" w:hAnsi="Times New Roman" w:cs="Times New Roman"/>
          <w:sz w:val="24"/>
          <w:szCs w:val="24"/>
        </w:rPr>
      </w:pPr>
      <w:r w:rsidRPr="00166AA7">
        <w:rPr>
          <w:rFonts w:ascii="Times New Roman" w:hAnsi="Times New Roman" w:cs="Times New Roman"/>
          <w:b/>
          <w:sz w:val="24"/>
          <w:szCs w:val="24"/>
        </w:rPr>
        <w:t xml:space="preserve">Zamawiający nie ponosi odpowiedzialności za złożenie oferty w sposób niezgodny z Instrukcją korzystania z </w:t>
      </w:r>
      <w:hyperlink r:id="rId20">
        <w:r w:rsidRPr="00166AA7">
          <w:rPr>
            <w:rFonts w:ascii="Times New Roman" w:hAnsi="Times New Roman" w:cs="Times New Roman"/>
            <w:b/>
            <w:color w:val="1155CC"/>
            <w:sz w:val="24"/>
            <w:szCs w:val="24"/>
            <w:u w:val="single"/>
          </w:rPr>
          <w:t>platformazakupowa.pl</w:t>
        </w:r>
      </w:hyperlink>
      <w:r w:rsidRPr="00166AA7">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sidRPr="00166AA7">
        <w:rPr>
          <w:rFonts w:ascii="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informuje, że instrukcje korzystania z </w:t>
      </w:r>
      <w:hyperlink r:id="rId21">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2">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znajdują się w zakładce „Instrukcje dla Wykonawców" na stronie internetowej pod adresem: </w:t>
      </w:r>
      <w:hyperlink r:id="rId23">
        <w:r w:rsidRPr="00166AA7">
          <w:rPr>
            <w:rFonts w:ascii="Times New Roman" w:hAnsi="Times New Roman" w:cs="Times New Roman"/>
            <w:color w:val="1155CC"/>
            <w:sz w:val="24"/>
            <w:szCs w:val="24"/>
            <w:u w:val="single"/>
          </w:rPr>
          <w:t>https://platformazakupowa.pl/strona/45-instrukcje</w:t>
        </w:r>
      </w:hyperlink>
    </w:p>
    <w:p w:rsidR="001A3355" w:rsidRPr="00166AA7" w:rsidRDefault="001A3355" w:rsidP="00166AA7">
      <w:pPr>
        <w:pStyle w:val="normal"/>
        <w:pBdr>
          <w:top w:val="nil"/>
          <w:left w:val="nil"/>
          <w:bottom w:val="nil"/>
          <w:right w:val="nil"/>
          <w:between w:val="nil"/>
        </w:pBdr>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https://drive.google.com/file/d/1Kd1DttbBeiNWt4q4slS4t76lZVKPbkyD/view</w:t>
      </w:r>
    </w:p>
    <w:p w:rsidR="00B31DED" w:rsidRPr="00166AA7" w:rsidRDefault="00B31DED" w:rsidP="00166AA7">
      <w:pPr>
        <w:pStyle w:val="Nagwek2"/>
        <w:spacing w:before="0" w:after="0" w:line="240" w:lineRule="auto"/>
        <w:rPr>
          <w:rFonts w:ascii="Times New Roman" w:hAnsi="Times New Roman" w:cs="Times New Roman"/>
          <w:b/>
          <w:sz w:val="24"/>
          <w:szCs w:val="24"/>
        </w:rPr>
      </w:pPr>
      <w:bookmarkStart w:id="15" w:name="_Toc64530744"/>
    </w:p>
    <w:p w:rsidR="00C624FB" w:rsidRPr="00166AA7" w:rsidRDefault="00C624FB"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XIV. Opis sposobu przygotowania ofert oraz dokumentów wymaganych przez Zamawiającego w SWZ</w:t>
      </w:r>
      <w:bookmarkEnd w:id="15"/>
    </w:p>
    <w:p w:rsidR="0074511B" w:rsidRPr="0074511B" w:rsidRDefault="00794732" w:rsidP="0074511B">
      <w:pPr>
        <w:pStyle w:val="normal"/>
        <w:numPr>
          <w:ilvl w:val="0"/>
          <w:numId w:val="29"/>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Oferta, wniosek oraz podmiotowe</w:t>
      </w:r>
      <w:r w:rsidR="00C624FB" w:rsidRPr="00166AA7">
        <w:rPr>
          <w:rFonts w:ascii="Times New Roman" w:hAnsi="Times New Roman" w:cs="Times New Roman"/>
          <w:sz w:val="24"/>
          <w:szCs w:val="24"/>
        </w:rPr>
        <w:t xml:space="preserve"> środki </w:t>
      </w:r>
      <w:r w:rsidR="00B211EE" w:rsidRPr="00166AA7">
        <w:rPr>
          <w:rFonts w:ascii="Times New Roman" w:hAnsi="Times New Roman" w:cs="Times New Roman"/>
          <w:sz w:val="24"/>
          <w:szCs w:val="24"/>
        </w:rPr>
        <w:t xml:space="preserve">dowodowe, </w:t>
      </w:r>
      <w:r w:rsidR="004561F0" w:rsidRPr="00166AA7">
        <w:rPr>
          <w:rFonts w:ascii="Times New Roman" w:hAnsi="Times New Roman" w:cs="Times New Roman"/>
          <w:sz w:val="24"/>
          <w:szCs w:val="24"/>
        </w:rPr>
        <w:t>oświadczenia sk</w:t>
      </w:r>
      <w:r w:rsidRPr="00166AA7">
        <w:rPr>
          <w:rFonts w:ascii="Times New Roman" w:hAnsi="Times New Roman" w:cs="Times New Roman"/>
          <w:sz w:val="24"/>
          <w:szCs w:val="24"/>
        </w:rPr>
        <w:t>ładane</w:t>
      </w:r>
      <w:r w:rsidR="004561F0" w:rsidRPr="00166AA7">
        <w:rPr>
          <w:rFonts w:ascii="Times New Roman" w:hAnsi="Times New Roman" w:cs="Times New Roman"/>
          <w:sz w:val="24"/>
          <w:szCs w:val="24"/>
        </w:rPr>
        <w:t xml:space="preserve">                    w postępowaniu,</w:t>
      </w:r>
      <w:r w:rsidRPr="00166AA7">
        <w:rPr>
          <w:rFonts w:ascii="Times New Roman" w:hAnsi="Times New Roman" w:cs="Times New Roman"/>
          <w:sz w:val="24"/>
          <w:szCs w:val="24"/>
        </w:rPr>
        <w:t xml:space="preserve"> </w:t>
      </w:r>
      <w:r w:rsidR="004561F0" w:rsidRPr="00166AA7">
        <w:rPr>
          <w:rFonts w:ascii="Times New Roman" w:hAnsi="Times New Roman" w:cs="Times New Roman"/>
          <w:sz w:val="24"/>
          <w:szCs w:val="24"/>
        </w:rPr>
        <w:t xml:space="preserve">muszą </w:t>
      </w:r>
      <w:r w:rsidRPr="00166AA7">
        <w:rPr>
          <w:rFonts w:ascii="Times New Roman" w:hAnsi="Times New Roman" w:cs="Times New Roman"/>
          <w:sz w:val="24"/>
          <w:szCs w:val="24"/>
        </w:rPr>
        <w:t xml:space="preserve">pod rygorem nieważności </w:t>
      </w:r>
      <w:r w:rsidR="004561F0" w:rsidRPr="00166AA7">
        <w:rPr>
          <w:rFonts w:ascii="Times New Roman" w:hAnsi="Times New Roman" w:cs="Times New Roman"/>
          <w:sz w:val="24"/>
          <w:szCs w:val="24"/>
        </w:rPr>
        <w:t xml:space="preserve">być </w:t>
      </w:r>
      <w:r w:rsidRPr="00166AA7">
        <w:rPr>
          <w:rFonts w:ascii="Times New Roman" w:hAnsi="Times New Roman" w:cs="Times New Roman"/>
          <w:sz w:val="24"/>
          <w:szCs w:val="24"/>
        </w:rPr>
        <w:t>w formie elektronicznej lub</w:t>
      </w:r>
      <w:r w:rsidR="00B211EE"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w postaci elektronicznej</w:t>
      </w:r>
      <w:r w:rsidR="00B211EE" w:rsidRPr="00166AA7">
        <w:rPr>
          <w:rFonts w:ascii="Times New Roman" w:hAnsi="Times New Roman" w:cs="Times New Roman"/>
          <w:sz w:val="24"/>
          <w:szCs w:val="24"/>
        </w:rPr>
        <w:t xml:space="preserve"> i </w:t>
      </w:r>
      <w:r w:rsidR="00C624FB" w:rsidRPr="00166AA7">
        <w:rPr>
          <w:rFonts w:ascii="Times New Roman" w:hAnsi="Times New Roman" w:cs="Times New Roman"/>
          <w:sz w:val="24"/>
          <w:szCs w:val="24"/>
        </w:rPr>
        <w:t xml:space="preserve">muszą zostać podpisane </w:t>
      </w:r>
      <w:r w:rsidR="00C624FB" w:rsidRPr="00166AA7">
        <w:rPr>
          <w:rFonts w:ascii="Times New Roman" w:hAnsi="Times New Roman" w:cs="Times New Roman"/>
          <w:b/>
          <w:sz w:val="24"/>
          <w:szCs w:val="24"/>
        </w:rPr>
        <w:t>podpisem zaufanym</w:t>
      </w:r>
      <w:r w:rsidR="00C624FB" w:rsidRPr="00166AA7">
        <w:rPr>
          <w:rFonts w:ascii="Times New Roman" w:hAnsi="Times New Roman" w:cs="Times New Roman"/>
          <w:sz w:val="24"/>
          <w:szCs w:val="24"/>
        </w:rPr>
        <w:t xml:space="preserve"> lub </w:t>
      </w:r>
      <w:r w:rsidR="00C624FB" w:rsidRPr="00166AA7">
        <w:rPr>
          <w:rFonts w:ascii="Times New Roman" w:hAnsi="Times New Roman" w:cs="Times New Roman"/>
          <w:b/>
          <w:sz w:val="24"/>
          <w:szCs w:val="24"/>
        </w:rPr>
        <w:t>podpisem osobistym</w:t>
      </w:r>
      <w:r w:rsidR="00C624FB" w:rsidRPr="00166AA7">
        <w:rPr>
          <w:rFonts w:ascii="Times New Roman" w:hAnsi="Times New Roman" w:cs="Times New Roman"/>
          <w:sz w:val="24"/>
          <w:szCs w:val="24"/>
        </w:rPr>
        <w:t xml:space="preserve">. W procesie składania oferty, wniosku w tym </w:t>
      </w:r>
      <w:r w:rsidR="00B211EE" w:rsidRPr="00166AA7">
        <w:rPr>
          <w:rFonts w:ascii="Times New Roman" w:hAnsi="Times New Roman" w:cs="Times New Roman"/>
          <w:sz w:val="24"/>
          <w:szCs w:val="24"/>
        </w:rPr>
        <w:t>podmiotowych</w:t>
      </w:r>
      <w:r w:rsidR="00C624FB" w:rsidRPr="00166AA7">
        <w:rPr>
          <w:rFonts w:ascii="Times New Roman" w:hAnsi="Times New Roman" w:cs="Times New Roman"/>
          <w:sz w:val="24"/>
          <w:szCs w:val="24"/>
        </w:rPr>
        <w:t xml:space="preserve"> środków dowodowych na platformie, </w:t>
      </w:r>
      <w:r w:rsidR="00C624FB" w:rsidRPr="00166AA7">
        <w:rPr>
          <w:rFonts w:ascii="Times New Roman" w:hAnsi="Times New Roman" w:cs="Times New Roman"/>
          <w:b/>
          <w:sz w:val="24"/>
          <w:szCs w:val="24"/>
        </w:rPr>
        <w:t>podpis zaufany</w:t>
      </w:r>
      <w:r w:rsidR="00C624FB" w:rsidRPr="00166AA7">
        <w:rPr>
          <w:rFonts w:ascii="Times New Roman" w:hAnsi="Times New Roman" w:cs="Times New Roman"/>
          <w:sz w:val="24"/>
          <w:szCs w:val="24"/>
        </w:rPr>
        <w:t xml:space="preserve"> lub </w:t>
      </w:r>
      <w:r w:rsidR="00C624FB" w:rsidRPr="00166AA7">
        <w:rPr>
          <w:rFonts w:ascii="Times New Roman" w:hAnsi="Times New Roman" w:cs="Times New Roman"/>
          <w:b/>
          <w:sz w:val="24"/>
          <w:szCs w:val="24"/>
        </w:rPr>
        <w:t>podpis osobisty</w:t>
      </w:r>
      <w:r w:rsidR="00C624FB" w:rsidRPr="00166AA7">
        <w:rPr>
          <w:rFonts w:ascii="Times New Roman" w:hAnsi="Times New Roman" w:cs="Times New Roman"/>
          <w:sz w:val="24"/>
          <w:szCs w:val="24"/>
        </w:rPr>
        <w:t xml:space="preserve"> Wykonawca składa bezpośrednio na dokumencie, który następnie przesyła </w:t>
      </w:r>
      <w:r w:rsidR="00B211EE" w:rsidRPr="00166AA7">
        <w:rPr>
          <w:rFonts w:ascii="Times New Roman" w:hAnsi="Times New Roman" w:cs="Times New Roman"/>
          <w:sz w:val="24"/>
          <w:szCs w:val="24"/>
        </w:rPr>
        <w:t xml:space="preserve">                          </w:t>
      </w:r>
      <w:r w:rsidR="00C624FB" w:rsidRPr="00166AA7">
        <w:rPr>
          <w:rFonts w:ascii="Times New Roman" w:hAnsi="Times New Roman" w:cs="Times New Roman"/>
          <w:sz w:val="24"/>
          <w:szCs w:val="24"/>
        </w:rPr>
        <w:t>do systemu.</w:t>
      </w:r>
      <w:bookmarkStart w:id="16" w:name="_21eeoojwb3nb" w:colFirst="0" w:colLast="0"/>
      <w:bookmarkEnd w:id="16"/>
    </w:p>
    <w:p w:rsidR="00C624FB" w:rsidRPr="0074511B" w:rsidRDefault="00C624FB" w:rsidP="0074511B">
      <w:pPr>
        <w:pStyle w:val="normal"/>
        <w:numPr>
          <w:ilvl w:val="0"/>
          <w:numId w:val="29"/>
        </w:numPr>
        <w:spacing w:line="240" w:lineRule="auto"/>
        <w:jc w:val="both"/>
        <w:rPr>
          <w:rFonts w:ascii="Times New Roman" w:eastAsia="Calibri" w:hAnsi="Times New Roman" w:cs="Times New Roman"/>
          <w:sz w:val="24"/>
          <w:szCs w:val="24"/>
        </w:rPr>
      </w:pPr>
      <w:r w:rsidRPr="0074511B">
        <w:rPr>
          <w:rFonts w:ascii="Times New Roman" w:hAnsi="Times New Roman" w:cs="Times New Roman"/>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t>
      </w:r>
      <w:r w:rsidR="00B31DED" w:rsidRPr="0074511B">
        <w:rPr>
          <w:rFonts w:ascii="Times New Roman" w:hAnsi="Times New Roman" w:cs="Times New Roman"/>
          <w:color w:val="000000"/>
          <w:sz w:val="24"/>
          <w:szCs w:val="24"/>
        </w:rPr>
        <w:t xml:space="preserve">    </w:t>
      </w:r>
      <w:r w:rsidRPr="0074511B">
        <w:rPr>
          <w:rFonts w:ascii="Times New Roman" w:hAnsi="Times New Roman" w:cs="Times New Roman"/>
          <w:color w:val="000000"/>
          <w:sz w:val="24"/>
          <w:szCs w:val="24"/>
        </w:rPr>
        <w:t xml:space="preserve">w zakresie dokumentów, które każdego z nich dotyczą. Poprzez oryginał należy rozumieć dokument podpisany  </w:t>
      </w:r>
      <w:r w:rsidRPr="0074511B">
        <w:rPr>
          <w:rFonts w:ascii="Times New Roman" w:hAnsi="Times New Roman" w:cs="Times New Roman"/>
          <w:b/>
          <w:color w:val="000000"/>
          <w:sz w:val="24"/>
          <w:szCs w:val="24"/>
        </w:rPr>
        <w:t>podpisem zaufanym</w:t>
      </w:r>
      <w:r w:rsidRPr="0074511B">
        <w:rPr>
          <w:rFonts w:ascii="Times New Roman" w:hAnsi="Times New Roman" w:cs="Times New Roman"/>
          <w:color w:val="000000"/>
          <w:sz w:val="24"/>
          <w:szCs w:val="24"/>
        </w:rPr>
        <w:t xml:space="preserve"> lub </w:t>
      </w:r>
      <w:r w:rsidRPr="0074511B">
        <w:rPr>
          <w:rFonts w:ascii="Times New Roman" w:hAnsi="Times New Roman" w:cs="Times New Roman"/>
          <w:b/>
          <w:color w:val="000000"/>
          <w:sz w:val="24"/>
          <w:szCs w:val="24"/>
        </w:rPr>
        <w:t>podpisem osobistym</w:t>
      </w:r>
      <w:r w:rsidRPr="0074511B">
        <w:rPr>
          <w:rFonts w:ascii="Times New Roman" w:hAnsi="Times New Roman" w:cs="Times New Roman"/>
          <w:color w:val="000000"/>
          <w:sz w:val="24"/>
          <w:szCs w:val="24"/>
        </w:rPr>
        <w:t xml:space="preserve"> przez osobę/osoby upoważnioną/upoważnione. Poświadczenie za zgodność z oryginałem następuje </w:t>
      </w:r>
      <w:r w:rsidR="00166AA7" w:rsidRPr="0074511B">
        <w:rPr>
          <w:rFonts w:ascii="Times New Roman" w:hAnsi="Times New Roman" w:cs="Times New Roman"/>
          <w:color w:val="000000"/>
          <w:sz w:val="24"/>
          <w:szCs w:val="24"/>
        </w:rPr>
        <w:t>w</w:t>
      </w:r>
      <w:r w:rsidRPr="0074511B">
        <w:rPr>
          <w:rFonts w:ascii="Times New Roman" w:hAnsi="Times New Roman" w:cs="Times New Roman"/>
          <w:color w:val="000000"/>
          <w:sz w:val="24"/>
          <w:szCs w:val="24"/>
        </w:rPr>
        <w:t xml:space="preserve"> formie elektronicznej podpisane kwalifikowanym podpisem elektronicznym lub podpisem zaufanym lub podpisem osobistym przez osobę/osoby upoważnioną/upoważnione. </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Oferta powinna być:</w:t>
      </w:r>
    </w:p>
    <w:p w:rsidR="00C624FB" w:rsidRPr="00166AA7" w:rsidRDefault="00C624FB" w:rsidP="00E35F6A">
      <w:pPr>
        <w:pStyle w:val="normal"/>
        <w:numPr>
          <w:ilvl w:val="1"/>
          <w:numId w:val="28"/>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sporządzona na podstawie załączników niniejszej SWZ w języku polskim,</w:t>
      </w:r>
    </w:p>
    <w:p w:rsidR="00C624FB" w:rsidRPr="00166AA7" w:rsidRDefault="00C624FB" w:rsidP="00E35F6A">
      <w:pPr>
        <w:pStyle w:val="normal"/>
        <w:numPr>
          <w:ilvl w:val="1"/>
          <w:numId w:val="28"/>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złożona przy użyciu środków komunikacji elektronicznej tzn. </w:t>
      </w:r>
      <w:r w:rsidR="00B211EE"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za pośrednictwem </w:t>
      </w:r>
      <w:hyperlink r:id="rId24">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w:t>
      </w:r>
    </w:p>
    <w:p w:rsidR="00C624FB" w:rsidRPr="00166AA7" w:rsidRDefault="00C624FB" w:rsidP="00E35F6A">
      <w:pPr>
        <w:pStyle w:val="normal"/>
        <w:numPr>
          <w:ilvl w:val="1"/>
          <w:numId w:val="28"/>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 xml:space="preserve">podpisana </w:t>
      </w:r>
      <w:hyperlink r:id="rId25">
        <w:r w:rsidRPr="00166AA7">
          <w:rPr>
            <w:rFonts w:ascii="Times New Roman" w:hAnsi="Times New Roman" w:cs="Times New Roman"/>
            <w:b/>
            <w:color w:val="1155CC"/>
            <w:sz w:val="24"/>
            <w:szCs w:val="24"/>
            <w:u w:val="single"/>
          </w:rPr>
          <w:t>kwalifikowanym podpisem elektronicznym</w:t>
        </w:r>
      </w:hyperlink>
      <w:r w:rsidRPr="00166AA7">
        <w:rPr>
          <w:rFonts w:ascii="Times New Roman" w:hAnsi="Times New Roman" w:cs="Times New Roman"/>
          <w:sz w:val="24"/>
          <w:szCs w:val="24"/>
        </w:rPr>
        <w:t xml:space="preserve"> lub </w:t>
      </w:r>
      <w:hyperlink r:id="rId26">
        <w:r w:rsidRPr="00166AA7">
          <w:rPr>
            <w:rFonts w:ascii="Times New Roman" w:hAnsi="Times New Roman" w:cs="Times New Roman"/>
            <w:b/>
            <w:color w:val="1155CC"/>
            <w:sz w:val="24"/>
            <w:szCs w:val="24"/>
            <w:u w:val="single"/>
          </w:rPr>
          <w:t>podpisem zaufanym</w:t>
        </w:r>
      </w:hyperlink>
      <w:r w:rsidRPr="00166AA7">
        <w:rPr>
          <w:rFonts w:ascii="Times New Roman" w:hAnsi="Times New Roman" w:cs="Times New Roman"/>
          <w:sz w:val="24"/>
          <w:szCs w:val="24"/>
        </w:rPr>
        <w:t xml:space="preserve"> lub </w:t>
      </w:r>
      <w:hyperlink r:id="rId27">
        <w:r w:rsidRPr="00166AA7">
          <w:rPr>
            <w:rFonts w:ascii="Times New Roman" w:hAnsi="Times New Roman" w:cs="Times New Roman"/>
            <w:b/>
            <w:color w:val="1155CC"/>
            <w:sz w:val="24"/>
            <w:szCs w:val="24"/>
            <w:u w:val="single"/>
          </w:rPr>
          <w:t>podpisem osobistym</w:t>
        </w:r>
      </w:hyperlink>
      <w:r w:rsidRPr="00166AA7">
        <w:rPr>
          <w:rFonts w:ascii="Times New Roman" w:hAnsi="Times New Roman" w:cs="Times New Roman"/>
          <w:sz w:val="24"/>
          <w:szCs w:val="24"/>
        </w:rPr>
        <w:t xml:space="preserve"> przez osobę/osoby upoważnioną/upoważnione.</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Zgodnie z art. 18 ust. 3 ustawy </w:t>
      </w:r>
      <w:proofErr w:type="spellStart"/>
      <w:r w:rsidRPr="00166AA7">
        <w:rPr>
          <w:rFonts w:ascii="Times New Roman" w:hAnsi="Times New Roman" w:cs="Times New Roman"/>
          <w:sz w:val="24"/>
          <w:szCs w:val="24"/>
        </w:rPr>
        <w:t>Pzp</w:t>
      </w:r>
      <w:proofErr w:type="spellEnd"/>
      <w:r w:rsidRPr="00166AA7">
        <w:rPr>
          <w:rFonts w:ascii="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Wykonawca, za pośrednictwem </w:t>
      </w:r>
      <w:hyperlink r:id="rId28">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rsidR="00C624FB" w:rsidRPr="00166AA7" w:rsidRDefault="00603ECA" w:rsidP="00166AA7">
      <w:pPr>
        <w:pStyle w:val="normal"/>
        <w:spacing w:line="240" w:lineRule="auto"/>
        <w:ind w:left="720"/>
        <w:jc w:val="both"/>
        <w:rPr>
          <w:rFonts w:ascii="Times New Roman" w:hAnsi="Times New Roman" w:cs="Times New Roman"/>
          <w:sz w:val="24"/>
          <w:szCs w:val="24"/>
        </w:rPr>
      </w:pPr>
      <w:hyperlink r:id="rId29">
        <w:r w:rsidR="00C624FB" w:rsidRPr="00166AA7">
          <w:rPr>
            <w:rFonts w:ascii="Times New Roman" w:hAnsi="Times New Roman" w:cs="Times New Roman"/>
            <w:color w:val="1155CC"/>
            <w:sz w:val="24"/>
            <w:szCs w:val="24"/>
            <w:u w:val="single"/>
          </w:rPr>
          <w:t>https://platformazakupowa.pl/strona/45-instrukcje</w:t>
        </w:r>
      </w:hyperlink>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Każdy z Wykonawców może złożyć tylko jedną ofertę. Złożenie większej liczby ofert lub oferty zawierającej propozycje wariantowe spowoduje podlegać będzie odrzuceniu.</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Ceny oferty muszą zawierać wszystkie koszty, jakie musi ponieść Wykonawca, aby zrealizować zamówienie z najwyższą starannością oraz ewentualne rabaty.</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Zgodnie z definicją dokumentu elektronicznego z art.3 ustęp 2 Ustawy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z nim o udzielenie zamówienia, przez podmiot, na którego zdolnościach lub sytuacji polega Wykonawca, albo przez podwykonawcę.</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rsidR="00C624FB" w:rsidRPr="00166AA7" w:rsidRDefault="00C624FB" w:rsidP="00E35F6A">
      <w:pPr>
        <w:pStyle w:val="normal"/>
        <w:numPr>
          <w:ilvl w:val="0"/>
          <w:numId w:val="29"/>
        </w:numPr>
        <w:spacing w:line="240" w:lineRule="auto"/>
        <w:jc w:val="both"/>
        <w:rPr>
          <w:rFonts w:ascii="Times New Roman" w:eastAsia="Calibri" w:hAnsi="Times New Roman" w:cs="Times New Roman"/>
          <w:sz w:val="24"/>
          <w:szCs w:val="24"/>
        </w:rPr>
      </w:pPr>
      <w:r w:rsidRPr="00166AA7">
        <w:rPr>
          <w:rFonts w:ascii="Times New Roman" w:hAnsi="Times New Roman" w:cs="Times New Roman"/>
          <w:b/>
          <w:sz w:val="24"/>
          <w:szCs w:val="24"/>
        </w:rPr>
        <w:t>Rozszerzenia plików wykorzystywanych przez Wykonawców powinny być zgodne z</w:t>
      </w:r>
      <w:r w:rsidRPr="00166AA7">
        <w:rPr>
          <w:rFonts w:ascii="Times New Roman" w:hAnsi="Times New Roman" w:cs="Times New Roman"/>
          <w:sz w:val="24"/>
          <w:szCs w:val="24"/>
        </w:rPr>
        <w:t xml:space="preserve"> Załącznikiem nr 2 do “Rozporządzenia Rady Ministrów w sprawie Krajowych Ram </w:t>
      </w:r>
      <w:proofErr w:type="spellStart"/>
      <w:r w:rsidRPr="00166AA7">
        <w:rPr>
          <w:rFonts w:ascii="Times New Roman" w:hAnsi="Times New Roman" w:cs="Times New Roman"/>
          <w:sz w:val="24"/>
          <w:szCs w:val="24"/>
        </w:rPr>
        <w:t>Interoperacyjności</w:t>
      </w:r>
      <w:proofErr w:type="spellEnd"/>
      <w:r w:rsidRPr="00166AA7">
        <w:rPr>
          <w:rFonts w:ascii="Times New Roman" w:hAnsi="Times New Roman" w:cs="Times New Roman"/>
          <w:sz w:val="24"/>
          <w:szCs w:val="24"/>
        </w:rPr>
        <w:t xml:space="preserve">, minimalnych wymagań dla rejestrów publicznych </w:t>
      </w:r>
      <w:r w:rsidRPr="00166AA7">
        <w:rPr>
          <w:rFonts w:ascii="Times New Roman" w:hAnsi="Times New Roman" w:cs="Times New Roman"/>
          <w:sz w:val="24"/>
          <w:szCs w:val="24"/>
        </w:rPr>
        <w:lastRenderedPageBreak/>
        <w:t>i wymiany informacji w postaci elektronicznej oraz minimalnych wymagań dla systemów teleinformatycznych”, zwanego dalej Rozporządzeniem KRI.</w:t>
      </w:r>
    </w:p>
    <w:p w:rsidR="00C624FB" w:rsidRPr="00166AA7" w:rsidRDefault="00C624FB" w:rsidP="00E35F6A">
      <w:pPr>
        <w:pStyle w:val="normal"/>
        <w:numPr>
          <w:ilvl w:val="0"/>
          <w:numId w:val="29"/>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 xml:space="preserve">Zamawiający rekomenduje wykorzystanie formatów: </w:t>
      </w:r>
      <w:proofErr w:type="spellStart"/>
      <w:r w:rsidRPr="00166AA7">
        <w:rPr>
          <w:rFonts w:ascii="Times New Roman" w:hAnsi="Times New Roman" w:cs="Times New Roman"/>
          <w:sz w:val="24"/>
          <w:szCs w:val="24"/>
        </w:rPr>
        <w:t>.pd</w:t>
      </w:r>
      <w:proofErr w:type="spellEnd"/>
      <w:r w:rsidRPr="00166AA7">
        <w:rPr>
          <w:rFonts w:ascii="Times New Roman" w:hAnsi="Times New Roman" w:cs="Times New Roman"/>
          <w:sz w:val="24"/>
          <w:szCs w:val="24"/>
        </w:rPr>
        <w:t>f .</w:t>
      </w:r>
      <w:proofErr w:type="spellStart"/>
      <w:r w:rsidRPr="00166AA7">
        <w:rPr>
          <w:rFonts w:ascii="Times New Roman" w:hAnsi="Times New Roman" w:cs="Times New Roman"/>
          <w:sz w:val="24"/>
          <w:szCs w:val="24"/>
        </w:rPr>
        <w:t>doc</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docx</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xls</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xlsx</w:t>
      </w:r>
      <w:proofErr w:type="spellEnd"/>
      <w:r w:rsidRPr="00166AA7">
        <w:rPr>
          <w:rFonts w:ascii="Times New Roman" w:hAnsi="Times New Roman" w:cs="Times New Roman"/>
          <w:sz w:val="24"/>
          <w:szCs w:val="24"/>
        </w:rPr>
        <w:t xml:space="preserve"> .jpg (.</w:t>
      </w:r>
      <w:proofErr w:type="spellStart"/>
      <w:r w:rsidRPr="00166AA7">
        <w:rPr>
          <w:rFonts w:ascii="Times New Roman" w:hAnsi="Times New Roman" w:cs="Times New Roman"/>
          <w:sz w:val="24"/>
          <w:szCs w:val="24"/>
        </w:rPr>
        <w:t>jpeg</w:t>
      </w:r>
      <w:proofErr w:type="spellEnd"/>
      <w:r w:rsidRPr="00166AA7">
        <w:rPr>
          <w:rFonts w:ascii="Times New Roman" w:hAnsi="Times New Roman" w:cs="Times New Roman"/>
          <w:sz w:val="24"/>
          <w:szCs w:val="24"/>
        </w:rPr>
        <w:t xml:space="preserve">) </w:t>
      </w:r>
      <w:r w:rsidRPr="00166AA7">
        <w:rPr>
          <w:rFonts w:ascii="Times New Roman" w:hAnsi="Times New Roman" w:cs="Times New Roman"/>
          <w:b/>
          <w:sz w:val="24"/>
          <w:szCs w:val="24"/>
          <w:u w:val="single"/>
        </w:rPr>
        <w:t xml:space="preserve">ze szczególnym wskazaniem na </w:t>
      </w:r>
      <w:proofErr w:type="spellStart"/>
      <w:r w:rsidRPr="00166AA7">
        <w:rPr>
          <w:rFonts w:ascii="Times New Roman" w:hAnsi="Times New Roman" w:cs="Times New Roman"/>
          <w:b/>
          <w:sz w:val="24"/>
          <w:szCs w:val="24"/>
          <w:u w:val="single"/>
        </w:rPr>
        <w:t>.pd</w:t>
      </w:r>
      <w:proofErr w:type="spellEnd"/>
      <w:r w:rsidRPr="00166AA7">
        <w:rPr>
          <w:rFonts w:ascii="Times New Roman" w:hAnsi="Times New Roman" w:cs="Times New Roman"/>
          <w:b/>
          <w:sz w:val="24"/>
          <w:szCs w:val="24"/>
          <w:u w:val="single"/>
        </w:rPr>
        <w:t>f</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 celu ewentualnej kompresji danych Zamawiający rekomenduje wykorzystanie jednego z rozszerzeń:</w:t>
      </w:r>
    </w:p>
    <w:p w:rsidR="00C624FB" w:rsidRPr="00166AA7" w:rsidRDefault="00C624FB" w:rsidP="00E35F6A">
      <w:pPr>
        <w:pStyle w:val="normal"/>
        <w:numPr>
          <w:ilvl w:val="1"/>
          <w:numId w:val="2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.zip </w:t>
      </w:r>
    </w:p>
    <w:p w:rsidR="00C624FB" w:rsidRPr="00166AA7" w:rsidRDefault="00C624FB" w:rsidP="00E35F6A">
      <w:pPr>
        <w:pStyle w:val="normal"/>
        <w:numPr>
          <w:ilvl w:val="1"/>
          <w:numId w:val="2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.7Z</w:t>
      </w:r>
    </w:p>
    <w:p w:rsidR="00C624FB" w:rsidRPr="00166AA7" w:rsidRDefault="00C624FB" w:rsidP="00E35F6A">
      <w:pPr>
        <w:pStyle w:val="normal"/>
        <w:numPr>
          <w:ilvl w:val="0"/>
          <w:numId w:val="29"/>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 xml:space="preserve">Wśród rozszerzeń powszechnych a </w:t>
      </w:r>
      <w:r w:rsidRPr="00166AA7">
        <w:rPr>
          <w:rFonts w:ascii="Times New Roman" w:hAnsi="Times New Roman" w:cs="Times New Roman"/>
          <w:b/>
          <w:sz w:val="24"/>
          <w:szCs w:val="24"/>
        </w:rPr>
        <w:t>niewystępujących</w:t>
      </w:r>
      <w:r w:rsidRPr="00166AA7">
        <w:rPr>
          <w:rFonts w:ascii="Times New Roman" w:hAnsi="Times New Roman" w:cs="Times New Roman"/>
          <w:sz w:val="24"/>
          <w:szCs w:val="24"/>
        </w:rPr>
        <w:t xml:space="preserve"> w Rozporządzeniu KRI występują: .</w:t>
      </w:r>
      <w:proofErr w:type="spellStart"/>
      <w:r w:rsidRPr="00166AA7">
        <w:rPr>
          <w:rFonts w:ascii="Times New Roman" w:hAnsi="Times New Roman" w:cs="Times New Roman"/>
          <w:sz w:val="24"/>
          <w:szCs w:val="24"/>
        </w:rPr>
        <w:t>rar</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gif</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bmp</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numbers</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pages</w:t>
      </w:r>
      <w:proofErr w:type="spellEnd"/>
      <w:r w:rsidRPr="00166AA7">
        <w:rPr>
          <w:rFonts w:ascii="Times New Roman" w:hAnsi="Times New Roman" w:cs="Times New Roman"/>
          <w:sz w:val="24"/>
          <w:szCs w:val="24"/>
        </w:rPr>
        <w:t xml:space="preserve">. </w:t>
      </w:r>
      <w:r w:rsidRPr="00166AA7">
        <w:rPr>
          <w:rFonts w:ascii="Times New Roman" w:hAnsi="Times New Roman" w:cs="Times New Roman"/>
          <w:b/>
          <w:sz w:val="24"/>
          <w:szCs w:val="24"/>
        </w:rPr>
        <w:t>Dokumenty złożone w takich plikach zostaną uznane za złożone nieskutecznie</w:t>
      </w:r>
      <w:r w:rsidR="00343699" w:rsidRPr="00166AA7">
        <w:rPr>
          <w:rFonts w:ascii="Times New Roman" w:hAnsi="Times New Roman" w:cs="Times New Roman"/>
          <w:b/>
          <w:sz w:val="24"/>
          <w:szCs w:val="24"/>
        </w:rPr>
        <w:t>.</w:t>
      </w:r>
    </w:p>
    <w:p w:rsidR="00C624FB" w:rsidRPr="00166AA7" w:rsidRDefault="00C624FB" w:rsidP="00E35F6A">
      <w:pPr>
        <w:pStyle w:val="normal"/>
        <w:numPr>
          <w:ilvl w:val="0"/>
          <w:numId w:val="29"/>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 xml:space="preserve">Zamawiający zwraca uwagę na ograniczenia wielkości plików podpisywanych profilem zaufanym, który wynosi </w:t>
      </w:r>
      <w:r w:rsidRPr="00166AA7">
        <w:rPr>
          <w:rFonts w:ascii="Times New Roman" w:hAnsi="Times New Roman" w:cs="Times New Roman"/>
          <w:b/>
          <w:sz w:val="24"/>
          <w:szCs w:val="24"/>
        </w:rPr>
        <w:t>maksymalnie 10MB</w:t>
      </w:r>
      <w:r w:rsidRPr="00166AA7">
        <w:rPr>
          <w:rFonts w:ascii="Times New Roman" w:hAnsi="Times New Roman" w:cs="Times New Roman"/>
          <w:sz w:val="24"/>
          <w:szCs w:val="24"/>
        </w:rPr>
        <w:t xml:space="preserve">, oraz na ograniczenie wielkości plików podpisywanych w aplikacji </w:t>
      </w:r>
      <w:proofErr w:type="spellStart"/>
      <w:r w:rsidRPr="00166AA7">
        <w:rPr>
          <w:rFonts w:ascii="Times New Roman" w:hAnsi="Times New Roman" w:cs="Times New Roman"/>
          <w:sz w:val="24"/>
          <w:szCs w:val="24"/>
        </w:rPr>
        <w:t>eDoApp</w:t>
      </w:r>
      <w:proofErr w:type="spellEnd"/>
      <w:r w:rsidRPr="00166AA7">
        <w:rPr>
          <w:rFonts w:ascii="Times New Roman" w:hAnsi="Times New Roman" w:cs="Times New Roman"/>
          <w:sz w:val="24"/>
          <w:szCs w:val="24"/>
        </w:rPr>
        <w:t xml:space="preserve"> służącej do składania podpisu osobistego, który wynosi </w:t>
      </w:r>
      <w:r w:rsidRPr="00166AA7">
        <w:rPr>
          <w:rFonts w:ascii="Times New Roman" w:hAnsi="Times New Roman" w:cs="Times New Roman"/>
          <w:b/>
          <w:sz w:val="24"/>
          <w:szCs w:val="24"/>
        </w:rPr>
        <w:t>maksymalnie 5MB</w:t>
      </w:r>
      <w:r w:rsidRPr="00166AA7">
        <w:rPr>
          <w:rFonts w:ascii="Times New Roman" w:hAnsi="Times New Roman" w:cs="Times New Roman"/>
          <w:sz w:val="24"/>
          <w:szCs w:val="24"/>
        </w:rPr>
        <w:t>.</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zaleca aby</w:t>
      </w:r>
      <w:r w:rsidRPr="00166AA7">
        <w:rPr>
          <w:rFonts w:ascii="Times New Roman" w:hAnsi="Times New Roman" w:cs="Times New Roman"/>
          <w:b/>
          <w:sz w:val="24"/>
          <w:szCs w:val="24"/>
        </w:rPr>
        <w:t xml:space="preserve"> w przypadku podpisywania pliku przez kilka osób, stosować podpisy tego samego rodzaju.</w:t>
      </w:r>
      <w:r w:rsidRPr="00166AA7">
        <w:rPr>
          <w:rFonts w:ascii="Times New Roman" w:hAnsi="Times New Roman" w:cs="Times New Roman"/>
          <w:sz w:val="24"/>
          <w:szCs w:val="24"/>
        </w:rPr>
        <w:t xml:space="preserve"> Podpisywanie różnymi rodzajami podpisó</w:t>
      </w:r>
      <w:r w:rsidR="00CB6499" w:rsidRPr="00166AA7">
        <w:rPr>
          <w:rFonts w:ascii="Times New Roman" w:hAnsi="Times New Roman" w:cs="Times New Roman"/>
          <w:sz w:val="24"/>
          <w:szCs w:val="24"/>
        </w:rPr>
        <w:t>w np. osobistym i zaufanym</w:t>
      </w:r>
      <w:r w:rsidRPr="00166AA7">
        <w:rPr>
          <w:rFonts w:ascii="Times New Roman" w:hAnsi="Times New Roman" w:cs="Times New Roman"/>
          <w:sz w:val="24"/>
          <w:szCs w:val="24"/>
        </w:rPr>
        <w:t xml:space="preserve"> może doprowadzić do problemów w weryfikacji plików. </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zaleca, aby Wykonawca z odpowiednim wyprzedzeniem przetestował możliwość prawidłowego wykorzystania wybranej metody podpisania plików oferty.</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Osobą składającą ofertę powinna być osoba kontaktowa podawana w dokumentacji.</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Ofertę należy przygotować z należytą starannością dla podmiotu ubiegającego się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o udzielenie zamówienia publicznego i zachowaniem odpowiedniego odstępu czasu do zakończenia przyjmowania ofert/wniosków. Sugerujemy złożenie oferty na</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24 godziny przed terminem składania ofert/wniosków. </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Jeśli Wykonawca pakuje dokumenty np. w plik o rozszerzeniu .zip, zaleca się wcześniejsze podpisanie każdego ze skompresowanych plików. </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zaleca aby </w:t>
      </w:r>
      <w:r w:rsidRPr="00166AA7">
        <w:rPr>
          <w:rFonts w:ascii="Times New Roman" w:hAnsi="Times New Roman" w:cs="Times New Roman"/>
          <w:b/>
          <w:sz w:val="24"/>
          <w:szCs w:val="24"/>
          <w:u w:val="single"/>
        </w:rPr>
        <w:t>nie</w:t>
      </w:r>
      <w:r w:rsidRPr="00166AA7">
        <w:rPr>
          <w:rFonts w:ascii="Times New Roman" w:hAnsi="Times New Roman" w:cs="Times New Roman"/>
          <w:b/>
          <w:sz w:val="24"/>
          <w:szCs w:val="24"/>
        </w:rPr>
        <w:t xml:space="preserve"> </w:t>
      </w:r>
      <w:r w:rsidRPr="00166AA7">
        <w:rPr>
          <w:rFonts w:ascii="Times New Roman" w:hAnsi="Times New Roman" w:cs="Times New Roman"/>
          <w:sz w:val="24"/>
          <w:szCs w:val="24"/>
        </w:rPr>
        <w:t>wprowadzać jakichkolwiek zmian w plikach po podpisaniu ich podpisem kwalifikowanym. Może to skutkować naruszeniem integralności plików co równoważne będzie z koniecznością odrzucenia oferty.</w:t>
      </w:r>
    </w:p>
    <w:p w:rsidR="008F18A9" w:rsidRDefault="008F18A9" w:rsidP="00166AA7">
      <w:pPr>
        <w:pStyle w:val="Nagwek2"/>
        <w:spacing w:before="0" w:after="0" w:line="240" w:lineRule="auto"/>
        <w:rPr>
          <w:rFonts w:ascii="Times New Roman" w:hAnsi="Times New Roman" w:cs="Times New Roman"/>
          <w:b/>
          <w:sz w:val="24"/>
          <w:szCs w:val="24"/>
        </w:rPr>
      </w:pPr>
      <w:bookmarkStart w:id="17" w:name="_Toc64530745"/>
    </w:p>
    <w:p w:rsidR="00C624FB" w:rsidRPr="00166AA7" w:rsidRDefault="00C624FB"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XV. Sposób obliczania ceny oferty</w:t>
      </w:r>
      <w:bookmarkEnd w:id="17"/>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 xml:space="preserve">Wykonawca podaje cenę za realizację przedmiotu zamówienia zgodnie ze wzorem Formularza Ofertowego, stanowiącego </w:t>
      </w:r>
      <w:r w:rsidR="0070191C">
        <w:rPr>
          <w:rFonts w:ascii="Times New Roman" w:hAnsi="Times New Roman" w:cs="Times New Roman"/>
          <w:b/>
          <w:sz w:val="24"/>
          <w:szCs w:val="24"/>
        </w:rPr>
        <w:t xml:space="preserve">załącznik nr 2 </w:t>
      </w:r>
      <w:r w:rsidRPr="00166AA7">
        <w:rPr>
          <w:rFonts w:ascii="Times New Roman" w:hAnsi="Times New Roman" w:cs="Times New Roman"/>
          <w:b/>
          <w:sz w:val="24"/>
          <w:szCs w:val="24"/>
        </w:rPr>
        <w:t xml:space="preserve">do SWZ. </w:t>
      </w:r>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 xml:space="preserve">Cena ofertowa brutto musi uwzględniać wszystkie koszty związane z realizacją przedmiotu zamówienia zgodnie z opisem przedmiotu zamówienia oraz istotnymi postanowieniami umowy określonymi w niniejszej SWZ. </w:t>
      </w:r>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Cena podana na Formularzu Ofertow</w:t>
      </w:r>
      <w:r w:rsidR="00BF3182" w:rsidRPr="00166AA7">
        <w:rPr>
          <w:rFonts w:ascii="Times New Roman" w:hAnsi="Times New Roman" w:cs="Times New Roman"/>
          <w:sz w:val="24"/>
          <w:szCs w:val="24"/>
        </w:rPr>
        <w:t xml:space="preserve">ym jest ceną, która może podlegać </w:t>
      </w:r>
      <w:r w:rsidRPr="00166AA7">
        <w:rPr>
          <w:rFonts w:ascii="Times New Roman" w:hAnsi="Times New Roman" w:cs="Times New Roman"/>
          <w:sz w:val="24"/>
          <w:szCs w:val="24"/>
        </w:rPr>
        <w:t>negocjacji</w:t>
      </w:r>
      <w:r w:rsidR="00BF3182" w:rsidRPr="00166AA7">
        <w:rPr>
          <w:rFonts w:ascii="Times New Roman" w:hAnsi="Times New Roman" w:cs="Times New Roman"/>
          <w:sz w:val="24"/>
          <w:szCs w:val="24"/>
        </w:rPr>
        <w:t xml:space="preserve">  zgodnie z t</w:t>
      </w:r>
      <w:r w:rsidR="00BF3182" w:rsidRPr="00166AA7">
        <w:rPr>
          <w:rFonts w:ascii="Times New Roman" w:eastAsiaTheme="majorEastAsia" w:hAnsi="Times New Roman" w:cs="Times New Roman"/>
          <w:sz w:val="24"/>
          <w:szCs w:val="24"/>
          <w:lang w:eastAsia="en-US"/>
        </w:rPr>
        <w:t xml:space="preserve">rybem podstawowy z możliwością przeprowadzenia negocjacji treści ofert               w celu ich ulepszenia, o którym mowa w art. 275 pkt. 2 ustawy z 11 września 2019 r. </w:t>
      </w:r>
      <w:r w:rsidR="00BF3182"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i wyczerpującą wszelkie należności Wykonaw</w:t>
      </w:r>
      <w:r w:rsidR="00BF3182" w:rsidRPr="00166AA7">
        <w:rPr>
          <w:rFonts w:ascii="Times New Roman" w:hAnsi="Times New Roman" w:cs="Times New Roman"/>
          <w:sz w:val="24"/>
          <w:szCs w:val="24"/>
        </w:rPr>
        <w:t xml:space="preserve">cy wobec Zamawiającego związane                           </w:t>
      </w:r>
      <w:r w:rsidRPr="00166AA7">
        <w:rPr>
          <w:rFonts w:ascii="Times New Roman" w:hAnsi="Times New Roman" w:cs="Times New Roman"/>
          <w:sz w:val="24"/>
          <w:szCs w:val="24"/>
        </w:rPr>
        <w:t>z realizacją przedmiotu zamówienia.</w:t>
      </w:r>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Cena oferty powinna być wyrażona w złotych polskich (PLN) z dokładnością do dwóch miejsc po przecinku.</w:t>
      </w:r>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Zamawiający nie przewiduje rozliczeń w walucie obcej.</w:t>
      </w:r>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Wyliczona cena oferty brutto będzie służyć do porównania złożonych ofert i do rozliczenia w trakcie realizacji zamówienia.</w:t>
      </w:r>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 xml:space="preserve">Jeżeli została złożona oferta, której wybór prowadziłby do powstania u zamawiającego obowiązku podatkowego zgodnie z ustawą z dnia 11 marca 2004 r. o podatku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od towarów i usług (Dz. U. z 2018 r. poz. 2174, z </w:t>
      </w:r>
      <w:proofErr w:type="spellStart"/>
      <w:r w:rsidRPr="00166AA7">
        <w:rPr>
          <w:rFonts w:ascii="Times New Roman" w:hAnsi="Times New Roman" w:cs="Times New Roman"/>
          <w:sz w:val="24"/>
          <w:szCs w:val="24"/>
        </w:rPr>
        <w:t>późn</w:t>
      </w:r>
      <w:proofErr w:type="spellEnd"/>
      <w:r w:rsidRPr="00166AA7">
        <w:rPr>
          <w:rFonts w:ascii="Times New Roman" w:hAnsi="Times New Roman" w:cs="Times New Roman"/>
          <w:sz w:val="24"/>
          <w:szCs w:val="24"/>
        </w:rPr>
        <w:t xml:space="preserve">. zm.), dla celów zastosowania kryterium ceny lub kosztu zamawiający dolicza do przedstawionej w tej ofercie ceny </w:t>
      </w:r>
      <w:r w:rsidRPr="00166AA7">
        <w:rPr>
          <w:rFonts w:ascii="Times New Roman" w:hAnsi="Times New Roman" w:cs="Times New Roman"/>
          <w:sz w:val="24"/>
          <w:szCs w:val="24"/>
        </w:rPr>
        <w:lastRenderedPageBreak/>
        <w:t xml:space="preserve">kwotę podatku od towarów i usług, którą miałby obowiązek rozliczyć. </w:t>
      </w:r>
      <w:r w:rsidRPr="00166AA7">
        <w:rPr>
          <w:rFonts w:ascii="Times New Roman" w:hAnsi="Times New Roman" w:cs="Times New Roman"/>
          <w:b/>
          <w:sz w:val="24"/>
          <w:szCs w:val="24"/>
        </w:rPr>
        <w:t xml:space="preserve"> </w:t>
      </w:r>
      <w:r w:rsidRPr="00166AA7">
        <w:rPr>
          <w:rFonts w:ascii="Times New Roman" w:hAnsi="Times New Roman" w:cs="Times New Roman"/>
          <w:sz w:val="24"/>
          <w:szCs w:val="24"/>
        </w:rPr>
        <w:t xml:space="preserve">W ofercie, </w:t>
      </w:r>
      <w:r w:rsidR="00C70D72" w:rsidRPr="00166AA7">
        <w:rPr>
          <w:rFonts w:ascii="Times New Roman" w:hAnsi="Times New Roman" w:cs="Times New Roman"/>
          <w:sz w:val="24"/>
          <w:szCs w:val="24"/>
        </w:rPr>
        <w:t xml:space="preserve">                            </w:t>
      </w:r>
      <w:r w:rsidRPr="00166AA7">
        <w:rPr>
          <w:rFonts w:ascii="Times New Roman" w:hAnsi="Times New Roman" w:cs="Times New Roman"/>
          <w:sz w:val="24"/>
          <w:szCs w:val="24"/>
        </w:rPr>
        <w:t>o której mowa w ust. 1, Wykonawca ma obowiązek:</w:t>
      </w:r>
    </w:p>
    <w:p w:rsidR="00C624FB" w:rsidRPr="00166AA7" w:rsidRDefault="00C624FB" w:rsidP="00166AA7">
      <w:pPr>
        <w:pStyle w:val="normal"/>
        <w:tabs>
          <w:tab w:val="left" w:pos="3855"/>
        </w:tabs>
        <w:spacing w:line="240" w:lineRule="auto"/>
        <w:ind w:left="995" w:hanging="409"/>
        <w:jc w:val="both"/>
        <w:rPr>
          <w:rFonts w:ascii="Times New Roman" w:hAnsi="Times New Roman" w:cs="Times New Roman"/>
          <w:sz w:val="24"/>
          <w:szCs w:val="24"/>
        </w:rPr>
      </w:pPr>
      <w:r w:rsidRPr="00166AA7">
        <w:rPr>
          <w:rFonts w:ascii="Times New Roman" w:hAnsi="Times New Roman" w:cs="Times New Roman"/>
          <w:sz w:val="24"/>
          <w:szCs w:val="24"/>
        </w:rPr>
        <w:t>1)</w:t>
      </w:r>
      <w:r w:rsidRPr="00166AA7">
        <w:rPr>
          <w:rFonts w:ascii="Times New Roman" w:hAnsi="Times New Roman" w:cs="Times New Roman"/>
          <w:sz w:val="24"/>
          <w:szCs w:val="24"/>
        </w:rPr>
        <w:tab/>
        <w:t>poinformowania zamawiającego, że wybór jego oferty będzie prowadził do powstania u zamawiającego obowiązku podatkowego;</w:t>
      </w:r>
    </w:p>
    <w:p w:rsidR="00C624FB" w:rsidRPr="00166AA7" w:rsidRDefault="00C624FB" w:rsidP="00166AA7">
      <w:pPr>
        <w:pStyle w:val="normal"/>
        <w:tabs>
          <w:tab w:val="left" w:pos="3855"/>
        </w:tabs>
        <w:spacing w:line="240" w:lineRule="auto"/>
        <w:ind w:left="995" w:hanging="409"/>
        <w:jc w:val="both"/>
        <w:rPr>
          <w:rFonts w:ascii="Times New Roman" w:hAnsi="Times New Roman" w:cs="Times New Roman"/>
          <w:sz w:val="24"/>
          <w:szCs w:val="24"/>
        </w:rPr>
      </w:pPr>
      <w:r w:rsidRPr="00166AA7">
        <w:rPr>
          <w:rFonts w:ascii="Times New Roman" w:hAnsi="Times New Roman" w:cs="Times New Roman"/>
          <w:sz w:val="24"/>
          <w:szCs w:val="24"/>
        </w:rPr>
        <w:t>2)</w:t>
      </w:r>
      <w:r w:rsidRPr="00166AA7">
        <w:rPr>
          <w:rFonts w:ascii="Times New Roman" w:hAnsi="Times New Roman" w:cs="Times New Roman"/>
          <w:sz w:val="24"/>
          <w:szCs w:val="24"/>
        </w:rPr>
        <w:tab/>
        <w:t>wskazania nazwy (rodzaju) towaru lub usługi, których dostawa lub świadczenie będą prowadziły do powstania obowiązku podatkowego;</w:t>
      </w:r>
    </w:p>
    <w:p w:rsidR="00C624FB" w:rsidRPr="00166AA7" w:rsidRDefault="00C624FB" w:rsidP="00166AA7">
      <w:pPr>
        <w:pStyle w:val="normal"/>
        <w:tabs>
          <w:tab w:val="left" w:pos="3855"/>
        </w:tabs>
        <w:spacing w:line="240" w:lineRule="auto"/>
        <w:ind w:left="995" w:hanging="409"/>
        <w:jc w:val="both"/>
        <w:rPr>
          <w:rFonts w:ascii="Times New Roman" w:hAnsi="Times New Roman" w:cs="Times New Roman"/>
          <w:sz w:val="24"/>
          <w:szCs w:val="24"/>
        </w:rPr>
      </w:pPr>
      <w:r w:rsidRPr="00166AA7">
        <w:rPr>
          <w:rFonts w:ascii="Times New Roman" w:hAnsi="Times New Roman" w:cs="Times New Roman"/>
          <w:sz w:val="24"/>
          <w:szCs w:val="24"/>
        </w:rPr>
        <w:t>3)</w:t>
      </w:r>
      <w:r w:rsidRPr="00166AA7">
        <w:rPr>
          <w:rFonts w:ascii="Times New Roman" w:hAnsi="Times New Roman" w:cs="Times New Roman"/>
          <w:sz w:val="24"/>
          <w:szCs w:val="24"/>
        </w:rPr>
        <w:tab/>
        <w:t>wskazania wartości towaru lub usługi objętego obowiązkiem podatkowym zamawiającego, bez kwoty podatku;</w:t>
      </w:r>
    </w:p>
    <w:p w:rsidR="00C624FB" w:rsidRPr="00166AA7" w:rsidRDefault="00C624FB" w:rsidP="00166AA7">
      <w:pPr>
        <w:pStyle w:val="normal"/>
        <w:tabs>
          <w:tab w:val="left" w:pos="3855"/>
        </w:tabs>
        <w:spacing w:line="240" w:lineRule="auto"/>
        <w:ind w:left="995" w:hanging="409"/>
        <w:jc w:val="both"/>
        <w:rPr>
          <w:rFonts w:ascii="Times New Roman" w:hAnsi="Times New Roman" w:cs="Times New Roman"/>
          <w:sz w:val="24"/>
          <w:szCs w:val="24"/>
        </w:rPr>
      </w:pPr>
      <w:r w:rsidRPr="00166AA7">
        <w:rPr>
          <w:rFonts w:ascii="Times New Roman" w:hAnsi="Times New Roman" w:cs="Times New Roman"/>
          <w:sz w:val="24"/>
          <w:szCs w:val="24"/>
        </w:rPr>
        <w:t>4)</w:t>
      </w:r>
      <w:r w:rsidRPr="00166AA7">
        <w:rPr>
          <w:rFonts w:ascii="Times New Roman" w:hAnsi="Times New Roman" w:cs="Times New Roman"/>
          <w:sz w:val="24"/>
          <w:szCs w:val="24"/>
        </w:rPr>
        <w:tab/>
        <w:t>wskazania stawki podatku od towarów i usług, która zgodnie z wiedzą wykonawcy, będzie miała zastosowanie.</w:t>
      </w:r>
    </w:p>
    <w:p w:rsidR="00C624FB" w:rsidRPr="00166AA7" w:rsidRDefault="00C624FB" w:rsidP="00166AA7">
      <w:pPr>
        <w:pStyle w:val="normal"/>
        <w:numPr>
          <w:ilvl w:val="0"/>
          <w:numId w:val="6"/>
        </w:numPr>
        <w:spacing w:line="240" w:lineRule="auto"/>
        <w:ind w:left="595"/>
        <w:jc w:val="both"/>
        <w:rPr>
          <w:rFonts w:ascii="Times New Roman" w:hAnsi="Times New Roman" w:cs="Times New Roman"/>
          <w:sz w:val="24"/>
          <w:szCs w:val="24"/>
        </w:rPr>
      </w:pPr>
      <w:r w:rsidRPr="00166AA7">
        <w:rPr>
          <w:rFonts w:ascii="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C70D72"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 powstaniu u Zamawiającego obowiązku podatkowego, to winien odpowiednio zmodyfikować treść formularza.  </w:t>
      </w:r>
    </w:p>
    <w:p w:rsidR="008F18A9" w:rsidRDefault="008F18A9" w:rsidP="00166AA7">
      <w:pPr>
        <w:pStyle w:val="Nagwek2"/>
        <w:spacing w:before="0" w:after="0" w:line="240" w:lineRule="auto"/>
        <w:ind w:left="169"/>
        <w:rPr>
          <w:rFonts w:ascii="Times New Roman" w:hAnsi="Times New Roman" w:cs="Times New Roman"/>
          <w:b/>
          <w:sz w:val="24"/>
          <w:szCs w:val="24"/>
        </w:rPr>
      </w:pPr>
      <w:bookmarkStart w:id="18" w:name="_Toc64530746"/>
    </w:p>
    <w:p w:rsidR="00C624FB" w:rsidRPr="00166AA7" w:rsidRDefault="00C624FB" w:rsidP="00166AA7">
      <w:pPr>
        <w:pStyle w:val="Nagwek2"/>
        <w:spacing w:before="0" w:after="0" w:line="240" w:lineRule="auto"/>
        <w:ind w:left="169"/>
        <w:rPr>
          <w:rFonts w:ascii="Times New Roman" w:hAnsi="Times New Roman" w:cs="Times New Roman"/>
          <w:b/>
          <w:sz w:val="24"/>
          <w:szCs w:val="24"/>
        </w:rPr>
      </w:pPr>
      <w:r w:rsidRPr="00166AA7">
        <w:rPr>
          <w:rFonts w:ascii="Times New Roman" w:hAnsi="Times New Roman" w:cs="Times New Roman"/>
          <w:b/>
          <w:sz w:val="24"/>
          <w:szCs w:val="24"/>
        </w:rPr>
        <w:t>XVI. Wymagania dotyczące wadium</w:t>
      </w:r>
      <w:bookmarkEnd w:id="18"/>
      <w:r w:rsidR="00343699" w:rsidRPr="00166AA7">
        <w:rPr>
          <w:rFonts w:ascii="Times New Roman" w:hAnsi="Times New Roman" w:cs="Times New Roman"/>
          <w:b/>
          <w:sz w:val="24"/>
          <w:szCs w:val="24"/>
        </w:rPr>
        <w:t>.</w:t>
      </w:r>
    </w:p>
    <w:p w:rsidR="00C624FB" w:rsidRPr="00166AA7" w:rsidRDefault="00C624FB" w:rsidP="00E35F6A">
      <w:pPr>
        <w:pStyle w:val="normal"/>
        <w:numPr>
          <w:ilvl w:val="0"/>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Wykonawca zobowiązany jest do zabezpieczenia swojej oferty wadium w wysokości: </w:t>
      </w:r>
      <w:r w:rsidRPr="00166AA7">
        <w:rPr>
          <w:rFonts w:ascii="Times New Roman" w:hAnsi="Times New Roman" w:cs="Times New Roman"/>
          <w:smallCaps/>
          <w:sz w:val="24"/>
          <w:szCs w:val="24"/>
        </w:rPr>
        <w:t> </w:t>
      </w:r>
      <w:r w:rsidR="009F5DD1">
        <w:rPr>
          <w:rFonts w:ascii="Times New Roman" w:hAnsi="Times New Roman" w:cs="Times New Roman"/>
          <w:sz w:val="24"/>
          <w:szCs w:val="24"/>
        </w:rPr>
        <w:t>3</w:t>
      </w:r>
      <w:r w:rsidRPr="00166AA7">
        <w:rPr>
          <w:rFonts w:ascii="Times New Roman" w:hAnsi="Times New Roman" w:cs="Times New Roman"/>
          <w:sz w:val="24"/>
          <w:szCs w:val="24"/>
        </w:rPr>
        <w:t>.</w:t>
      </w:r>
      <w:r w:rsidR="00CB3A80" w:rsidRPr="00166AA7">
        <w:rPr>
          <w:rFonts w:ascii="Times New Roman" w:hAnsi="Times New Roman" w:cs="Times New Roman"/>
          <w:sz w:val="24"/>
          <w:szCs w:val="24"/>
        </w:rPr>
        <w:t>5</w:t>
      </w:r>
      <w:r w:rsidRPr="00166AA7">
        <w:rPr>
          <w:rFonts w:ascii="Times New Roman" w:hAnsi="Times New Roman" w:cs="Times New Roman"/>
          <w:sz w:val="24"/>
          <w:szCs w:val="24"/>
        </w:rPr>
        <w:t>00,- (słownie:</w:t>
      </w:r>
      <w:r w:rsidR="009F5DD1">
        <w:rPr>
          <w:rFonts w:ascii="Times New Roman" w:hAnsi="Times New Roman" w:cs="Times New Roman"/>
          <w:sz w:val="24"/>
          <w:szCs w:val="24"/>
        </w:rPr>
        <w:t xml:space="preserve"> </w:t>
      </w:r>
      <w:proofErr w:type="spellStart"/>
      <w:r w:rsidR="009F5DD1">
        <w:rPr>
          <w:rFonts w:ascii="Times New Roman" w:hAnsi="Times New Roman" w:cs="Times New Roman"/>
          <w:sz w:val="24"/>
          <w:szCs w:val="24"/>
        </w:rPr>
        <w:t>trzytysiącepięćsetzłotych</w:t>
      </w:r>
      <w:proofErr w:type="spellEnd"/>
      <w:r w:rsidR="00755A89" w:rsidRPr="00166AA7">
        <w:rPr>
          <w:rFonts w:ascii="Times New Roman" w:hAnsi="Times New Roman" w:cs="Times New Roman"/>
          <w:sz w:val="24"/>
          <w:szCs w:val="24"/>
        </w:rPr>
        <w:t xml:space="preserve"> 0</w:t>
      </w:r>
      <w:r w:rsidRPr="00166AA7">
        <w:rPr>
          <w:rFonts w:ascii="Times New Roman" w:hAnsi="Times New Roman" w:cs="Times New Roman"/>
          <w:sz w:val="24"/>
          <w:szCs w:val="24"/>
        </w:rPr>
        <w:t>0/100 złotych);</w:t>
      </w:r>
    </w:p>
    <w:p w:rsidR="00C624FB" w:rsidRPr="00166AA7" w:rsidRDefault="00C624FB" w:rsidP="00E35F6A">
      <w:pPr>
        <w:pStyle w:val="normal"/>
        <w:numPr>
          <w:ilvl w:val="0"/>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Wadium wnosi się przed upływem terminu składania ofert.</w:t>
      </w:r>
    </w:p>
    <w:p w:rsidR="00C624FB" w:rsidRPr="00166AA7" w:rsidRDefault="00C624FB" w:rsidP="00E35F6A">
      <w:pPr>
        <w:pStyle w:val="normal"/>
        <w:numPr>
          <w:ilvl w:val="0"/>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Wadium może być wnoszone w jednej lub kilku następujących formach:</w:t>
      </w:r>
    </w:p>
    <w:p w:rsidR="00C624FB" w:rsidRPr="00166AA7" w:rsidRDefault="00C624FB" w:rsidP="00166AA7">
      <w:pPr>
        <w:pStyle w:val="normal"/>
        <w:numPr>
          <w:ilvl w:val="1"/>
          <w:numId w:val="5"/>
        </w:numPr>
        <w:spacing w:line="240" w:lineRule="auto"/>
        <w:ind w:left="1065" w:hanging="409"/>
        <w:jc w:val="both"/>
        <w:rPr>
          <w:rFonts w:ascii="Times New Roman" w:hAnsi="Times New Roman" w:cs="Times New Roman"/>
          <w:sz w:val="24"/>
          <w:szCs w:val="24"/>
        </w:rPr>
      </w:pPr>
      <w:r w:rsidRPr="00166AA7">
        <w:rPr>
          <w:rFonts w:ascii="Times New Roman" w:hAnsi="Times New Roman" w:cs="Times New Roman"/>
          <w:sz w:val="24"/>
          <w:szCs w:val="24"/>
        </w:rPr>
        <w:t xml:space="preserve">pieniądzu; </w:t>
      </w:r>
    </w:p>
    <w:p w:rsidR="00C624FB" w:rsidRPr="00166AA7" w:rsidRDefault="00C624FB" w:rsidP="00166AA7">
      <w:pPr>
        <w:pStyle w:val="normal"/>
        <w:numPr>
          <w:ilvl w:val="1"/>
          <w:numId w:val="5"/>
        </w:numPr>
        <w:spacing w:line="240" w:lineRule="auto"/>
        <w:ind w:left="1065" w:hanging="409"/>
        <w:jc w:val="both"/>
        <w:rPr>
          <w:rFonts w:ascii="Times New Roman" w:hAnsi="Times New Roman" w:cs="Times New Roman"/>
          <w:sz w:val="24"/>
          <w:szCs w:val="24"/>
        </w:rPr>
      </w:pPr>
      <w:r w:rsidRPr="00166AA7">
        <w:rPr>
          <w:rFonts w:ascii="Times New Roman" w:hAnsi="Times New Roman" w:cs="Times New Roman"/>
          <w:sz w:val="24"/>
          <w:szCs w:val="24"/>
        </w:rPr>
        <w:t>gwarancjach bankowych;</w:t>
      </w:r>
    </w:p>
    <w:p w:rsidR="00C624FB" w:rsidRPr="00166AA7" w:rsidRDefault="00C624FB" w:rsidP="00166AA7">
      <w:pPr>
        <w:pStyle w:val="normal"/>
        <w:numPr>
          <w:ilvl w:val="1"/>
          <w:numId w:val="5"/>
        </w:numPr>
        <w:spacing w:line="240" w:lineRule="auto"/>
        <w:ind w:left="1065" w:hanging="409"/>
        <w:jc w:val="both"/>
        <w:rPr>
          <w:rFonts w:ascii="Times New Roman" w:hAnsi="Times New Roman" w:cs="Times New Roman"/>
          <w:sz w:val="24"/>
          <w:szCs w:val="24"/>
        </w:rPr>
      </w:pPr>
      <w:r w:rsidRPr="00166AA7">
        <w:rPr>
          <w:rFonts w:ascii="Times New Roman" w:hAnsi="Times New Roman" w:cs="Times New Roman"/>
          <w:sz w:val="24"/>
          <w:szCs w:val="24"/>
        </w:rPr>
        <w:t>gwarancjach ubezpieczeniowych;</w:t>
      </w:r>
    </w:p>
    <w:p w:rsidR="00C624FB" w:rsidRPr="00166AA7" w:rsidRDefault="00C624FB" w:rsidP="00166AA7">
      <w:pPr>
        <w:pStyle w:val="normal"/>
        <w:numPr>
          <w:ilvl w:val="1"/>
          <w:numId w:val="5"/>
        </w:numPr>
        <w:spacing w:line="240" w:lineRule="auto"/>
        <w:ind w:left="1065" w:hanging="409"/>
        <w:jc w:val="both"/>
        <w:rPr>
          <w:rFonts w:ascii="Times New Roman" w:hAnsi="Times New Roman" w:cs="Times New Roman"/>
          <w:sz w:val="24"/>
          <w:szCs w:val="24"/>
        </w:rPr>
      </w:pPr>
      <w:r w:rsidRPr="00166AA7">
        <w:rPr>
          <w:rFonts w:ascii="Times New Roman" w:hAnsi="Times New Roman" w:cs="Times New Roman"/>
          <w:sz w:val="24"/>
          <w:szCs w:val="24"/>
        </w:rPr>
        <w:t xml:space="preserve">poręczeniach udzielanych przez podmioty, o których mowa w art. 6b ust. 5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ustawy z dnia 9 listopada 2000 r. o utworzeniu Polskiej Agencji Rozwoju Przedsiębiorczości (Dz. U. z 2020 r. poz. 299).</w:t>
      </w:r>
    </w:p>
    <w:p w:rsidR="00C624FB" w:rsidRPr="00166AA7" w:rsidRDefault="00C624FB" w:rsidP="00166AA7">
      <w:pPr>
        <w:spacing w:line="240" w:lineRule="auto"/>
        <w:ind w:left="169"/>
        <w:jc w:val="both"/>
        <w:rPr>
          <w:rFonts w:ascii="Times New Roman" w:hAnsi="Times New Roman" w:cs="Times New Roman"/>
          <w:spacing w:val="20"/>
          <w:sz w:val="24"/>
          <w:szCs w:val="24"/>
        </w:rPr>
      </w:pPr>
      <w:r w:rsidRPr="00166AA7">
        <w:rPr>
          <w:rFonts w:ascii="Times New Roman" w:hAnsi="Times New Roman" w:cs="Times New Roman"/>
          <w:sz w:val="24"/>
          <w:szCs w:val="24"/>
        </w:rPr>
        <w:t xml:space="preserve">           Wadium w formie pieniądza należy wnieść przelewem na konto</w:t>
      </w:r>
      <w:r w:rsidRPr="00166AA7">
        <w:rPr>
          <w:rFonts w:ascii="Times New Roman" w:hAnsi="Times New Roman" w:cs="Times New Roman"/>
          <w:spacing w:val="20"/>
          <w:sz w:val="24"/>
          <w:szCs w:val="24"/>
        </w:rPr>
        <w:t xml:space="preserve"> Santander Bank    </w:t>
      </w:r>
    </w:p>
    <w:p w:rsidR="00C624FB" w:rsidRPr="00166AA7" w:rsidRDefault="00C624FB" w:rsidP="00166AA7">
      <w:pPr>
        <w:spacing w:line="240" w:lineRule="auto"/>
        <w:ind w:left="169"/>
        <w:jc w:val="both"/>
        <w:rPr>
          <w:rFonts w:ascii="Times New Roman" w:hAnsi="Times New Roman" w:cs="Times New Roman"/>
          <w:spacing w:val="20"/>
          <w:sz w:val="24"/>
          <w:szCs w:val="24"/>
        </w:rPr>
      </w:pPr>
      <w:r w:rsidRPr="00166AA7">
        <w:rPr>
          <w:rFonts w:ascii="Times New Roman" w:hAnsi="Times New Roman" w:cs="Times New Roman"/>
          <w:spacing w:val="20"/>
          <w:sz w:val="24"/>
          <w:szCs w:val="24"/>
        </w:rPr>
        <w:t xml:space="preserve">        Ostrów Wielkopolski  nr rachunku  63 1090 1160 0000 </w:t>
      </w:r>
      <w:proofErr w:type="spellStart"/>
      <w:r w:rsidRPr="00166AA7">
        <w:rPr>
          <w:rFonts w:ascii="Times New Roman" w:hAnsi="Times New Roman" w:cs="Times New Roman"/>
          <w:spacing w:val="20"/>
          <w:sz w:val="24"/>
          <w:szCs w:val="24"/>
        </w:rPr>
        <w:t>0000</w:t>
      </w:r>
      <w:proofErr w:type="spellEnd"/>
      <w:r w:rsidRPr="00166AA7">
        <w:rPr>
          <w:rFonts w:ascii="Times New Roman" w:hAnsi="Times New Roman" w:cs="Times New Roman"/>
          <w:spacing w:val="20"/>
          <w:sz w:val="24"/>
          <w:szCs w:val="24"/>
        </w:rPr>
        <w:t xml:space="preserve"> 1602 7436</w:t>
      </w:r>
    </w:p>
    <w:p w:rsidR="00C624FB" w:rsidRPr="00166AA7" w:rsidRDefault="00C624FB" w:rsidP="00166AA7">
      <w:pPr>
        <w:pStyle w:val="normal"/>
        <w:spacing w:line="240" w:lineRule="auto"/>
        <w:ind w:left="595"/>
        <w:jc w:val="both"/>
        <w:rPr>
          <w:rFonts w:ascii="Times New Roman" w:hAnsi="Times New Roman" w:cs="Times New Roman"/>
          <w:sz w:val="24"/>
          <w:szCs w:val="24"/>
        </w:rPr>
      </w:pPr>
      <w:r w:rsidRPr="00166AA7">
        <w:rPr>
          <w:rFonts w:ascii="Times New Roman" w:hAnsi="Times New Roman" w:cs="Times New Roman"/>
          <w:smallCaps/>
          <w:sz w:val="24"/>
          <w:szCs w:val="24"/>
        </w:rPr>
        <w:t xml:space="preserve">     </w:t>
      </w:r>
      <w:r w:rsidRPr="00166AA7">
        <w:rPr>
          <w:rFonts w:ascii="Times New Roman" w:hAnsi="Times New Roman" w:cs="Times New Roman"/>
          <w:sz w:val="24"/>
          <w:szCs w:val="24"/>
        </w:rPr>
        <w:t xml:space="preserve">z dopiskiem „Wadium – </w:t>
      </w:r>
      <w:r w:rsidRPr="00166AA7">
        <w:rPr>
          <w:rFonts w:ascii="Times New Roman" w:hAnsi="Times New Roman" w:cs="Times New Roman"/>
          <w:i/>
          <w:sz w:val="24"/>
          <w:szCs w:val="24"/>
        </w:rPr>
        <w:t>nr postępowania</w:t>
      </w:r>
      <w:r w:rsidRPr="00166AA7">
        <w:rPr>
          <w:rFonts w:ascii="Times New Roman" w:hAnsi="Times New Roman" w:cs="Times New Roman"/>
          <w:sz w:val="24"/>
          <w:szCs w:val="24"/>
        </w:rPr>
        <w:t>”.</w:t>
      </w:r>
    </w:p>
    <w:p w:rsidR="00C624FB" w:rsidRPr="00166AA7" w:rsidRDefault="00C624FB" w:rsidP="00166AA7">
      <w:pPr>
        <w:pStyle w:val="normal"/>
        <w:spacing w:line="240" w:lineRule="auto"/>
        <w:ind w:left="453"/>
        <w:jc w:val="both"/>
        <w:rPr>
          <w:rFonts w:ascii="Times New Roman" w:hAnsi="Times New Roman" w:cs="Times New Roman"/>
          <w:sz w:val="24"/>
          <w:szCs w:val="24"/>
        </w:rPr>
      </w:pPr>
      <w:r w:rsidRPr="00166AA7">
        <w:rPr>
          <w:rFonts w:ascii="Times New Roman" w:hAnsi="Times New Roman" w:cs="Times New Roman"/>
          <w:b/>
          <w:sz w:val="24"/>
          <w:szCs w:val="24"/>
        </w:rPr>
        <w:t xml:space="preserve">UWAGA: </w:t>
      </w:r>
      <w:r w:rsidRPr="00166AA7">
        <w:rPr>
          <w:rFonts w:ascii="Times New Roman" w:hAnsi="Times New Roman" w:cs="Times New Roman"/>
          <w:sz w:val="24"/>
          <w:szCs w:val="24"/>
        </w:rPr>
        <w:t>Za termin wniesienia wadium w formie pieniężnej zostanie przyjęty termin uznania rachunku Zamawiającego.</w:t>
      </w:r>
    </w:p>
    <w:p w:rsidR="00C624FB" w:rsidRPr="00166AA7" w:rsidRDefault="00C624FB" w:rsidP="00E35F6A">
      <w:pPr>
        <w:pStyle w:val="normal"/>
        <w:numPr>
          <w:ilvl w:val="0"/>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Wadium wnoszone w formie poręczeń lub gwarancji musi być złożone jako </w:t>
      </w:r>
      <w:r w:rsidRPr="00166AA7">
        <w:rPr>
          <w:rFonts w:ascii="Times New Roman" w:hAnsi="Times New Roman" w:cs="Times New Roman"/>
          <w:b/>
          <w:sz w:val="24"/>
          <w:szCs w:val="24"/>
        </w:rPr>
        <w:t xml:space="preserve">oryginał </w:t>
      </w:r>
      <w:r w:rsidRPr="00166AA7">
        <w:rPr>
          <w:rFonts w:ascii="Times New Roman" w:hAnsi="Times New Roman" w:cs="Times New Roman"/>
          <w:sz w:val="24"/>
          <w:szCs w:val="24"/>
        </w:rPr>
        <w:t xml:space="preserve">gwarancji lub poręczenia </w:t>
      </w:r>
      <w:r w:rsidRPr="00166AA7">
        <w:rPr>
          <w:rFonts w:ascii="Times New Roman" w:hAnsi="Times New Roman" w:cs="Times New Roman"/>
          <w:b/>
          <w:sz w:val="24"/>
          <w:szCs w:val="24"/>
        </w:rPr>
        <w:t xml:space="preserve">w postaci elektronicznej </w:t>
      </w:r>
      <w:r w:rsidRPr="00166AA7">
        <w:rPr>
          <w:rFonts w:ascii="Times New Roman" w:hAnsi="Times New Roman" w:cs="Times New Roman"/>
          <w:sz w:val="24"/>
          <w:szCs w:val="24"/>
        </w:rPr>
        <w:t>i spełniać co najmniej poniższe wymagania:</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musi obejmować odpowiedzialność za wszystkie przypadki powodujące utratę wadium przez Wykonawcę określone w ustawie PZP </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 jej treści powinno jednoznacznie wynikać zobowiązanie gwaranta do zapłaty całej kwoty wadium;</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powinno być nieodwołalne i bezwarunkowe oraz płatne na pierwsze żądanie;</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termin obowiązywania poręczenia lub gwarancji nie może być krótszy niż termin związania ofertą (z zastrzeżeniem iż pierwszym dniem związania ofertą jest dzień składania ofert); </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 treści poręczenia lub gwarancji powinna znaleźć się nazwa oraz numer przedmiotowego postępowania;</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beneficjentem poręczenia lub gwarancji jest: III Liceum Ogólnokształcące                         w Ostrowie Wielkopolskim</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w:t>
      </w:r>
      <w:r w:rsidRPr="00166AA7">
        <w:rPr>
          <w:rFonts w:ascii="Times New Roman" w:hAnsi="Times New Roman" w:cs="Times New Roman"/>
          <w:sz w:val="24"/>
          <w:szCs w:val="24"/>
        </w:rPr>
        <w:lastRenderedPageBreak/>
        <w:t>treści wynikało, że zabezpiecza ofertę Wykonawców wspólnie ubiegających się o udzielenie zamówienia (konsorcjum);</w:t>
      </w:r>
    </w:p>
    <w:p w:rsidR="00C624FB" w:rsidRPr="00166AA7" w:rsidRDefault="00C624FB" w:rsidP="00E35F6A">
      <w:pPr>
        <w:pStyle w:val="normal"/>
        <w:numPr>
          <w:ilvl w:val="0"/>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3 PZP</w:t>
      </w:r>
      <w:r w:rsidRPr="00166AA7">
        <w:rPr>
          <w:rFonts w:ascii="Times New Roman" w:hAnsi="Times New Roman" w:cs="Times New Roman"/>
          <w:b/>
          <w:sz w:val="24"/>
          <w:szCs w:val="24"/>
        </w:rPr>
        <w:t xml:space="preserve"> zostanie odrzucona</w:t>
      </w:r>
      <w:r w:rsidRPr="00166AA7">
        <w:rPr>
          <w:rFonts w:ascii="Times New Roman" w:hAnsi="Times New Roman" w:cs="Times New Roman"/>
          <w:sz w:val="24"/>
          <w:szCs w:val="24"/>
        </w:rPr>
        <w:t>.</w:t>
      </w:r>
    </w:p>
    <w:p w:rsidR="00C624FB" w:rsidRPr="00166AA7" w:rsidRDefault="00C624FB" w:rsidP="00E35F6A">
      <w:pPr>
        <w:pStyle w:val="normal"/>
        <w:numPr>
          <w:ilvl w:val="0"/>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Zasady zwrotu oraz okoliczności zatrzymania wadium określa art. 98 PZP</w:t>
      </w:r>
    </w:p>
    <w:p w:rsidR="00B31DED" w:rsidRPr="00166AA7" w:rsidRDefault="00B31DED" w:rsidP="00166AA7">
      <w:pPr>
        <w:pStyle w:val="normal"/>
        <w:spacing w:line="240" w:lineRule="auto"/>
        <w:ind w:left="529"/>
        <w:jc w:val="both"/>
        <w:rPr>
          <w:rFonts w:ascii="Times New Roman" w:hAnsi="Times New Roman" w:cs="Times New Roman"/>
          <w:sz w:val="24"/>
          <w:szCs w:val="24"/>
        </w:rPr>
      </w:pPr>
    </w:p>
    <w:p w:rsidR="00C624FB" w:rsidRPr="00166AA7" w:rsidRDefault="00C624FB" w:rsidP="00166AA7">
      <w:pPr>
        <w:pStyle w:val="Nagwek2"/>
        <w:spacing w:before="0" w:after="0" w:line="240" w:lineRule="auto"/>
        <w:rPr>
          <w:rFonts w:ascii="Times New Roman" w:hAnsi="Times New Roman" w:cs="Times New Roman"/>
          <w:b/>
          <w:sz w:val="24"/>
          <w:szCs w:val="24"/>
        </w:rPr>
      </w:pPr>
      <w:bookmarkStart w:id="19" w:name="_Toc64530747"/>
      <w:r w:rsidRPr="00166AA7">
        <w:rPr>
          <w:rFonts w:ascii="Times New Roman" w:hAnsi="Times New Roman" w:cs="Times New Roman"/>
          <w:b/>
          <w:sz w:val="24"/>
          <w:szCs w:val="24"/>
        </w:rPr>
        <w:t>XVII. Termin związania ofertą</w:t>
      </w:r>
      <w:bookmarkEnd w:id="19"/>
    </w:p>
    <w:p w:rsidR="00E750E9" w:rsidRPr="00166AA7" w:rsidRDefault="00C624FB" w:rsidP="00E35F6A">
      <w:pPr>
        <w:pStyle w:val="normal"/>
        <w:numPr>
          <w:ilvl w:val="0"/>
          <w:numId w:val="30"/>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Wykonawca będzie związany ofertą przez okres </w:t>
      </w:r>
      <w:r w:rsidRPr="00166AA7">
        <w:rPr>
          <w:rFonts w:ascii="Times New Roman" w:hAnsi="Times New Roman" w:cs="Times New Roman"/>
          <w:b/>
          <w:sz w:val="24"/>
          <w:szCs w:val="24"/>
        </w:rPr>
        <w:t>30</w:t>
      </w:r>
      <w:r w:rsidR="00CB3A80" w:rsidRPr="00166AA7">
        <w:rPr>
          <w:rFonts w:ascii="Times New Roman" w:hAnsi="Times New Roman" w:cs="Times New Roman"/>
          <w:b/>
          <w:sz w:val="24"/>
          <w:szCs w:val="24"/>
        </w:rPr>
        <w:t xml:space="preserve"> dni</w:t>
      </w:r>
      <w:r w:rsidRPr="00B74721">
        <w:rPr>
          <w:rFonts w:ascii="Times New Roman" w:hAnsi="Times New Roman" w:cs="Times New Roman"/>
          <w:b/>
          <w:sz w:val="24"/>
          <w:szCs w:val="24"/>
        </w:rPr>
        <w:t>,</w:t>
      </w:r>
      <w:r w:rsidR="002C2D53" w:rsidRPr="00B74721">
        <w:rPr>
          <w:rFonts w:ascii="Times New Roman" w:hAnsi="Times New Roman" w:cs="Times New Roman"/>
          <w:b/>
          <w:sz w:val="24"/>
          <w:szCs w:val="24"/>
        </w:rPr>
        <w:t xml:space="preserve"> tj. </w:t>
      </w:r>
      <w:r w:rsidR="002C2D53" w:rsidRPr="00C313AC">
        <w:rPr>
          <w:rFonts w:ascii="Times New Roman" w:hAnsi="Times New Roman" w:cs="Times New Roman"/>
          <w:b/>
          <w:sz w:val="24"/>
          <w:szCs w:val="24"/>
        </w:rPr>
        <w:t>do dnia</w:t>
      </w:r>
      <w:r w:rsidR="002C2D53" w:rsidRPr="00C313AC">
        <w:rPr>
          <w:rFonts w:ascii="Times New Roman" w:hAnsi="Times New Roman" w:cs="Times New Roman"/>
          <w:sz w:val="24"/>
          <w:szCs w:val="24"/>
        </w:rPr>
        <w:t xml:space="preserve"> </w:t>
      </w:r>
      <w:r w:rsidR="0004428E">
        <w:rPr>
          <w:rFonts w:ascii="Times New Roman" w:hAnsi="Times New Roman" w:cs="Times New Roman"/>
          <w:sz w:val="24"/>
          <w:szCs w:val="24"/>
        </w:rPr>
        <w:t>2</w:t>
      </w:r>
      <w:r w:rsidR="00F94C12">
        <w:rPr>
          <w:rFonts w:ascii="Times New Roman" w:hAnsi="Times New Roman" w:cs="Times New Roman"/>
          <w:sz w:val="24"/>
          <w:szCs w:val="24"/>
        </w:rPr>
        <w:t>3</w:t>
      </w:r>
      <w:r w:rsidR="0004428E">
        <w:rPr>
          <w:rFonts w:ascii="Times New Roman" w:hAnsi="Times New Roman" w:cs="Times New Roman"/>
          <w:sz w:val="24"/>
          <w:szCs w:val="24"/>
        </w:rPr>
        <w:t>.12.2021</w:t>
      </w:r>
      <w:r w:rsidR="002C2D53" w:rsidRPr="00166AA7">
        <w:rPr>
          <w:rFonts w:ascii="Times New Roman" w:hAnsi="Times New Roman" w:cs="Times New Roman"/>
          <w:smallCaps/>
          <w:sz w:val="24"/>
          <w:szCs w:val="24"/>
        </w:rPr>
        <w:t xml:space="preserve"> </w:t>
      </w:r>
      <w:r w:rsidR="002C2D53" w:rsidRPr="00166AA7">
        <w:rPr>
          <w:rFonts w:ascii="Times New Roman" w:hAnsi="Times New Roman" w:cs="Times New Roman"/>
          <w:sz w:val="24"/>
          <w:szCs w:val="24"/>
        </w:rPr>
        <w:t>r. Bieg terminu związania ofertą rozpoczyna się wraz z upływem terminu składania ofert.</w:t>
      </w:r>
    </w:p>
    <w:p w:rsidR="00CB3A80" w:rsidRPr="00166AA7" w:rsidRDefault="002C2D53" w:rsidP="00E35F6A">
      <w:pPr>
        <w:pStyle w:val="normal"/>
        <w:numPr>
          <w:ilvl w:val="0"/>
          <w:numId w:val="30"/>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66AA7">
        <w:rPr>
          <w:rFonts w:ascii="Times New Roman" w:hAnsi="Times New Roman" w:cs="Times New Roman"/>
          <w:sz w:val="24"/>
          <w:szCs w:val="24"/>
        </w:rPr>
        <w:tab/>
      </w:r>
    </w:p>
    <w:p w:rsidR="00E750E9" w:rsidRPr="00166AA7" w:rsidRDefault="002C2D53" w:rsidP="00E35F6A">
      <w:pPr>
        <w:pStyle w:val="normal"/>
        <w:numPr>
          <w:ilvl w:val="0"/>
          <w:numId w:val="30"/>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rsidR="00E750E9" w:rsidRPr="00166AA7" w:rsidRDefault="002C2D53" w:rsidP="00E35F6A">
      <w:pPr>
        <w:pStyle w:val="normal"/>
        <w:numPr>
          <w:ilvl w:val="0"/>
          <w:numId w:val="30"/>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Odmowa wyrażenia zgody na przedłużenie terminu związania ofertą nie powoduje utraty wadium.</w:t>
      </w:r>
    </w:p>
    <w:p w:rsidR="00B31DED" w:rsidRPr="00166AA7" w:rsidRDefault="00B31DED" w:rsidP="00166AA7">
      <w:pPr>
        <w:pStyle w:val="Nagwek2"/>
        <w:spacing w:before="0" w:after="0" w:line="240" w:lineRule="auto"/>
        <w:rPr>
          <w:rFonts w:ascii="Times New Roman" w:hAnsi="Times New Roman" w:cs="Times New Roman"/>
          <w:b/>
          <w:sz w:val="24"/>
          <w:szCs w:val="24"/>
        </w:rPr>
      </w:pPr>
      <w:bookmarkStart w:id="20" w:name="_Toc64530748"/>
    </w:p>
    <w:p w:rsidR="00E750E9" w:rsidRPr="00166AA7" w:rsidRDefault="002C2D53"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XVIII. Miejsce i termin składania ofert</w:t>
      </w:r>
      <w:bookmarkEnd w:id="20"/>
    </w:p>
    <w:p w:rsidR="00E750E9" w:rsidRPr="00B74721" w:rsidRDefault="002C2D53" w:rsidP="00E35F6A">
      <w:pPr>
        <w:pStyle w:val="normal"/>
        <w:numPr>
          <w:ilvl w:val="0"/>
          <w:numId w:val="21"/>
        </w:numPr>
        <w:spacing w:line="240" w:lineRule="auto"/>
        <w:rPr>
          <w:rFonts w:ascii="Times New Roman" w:hAnsi="Times New Roman" w:cs="Times New Roman"/>
          <w:b/>
          <w:sz w:val="24"/>
          <w:szCs w:val="24"/>
        </w:rPr>
      </w:pPr>
      <w:r w:rsidRPr="00166AA7">
        <w:rPr>
          <w:rFonts w:ascii="Times New Roman" w:hAnsi="Times New Roman" w:cs="Times New Roman"/>
          <w:sz w:val="24"/>
          <w:szCs w:val="24"/>
        </w:rPr>
        <w:t xml:space="preserve">Ofertę wraz z wymaganymi dokumentami należy umieścić na </w:t>
      </w:r>
      <w:hyperlink r:id="rId30">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pod adresem:</w:t>
      </w:r>
      <w:r w:rsidR="00406CFA" w:rsidRPr="00166AA7">
        <w:rPr>
          <w:rFonts w:ascii="Times New Roman" w:hAnsi="Times New Roman" w:cs="Times New Roman"/>
          <w:sz w:val="24"/>
          <w:szCs w:val="24"/>
        </w:rPr>
        <w:t xml:space="preserve"> </w:t>
      </w:r>
      <w:hyperlink r:id="rId31" w:history="1">
        <w:r w:rsidR="00406CFA" w:rsidRPr="00166AA7">
          <w:rPr>
            <w:rStyle w:val="Hipercze"/>
            <w:rFonts w:ascii="Times New Roman" w:hAnsi="Times New Roman" w:cs="Times New Roman"/>
            <w:b/>
            <w:bCs/>
            <w:sz w:val="24"/>
            <w:szCs w:val="24"/>
            <w:u w:val="none"/>
          </w:rPr>
          <w:t>https://platformazakupowa.pl/pn/3liceum_ostrow</w:t>
        </w:r>
      </w:hyperlink>
      <w:r w:rsidRPr="00166AA7">
        <w:rPr>
          <w:rFonts w:ascii="Times New Roman" w:hAnsi="Times New Roman" w:cs="Times New Roman"/>
          <w:sz w:val="24"/>
          <w:szCs w:val="24"/>
        </w:rPr>
        <w:t xml:space="preserve"> w myśl Ustawy PZP na stronie internetowej prowadzonego postępowania  </w:t>
      </w:r>
      <w:r w:rsidRPr="00B74721">
        <w:rPr>
          <w:rFonts w:ascii="Times New Roman" w:hAnsi="Times New Roman" w:cs="Times New Roman"/>
          <w:b/>
          <w:sz w:val="24"/>
          <w:szCs w:val="24"/>
        </w:rPr>
        <w:t xml:space="preserve">do dnia </w:t>
      </w:r>
      <w:r w:rsidR="0004428E">
        <w:rPr>
          <w:rFonts w:ascii="Times New Roman" w:hAnsi="Times New Roman" w:cs="Times New Roman"/>
          <w:b/>
          <w:sz w:val="24"/>
          <w:szCs w:val="24"/>
        </w:rPr>
        <w:t>2</w:t>
      </w:r>
      <w:r w:rsidR="00F94C12">
        <w:rPr>
          <w:rFonts w:ascii="Times New Roman" w:hAnsi="Times New Roman" w:cs="Times New Roman"/>
          <w:b/>
          <w:sz w:val="24"/>
          <w:szCs w:val="24"/>
        </w:rPr>
        <w:t>4</w:t>
      </w:r>
      <w:r w:rsidR="0004428E">
        <w:rPr>
          <w:rFonts w:ascii="Times New Roman" w:hAnsi="Times New Roman" w:cs="Times New Roman"/>
          <w:b/>
          <w:sz w:val="24"/>
          <w:szCs w:val="24"/>
        </w:rPr>
        <w:t>.11.2021 r.</w:t>
      </w:r>
      <w:r w:rsidRPr="00B74721">
        <w:rPr>
          <w:rFonts w:ascii="Times New Roman" w:hAnsi="Times New Roman" w:cs="Times New Roman"/>
          <w:b/>
          <w:sz w:val="24"/>
          <w:szCs w:val="24"/>
        </w:rPr>
        <w:t xml:space="preserve"> do godziny</w:t>
      </w:r>
      <w:r w:rsidR="00B74721" w:rsidRPr="00B74721">
        <w:rPr>
          <w:rFonts w:ascii="Times New Roman" w:hAnsi="Times New Roman" w:cs="Times New Roman"/>
          <w:b/>
          <w:sz w:val="24"/>
          <w:szCs w:val="24"/>
        </w:rPr>
        <w:t xml:space="preserve"> </w:t>
      </w:r>
      <w:r w:rsidR="00F94C12">
        <w:rPr>
          <w:rFonts w:ascii="Times New Roman" w:hAnsi="Times New Roman" w:cs="Times New Roman"/>
          <w:b/>
          <w:sz w:val="24"/>
          <w:szCs w:val="24"/>
        </w:rPr>
        <w:t>9</w:t>
      </w:r>
      <w:r w:rsidR="00B74721" w:rsidRPr="00B74721">
        <w:rPr>
          <w:rFonts w:ascii="Times New Roman" w:hAnsi="Times New Roman" w:cs="Times New Roman"/>
          <w:b/>
          <w:sz w:val="24"/>
          <w:szCs w:val="24"/>
          <w:vertAlign w:val="superscript"/>
        </w:rPr>
        <w:t>00</w:t>
      </w:r>
      <w:r w:rsidR="00B74721" w:rsidRPr="00B74721">
        <w:rPr>
          <w:rFonts w:ascii="Times New Roman" w:hAnsi="Times New Roman" w:cs="Times New Roman"/>
          <w:b/>
          <w:sz w:val="24"/>
          <w:szCs w:val="24"/>
        </w:rPr>
        <w:t>.</w:t>
      </w:r>
    </w:p>
    <w:p w:rsidR="00E750E9" w:rsidRPr="00166AA7" w:rsidRDefault="002C2D53" w:rsidP="00E35F6A">
      <w:pPr>
        <w:pStyle w:val="normal"/>
        <w:numPr>
          <w:ilvl w:val="0"/>
          <w:numId w:val="21"/>
        </w:numPr>
        <w:pBdr>
          <w:top w:val="nil"/>
          <w:left w:val="nil"/>
          <w:bottom w:val="nil"/>
          <w:right w:val="nil"/>
          <w:between w:val="nil"/>
        </w:pBdr>
        <w:spacing w:line="240" w:lineRule="auto"/>
        <w:rPr>
          <w:rFonts w:ascii="Times New Roman" w:hAnsi="Times New Roman" w:cs="Times New Roman"/>
          <w:sz w:val="24"/>
          <w:szCs w:val="24"/>
        </w:rPr>
      </w:pPr>
      <w:r w:rsidRPr="00166AA7">
        <w:rPr>
          <w:rFonts w:ascii="Times New Roman" w:hAnsi="Times New Roman" w:cs="Times New Roman"/>
          <w:sz w:val="24"/>
          <w:szCs w:val="24"/>
        </w:rPr>
        <w:t>Do oferty należy dołączyć wszystkie wymagane w SWZ dokumenty.</w:t>
      </w:r>
    </w:p>
    <w:p w:rsidR="00E750E9" w:rsidRPr="00166AA7" w:rsidRDefault="002C2D53" w:rsidP="00E35F6A">
      <w:pPr>
        <w:pStyle w:val="normal"/>
        <w:numPr>
          <w:ilvl w:val="0"/>
          <w:numId w:val="21"/>
        </w:numPr>
        <w:pBdr>
          <w:top w:val="nil"/>
          <w:left w:val="nil"/>
          <w:bottom w:val="nil"/>
          <w:right w:val="nil"/>
          <w:between w:val="nil"/>
        </w:pBdr>
        <w:spacing w:line="240" w:lineRule="auto"/>
        <w:rPr>
          <w:rFonts w:ascii="Times New Roman" w:hAnsi="Times New Roman" w:cs="Times New Roman"/>
          <w:sz w:val="24"/>
          <w:szCs w:val="24"/>
        </w:rPr>
      </w:pPr>
      <w:r w:rsidRPr="00166AA7">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rsidR="00E750E9" w:rsidRPr="00166AA7" w:rsidRDefault="002C2D53" w:rsidP="00E35F6A">
      <w:pPr>
        <w:pStyle w:val="normal"/>
        <w:numPr>
          <w:ilvl w:val="0"/>
          <w:numId w:val="21"/>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Oferta lub wniosek składana elektronicznie musi </w:t>
      </w:r>
      <w:r w:rsidR="0059697C" w:rsidRPr="00166AA7">
        <w:rPr>
          <w:rFonts w:ascii="Times New Roman" w:hAnsi="Times New Roman" w:cs="Times New Roman"/>
          <w:sz w:val="24"/>
          <w:szCs w:val="24"/>
        </w:rPr>
        <w:t xml:space="preserve">zostać podpisana </w:t>
      </w:r>
      <w:r w:rsidRPr="00166AA7">
        <w:rPr>
          <w:rFonts w:ascii="Times New Roman" w:hAnsi="Times New Roman" w:cs="Times New Roman"/>
          <w:sz w:val="24"/>
          <w:szCs w:val="24"/>
        </w:rPr>
        <w:t xml:space="preserve"> podpisem zaufanym lub podpisem osobistym. W procesie składania oferty za pośrednictwem </w:t>
      </w:r>
      <w:hyperlink r:id="rId32">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Wykonawca powinien złożyć podpis bezpośrednio na dokumentach przesłanych za pośrednictwem </w:t>
      </w:r>
      <w:hyperlink r:id="rId33">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Zalecamy stosowanie podpisu na każdym załączonym pliku osobno, w szczególności wskazanych w art. 63 ust 1 oraz ust.2  </w:t>
      </w:r>
      <w:proofErr w:type="spellStart"/>
      <w:r w:rsidRPr="00166AA7">
        <w:rPr>
          <w:rFonts w:ascii="Times New Roman" w:hAnsi="Times New Roman" w:cs="Times New Roman"/>
          <w:sz w:val="24"/>
          <w:szCs w:val="24"/>
        </w:rPr>
        <w:t>Pzp</w:t>
      </w:r>
      <w:proofErr w:type="spellEnd"/>
      <w:r w:rsidRPr="00166AA7">
        <w:rPr>
          <w:rFonts w:ascii="Times New Roman" w:hAnsi="Times New Roman" w:cs="Times New Roman"/>
          <w:sz w:val="24"/>
          <w:szCs w:val="24"/>
        </w:rPr>
        <w:t xml:space="preserve">, gdzie zaznaczono, iż oferty, wnioski </w:t>
      </w:r>
      <w:r w:rsidR="0059697C" w:rsidRPr="00166AA7">
        <w:rPr>
          <w:rFonts w:ascii="Times New Roman" w:hAnsi="Times New Roman" w:cs="Times New Roman"/>
          <w:sz w:val="24"/>
          <w:szCs w:val="24"/>
        </w:rPr>
        <w:t xml:space="preserve">                          </w:t>
      </w:r>
      <w:r w:rsidRPr="00166AA7">
        <w:rPr>
          <w:rFonts w:ascii="Times New Roman" w:hAnsi="Times New Roman" w:cs="Times New Roman"/>
          <w:sz w:val="24"/>
          <w:szCs w:val="24"/>
        </w:rPr>
        <w:t>o dopuszczenie do udziału w postępowaniu oraz oświadczenie, o którym mowa</w:t>
      </w:r>
      <w:r w:rsidR="0059697C"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w art. 125 ust.1 sporządza się, pod rygorem nieważności, w postaci lub formie elektronicznej i opatruj</w:t>
      </w:r>
      <w:r w:rsidR="0059697C" w:rsidRPr="00166AA7">
        <w:rPr>
          <w:rFonts w:ascii="Times New Roman" w:hAnsi="Times New Roman" w:cs="Times New Roman"/>
          <w:sz w:val="24"/>
          <w:szCs w:val="24"/>
        </w:rPr>
        <w:t xml:space="preserve">e się odpowiednio </w:t>
      </w:r>
      <w:r w:rsidRPr="00166AA7">
        <w:rPr>
          <w:rFonts w:ascii="Times New Roman" w:hAnsi="Times New Roman" w:cs="Times New Roman"/>
          <w:sz w:val="24"/>
          <w:szCs w:val="24"/>
        </w:rPr>
        <w:t>podpisem zaufanym lub podpisem osobistym.</w:t>
      </w:r>
    </w:p>
    <w:p w:rsidR="00E750E9" w:rsidRPr="00166AA7" w:rsidRDefault="002C2D53" w:rsidP="00E35F6A">
      <w:pPr>
        <w:pStyle w:val="normal"/>
        <w:numPr>
          <w:ilvl w:val="0"/>
          <w:numId w:val="21"/>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 datę złożenia oferty przyjmuje się datę jej przekazania w systemie (platformie)</w:t>
      </w:r>
      <w:r w:rsidR="0059697C" w:rsidRPr="00166AA7">
        <w:rPr>
          <w:rFonts w:ascii="Times New Roman" w:hAnsi="Times New Roman" w:cs="Times New Roman"/>
          <w:sz w:val="24"/>
          <w:szCs w:val="24"/>
        </w:rPr>
        <w:t xml:space="preserve">                     </w:t>
      </w:r>
      <w:r w:rsidRPr="00166AA7">
        <w:rPr>
          <w:rFonts w:ascii="Times New Roman" w:hAnsi="Times New Roman" w:cs="Times New Roman"/>
          <w:sz w:val="24"/>
          <w:szCs w:val="24"/>
        </w:rPr>
        <w:t>w drugim kroku składania oferty poprzez kliknięcie przycisku “Złóż ofertę”</w:t>
      </w:r>
      <w:r w:rsidR="0059697C"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i wyświetlenie się komunikatu, że oferta została zaszyfrowana i złożona.</w:t>
      </w:r>
    </w:p>
    <w:p w:rsidR="00E750E9" w:rsidRPr="00166AA7" w:rsidRDefault="002C2D53" w:rsidP="00E35F6A">
      <w:pPr>
        <w:pStyle w:val="normal"/>
        <w:numPr>
          <w:ilvl w:val="0"/>
          <w:numId w:val="21"/>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4">
        <w:r w:rsidRPr="00166AA7">
          <w:rPr>
            <w:rFonts w:ascii="Times New Roman" w:hAnsi="Times New Roman" w:cs="Times New Roman"/>
            <w:color w:val="1155CC"/>
            <w:sz w:val="24"/>
            <w:szCs w:val="24"/>
            <w:u w:val="single"/>
          </w:rPr>
          <w:t>https://platformazakupowa.pl/strona/45-instrukcje</w:t>
        </w:r>
      </w:hyperlink>
    </w:p>
    <w:p w:rsidR="00033476" w:rsidRDefault="00033476" w:rsidP="00166AA7">
      <w:pPr>
        <w:pStyle w:val="Nagwek2"/>
        <w:spacing w:before="0" w:after="0" w:line="240" w:lineRule="auto"/>
        <w:jc w:val="both"/>
        <w:rPr>
          <w:rFonts w:ascii="Times New Roman" w:hAnsi="Times New Roman" w:cs="Times New Roman"/>
          <w:b/>
          <w:sz w:val="24"/>
          <w:szCs w:val="24"/>
        </w:rPr>
      </w:pPr>
      <w:bookmarkStart w:id="21" w:name="_Toc64530749"/>
    </w:p>
    <w:p w:rsidR="00E750E9" w:rsidRPr="00166AA7" w:rsidRDefault="002C2D53" w:rsidP="00166AA7">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XIX. Otwarcie ofert</w:t>
      </w:r>
      <w:bookmarkEnd w:id="21"/>
    </w:p>
    <w:p w:rsidR="00E750E9" w:rsidRPr="00166AA7" w:rsidRDefault="002C2D53" w:rsidP="00166AA7">
      <w:pPr>
        <w:pStyle w:val="normal"/>
        <w:numPr>
          <w:ilvl w:val="0"/>
          <w:numId w:val="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Otwarcie ofert następuje niezwłocznie po upływie terminu składania ofert</w:t>
      </w:r>
      <w:r w:rsidR="00430C3F">
        <w:rPr>
          <w:rFonts w:ascii="Times New Roman" w:hAnsi="Times New Roman" w:cs="Times New Roman"/>
          <w:sz w:val="24"/>
          <w:szCs w:val="24"/>
        </w:rPr>
        <w:t xml:space="preserve"> </w:t>
      </w:r>
      <w:r w:rsidR="006F3718" w:rsidRPr="00CB55EB">
        <w:rPr>
          <w:rFonts w:ascii="Times New Roman" w:hAnsi="Times New Roman" w:cs="Times New Roman"/>
          <w:b/>
          <w:sz w:val="24"/>
          <w:szCs w:val="24"/>
        </w:rPr>
        <w:t>2</w:t>
      </w:r>
      <w:r w:rsidR="00890199">
        <w:rPr>
          <w:rFonts w:ascii="Times New Roman" w:hAnsi="Times New Roman" w:cs="Times New Roman"/>
          <w:b/>
          <w:sz w:val="24"/>
          <w:szCs w:val="24"/>
        </w:rPr>
        <w:t>4</w:t>
      </w:r>
      <w:r w:rsidR="00C76ECF" w:rsidRPr="00F105AF">
        <w:rPr>
          <w:rFonts w:ascii="Times New Roman" w:hAnsi="Times New Roman" w:cs="Times New Roman"/>
          <w:b/>
          <w:sz w:val="24"/>
          <w:szCs w:val="24"/>
        </w:rPr>
        <w:t>.</w:t>
      </w:r>
      <w:r w:rsidR="006F3718">
        <w:rPr>
          <w:rFonts w:ascii="Times New Roman" w:hAnsi="Times New Roman" w:cs="Times New Roman"/>
          <w:b/>
          <w:sz w:val="24"/>
          <w:szCs w:val="24"/>
        </w:rPr>
        <w:t>11.2021</w:t>
      </w:r>
      <w:r w:rsidR="00C76ECF" w:rsidRPr="00F105AF">
        <w:rPr>
          <w:rFonts w:ascii="Times New Roman" w:hAnsi="Times New Roman" w:cs="Times New Roman"/>
          <w:b/>
          <w:sz w:val="24"/>
          <w:szCs w:val="24"/>
        </w:rPr>
        <w:t xml:space="preserve"> </w:t>
      </w:r>
      <w:r w:rsidR="00890199">
        <w:rPr>
          <w:rFonts w:ascii="Times New Roman" w:hAnsi="Times New Roman" w:cs="Times New Roman"/>
          <w:b/>
          <w:sz w:val="24"/>
          <w:szCs w:val="24"/>
        </w:rPr>
        <w:t>9</w:t>
      </w:r>
      <w:r w:rsidR="00C76ECF" w:rsidRPr="00F105AF">
        <w:rPr>
          <w:rFonts w:ascii="Times New Roman" w:hAnsi="Times New Roman" w:cs="Times New Roman"/>
          <w:b/>
          <w:sz w:val="24"/>
          <w:szCs w:val="24"/>
          <w:vertAlign w:val="superscript"/>
        </w:rPr>
        <w:t>15</w:t>
      </w:r>
      <w:r w:rsidRPr="00166AA7">
        <w:rPr>
          <w:rFonts w:ascii="Times New Roman" w:hAnsi="Times New Roman" w:cs="Times New Roman"/>
          <w:sz w:val="24"/>
          <w:szCs w:val="24"/>
        </w:rPr>
        <w:t>, nie później niż następnego dnia po dniu, w którym upłynął termin składania ofert</w:t>
      </w:r>
      <w:r w:rsidR="00B74721">
        <w:rPr>
          <w:rFonts w:ascii="Times New Roman" w:hAnsi="Times New Roman" w:cs="Times New Roman"/>
          <w:sz w:val="24"/>
          <w:szCs w:val="24"/>
        </w:rPr>
        <w:t>.</w:t>
      </w:r>
    </w:p>
    <w:p w:rsidR="00E750E9" w:rsidRPr="00166AA7" w:rsidRDefault="002C2D53" w:rsidP="00166AA7">
      <w:pPr>
        <w:pStyle w:val="normal"/>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Jeżeli otwarcie ofert następuje przy użyciu systemu teleinformatycznego, w przypadku awarii tego systemu, która powoduje brak możliwości otwarcia ofert w terminie </w:t>
      </w:r>
      <w:r w:rsidRPr="00166AA7">
        <w:rPr>
          <w:rFonts w:ascii="Times New Roman" w:hAnsi="Times New Roman" w:cs="Times New Roman"/>
          <w:sz w:val="24"/>
          <w:szCs w:val="24"/>
        </w:rPr>
        <w:lastRenderedPageBreak/>
        <w:t>określonym przez zamawiającego, otwarcie ofert następuje niezwłocznie po usunięciu awarii.</w:t>
      </w:r>
    </w:p>
    <w:p w:rsidR="00E750E9" w:rsidRPr="00166AA7" w:rsidRDefault="002C2D53" w:rsidP="00166AA7">
      <w:pPr>
        <w:pStyle w:val="normal"/>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poinformuje o zmianie terminu otwarcia ofert na stronie internetowej prowadzonego postępowania.</w:t>
      </w:r>
    </w:p>
    <w:p w:rsidR="00E750E9" w:rsidRPr="00166AA7" w:rsidRDefault="002C2D53" w:rsidP="00166AA7">
      <w:pPr>
        <w:pStyle w:val="normal"/>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najpóźniej przed otwarciem ofert</w:t>
      </w:r>
      <w:r w:rsidR="00CF6455">
        <w:rPr>
          <w:rFonts w:ascii="Times New Roman" w:hAnsi="Times New Roman" w:cs="Times New Roman"/>
          <w:sz w:val="24"/>
          <w:szCs w:val="24"/>
        </w:rPr>
        <w:t xml:space="preserve"> ostatecznych art. 222 ust 6</w:t>
      </w:r>
      <w:r w:rsidRPr="00166AA7">
        <w:rPr>
          <w:rFonts w:ascii="Times New Roman" w:hAnsi="Times New Roman" w:cs="Times New Roman"/>
          <w:sz w:val="24"/>
          <w:szCs w:val="24"/>
        </w:rPr>
        <w:t>, udostępnia na stronie internetowej prowadzonego postępowania informację o kwocie, jaką zamierza przeznaczyć na sfinansowanie zamówienia.</w:t>
      </w:r>
    </w:p>
    <w:p w:rsidR="00CC3CE8" w:rsidRDefault="002C2D53" w:rsidP="00166AA7">
      <w:pPr>
        <w:pStyle w:val="normal"/>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niezwłocznie po otwarciu ofert,</w:t>
      </w:r>
      <w:r w:rsidR="0059056D">
        <w:rPr>
          <w:rFonts w:ascii="Times New Roman" w:hAnsi="Times New Roman" w:cs="Times New Roman"/>
          <w:sz w:val="24"/>
          <w:szCs w:val="24"/>
        </w:rPr>
        <w:t xml:space="preserve"> informuje wszystkich wykonawców</w:t>
      </w:r>
      <w:r w:rsidR="00CC3CE8">
        <w:rPr>
          <w:rFonts w:ascii="Times New Roman" w:hAnsi="Times New Roman" w:cs="Times New Roman"/>
          <w:sz w:val="24"/>
          <w:szCs w:val="24"/>
        </w:rPr>
        <w:t>,</w:t>
      </w:r>
    </w:p>
    <w:p w:rsidR="0059056D" w:rsidRDefault="00CC3CE8" w:rsidP="00CC3CE8">
      <w:pPr>
        <w:pStyle w:val="normal"/>
        <w:pBdr>
          <w:top w:val="nil"/>
          <w:left w:val="nil"/>
          <w:bottom w:val="nil"/>
          <w:right w:val="nil"/>
          <w:between w:val="nil"/>
        </w:pBd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 udostępnia na stronie</w:t>
      </w:r>
      <w:r w:rsidR="00B86FE4">
        <w:rPr>
          <w:rFonts w:ascii="Times New Roman" w:hAnsi="Times New Roman" w:cs="Times New Roman"/>
          <w:sz w:val="24"/>
          <w:szCs w:val="24"/>
        </w:rPr>
        <w:t xml:space="preserve"> prowadzonego</w:t>
      </w:r>
      <w:r>
        <w:rPr>
          <w:rFonts w:ascii="Times New Roman" w:hAnsi="Times New Roman" w:cs="Times New Roman"/>
          <w:sz w:val="24"/>
          <w:szCs w:val="24"/>
        </w:rPr>
        <w:t xml:space="preserve"> postępowania</w:t>
      </w:r>
      <w:r w:rsidR="0059056D">
        <w:rPr>
          <w:rFonts w:ascii="Times New Roman" w:hAnsi="Times New Roman" w:cs="Times New Roman"/>
          <w:sz w:val="24"/>
          <w:szCs w:val="24"/>
        </w:rPr>
        <w:t>, którzy w odpowiedzi na ogłoszenie o zamówieniu złożyli oferty, o wynikach kwalifikacji ofert tj. podaje informacje o wykonawcach:</w:t>
      </w:r>
    </w:p>
    <w:p w:rsidR="0059056D" w:rsidRDefault="0059056D" w:rsidP="0059056D">
      <w:pPr>
        <w:pStyle w:val="normal"/>
        <w:numPr>
          <w:ilvl w:val="2"/>
          <w:numId w:val="58"/>
        </w:numPr>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których oferty nie zostały odr</w:t>
      </w:r>
      <w:r w:rsidR="00B86FE4">
        <w:rPr>
          <w:rFonts w:ascii="Times New Roman" w:hAnsi="Times New Roman" w:cs="Times New Roman"/>
          <w:sz w:val="24"/>
          <w:szCs w:val="24"/>
        </w:rPr>
        <w:t>zucone,</w:t>
      </w:r>
    </w:p>
    <w:p w:rsidR="00B83309" w:rsidRPr="00B83309" w:rsidRDefault="0059056D" w:rsidP="00B83309">
      <w:pPr>
        <w:pStyle w:val="normal"/>
        <w:numPr>
          <w:ilvl w:val="2"/>
          <w:numId w:val="58"/>
        </w:numPr>
        <w:pBdr>
          <w:top w:val="nil"/>
          <w:left w:val="nil"/>
          <w:bottom w:val="nil"/>
          <w:right w:val="nil"/>
          <w:between w:val="nil"/>
        </w:pBdr>
        <w:spacing w:line="240" w:lineRule="auto"/>
        <w:jc w:val="both"/>
        <w:rPr>
          <w:rFonts w:ascii="Times New Roman" w:hAnsi="Times New Roman" w:cs="Times New Roman"/>
          <w:sz w:val="24"/>
          <w:szCs w:val="24"/>
        </w:rPr>
      </w:pPr>
      <w:r w:rsidRPr="00B86FE4">
        <w:rPr>
          <w:rFonts w:ascii="Times New Roman" w:hAnsi="Times New Roman" w:cs="Times New Roman"/>
          <w:sz w:val="24"/>
          <w:szCs w:val="24"/>
        </w:rPr>
        <w:t>których oferty zostały odrzucone</w:t>
      </w:r>
      <w:r w:rsidR="00B86FE4">
        <w:rPr>
          <w:rFonts w:ascii="Times New Roman" w:hAnsi="Times New Roman" w:cs="Times New Roman"/>
          <w:sz w:val="24"/>
          <w:szCs w:val="24"/>
        </w:rPr>
        <w:t xml:space="preserve"> </w:t>
      </w:r>
      <w:r w:rsidRPr="00B86FE4">
        <w:rPr>
          <w:rFonts w:ascii="Times New Roman" w:hAnsi="Times New Roman" w:cs="Times New Roman"/>
          <w:sz w:val="24"/>
          <w:szCs w:val="24"/>
        </w:rPr>
        <w:t>z uzasadnieniem faktycznym i prawnym</w:t>
      </w:r>
      <w:r w:rsidR="00B83309">
        <w:rPr>
          <w:rFonts w:ascii="Times New Roman" w:hAnsi="Times New Roman" w:cs="Times New Roman"/>
          <w:sz w:val="24"/>
          <w:szCs w:val="24"/>
        </w:rPr>
        <w:t>.</w:t>
      </w:r>
    </w:p>
    <w:p w:rsidR="00E750E9" w:rsidRPr="00166AA7" w:rsidRDefault="00B86FE4" w:rsidP="0059056D">
      <w:pPr>
        <w:pStyle w:val="normal"/>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056D" w:rsidRPr="00B86FE4">
        <w:rPr>
          <w:rFonts w:ascii="Times New Roman" w:hAnsi="Times New Roman" w:cs="Times New Roman"/>
          <w:sz w:val="24"/>
          <w:szCs w:val="24"/>
        </w:rPr>
        <w:t xml:space="preserve">   6.Zamawiający, niezwłocznie po otwarciu ofert</w:t>
      </w:r>
      <w:r w:rsidRPr="00B86FE4">
        <w:rPr>
          <w:rFonts w:ascii="Times New Roman" w:hAnsi="Times New Roman" w:cs="Times New Roman"/>
          <w:sz w:val="24"/>
          <w:szCs w:val="24"/>
        </w:rPr>
        <w:t xml:space="preserve"> dodatkowych informuje wszystkich </w:t>
      </w:r>
      <w:r w:rsidR="00B83309">
        <w:rPr>
          <w:rFonts w:ascii="Times New Roman" w:hAnsi="Times New Roman" w:cs="Times New Roman"/>
          <w:sz w:val="24"/>
          <w:szCs w:val="24"/>
        </w:rPr>
        <w:t xml:space="preserve">    </w:t>
      </w:r>
      <w:r w:rsidRPr="00B86FE4">
        <w:rPr>
          <w:rFonts w:ascii="Times New Roman" w:hAnsi="Times New Roman" w:cs="Times New Roman"/>
          <w:sz w:val="24"/>
          <w:szCs w:val="24"/>
        </w:rPr>
        <w:t>wykonawców</w:t>
      </w:r>
      <w:r>
        <w:rPr>
          <w:rFonts w:ascii="Times New Roman" w:hAnsi="Times New Roman" w:cs="Times New Roman"/>
          <w:sz w:val="24"/>
          <w:szCs w:val="24"/>
        </w:rPr>
        <w:t xml:space="preserve"> i</w:t>
      </w:r>
      <w:r w:rsidRPr="00B86FE4">
        <w:rPr>
          <w:rFonts w:ascii="Times New Roman" w:hAnsi="Times New Roman" w:cs="Times New Roman"/>
          <w:sz w:val="24"/>
          <w:szCs w:val="24"/>
        </w:rPr>
        <w:t xml:space="preserve"> udostępnia na stronie prowadzonego postępowania</w:t>
      </w:r>
      <w:r>
        <w:rPr>
          <w:rFonts w:ascii="Times New Roman" w:hAnsi="Times New Roman" w:cs="Times New Roman"/>
          <w:sz w:val="24"/>
          <w:szCs w:val="24"/>
        </w:rPr>
        <w:t xml:space="preserve"> informację o:</w:t>
      </w:r>
      <w:r w:rsidR="0059056D">
        <w:rPr>
          <w:rFonts w:ascii="Times New Roman" w:hAnsi="Times New Roman" w:cs="Times New Roman"/>
          <w:sz w:val="24"/>
          <w:szCs w:val="24"/>
        </w:rPr>
        <w:t xml:space="preserve"> </w:t>
      </w:r>
    </w:p>
    <w:p w:rsidR="00E750E9" w:rsidRPr="00166AA7" w:rsidRDefault="002C2D53" w:rsidP="00166AA7">
      <w:pPr>
        <w:pStyle w:val="normal"/>
        <w:shd w:val="clear" w:color="auto" w:fill="FFFFFF"/>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rsidR="00E750E9" w:rsidRPr="00166AA7" w:rsidRDefault="002C2D53" w:rsidP="00166AA7">
      <w:pPr>
        <w:pStyle w:val="normal"/>
        <w:shd w:val="clear" w:color="auto" w:fill="FFFFFF"/>
        <w:spacing w:line="240" w:lineRule="auto"/>
        <w:ind w:firstLine="720"/>
        <w:jc w:val="both"/>
        <w:rPr>
          <w:rFonts w:ascii="Times New Roman" w:hAnsi="Times New Roman" w:cs="Times New Roman"/>
          <w:sz w:val="24"/>
          <w:szCs w:val="24"/>
        </w:rPr>
      </w:pPr>
      <w:r w:rsidRPr="00166AA7">
        <w:rPr>
          <w:rFonts w:ascii="Times New Roman" w:hAnsi="Times New Roman" w:cs="Times New Roman"/>
          <w:sz w:val="24"/>
          <w:szCs w:val="24"/>
        </w:rPr>
        <w:t>2) cenach lub kosztach zawartych w ofertach.</w:t>
      </w:r>
    </w:p>
    <w:p w:rsidR="00E750E9" w:rsidRPr="00166AA7" w:rsidRDefault="002C2D53" w:rsidP="00166AA7">
      <w:pPr>
        <w:pStyle w:val="normal"/>
        <w:shd w:val="clear" w:color="auto" w:fill="FFFFFF"/>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Informacja zostanie opublikowana na stronie postępowania na</w:t>
      </w:r>
      <w:hyperlink r:id="rId35">
        <w:r w:rsidRPr="00166AA7">
          <w:rPr>
            <w:rFonts w:ascii="Times New Roman" w:hAnsi="Times New Roman" w:cs="Times New Roman"/>
            <w:color w:val="1155CC"/>
            <w:sz w:val="24"/>
            <w:szCs w:val="24"/>
            <w:u w:val="single"/>
          </w:rPr>
          <w:t xml:space="preserve"> platformazakupowa.pl</w:t>
        </w:r>
      </w:hyperlink>
      <w:r w:rsidRPr="00166AA7">
        <w:rPr>
          <w:rFonts w:ascii="Times New Roman" w:hAnsi="Times New Roman" w:cs="Times New Roman"/>
          <w:sz w:val="24"/>
          <w:szCs w:val="24"/>
        </w:rPr>
        <w:t xml:space="preserve"> w sekcji ,,Komunikaty” .</w:t>
      </w:r>
    </w:p>
    <w:p w:rsidR="00E750E9" w:rsidRPr="00166AA7" w:rsidRDefault="002C2D53" w:rsidP="00166AA7">
      <w:pPr>
        <w:pStyle w:val="normal"/>
        <w:shd w:val="clear" w:color="auto" w:fill="FFFFFF"/>
        <w:spacing w:line="240" w:lineRule="auto"/>
        <w:jc w:val="both"/>
        <w:rPr>
          <w:rFonts w:ascii="Times New Roman" w:hAnsi="Times New Roman" w:cs="Times New Roman"/>
          <w:sz w:val="24"/>
          <w:szCs w:val="24"/>
        </w:rPr>
      </w:pPr>
      <w:r w:rsidRPr="00166AA7">
        <w:rPr>
          <w:rFonts w:ascii="Times New Roman" w:hAnsi="Times New Roman" w:cs="Times New Roman"/>
          <w:b/>
          <w:sz w:val="24"/>
          <w:szCs w:val="24"/>
        </w:rPr>
        <w:t xml:space="preserve">Uwaga! </w:t>
      </w:r>
      <w:r w:rsidRPr="00166AA7">
        <w:rPr>
          <w:rFonts w:ascii="Times New Roman" w:hAnsi="Times New Roman" w:cs="Times New Roman"/>
          <w:sz w:val="24"/>
          <w:szCs w:val="24"/>
        </w:rPr>
        <w:t>Zgodnie z Ustawą PZP</w:t>
      </w:r>
      <w:r w:rsidRPr="00166AA7">
        <w:rPr>
          <w:rFonts w:ascii="Times New Roman" w:hAnsi="Times New Roman" w:cs="Times New Roman"/>
          <w:b/>
          <w:sz w:val="24"/>
          <w:szCs w:val="24"/>
        </w:rPr>
        <w:t xml:space="preserve"> Zamawiający nie ma obowiązku przeprowadzania jawnej sesji otwarcia ofert</w:t>
      </w:r>
      <w:r w:rsidRPr="00166AA7">
        <w:rPr>
          <w:rFonts w:ascii="Times New Roman" w:hAnsi="Times New Roman" w:cs="Times New Roman"/>
          <w:sz w:val="24"/>
          <w:szCs w:val="24"/>
        </w:rPr>
        <w:t xml:space="preserve"> w sposób jawny z udziałem Wykonawców lub transmitowania sesji otwarcia za pośrednictwem elektronicznych narzędzi do przekazu wideo </w:t>
      </w:r>
      <w:proofErr w:type="spellStart"/>
      <w:r w:rsidRPr="00166AA7">
        <w:rPr>
          <w:rFonts w:ascii="Times New Roman" w:hAnsi="Times New Roman" w:cs="Times New Roman"/>
          <w:sz w:val="24"/>
          <w:szCs w:val="24"/>
        </w:rPr>
        <w:t>on-line</w:t>
      </w:r>
      <w:proofErr w:type="spellEnd"/>
      <w:r w:rsidRPr="00166AA7">
        <w:rPr>
          <w:rFonts w:ascii="Times New Roman" w:hAnsi="Times New Roman" w:cs="Times New Roman"/>
          <w:sz w:val="24"/>
          <w:szCs w:val="24"/>
        </w:rPr>
        <w:t xml:space="preserve"> a ma jedynie takie uprawnienie.</w:t>
      </w:r>
    </w:p>
    <w:p w:rsidR="00033476" w:rsidRDefault="00033476" w:rsidP="00166AA7">
      <w:pPr>
        <w:pStyle w:val="Nagwek2"/>
        <w:spacing w:before="0" w:after="0" w:line="240" w:lineRule="auto"/>
        <w:jc w:val="both"/>
        <w:rPr>
          <w:rFonts w:ascii="Times New Roman" w:hAnsi="Times New Roman" w:cs="Times New Roman"/>
          <w:b/>
          <w:sz w:val="24"/>
          <w:szCs w:val="24"/>
        </w:rPr>
      </w:pPr>
      <w:bookmarkStart w:id="22" w:name="_Toc64530750"/>
    </w:p>
    <w:p w:rsidR="004C601A" w:rsidRPr="00166AA7" w:rsidRDefault="002C2D53" w:rsidP="00166AA7">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XX. Opis kryteriów oceny ofert wraz z podaniem wag tych kryter</w:t>
      </w:r>
      <w:r w:rsidR="00C45547" w:rsidRPr="00166AA7">
        <w:rPr>
          <w:rFonts w:ascii="Times New Roman" w:hAnsi="Times New Roman" w:cs="Times New Roman"/>
          <w:b/>
          <w:sz w:val="24"/>
          <w:szCs w:val="24"/>
        </w:rPr>
        <w:t>iów i sposobu oceny oferty.</w:t>
      </w:r>
      <w:bookmarkEnd w:id="22"/>
    </w:p>
    <w:p w:rsidR="00E750E9" w:rsidRPr="00166AA7" w:rsidRDefault="002C2D53" w:rsidP="00166AA7">
      <w:pPr>
        <w:pStyle w:val="normal"/>
        <w:numPr>
          <w:ilvl w:val="0"/>
          <w:numId w:val="14"/>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Przy wyborze najkorzystniejszej oferty Zamawiający będzie się kierował następującymi kryteriami oceny ofert:</w:t>
      </w:r>
    </w:p>
    <w:p w:rsidR="00E750E9" w:rsidRPr="00166AA7" w:rsidRDefault="002C2D53" w:rsidP="00E35F6A">
      <w:pPr>
        <w:pStyle w:val="normal"/>
        <w:numPr>
          <w:ilvl w:val="0"/>
          <w:numId w:val="20"/>
        </w:numPr>
        <w:spacing w:line="240" w:lineRule="auto"/>
        <w:ind w:left="924" w:hanging="476"/>
        <w:rPr>
          <w:rFonts w:ascii="Times New Roman" w:hAnsi="Times New Roman" w:cs="Times New Roman"/>
          <w:sz w:val="24"/>
          <w:szCs w:val="24"/>
        </w:rPr>
      </w:pPr>
      <w:r w:rsidRPr="00166AA7">
        <w:rPr>
          <w:rFonts w:ascii="Times New Roman" w:hAnsi="Times New Roman" w:cs="Times New Roman"/>
          <w:sz w:val="24"/>
          <w:szCs w:val="24"/>
        </w:rPr>
        <w:t xml:space="preserve">Cena (C) – waga kryterium </w:t>
      </w:r>
      <w:r w:rsidRPr="00166AA7">
        <w:rPr>
          <w:rFonts w:ascii="Times New Roman" w:hAnsi="Times New Roman" w:cs="Times New Roman"/>
          <w:smallCaps/>
          <w:sz w:val="24"/>
          <w:szCs w:val="24"/>
        </w:rPr>
        <w:t> </w:t>
      </w:r>
      <w:r w:rsidR="004C601A" w:rsidRPr="00166AA7">
        <w:rPr>
          <w:rFonts w:ascii="Times New Roman" w:hAnsi="Times New Roman" w:cs="Times New Roman"/>
          <w:smallCaps/>
          <w:sz w:val="24"/>
          <w:szCs w:val="24"/>
        </w:rPr>
        <w:t>60</w:t>
      </w:r>
      <w:r w:rsidRPr="00166AA7">
        <w:rPr>
          <w:rFonts w:ascii="Times New Roman" w:hAnsi="Times New Roman" w:cs="Times New Roman"/>
          <w:smallCaps/>
          <w:sz w:val="24"/>
          <w:szCs w:val="24"/>
        </w:rPr>
        <w:t> </w:t>
      </w:r>
      <w:r w:rsidRPr="00166AA7">
        <w:rPr>
          <w:rFonts w:ascii="Times New Roman" w:hAnsi="Times New Roman" w:cs="Times New Roman"/>
          <w:sz w:val="24"/>
          <w:szCs w:val="24"/>
        </w:rPr>
        <w:t>%;</w:t>
      </w:r>
    </w:p>
    <w:p w:rsidR="00E750E9" w:rsidRPr="00166AA7" w:rsidRDefault="004C601A" w:rsidP="00E35F6A">
      <w:pPr>
        <w:pStyle w:val="normal"/>
        <w:numPr>
          <w:ilvl w:val="0"/>
          <w:numId w:val="20"/>
        </w:numPr>
        <w:spacing w:line="240" w:lineRule="auto"/>
        <w:ind w:left="924" w:hanging="476"/>
        <w:rPr>
          <w:rFonts w:ascii="Times New Roman" w:hAnsi="Times New Roman" w:cs="Times New Roman"/>
          <w:sz w:val="24"/>
          <w:szCs w:val="24"/>
        </w:rPr>
      </w:pPr>
      <w:r w:rsidRPr="00166AA7">
        <w:rPr>
          <w:rFonts w:ascii="Times New Roman" w:hAnsi="Times New Roman" w:cs="Times New Roman"/>
          <w:smallCaps/>
          <w:sz w:val="24"/>
          <w:szCs w:val="24"/>
        </w:rPr>
        <w:t xml:space="preserve"> </w:t>
      </w:r>
      <w:r w:rsidRPr="00166AA7">
        <w:rPr>
          <w:rFonts w:ascii="Times New Roman" w:hAnsi="Times New Roman" w:cs="Times New Roman"/>
          <w:sz w:val="24"/>
          <w:szCs w:val="24"/>
        </w:rPr>
        <w:t>Okres gwarancji - waga</w:t>
      </w:r>
      <w:r w:rsidR="002C2D53" w:rsidRPr="00166AA7">
        <w:rPr>
          <w:rFonts w:ascii="Times New Roman" w:hAnsi="Times New Roman" w:cs="Times New Roman"/>
          <w:sz w:val="24"/>
          <w:szCs w:val="24"/>
        </w:rPr>
        <w:t xml:space="preserve"> kryterium </w:t>
      </w:r>
      <w:r w:rsidR="002C2D53" w:rsidRPr="00166AA7">
        <w:rPr>
          <w:rFonts w:ascii="Times New Roman" w:hAnsi="Times New Roman" w:cs="Times New Roman"/>
          <w:smallCaps/>
          <w:sz w:val="24"/>
          <w:szCs w:val="24"/>
        </w:rPr>
        <w:t> </w:t>
      </w:r>
      <w:r w:rsidRPr="00166AA7">
        <w:rPr>
          <w:rFonts w:ascii="Times New Roman" w:hAnsi="Times New Roman" w:cs="Times New Roman"/>
          <w:smallCaps/>
          <w:sz w:val="24"/>
          <w:szCs w:val="24"/>
        </w:rPr>
        <w:t xml:space="preserve">40 </w:t>
      </w:r>
      <w:r w:rsidR="002C2D53" w:rsidRPr="00166AA7">
        <w:rPr>
          <w:rFonts w:ascii="Times New Roman" w:hAnsi="Times New Roman" w:cs="Times New Roman"/>
          <w:sz w:val="24"/>
          <w:szCs w:val="24"/>
        </w:rPr>
        <w:t>%.</w:t>
      </w:r>
    </w:p>
    <w:p w:rsidR="00E750E9" w:rsidRPr="00166AA7" w:rsidRDefault="002C2D53" w:rsidP="00166AA7">
      <w:pPr>
        <w:pStyle w:val="normal"/>
        <w:numPr>
          <w:ilvl w:val="0"/>
          <w:numId w:val="14"/>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Zasady oceny ofert w poszczególnych kryteriach:</w:t>
      </w:r>
    </w:p>
    <w:p w:rsidR="00E750E9" w:rsidRPr="00166AA7" w:rsidRDefault="002C2D53" w:rsidP="00E35F6A">
      <w:pPr>
        <w:pStyle w:val="normal"/>
        <w:numPr>
          <w:ilvl w:val="0"/>
          <w:numId w:val="22"/>
        </w:numPr>
        <w:spacing w:line="240" w:lineRule="auto"/>
        <w:ind w:left="910" w:hanging="484"/>
        <w:jc w:val="both"/>
        <w:rPr>
          <w:rFonts w:ascii="Times New Roman" w:hAnsi="Times New Roman" w:cs="Times New Roman"/>
          <w:sz w:val="24"/>
          <w:szCs w:val="24"/>
        </w:rPr>
      </w:pPr>
      <w:r w:rsidRPr="00166AA7">
        <w:rPr>
          <w:rFonts w:ascii="Times New Roman" w:hAnsi="Times New Roman" w:cs="Times New Roman"/>
          <w:sz w:val="24"/>
          <w:szCs w:val="24"/>
        </w:rPr>
        <w:t xml:space="preserve">Cena (C) – waga </w:t>
      </w:r>
      <w:r w:rsidR="00D757FF" w:rsidRPr="00166AA7">
        <w:rPr>
          <w:rFonts w:ascii="Times New Roman" w:hAnsi="Times New Roman" w:cs="Times New Roman"/>
          <w:sz w:val="24"/>
          <w:szCs w:val="24"/>
        </w:rPr>
        <w:t>60</w:t>
      </w:r>
      <w:r w:rsidR="00D757FF" w:rsidRPr="00166AA7">
        <w:rPr>
          <w:rFonts w:ascii="Times New Roman" w:hAnsi="Times New Roman" w:cs="Times New Roman"/>
          <w:smallCaps/>
          <w:sz w:val="24"/>
          <w:szCs w:val="24"/>
        </w:rPr>
        <w:t xml:space="preserve"> %</w:t>
      </w:r>
    </w:p>
    <w:p w:rsidR="00E750E9" w:rsidRPr="00166AA7" w:rsidRDefault="00D757FF" w:rsidP="00166AA7">
      <w:pPr>
        <w:pStyle w:val="normal"/>
        <w:spacing w:line="240" w:lineRule="auto"/>
        <w:ind w:left="2124"/>
        <w:jc w:val="both"/>
        <w:rPr>
          <w:rFonts w:ascii="Times New Roman" w:hAnsi="Times New Roman" w:cs="Times New Roman"/>
          <w:sz w:val="24"/>
          <w:szCs w:val="24"/>
        </w:rPr>
      </w:pPr>
      <w:r w:rsidRPr="00166AA7">
        <w:rPr>
          <w:rFonts w:ascii="Times New Roman" w:hAnsi="Times New Roman" w:cs="Times New Roman"/>
          <w:sz w:val="24"/>
          <w:szCs w:val="24"/>
        </w:rPr>
        <w:t xml:space="preserve">                  </w:t>
      </w:r>
      <w:r w:rsidR="002C2D53" w:rsidRPr="00166AA7">
        <w:rPr>
          <w:rFonts w:ascii="Times New Roman" w:hAnsi="Times New Roman" w:cs="Times New Roman"/>
          <w:sz w:val="24"/>
          <w:szCs w:val="24"/>
        </w:rPr>
        <w:t>cena najniższa brutto*</w:t>
      </w:r>
    </w:p>
    <w:p w:rsidR="00E750E9" w:rsidRPr="00166AA7" w:rsidRDefault="002C2D53" w:rsidP="00166AA7">
      <w:pPr>
        <w:pStyle w:val="normal"/>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C</w:t>
      </w:r>
      <w:r w:rsidR="00D6370D" w:rsidRPr="00166AA7">
        <w:rPr>
          <w:rFonts w:ascii="Times New Roman" w:hAnsi="Times New Roman" w:cs="Times New Roman"/>
          <w:sz w:val="24"/>
          <w:szCs w:val="24"/>
        </w:rPr>
        <w:t xml:space="preserve">   ilość punktów</w:t>
      </w:r>
      <w:r w:rsidRPr="00166AA7">
        <w:rPr>
          <w:rFonts w:ascii="Times New Roman" w:hAnsi="Times New Roman" w:cs="Times New Roman"/>
          <w:sz w:val="24"/>
          <w:szCs w:val="24"/>
        </w:rPr>
        <w:t xml:space="preserve"> = </w:t>
      </w:r>
      <w:r w:rsidRPr="00166AA7">
        <w:rPr>
          <w:rFonts w:ascii="Times New Roman" w:hAnsi="Times New Roman" w:cs="Times New Roman"/>
          <w:strike/>
          <w:sz w:val="24"/>
          <w:szCs w:val="24"/>
        </w:rPr>
        <w:t xml:space="preserve">------------------------------------------------ </w:t>
      </w:r>
      <w:r w:rsidRPr="00166AA7">
        <w:rPr>
          <w:rFonts w:ascii="Times New Roman" w:hAnsi="Times New Roman" w:cs="Times New Roman"/>
          <w:sz w:val="24"/>
          <w:szCs w:val="24"/>
        </w:rPr>
        <w:t xml:space="preserve">  </w:t>
      </w:r>
      <w:r w:rsidR="00D757FF" w:rsidRPr="00166AA7">
        <w:rPr>
          <w:rFonts w:ascii="Times New Roman" w:hAnsi="Times New Roman" w:cs="Times New Roman"/>
          <w:sz w:val="24"/>
          <w:szCs w:val="24"/>
        </w:rPr>
        <w:t>x 60</w:t>
      </w:r>
    </w:p>
    <w:p w:rsidR="00E750E9" w:rsidRPr="00166AA7" w:rsidRDefault="00D757FF" w:rsidP="00166AA7">
      <w:pPr>
        <w:pStyle w:val="normal"/>
        <w:spacing w:line="240" w:lineRule="auto"/>
        <w:ind w:left="1736"/>
        <w:jc w:val="both"/>
        <w:rPr>
          <w:rFonts w:ascii="Times New Roman" w:hAnsi="Times New Roman" w:cs="Times New Roman"/>
          <w:sz w:val="24"/>
          <w:szCs w:val="24"/>
        </w:rPr>
      </w:pPr>
      <w:r w:rsidRPr="00166AA7">
        <w:rPr>
          <w:rFonts w:ascii="Times New Roman" w:hAnsi="Times New Roman" w:cs="Times New Roman"/>
          <w:sz w:val="24"/>
          <w:szCs w:val="24"/>
        </w:rPr>
        <w:t xml:space="preserve">                 </w:t>
      </w:r>
      <w:r w:rsidR="002C2D53" w:rsidRPr="00166AA7">
        <w:rPr>
          <w:rFonts w:ascii="Times New Roman" w:hAnsi="Times New Roman" w:cs="Times New Roman"/>
          <w:sz w:val="24"/>
          <w:szCs w:val="24"/>
        </w:rPr>
        <w:t>cena oferty ocenianej brutto</w:t>
      </w:r>
    </w:p>
    <w:p w:rsidR="00E750E9" w:rsidRPr="00166AA7" w:rsidRDefault="002C2D53" w:rsidP="00166AA7">
      <w:pPr>
        <w:pStyle w:val="normal"/>
        <w:spacing w:line="240" w:lineRule="auto"/>
        <w:ind w:left="372" w:firstLine="708"/>
        <w:jc w:val="both"/>
        <w:rPr>
          <w:rFonts w:ascii="Times New Roman" w:hAnsi="Times New Roman" w:cs="Times New Roman"/>
          <w:sz w:val="24"/>
          <w:szCs w:val="24"/>
        </w:rPr>
      </w:pPr>
      <w:r w:rsidRPr="00166AA7">
        <w:rPr>
          <w:rFonts w:ascii="Times New Roman" w:hAnsi="Times New Roman" w:cs="Times New Roman"/>
          <w:sz w:val="24"/>
          <w:szCs w:val="24"/>
        </w:rPr>
        <w:t>* spośród wszystkich złożonych ofert niepodlegających odrzuceniu</w:t>
      </w:r>
    </w:p>
    <w:p w:rsidR="004C601A" w:rsidRPr="00166AA7" w:rsidRDefault="004C601A" w:rsidP="00E35F6A">
      <w:pPr>
        <w:pStyle w:val="normal"/>
        <w:numPr>
          <w:ilvl w:val="0"/>
          <w:numId w:val="24"/>
        </w:numPr>
        <w:spacing w:line="240" w:lineRule="auto"/>
        <w:ind w:left="1358" w:hanging="420"/>
        <w:jc w:val="both"/>
        <w:rPr>
          <w:rFonts w:ascii="Times New Roman" w:hAnsi="Times New Roman" w:cs="Times New Roman"/>
          <w:sz w:val="24"/>
          <w:szCs w:val="24"/>
        </w:rPr>
      </w:pPr>
      <w:r w:rsidRPr="00166AA7">
        <w:rPr>
          <w:rFonts w:ascii="Times New Roman" w:hAnsi="Times New Roman" w:cs="Times New Roman"/>
          <w:sz w:val="24"/>
          <w:szCs w:val="24"/>
        </w:rPr>
        <w:t>Podstawą przyznania punktów w kryterium „cena” będzie cena ofertowa brutto podana przez Wykonawcę w Formularzu Ofertowym.</w:t>
      </w:r>
    </w:p>
    <w:p w:rsidR="004C601A" w:rsidRPr="00166AA7" w:rsidRDefault="004C601A" w:rsidP="00166AA7">
      <w:pPr>
        <w:pStyle w:val="Tekstpodstawowy21"/>
        <w:tabs>
          <w:tab w:val="left" w:pos="1260"/>
        </w:tabs>
        <w:ind w:left="540"/>
        <w:rPr>
          <w:b/>
          <w:bCs/>
          <w:szCs w:val="24"/>
          <w:u w:val="single"/>
        </w:rPr>
      </w:pPr>
      <w:r w:rsidRPr="00166AA7">
        <w:rPr>
          <w:szCs w:val="24"/>
        </w:rPr>
        <w:t xml:space="preserve">         </w:t>
      </w:r>
      <w:r w:rsidRPr="00166AA7">
        <w:rPr>
          <w:bCs/>
          <w:szCs w:val="24"/>
        </w:rPr>
        <w:t>Za cenę oferty uważana będzie wartość netto + podatek VAT.= cena brutto.</w:t>
      </w:r>
    </w:p>
    <w:p w:rsidR="004C601A" w:rsidRPr="00166AA7" w:rsidRDefault="004C601A" w:rsidP="00166AA7">
      <w:pPr>
        <w:pStyle w:val="Tekstpodstawowy21"/>
        <w:ind w:left="540"/>
        <w:rPr>
          <w:b/>
          <w:spacing w:val="-4"/>
          <w:szCs w:val="24"/>
        </w:rPr>
      </w:pPr>
      <w:r w:rsidRPr="00166AA7">
        <w:rPr>
          <w:b/>
          <w:bCs/>
          <w:szCs w:val="24"/>
        </w:rPr>
        <w:t xml:space="preserve">          </w:t>
      </w:r>
      <w:r w:rsidR="00BF3182" w:rsidRPr="00166AA7">
        <w:rPr>
          <w:b/>
          <w:bCs/>
          <w:szCs w:val="24"/>
        </w:rPr>
        <w:t xml:space="preserve">  </w:t>
      </w:r>
      <w:r w:rsidRPr="00166AA7">
        <w:rPr>
          <w:b/>
          <w:bCs/>
          <w:szCs w:val="24"/>
        </w:rPr>
        <w:t xml:space="preserve">UWAGA: </w:t>
      </w:r>
      <w:r w:rsidRPr="00166AA7">
        <w:rPr>
          <w:b/>
          <w:spacing w:val="-4"/>
          <w:szCs w:val="24"/>
        </w:rPr>
        <w:t xml:space="preserve">Jeśli podana na formularzu ofertowym cena oferty wyrażona liczbą </w:t>
      </w:r>
    </w:p>
    <w:p w:rsidR="00BF3182" w:rsidRPr="00166AA7" w:rsidRDefault="004C601A" w:rsidP="00166AA7">
      <w:pPr>
        <w:pStyle w:val="Tekstpodstawowy21"/>
        <w:ind w:left="540"/>
        <w:rPr>
          <w:b/>
          <w:spacing w:val="-4"/>
          <w:szCs w:val="24"/>
        </w:rPr>
      </w:pPr>
      <w:r w:rsidRPr="00166AA7">
        <w:rPr>
          <w:b/>
          <w:spacing w:val="-4"/>
          <w:szCs w:val="24"/>
        </w:rPr>
        <w:t xml:space="preserve">          nie  będzie odpowiadać cenie podanej słownie, zamawiający przyjmie </w:t>
      </w:r>
      <w:r w:rsidR="00BF3182" w:rsidRPr="00166AA7">
        <w:rPr>
          <w:b/>
          <w:spacing w:val="-4"/>
          <w:szCs w:val="24"/>
        </w:rPr>
        <w:t xml:space="preserve"> </w:t>
      </w:r>
    </w:p>
    <w:p w:rsidR="004C601A" w:rsidRPr="00166AA7" w:rsidRDefault="00BF3182" w:rsidP="00166AA7">
      <w:pPr>
        <w:pStyle w:val="Tekstpodstawowy21"/>
        <w:ind w:left="540"/>
        <w:rPr>
          <w:b/>
          <w:szCs w:val="24"/>
        </w:rPr>
      </w:pPr>
      <w:r w:rsidRPr="00166AA7">
        <w:rPr>
          <w:b/>
          <w:spacing w:val="-4"/>
          <w:szCs w:val="24"/>
        </w:rPr>
        <w:t xml:space="preserve">          </w:t>
      </w:r>
      <w:r w:rsidR="004C601A" w:rsidRPr="00166AA7">
        <w:rPr>
          <w:b/>
          <w:spacing w:val="-4"/>
          <w:szCs w:val="24"/>
        </w:rPr>
        <w:t>za prawidłową cenę wyrażoną słownie.</w:t>
      </w:r>
    </w:p>
    <w:p w:rsidR="00E750E9" w:rsidRPr="00166AA7" w:rsidRDefault="004C601A" w:rsidP="00E35F6A">
      <w:pPr>
        <w:pStyle w:val="Tekstpodstawowy21"/>
        <w:numPr>
          <w:ilvl w:val="0"/>
          <w:numId w:val="24"/>
        </w:numPr>
        <w:tabs>
          <w:tab w:val="left" w:pos="1260"/>
        </w:tabs>
        <w:rPr>
          <w:bCs/>
          <w:szCs w:val="24"/>
        </w:rPr>
      </w:pPr>
      <w:r w:rsidRPr="00166AA7">
        <w:rPr>
          <w:szCs w:val="24"/>
        </w:rPr>
        <w:t xml:space="preserve">Cena musi obejmować wszystkie koszty jakie Wykonawca poniesie w związku z realizacją przedmiotu zamówienia, związane z wykonaniem robót budowlanych </w:t>
      </w:r>
      <w:r w:rsidRPr="00166AA7">
        <w:rPr>
          <w:spacing w:val="-2"/>
          <w:szCs w:val="24"/>
        </w:rPr>
        <w:t xml:space="preserve">włącznie z kosztami własnymi wykonawcy, jak również jego ewentualnych podwykonawców oraz </w:t>
      </w:r>
      <w:r w:rsidRPr="00166AA7">
        <w:rPr>
          <w:szCs w:val="24"/>
        </w:rPr>
        <w:t xml:space="preserve">uwzględniać wszystkie prace towarzyszące i roboty tymczasowe, opinie, badania, przeprowadzenie wszelkich prób, analiz, kontroli wykonania robót itp. oraz dokumentacji powykonawczej. Ponadto cena musi zawierać wszelkie koszty związane z utrzymaniem placu budowy (np.: koszty </w:t>
      </w:r>
      <w:r w:rsidRPr="00166AA7">
        <w:rPr>
          <w:szCs w:val="24"/>
        </w:rPr>
        <w:lastRenderedPageBreak/>
        <w:t xml:space="preserve">energii elektrycznej, zaopatrzenia w wodę, właściwego zabezpieczenie placu budowy oraz zaplecza socjalnego - konieczne do organizacji placu budowy, </w:t>
      </w:r>
      <w:r w:rsidR="00166AA7" w:rsidRPr="00166AA7">
        <w:rPr>
          <w:szCs w:val="24"/>
        </w:rPr>
        <w:t xml:space="preserve">                   </w:t>
      </w:r>
      <w:r w:rsidRPr="00166AA7">
        <w:rPr>
          <w:szCs w:val="24"/>
        </w:rPr>
        <w:t xml:space="preserve">a także prowadzenia robót budowlanych, zakup dziennika budowy i tablicy informacyjnej) oraz koszty obecności na odbiorach Państwowej Straży Pożarnej, Sanepidu i Nadzoru Budowlanego i koszty badań oraz sprawdzeń niezbędnych do otrzymania pozytywnych opinii i decyzji przedmiotowych organów. Wykonawca we własnym zakresie </w:t>
      </w:r>
      <w:r w:rsidRPr="00166AA7">
        <w:rPr>
          <w:bCs/>
          <w:szCs w:val="24"/>
        </w:rPr>
        <w:t>zapewni także ochronę placu wykonywania robót i znajdującego się na nim mienia Cena musi obejmować również koszty wywozu i utylizacji odpadów.</w:t>
      </w:r>
    </w:p>
    <w:p w:rsidR="00C45547" w:rsidRPr="00166AA7" w:rsidRDefault="00C45547" w:rsidP="00E35F6A">
      <w:pPr>
        <w:pStyle w:val="Akapitzlist"/>
        <w:numPr>
          <w:ilvl w:val="0"/>
          <w:numId w:val="22"/>
        </w:numPr>
        <w:spacing w:line="240" w:lineRule="auto"/>
        <w:jc w:val="both"/>
        <w:rPr>
          <w:rFonts w:ascii="Times New Roman" w:hAnsi="Times New Roman" w:cs="Times New Roman"/>
          <w:spacing w:val="-2"/>
          <w:sz w:val="24"/>
          <w:szCs w:val="24"/>
        </w:rPr>
      </w:pPr>
      <w:r w:rsidRPr="00166AA7">
        <w:rPr>
          <w:rFonts w:ascii="Times New Roman" w:hAnsi="Times New Roman" w:cs="Times New Roman"/>
          <w:spacing w:val="-4"/>
          <w:sz w:val="24"/>
          <w:szCs w:val="24"/>
        </w:rPr>
        <w:t>Punktacja dla kryterium okresu gwarancji</w:t>
      </w:r>
      <w:r w:rsidRPr="00166AA7">
        <w:rPr>
          <w:rFonts w:ascii="Times New Roman" w:hAnsi="Times New Roman" w:cs="Times New Roman"/>
          <w:sz w:val="24"/>
          <w:szCs w:val="24"/>
        </w:rPr>
        <w:t>:</w:t>
      </w:r>
    </w:p>
    <w:p w:rsidR="00C45547" w:rsidRPr="00166AA7" w:rsidRDefault="00C45547" w:rsidP="006F5D47">
      <w:pPr>
        <w:pStyle w:val="Akapitzlist"/>
        <w:numPr>
          <w:ilvl w:val="1"/>
          <w:numId w:val="58"/>
        </w:numPr>
        <w:spacing w:line="240" w:lineRule="auto"/>
        <w:jc w:val="both"/>
        <w:rPr>
          <w:rFonts w:ascii="Times New Roman" w:hAnsi="Times New Roman" w:cs="Times New Roman"/>
          <w:sz w:val="24"/>
          <w:szCs w:val="24"/>
        </w:rPr>
      </w:pPr>
      <w:r w:rsidRPr="00166AA7">
        <w:rPr>
          <w:rFonts w:ascii="Times New Roman" w:hAnsi="Times New Roman" w:cs="Times New Roman"/>
          <w:spacing w:val="-4"/>
          <w:sz w:val="24"/>
          <w:szCs w:val="24"/>
        </w:rPr>
        <w:t xml:space="preserve">W ramach tego kryterium zamawiający przyzna punkty za dodatkowy okres gwarancji na wykonany przedmiot zamówienia </w:t>
      </w:r>
      <w:r w:rsidRPr="00166AA7">
        <w:rPr>
          <w:rFonts w:ascii="Times New Roman" w:hAnsi="Times New Roman" w:cs="Times New Roman"/>
          <w:sz w:val="24"/>
          <w:szCs w:val="24"/>
        </w:rPr>
        <w:t>wg poniższych zasad:</w:t>
      </w:r>
    </w:p>
    <w:p w:rsidR="00C45547" w:rsidRPr="00166AA7" w:rsidRDefault="00C45547" w:rsidP="00166AA7">
      <w:pPr>
        <w:spacing w:line="240" w:lineRule="auto"/>
        <w:ind w:left="708"/>
        <w:jc w:val="both"/>
        <w:rPr>
          <w:rFonts w:ascii="Times New Roman" w:hAnsi="Times New Roman" w:cs="Times New Roman"/>
          <w:sz w:val="24"/>
          <w:szCs w:val="24"/>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620"/>
      </w:tblGrid>
      <w:tr w:rsidR="00C45547" w:rsidRPr="00166AA7" w:rsidTr="006035BE">
        <w:trPr>
          <w:trHeight w:val="539"/>
        </w:trPr>
        <w:tc>
          <w:tcPr>
            <w:tcW w:w="4860" w:type="dxa"/>
            <w:shd w:val="clear" w:color="auto" w:fill="E0E0E0"/>
            <w:vAlign w:val="center"/>
          </w:tcPr>
          <w:p w:rsidR="00C45547" w:rsidRPr="00166AA7" w:rsidRDefault="00C45547" w:rsidP="00166AA7">
            <w:pPr>
              <w:spacing w:line="240" w:lineRule="auto"/>
              <w:jc w:val="center"/>
              <w:rPr>
                <w:rFonts w:ascii="Times New Roman" w:hAnsi="Times New Roman" w:cs="Times New Roman"/>
                <w:b/>
                <w:sz w:val="24"/>
                <w:szCs w:val="24"/>
              </w:rPr>
            </w:pPr>
            <w:r w:rsidRPr="00166AA7">
              <w:rPr>
                <w:rFonts w:ascii="Times New Roman" w:hAnsi="Times New Roman" w:cs="Times New Roman"/>
                <w:b/>
                <w:sz w:val="24"/>
                <w:szCs w:val="24"/>
              </w:rPr>
              <w:t>okres gwarancji:</w:t>
            </w:r>
          </w:p>
        </w:tc>
        <w:tc>
          <w:tcPr>
            <w:tcW w:w="1620" w:type="dxa"/>
            <w:shd w:val="clear" w:color="auto" w:fill="E0E0E0"/>
            <w:vAlign w:val="center"/>
          </w:tcPr>
          <w:p w:rsidR="00C45547" w:rsidRPr="00166AA7" w:rsidRDefault="00C45547" w:rsidP="00166AA7">
            <w:pPr>
              <w:spacing w:line="240" w:lineRule="auto"/>
              <w:jc w:val="center"/>
              <w:rPr>
                <w:rFonts w:ascii="Times New Roman" w:hAnsi="Times New Roman" w:cs="Times New Roman"/>
                <w:b/>
                <w:sz w:val="24"/>
                <w:szCs w:val="24"/>
              </w:rPr>
            </w:pPr>
            <w:r w:rsidRPr="00166AA7">
              <w:rPr>
                <w:rFonts w:ascii="Times New Roman" w:hAnsi="Times New Roman" w:cs="Times New Roman"/>
                <w:b/>
                <w:sz w:val="24"/>
                <w:szCs w:val="24"/>
              </w:rPr>
              <w:t>liczba punktów</w:t>
            </w:r>
          </w:p>
        </w:tc>
      </w:tr>
      <w:tr w:rsidR="00C45547" w:rsidRPr="00166AA7" w:rsidTr="006035BE">
        <w:trPr>
          <w:trHeight w:val="380"/>
        </w:trPr>
        <w:tc>
          <w:tcPr>
            <w:tcW w:w="4860" w:type="dxa"/>
            <w:shd w:val="clear" w:color="auto" w:fill="auto"/>
          </w:tcPr>
          <w:p w:rsidR="00C45547" w:rsidRPr="00166AA7" w:rsidRDefault="00C45547" w:rsidP="00166AA7">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brak dodatkowego okresu gwarancji</w:t>
            </w:r>
          </w:p>
          <w:p w:rsidR="00C45547" w:rsidRPr="00166AA7" w:rsidRDefault="00C45547" w:rsidP="00D01644">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(wymagany okres gwarancji wynosi </w:t>
            </w:r>
            <w:r w:rsidR="00CB55EB">
              <w:rPr>
                <w:rFonts w:ascii="Times New Roman" w:hAnsi="Times New Roman" w:cs="Times New Roman"/>
                <w:sz w:val="24"/>
                <w:szCs w:val="24"/>
              </w:rPr>
              <w:t xml:space="preserve"> 5 </w:t>
            </w:r>
            <w:r w:rsidRPr="00166AA7">
              <w:rPr>
                <w:rFonts w:ascii="Times New Roman" w:hAnsi="Times New Roman" w:cs="Times New Roman"/>
                <w:sz w:val="24"/>
                <w:szCs w:val="24"/>
              </w:rPr>
              <w:t>lat)</w:t>
            </w:r>
          </w:p>
        </w:tc>
        <w:tc>
          <w:tcPr>
            <w:tcW w:w="1620" w:type="dxa"/>
            <w:shd w:val="clear" w:color="auto" w:fill="auto"/>
            <w:vAlign w:val="center"/>
          </w:tcPr>
          <w:p w:rsidR="00C45547" w:rsidRPr="00166AA7" w:rsidRDefault="00C45547" w:rsidP="00166AA7">
            <w:pPr>
              <w:spacing w:line="240" w:lineRule="auto"/>
              <w:jc w:val="center"/>
              <w:rPr>
                <w:rFonts w:ascii="Times New Roman" w:hAnsi="Times New Roman" w:cs="Times New Roman"/>
                <w:sz w:val="24"/>
                <w:szCs w:val="24"/>
              </w:rPr>
            </w:pPr>
            <w:r w:rsidRPr="00166AA7">
              <w:rPr>
                <w:rFonts w:ascii="Times New Roman" w:hAnsi="Times New Roman" w:cs="Times New Roman"/>
                <w:sz w:val="24"/>
                <w:szCs w:val="24"/>
              </w:rPr>
              <w:t>0</w:t>
            </w:r>
          </w:p>
        </w:tc>
      </w:tr>
      <w:tr w:rsidR="00C45547" w:rsidRPr="00166AA7" w:rsidTr="006035BE">
        <w:trPr>
          <w:trHeight w:val="380"/>
        </w:trPr>
        <w:tc>
          <w:tcPr>
            <w:tcW w:w="4860" w:type="dxa"/>
            <w:shd w:val="clear" w:color="auto" w:fill="auto"/>
            <w:vAlign w:val="center"/>
          </w:tcPr>
          <w:p w:rsidR="00C45547" w:rsidRPr="00166AA7" w:rsidRDefault="00C45547" w:rsidP="00166AA7">
            <w:pPr>
              <w:spacing w:line="240" w:lineRule="auto"/>
              <w:rPr>
                <w:rFonts w:ascii="Times New Roman" w:hAnsi="Times New Roman" w:cs="Times New Roman"/>
                <w:sz w:val="24"/>
                <w:szCs w:val="24"/>
              </w:rPr>
            </w:pPr>
            <w:r w:rsidRPr="00166AA7">
              <w:rPr>
                <w:rFonts w:ascii="Times New Roman" w:hAnsi="Times New Roman" w:cs="Times New Roman"/>
                <w:sz w:val="24"/>
                <w:szCs w:val="24"/>
              </w:rPr>
              <w:t>1 rok dodatkowego okresu gwarancji</w:t>
            </w:r>
          </w:p>
        </w:tc>
        <w:tc>
          <w:tcPr>
            <w:tcW w:w="1620" w:type="dxa"/>
            <w:shd w:val="clear" w:color="auto" w:fill="auto"/>
            <w:vAlign w:val="center"/>
          </w:tcPr>
          <w:p w:rsidR="00C45547" w:rsidRPr="00166AA7" w:rsidRDefault="00CB55EB" w:rsidP="00166AA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45547" w:rsidRPr="00166AA7" w:rsidTr="006035BE">
        <w:trPr>
          <w:trHeight w:val="380"/>
        </w:trPr>
        <w:tc>
          <w:tcPr>
            <w:tcW w:w="4860" w:type="dxa"/>
            <w:shd w:val="clear" w:color="auto" w:fill="auto"/>
            <w:vAlign w:val="center"/>
          </w:tcPr>
          <w:p w:rsidR="00C45547" w:rsidRPr="00166AA7" w:rsidRDefault="00C45547" w:rsidP="00166AA7">
            <w:pPr>
              <w:spacing w:line="240" w:lineRule="auto"/>
              <w:rPr>
                <w:rFonts w:ascii="Times New Roman" w:hAnsi="Times New Roman" w:cs="Times New Roman"/>
                <w:sz w:val="24"/>
                <w:szCs w:val="24"/>
              </w:rPr>
            </w:pPr>
            <w:r w:rsidRPr="00166AA7">
              <w:rPr>
                <w:rFonts w:ascii="Times New Roman" w:hAnsi="Times New Roman" w:cs="Times New Roman"/>
                <w:sz w:val="24"/>
                <w:szCs w:val="24"/>
              </w:rPr>
              <w:t>2 lata dodatkowego okresu gwarancji</w:t>
            </w:r>
          </w:p>
        </w:tc>
        <w:tc>
          <w:tcPr>
            <w:tcW w:w="1620" w:type="dxa"/>
            <w:shd w:val="clear" w:color="auto" w:fill="auto"/>
            <w:vAlign w:val="center"/>
          </w:tcPr>
          <w:p w:rsidR="00C45547" w:rsidRPr="00166AA7" w:rsidRDefault="00CB55EB" w:rsidP="00CB55EB">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45547" w:rsidRPr="00166AA7" w:rsidTr="006035BE">
        <w:trPr>
          <w:trHeight w:val="380"/>
        </w:trPr>
        <w:tc>
          <w:tcPr>
            <w:tcW w:w="4860" w:type="dxa"/>
            <w:shd w:val="clear" w:color="auto" w:fill="auto"/>
            <w:vAlign w:val="center"/>
          </w:tcPr>
          <w:p w:rsidR="00C45547" w:rsidRPr="00166AA7" w:rsidRDefault="00C45547" w:rsidP="00166AA7">
            <w:pPr>
              <w:spacing w:line="240" w:lineRule="auto"/>
              <w:rPr>
                <w:rFonts w:ascii="Times New Roman" w:hAnsi="Times New Roman" w:cs="Times New Roman"/>
                <w:sz w:val="24"/>
                <w:szCs w:val="24"/>
              </w:rPr>
            </w:pPr>
            <w:r w:rsidRPr="00166AA7">
              <w:rPr>
                <w:rFonts w:ascii="Times New Roman" w:hAnsi="Times New Roman" w:cs="Times New Roman"/>
                <w:sz w:val="24"/>
                <w:szCs w:val="24"/>
              </w:rPr>
              <w:t>3</w:t>
            </w:r>
            <w:r w:rsidR="00E72EF5"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lata dodatkowego okresu gwarancji </w:t>
            </w:r>
          </w:p>
        </w:tc>
        <w:tc>
          <w:tcPr>
            <w:tcW w:w="1620" w:type="dxa"/>
            <w:shd w:val="clear" w:color="auto" w:fill="auto"/>
            <w:vAlign w:val="center"/>
          </w:tcPr>
          <w:p w:rsidR="00C45547" w:rsidRPr="00166AA7" w:rsidRDefault="00C45547" w:rsidP="00166AA7">
            <w:pPr>
              <w:spacing w:line="240" w:lineRule="auto"/>
              <w:jc w:val="center"/>
              <w:rPr>
                <w:rFonts w:ascii="Times New Roman" w:hAnsi="Times New Roman" w:cs="Times New Roman"/>
                <w:sz w:val="24"/>
                <w:szCs w:val="24"/>
              </w:rPr>
            </w:pPr>
            <w:r w:rsidRPr="00166AA7">
              <w:rPr>
                <w:rFonts w:ascii="Times New Roman" w:hAnsi="Times New Roman" w:cs="Times New Roman"/>
                <w:sz w:val="24"/>
                <w:szCs w:val="24"/>
              </w:rPr>
              <w:t>30</w:t>
            </w:r>
          </w:p>
        </w:tc>
      </w:tr>
      <w:tr w:rsidR="00E72EF5" w:rsidRPr="00166AA7" w:rsidTr="006035BE">
        <w:trPr>
          <w:trHeight w:val="380"/>
        </w:trPr>
        <w:tc>
          <w:tcPr>
            <w:tcW w:w="4860" w:type="dxa"/>
            <w:shd w:val="clear" w:color="auto" w:fill="auto"/>
            <w:vAlign w:val="center"/>
          </w:tcPr>
          <w:p w:rsidR="00E72EF5" w:rsidRPr="00166AA7" w:rsidRDefault="00E72EF5" w:rsidP="00166AA7">
            <w:pPr>
              <w:spacing w:line="240" w:lineRule="auto"/>
              <w:rPr>
                <w:rFonts w:ascii="Times New Roman" w:hAnsi="Times New Roman" w:cs="Times New Roman"/>
                <w:sz w:val="24"/>
                <w:szCs w:val="24"/>
              </w:rPr>
            </w:pPr>
            <w:r w:rsidRPr="00166AA7">
              <w:rPr>
                <w:rFonts w:ascii="Times New Roman" w:hAnsi="Times New Roman" w:cs="Times New Roman"/>
                <w:sz w:val="24"/>
                <w:szCs w:val="24"/>
              </w:rPr>
              <w:t>więcej niż 3 lata dodatkowego okresu gwarancji</w:t>
            </w:r>
          </w:p>
        </w:tc>
        <w:tc>
          <w:tcPr>
            <w:tcW w:w="1620" w:type="dxa"/>
            <w:shd w:val="clear" w:color="auto" w:fill="auto"/>
            <w:vAlign w:val="center"/>
          </w:tcPr>
          <w:p w:rsidR="00E72EF5" w:rsidRPr="00166AA7" w:rsidRDefault="00E72EF5" w:rsidP="00166AA7">
            <w:pPr>
              <w:spacing w:line="240" w:lineRule="auto"/>
              <w:jc w:val="center"/>
              <w:rPr>
                <w:rFonts w:ascii="Times New Roman" w:hAnsi="Times New Roman" w:cs="Times New Roman"/>
                <w:sz w:val="24"/>
                <w:szCs w:val="24"/>
              </w:rPr>
            </w:pPr>
            <w:r w:rsidRPr="00166AA7">
              <w:rPr>
                <w:rFonts w:ascii="Times New Roman" w:hAnsi="Times New Roman" w:cs="Times New Roman"/>
                <w:sz w:val="24"/>
                <w:szCs w:val="24"/>
              </w:rPr>
              <w:t>40</w:t>
            </w:r>
          </w:p>
        </w:tc>
      </w:tr>
    </w:tbl>
    <w:p w:rsidR="00C45547" w:rsidRPr="00166AA7" w:rsidRDefault="00C45547" w:rsidP="00166AA7">
      <w:pPr>
        <w:spacing w:line="240" w:lineRule="auto"/>
        <w:ind w:left="709"/>
        <w:jc w:val="both"/>
        <w:rPr>
          <w:rFonts w:ascii="Times New Roman" w:hAnsi="Times New Roman" w:cs="Times New Roman"/>
          <w:spacing w:val="-2"/>
          <w:sz w:val="24"/>
          <w:szCs w:val="24"/>
        </w:rPr>
      </w:pPr>
    </w:p>
    <w:p w:rsidR="00C45547" w:rsidRPr="00166AA7" w:rsidRDefault="00C45547" w:rsidP="00166AA7">
      <w:pPr>
        <w:spacing w:line="240" w:lineRule="auto"/>
        <w:ind w:left="709"/>
        <w:jc w:val="both"/>
        <w:rPr>
          <w:rFonts w:ascii="Times New Roman" w:hAnsi="Times New Roman" w:cs="Times New Roman"/>
          <w:spacing w:val="-2"/>
          <w:sz w:val="24"/>
          <w:szCs w:val="24"/>
        </w:rPr>
      </w:pPr>
      <w:r w:rsidRPr="00166AA7">
        <w:rPr>
          <w:rFonts w:ascii="Times New Roman" w:hAnsi="Times New Roman" w:cs="Times New Roman"/>
          <w:spacing w:val="-2"/>
          <w:sz w:val="24"/>
          <w:szCs w:val="24"/>
        </w:rPr>
        <w:t xml:space="preserve">b) Wymagany okres gwarancji na wykonany przedmiot umowy wynosi </w:t>
      </w:r>
      <w:r w:rsidR="006F3718">
        <w:rPr>
          <w:rFonts w:ascii="Times New Roman" w:hAnsi="Times New Roman" w:cs="Times New Roman"/>
          <w:spacing w:val="-2"/>
          <w:sz w:val="24"/>
          <w:szCs w:val="24"/>
        </w:rPr>
        <w:t>5</w:t>
      </w:r>
      <w:r w:rsidRPr="00166AA7">
        <w:rPr>
          <w:rFonts w:ascii="Times New Roman" w:hAnsi="Times New Roman" w:cs="Times New Roman"/>
          <w:spacing w:val="-2"/>
          <w:sz w:val="24"/>
          <w:szCs w:val="24"/>
        </w:rPr>
        <w:t xml:space="preserve"> lat (od </w:t>
      </w:r>
      <w:r w:rsidRPr="00166AA7">
        <w:rPr>
          <w:rFonts w:ascii="Times New Roman" w:hAnsi="Times New Roman" w:cs="Times New Roman"/>
          <w:spacing w:val="-4"/>
          <w:sz w:val="24"/>
          <w:szCs w:val="24"/>
        </w:rPr>
        <w:t>dnia podpisania protokołu odbioru końcowego)</w:t>
      </w:r>
      <w:r w:rsidRPr="00166AA7">
        <w:rPr>
          <w:rFonts w:ascii="Times New Roman" w:hAnsi="Times New Roman" w:cs="Times New Roman"/>
          <w:spacing w:val="-2"/>
          <w:sz w:val="24"/>
          <w:szCs w:val="24"/>
        </w:rPr>
        <w:t xml:space="preserve"> i nie jest punktowany. </w:t>
      </w:r>
    </w:p>
    <w:p w:rsidR="00C45547" w:rsidRPr="00166AA7" w:rsidRDefault="00C45547" w:rsidP="00166AA7">
      <w:pPr>
        <w:spacing w:line="240" w:lineRule="auto"/>
        <w:ind w:left="709"/>
        <w:jc w:val="both"/>
        <w:rPr>
          <w:rFonts w:ascii="Times New Roman" w:hAnsi="Times New Roman" w:cs="Times New Roman"/>
          <w:spacing w:val="-2"/>
          <w:sz w:val="24"/>
          <w:szCs w:val="24"/>
        </w:rPr>
      </w:pPr>
      <w:r w:rsidRPr="00166AA7">
        <w:rPr>
          <w:rFonts w:ascii="Times New Roman" w:hAnsi="Times New Roman" w:cs="Times New Roman"/>
          <w:spacing w:val="-2"/>
          <w:sz w:val="24"/>
          <w:szCs w:val="24"/>
        </w:rPr>
        <w:t xml:space="preserve">c) Wykonawca, który zaoferuje dodatkowy okres gwarancji, otrzyma ilość punktów odpowiadającą ilości dodatkowego okresu gwarancji, zgodnie z powyższą tabelą. </w:t>
      </w:r>
    </w:p>
    <w:p w:rsidR="00E750E9" w:rsidRPr="00166AA7" w:rsidRDefault="00C45547" w:rsidP="00166AA7">
      <w:pPr>
        <w:spacing w:line="240" w:lineRule="auto"/>
        <w:ind w:left="709"/>
        <w:jc w:val="both"/>
        <w:rPr>
          <w:rFonts w:ascii="Times New Roman" w:hAnsi="Times New Roman" w:cs="Times New Roman"/>
          <w:spacing w:val="-4"/>
          <w:sz w:val="24"/>
          <w:szCs w:val="24"/>
        </w:rPr>
      </w:pPr>
      <w:r w:rsidRPr="00166AA7">
        <w:rPr>
          <w:rFonts w:ascii="Times New Roman" w:hAnsi="Times New Roman" w:cs="Times New Roman"/>
          <w:spacing w:val="-2"/>
          <w:sz w:val="24"/>
          <w:szCs w:val="24"/>
        </w:rPr>
        <w:t>d)</w:t>
      </w:r>
      <w:r w:rsidRPr="00166AA7">
        <w:rPr>
          <w:rFonts w:ascii="Times New Roman" w:hAnsi="Times New Roman" w:cs="Times New Roman"/>
          <w:spacing w:val="-4"/>
          <w:sz w:val="24"/>
          <w:szCs w:val="24"/>
        </w:rPr>
        <w:t>Punkty nie zostaną przyznane w przypadku, gdy wykonawca nie zaznaczy na formularzu ofertowym żadnej z opcji.</w:t>
      </w:r>
      <w:r w:rsidR="002C2D53" w:rsidRPr="00166AA7">
        <w:rPr>
          <w:rFonts w:ascii="Times New Roman" w:hAnsi="Times New Roman" w:cs="Times New Roman"/>
          <w:sz w:val="24"/>
          <w:szCs w:val="24"/>
        </w:rPr>
        <w:t>     </w:t>
      </w:r>
    </w:p>
    <w:p w:rsidR="00C45547" w:rsidRPr="00166AA7" w:rsidRDefault="002C2D53" w:rsidP="00166AA7">
      <w:pPr>
        <w:pStyle w:val="normal"/>
        <w:numPr>
          <w:ilvl w:val="0"/>
          <w:numId w:val="14"/>
        </w:numPr>
        <w:spacing w:line="240" w:lineRule="auto"/>
        <w:ind w:left="448" w:hanging="426"/>
        <w:jc w:val="both"/>
        <w:rPr>
          <w:rFonts w:ascii="Times New Roman" w:hAnsi="Times New Roman" w:cs="Times New Roman"/>
          <w:sz w:val="24"/>
          <w:szCs w:val="24"/>
        </w:rPr>
      </w:pPr>
      <w:r w:rsidRPr="00166AA7">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rsidR="00C45547" w:rsidRPr="00166AA7" w:rsidRDefault="00C45547" w:rsidP="00166AA7">
      <w:pPr>
        <w:pStyle w:val="normal"/>
        <w:numPr>
          <w:ilvl w:val="0"/>
          <w:numId w:val="14"/>
        </w:numPr>
        <w:spacing w:line="240" w:lineRule="auto"/>
        <w:ind w:left="448" w:hanging="426"/>
        <w:jc w:val="both"/>
        <w:rPr>
          <w:rFonts w:ascii="Times New Roman" w:hAnsi="Times New Roman" w:cs="Times New Roman"/>
          <w:sz w:val="24"/>
          <w:szCs w:val="24"/>
        </w:rPr>
      </w:pPr>
      <w:r w:rsidRPr="00166AA7">
        <w:rPr>
          <w:rFonts w:ascii="Times New Roman" w:hAnsi="Times New Roman" w:cs="Times New Roman"/>
          <w:spacing w:val="-2"/>
          <w:sz w:val="24"/>
          <w:szCs w:val="24"/>
        </w:rPr>
        <w:t xml:space="preserve">Za ofertę najkorzystniejszą uznana zostanie ta, która </w:t>
      </w:r>
      <w:r w:rsidRPr="00166AA7">
        <w:rPr>
          <w:rFonts w:ascii="Times New Roman" w:hAnsi="Times New Roman" w:cs="Times New Roman"/>
          <w:bCs/>
          <w:spacing w:val="-2"/>
          <w:sz w:val="24"/>
          <w:szCs w:val="24"/>
        </w:rPr>
        <w:t xml:space="preserve">uzyska największą ilość punktów zsumowanych w </w:t>
      </w:r>
      <w:r w:rsidRPr="00166AA7">
        <w:rPr>
          <w:rFonts w:ascii="Times New Roman" w:hAnsi="Times New Roman" w:cs="Times New Roman"/>
          <w:sz w:val="24"/>
          <w:szCs w:val="24"/>
        </w:rPr>
        <w:t xml:space="preserve">ramach dwóch kryteriów. </w:t>
      </w:r>
    </w:p>
    <w:p w:rsidR="00E750E9" w:rsidRPr="00166AA7" w:rsidRDefault="002C2D53" w:rsidP="00166AA7">
      <w:pPr>
        <w:pStyle w:val="normal"/>
        <w:numPr>
          <w:ilvl w:val="0"/>
          <w:numId w:val="14"/>
        </w:numPr>
        <w:spacing w:line="240" w:lineRule="auto"/>
        <w:ind w:left="448" w:hanging="426"/>
        <w:jc w:val="both"/>
        <w:rPr>
          <w:rFonts w:ascii="Times New Roman" w:hAnsi="Times New Roman" w:cs="Times New Roman"/>
          <w:sz w:val="24"/>
          <w:szCs w:val="24"/>
        </w:rPr>
      </w:pPr>
      <w:r w:rsidRPr="00166AA7">
        <w:rPr>
          <w:rFonts w:ascii="Times New Roman" w:hAnsi="Times New Roman" w:cs="Times New Roman"/>
          <w:sz w:val="24"/>
          <w:szCs w:val="24"/>
        </w:rPr>
        <w:t>W toku badania i oceny ofert Zamawiający może żądać od Wykonawcy wyjaśnień dotyczących treści złożonej oferty, w tym zaoferowanej ceny.</w:t>
      </w:r>
    </w:p>
    <w:p w:rsidR="00C45547" w:rsidRPr="00166AA7" w:rsidRDefault="002C2D53" w:rsidP="00166AA7">
      <w:pPr>
        <w:pStyle w:val="normal"/>
        <w:numPr>
          <w:ilvl w:val="0"/>
          <w:numId w:val="14"/>
        </w:numPr>
        <w:spacing w:line="240" w:lineRule="auto"/>
        <w:ind w:left="448" w:hanging="426"/>
        <w:jc w:val="both"/>
        <w:rPr>
          <w:rFonts w:ascii="Times New Roman" w:hAnsi="Times New Roman" w:cs="Times New Roman"/>
          <w:sz w:val="24"/>
          <w:szCs w:val="24"/>
        </w:rPr>
      </w:pPr>
      <w:r w:rsidRPr="00166AA7">
        <w:rPr>
          <w:rFonts w:ascii="Times New Roman" w:hAnsi="Times New Roman" w:cs="Times New Roman"/>
          <w:sz w:val="24"/>
          <w:szCs w:val="24"/>
        </w:rPr>
        <w:t>Zamawiający udzieli zamówienia Wykonawcy, którego oferta zostanie uznana za najkorzystniejszą.</w:t>
      </w:r>
    </w:p>
    <w:p w:rsidR="00033476" w:rsidRDefault="00033476" w:rsidP="00166AA7">
      <w:pPr>
        <w:pStyle w:val="Nagwek2"/>
        <w:spacing w:before="0" w:after="0" w:line="240" w:lineRule="auto"/>
        <w:jc w:val="both"/>
        <w:rPr>
          <w:rFonts w:ascii="Times New Roman" w:hAnsi="Times New Roman" w:cs="Times New Roman"/>
          <w:b/>
          <w:sz w:val="24"/>
          <w:szCs w:val="24"/>
        </w:rPr>
      </w:pPr>
      <w:bookmarkStart w:id="23" w:name="_Toc64530751"/>
    </w:p>
    <w:p w:rsidR="00E750E9" w:rsidRPr="00921F67" w:rsidRDefault="002C2D53" w:rsidP="00166AA7">
      <w:pPr>
        <w:pStyle w:val="Nagwek2"/>
        <w:spacing w:before="0" w:after="0" w:line="240" w:lineRule="auto"/>
        <w:jc w:val="both"/>
        <w:rPr>
          <w:rFonts w:ascii="Times New Roman" w:hAnsi="Times New Roman" w:cs="Times New Roman"/>
          <w:b/>
          <w:sz w:val="24"/>
          <w:szCs w:val="24"/>
        </w:rPr>
      </w:pPr>
      <w:r w:rsidRPr="00921F67">
        <w:rPr>
          <w:rFonts w:ascii="Times New Roman" w:hAnsi="Times New Roman" w:cs="Times New Roman"/>
          <w:b/>
          <w:sz w:val="24"/>
          <w:szCs w:val="24"/>
        </w:rPr>
        <w:t xml:space="preserve">XXI. Informacje o formalnościach, jakie powinny być dopełnione po wyborze oferty </w:t>
      </w:r>
      <w:r w:rsidR="00543817" w:rsidRPr="00921F67">
        <w:rPr>
          <w:rFonts w:ascii="Times New Roman" w:hAnsi="Times New Roman" w:cs="Times New Roman"/>
          <w:b/>
          <w:sz w:val="24"/>
          <w:szCs w:val="24"/>
        </w:rPr>
        <w:t xml:space="preserve">                   </w:t>
      </w:r>
      <w:r w:rsidRPr="00921F67">
        <w:rPr>
          <w:rFonts w:ascii="Times New Roman" w:hAnsi="Times New Roman" w:cs="Times New Roman"/>
          <w:b/>
          <w:sz w:val="24"/>
          <w:szCs w:val="24"/>
        </w:rPr>
        <w:t>w celu zawarcia umowy</w:t>
      </w:r>
      <w:bookmarkEnd w:id="23"/>
    </w:p>
    <w:p w:rsidR="003C791D" w:rsidRPr="00921F67" w:rsidRDefault="003C791D" w:rsidP="00921F67">
      <w:pPr>
        <w:pStyle w:val="Akapitzlist"/>
        <w:numPr>
          <w:ilvl w:val="0"/>
          <w:numId w:val="59"/>
        </w:numPr>
        <w:tabs>
          <w:tab w:val="num" w:pos="680"/>
        </w:tabs>
        <w:spacing w:before="120"/>
        <w:jc w:val="both"/>
        <w:outlineLvl w:val="1"/>
        <w:rPr>
          <w:rFonts w:ascii="Times New Roman" w:hAnsi="Times New Roman" w:cs="Times New Roman"/>
          <w:iCs/>
          <w:color w:val="000000"/>
          <w:sz w:val="24"/>
          <w:szCs w:val="24"/>
        </w:rPr>
      </w:pPr>
      <w:r w:rsidRPr="00921F67">
        <w:rPr>
          <w:rFonts w:ascii="Times New Roman" w:hAnsi="Times New Roman" w:cs="Times New Roman"/>
          <w:iCs/>
          <w:color w:val="000000"/>
          <w:sz w:val="24"/>
          <w:szCs w:val="24"/>
        </w:rPr>
        <w:t xml:space="preserve">Zamawiający poprosi wyłonionego Wykonawcę przed podpisaniem umowy </w:t>
      </w:r>
      <w:r w:rsidRPr="00921F67">
        <w:rPr>
          <w:rFonts w:ascii="Times New Roman" w:hAnsi="Times New Roman" w:cs="Times New Roman"/>
          <w:iCs/>
          <w:color w:val="000000"/>
          <w:sz w:val="24"/>
          <w:szCs w:val="24"/>
        </w:rPr>
        <w:br/>
        <w:t xml:space="preserve">o dostarczenie kosztorysu ofertowego, będącego częścią przedmiaru robót. </w:t>
      </w:r>
    </w:p>
    <w:p w:rsidR="003C791D" w:rsidRPr="00921F67" w:rsidRDefault="003C791D" w:rsidP="00921F67">
      <w:pPr>
        <w:pStyle w:val="Akapitzlist"/>
        <w:numPr>
          <w:ilvl w:val="0"/>
          <w:numId w:val="59"/>
        </w:numPr>
        <w:tabs>
          <w:tab w:val="num" w:pos="680"/>
        </w:tabs>
        <w:spacing w:before="120"/>
        <w:jc w:val="both"/>
        <w:outlineLvl w:val="1"/>
        <w:rPr>
          <w:rFonts w:ascii="Times New Roman" w:hAnsi="Times New Roman" w:cs="Times New Roman"/>
          <w:bCs/>
          <w:iCs/>
          <w:color w:val="000000"/>
          <w:sz w:val="24"/>
          <w:szCs w:val="24"/>
        </w:rPr>
      </w:pPr>
      <w:r w:rsidRPr="00921F67">
        <w:rPr>
          <w:rFonts w:ascii="Times New Roman" w:hAnsi="Times New Roman" w:cs="Times New Roman"/>
          <w:bCs/>
          <w:iCs/>
          <w:color w:val="000000"/>
          <w:sz w:val="24"/>
          <w:szCs w:val="24"/>
        </w:rPr>
        <w:t xml:space="preserve">Po zatwierdzeniu kosztorysu ofertowego Zamawiający zawrze umowę w sprawie zamówienia publicznego, w terminie i na zasadach określonych w art. 308 ust. 2 i 3 ustawy </w:t>
      </w:r>
      <w:proofErr w:type="spellStart"/>
      <w:r w:rsidRPr="00921F67">
        <w:rPr>
          <w:rFonts w:ascii="Times New Roman" w:hAnsi="Times New Roman" w:cs="Times New Roman"/>
          <w:bCs/>
          <w:iCs/>
          <w:color w:val="000000"/>
          <w:sz w:val="24"/>
          <w:szCs w:val="24"/>
        </w:rPr>
        <w:t>Pzp</w:t>
      </w:r>
      <w:proofErr w:type="spellEnd"/>
      <w:r w:rsidRPr="00921F67">
        <w:rPr>
          <w:rFonts w:ascii="Times New Roman" w:hAnsi="Times New Roman" w:cs="Times New Roman"/>
          <w:bCs/>
          <w:iCs/>
          <w:color w:val="000000"/>
          <w:sz w:val="24"/>
          <w:szCs w:val="24"/>
        </w:rPr>
        <w:t>.</w:t>
      </w:r>
    </w:p>
    <w:p w:rsidR="003C791D" w:rsidRPr="00921F67" w:rsidRDefault="003C791D" w:rsidP="00921F67">
      <w:pPr>
        <w:pStyle w:val="Akapitzlist"/>
        <w:numPr>
          <w:ilvl w:val="0"/>
          <w:numId w:val="59"/>
        </w:numPr>
        <w:tabs>
          <w:tab w:val="num" w:pos="680"/>
        </w:tabs>
        <w:spacing w:before="120"/>
        <w:jc w:val="both"/>
        <w:outlineLvl w:val="1"/>
        <w:rPr>
          <w:rFonts w:ascii="Times New Roman" w:hAnsi="Times New Roman" w:cs="Times New Roman"/>
          <w:bCs/>
          <w:iCs/>
          <w:color w:val="000000"/>
          <w:sz w:val="24"/>
          <w:szCs w:val="24"/>
        </w:rPr>
      </w:pPr>
      <w:r w:rsidRPr="00921F67">
        <w:rPr>
          <w:rFonts w:ascii="Times New Roman" w:hAnsi="Times New Roman" w:cs="Times New Roman"/>
          <w:bCs/>
          <w:iCs/>
          <w:color w:val="000000"/>
          <w:sz w:val="24"/>
          <w:szCs w:val="24"/>
        </w:rPr>
        <w:t xml:space="preserve">Zamawiający poinformuje Wykonawcę, któremu zostanie udzielone zamówienie, </w:t>
      </w:r>
      <w:r w:rsidRPr="00921F67">
        <w:rPr>
          <w:rFonts w:ascii="Times New Roman" w:hAnsi="Times New Roman" w:cs="Times New Roman"/>
          <w:bCs/>
          <w:iCs/>
          <w:color w:val="000000"/>
          <w:sz w:val="24"/>
          <w:szCs w:val="24"/>
        </w:rPr>
        <w:br/>
        <w:t>o miejscu i terminie zawarcia umowy.</w:t>
      </w:r>
    </w:p>
    <w:p w:rsidR="003C791D" w:rsidRPr="00921F67" w:rsidRDefault="003C791D" w:rsidP="00921F67">
      <w:pPr>
        <w:pStyle w:val="Akapitzlist"/>
        <w:numPr>
          <w:ilvl w:val="0"/>
          <w:numId w:val="59"/>
        </w:numPr>
        <w:tabs>
          <w:tab w:val="num" w:pos="680"/>
        </w:tabs>
        <w:spacing w:before="120"/>
        <w:jc w:val="both"/>
        <w:outlineLvl w:val="1"/>
        <w:rPr>
          <w:rFonts w:ascii="Times New Roman" w:hAnsi="Times New Roman" w:cs="Times New Roman"/>
          <w:bCs/>
          <w:iCs/>
          <w:color w:val="000000"/>
          <w:sz w:val="24"/>
          <w:szCs w:val="24"/>
        </w:rPr>
      </w:pPr>
      <w:r w:rsidRPr="00921F67">
        <w:rPr>
          <w:rFonts w:ascii="Times New Roman" w:hAnsi="Times New Roman" w:cs="Times New Roman"/>
          <w:bCs/>
          <w:iCs/>
          <w:color w:val="000000"/>
          <w:sz w:val="24"/>
          <w:szCs w:val="24"/>
        </w:rPr>
        <w:t>Przed zawarciem umowy Wykonawca, na wezwanie Zamawiającego, zobowiązany jest do podania wszelkich informacji niezbędnych do wypełnienia treści umowy.</w:t>
      </w:r>
    </w:p>
    <w:p w:rsidR="003C791D" w:rsidRPr="00921F67" w:rsidRDefault="003C791D" w:rsidP="00B83309">
      <w:pPr>
        <w:pStyle w:val="Akapitzlist"/>
        <w:numPr>
          <w:ilvl w:val="0"/>
          <w:numId w:val="59"/>
        </w:numPr>
        <w:spacing w:before="120" w:line="240" w:lineRule="auto"/>
        <w:ind w:left="426" w:hanging="66"/>
        <w:jc w:val="both"/>
        <w:outlineLvl w:val="1"/>
        <w:rPr>
          <w:rFonts w:ascii="Times New Roman" w:hAnsi="Times New Roman" w:cs="Times New Roman"/>
          <w:bCs/>
          <w:iCs/>
          <w:color w:val="000000"/>
          <w:sz w:val="24"/>
          <w:szCs w:val="24"/>
        </w:rPr>
      </w:pPr>
      <w:r w:rsidRPr="00921F67">
        <w:rPr>
          <w:rFonts w:ascii="Times New Roman" w:hAnsi="Times New Roman" w:cs="Times New Roman"/>
          <w:bCs/>
          <w:iCs/>
          <w:color w:val="000000"/>
          <w:sz w:val="24"/>
          <w:szCs w:val="24"/>
        </w:rPr>
        <w:lastRenderedPageBreak/>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w:t>
      </w:r>
      <w:proofErr w:type="spellStart"/>
      <w:r w:rsidRPr="00921F67">
        <w:rPr>
          <w:rFonts w:ascii="Times New Roman" w:hAnsi="Times New Roman" w:cs="Times New Roman"/>
          <w:bCs/>
          <w:iCs/>
          <w:color w:val="000000"/>
          <w:sz w:val="24"/>
          <w:szCs w:val="24"/>
        </w:rPr>
        <w:t>pkt</w:t>
      </w:r>
      <w:proofErr w:type="spellEnd"/>
      <w:r w:rsidRPr="00921F67">
        <w:rPr>
          <w:rFonts w:ascii="Times New Roman" w:hAnsi="Times New Roman" w:cs="Times New Roman"/>
          <w:bCs/>
          <w:iCs/>
          <w:color w:val="000000"/>
          <w:sz w:val="24"/>
          <w:szCs w:val="24"/>
        </w:rPr>
        <w:t xml:space="preserve"> 3 ustawy </w:t>
      </w:r>
      <w:proofErr w:type="spellStart"/>
      <w:r w:rsidRPr="00921F67">
        <w:rPr>
          <w:rFonts w:ascii="Times New Roman" w:hAnsi="Times New Roman" w:cs="Times New Roman"/>
          <w:bCs/>
          <w:iCs/>
          <w:color w:val="000000"/>
          <w:sz w:val="24"/>
          <w:szCs w:val="24"/>
        </w:rPr>
        <w:t>Pzp</w:t>
      </w:r>
      <w:proofErr w:type="spellEnd"/>
      <w:r w:rsidRPr="00921F67">
        <w:rPr>
          <w:rFonts w:ascii="Times New Roman" w:hAnsi="Times New Roman" w:cs="Times New Roman"/>
          <w:bCs/>
          <w:iCs/>
          <w:color w:val="000000"/>
          <w:sz w:val="24"/>
          <w:szCs w:val="24"/>
        </w:rPr>
        <w:t>.</w:t>
      </w:r>
    </w:p>
    <w:p w:rsidR="00E750E9" w:rsidRPr="00166AA7" w:rsidRDefault="002C2D53" w:rsidP="00166AA7">
      <w:pPr>
        <w:pStyle w:val="normal"/>
        <w:numPr>
          <w:ilvl w:val="0"/>
          <w:numId w:val="8"/>
        </w:numPr>
        <w:spacing w:line="240" w:lineRule="auto"/>
        <w:ind w:left="462" w:hanging="426"/>
        <w:jc w:val="both"/>
        <w:rPr>
          <w:rFonts w:ascii="Times New Roman" w:hAnsi="Times New Roman" w:cs="Times New Roman"/>
          <w:sz w:val="24"/>
          <w:szCs w:val="24"/>
        </w:rPr>
      </w:pPr>
      <w:r w:rsidRPr="00166AA7">
        <w:rPr>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rsidR="00E750E9" w:rsidRPr="00166AA7" w:rsidRDefault="002C2D53" w:rsidP="00166AA7">
      <w:pPr>
        <w:pStyle w:val="normal"/>
        <w:numPr>
          <w:ilvl w:val="0"/>
          <w:numId w:val="8"/>
        </w:numPr>
        <w:spacing w:line="240" w:lineRule="auto"/>
        <w:ind w:left="462" w:hanging="426"/>
        <w:jc w:val="both"/>
        <w:rPr>
          <w:rFonts w:ascii="Times New Roman" w:hAnsi="Times New Roman" w:cs="Times New Roman"/>
          <w:sz w:val="24"/>
          <w:szCs w:val="24"/>
        </w:rPr>
      </w:pPr>
      <w:r w:rsidRPr="00166AA7">
        <w:rPr>
          <w:rFonts w:ascii="Times New Roman" w:hAnsi="Times New Roman" w:cs="Times New Roman"/>
          <w:sz w:val="24"/>
          <w:szCs w:val="24"/>
        </w:rPr>
        <w:t>Wykonawca, którego oferta zostanie uznana za najkorzystniejszą, będzie zobowiązany przed podpisaniem umowy do wniesienia zabezpieczenia należytego wykonania umowy  w wysokości i formie określonej w Rozdziale XX</w:t>
      </w:r>
      <w:r w:rsidR="00543817" w:rsidRPr="00166AA7">
        <w:rPr>
          <w:rFonts w:ascii="Times New Roman" w:hAnsi="Times New Roman" w:cs="Times New Roman"/>
          <w:sz w:val="24"/>
          <w:szCs w:val="24"/>
        </w:rPr>
        <w:t>II</w:t>
      </w:r>
      <w:r w:rsidRPr="00166AA7">
        <w:rPr>
          <w:rFonts w:ascii="Times New Roman" w:hAnsi="Times New Roman" w:cs="Times New Roman"/>
          <w:sz w:val="24"/>
          <w:szCs w:val="24"/>
        </w:rPr>
        <w:t xml:space="preserve"> SWZ.</w:t>
      </w:r>
    </w:p>
    <w:p w:rsidR="00E750E9" w:rsidRPr="00166AA7" w:rsidRDefault="002C2D53" w:rsidP="00166AA7">
      <w:pPr>
        <w:pStyle w:val="normal"/>
        <w:numPr>
          <w:ilvl w:val="0"/>
          <w:numId w:val="8"/>
        </w:numPr>
        <w:spacing w:line="240" w:lineRule="auto"/>
        <w:ind w:left="462" w:hanging="426"/>
        <w:jc w:val="both"/>
        <w:rPr>
          <w:rFonts w:ascii="Times New Roman" w:hAnsi="Times New Roman" w:cs="Times New Roman"/>
          <w:sz w:val="24"/>
          <w:szCs w:val="24"/>
        </w:rPr>
      </w:pPr>
      <w:r w:rsidRPr="00166AA7">
        <w:rPr>
          <w:rFonts w:ascii="Times New Roman" w:hAnsi="Times New Roman" w:cs="Times New Roman"/>
          <w:sz w:val="24"/>
          <w:szCs w:val="24"/>
        </w:rPr>
        <w:t>W przypadku wyboru oferty złożonej przez Wykonawców wspólnie ubiegających się</w:t>
      </w:r>
      <w:r w:rsidR="009C7681"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o udzielenie zamówienia Zamawiający zastrzega sobie prawo żądania przed zawarciem umowy w sprawie zamówienia publicznego umowy regulującej współpracę tych Wykonawców.</w:t>
      </w:r>
    </w:p>
    <w:p w:rsidR="00033476" w:rsidRDefault="00033476" w:rsidP="00166AA7">
      <w:pPr>
        <w:pStyle w:val="Nagwek2"/>
        <w:spacing w:before="0" w:after="0" w:line="240" w:lineRule="auto"/>
        <w:jc w:val="both"/>
        <w:rPr>
          <w:rFonts w:ascii="Times New Roman" w:hAnsi="Times New Roman" w:cs="Times New Roman"/>
          <w:b/>
          <w:sz w:val="24"/>
          <w:szCs w:val="24"/>
        </w:rPr>
      </w:pPr>
      <w:bookmarkStart w:id="24" w:name="_Toc64530752"/>
    </w:p>
    <w:p w:rsidR="009C7681" w:rsidRPr="00166AA7" w:rsidRDefault="002C2D53" w:rsidP="00B83309">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XXII. Wymagania dotyczące zabezpieczenia należytego wykonania umowy</w:t>
      </w:r>
      <w:bookmarkEnd w:id="24"/>
    </w:p>
    <w:p w:rsidR="009C7681" w:rsidRPr="00166AA7" w:rsidRDefault="009C7681" w:rsidP="00B83309">
      <w:pPr>
        <w:pStyle w:val="Stopka"/>
        <w:numPr>
          <w:ilvl w:val="1"/>
          <w:numId w:val="31"/>
        </w:numPr>
        <w:tabs>
          <w:tab w:val="left" w:pos="900"/>
          <w:tab w:val="left" w:pos="1080"/>
        </w:tabs>
        <w:jc w:val="both"/>
        <w:rPr>
          <w:rFonts w:ascii="Times New Roman" w:hAnsi="Times New Roman" w:cs="Times New Roman"/>
          <w:sz w:val="24"/>
          <w:szCs w:val="24"/>
        </w:rPr>
      </w:pPr>
      <w:r w:rsidRPr="00166AA7">
        <w:rPr>
          <w:rFonts w:ascii="Times New Roman" w:hAnsi="Times New Roman" w:cs="Times New Roman"/>
          <w:sz w:val="24"/>
          <w:szCs w:val="24"/>
        </w:rPr>
        <w:t>Zamawiający przewiduje wniesienie zabezpieczenia należyteg</w:t>
      </w:r>
      <w:r w:rsidR="006F5D47">
        <w:rPr>
          <w:rFonts w:ascii="Times New Roman" w:hAnsi="Times New Roman" w:cs="Times New Roman"/>
          <w:sz w:val="24"/>
          <w:szCs w:val="24"/>
        </w:rPr>
        <w:t>o wykonania umowy</w:t>
      </w:r>
      <w:r w:rsidR="006F5D47">
        <w:rPr>
          <w:rFonts w:ascii="Times New Roman" w:hAnsi="Times New Roman" w:cs="Times New Roman"/>
          <w:sz w:val="24"/>
          <w:szCs w:val="24"/>
        </w:rPr>
        <w:br/>
        <w:t xml:space="preserve">w wysokości 5 </w:t>
      </w:r>
      <w:r w:rsidRPr="00166AA7">
        <w:rPr>
          <w:rFonts w:ascii="Times New Roman" w:hAnsi="Times New Roman" w:cs="Times New Roman"/>
          <w:bCs/>
          <w:sz w:val="24"/>
          <w:szCs w:val="24"/>
        </w:rPr>
        <w:t xml:space="preserve">% </w:t>
      </w:r>
      <w:r w:rsidRPr="00166AA7">
        <w:rPr>
          <w:rFonts w:ascii="Times New Roman" w:hAnsi="Times New Roman" w:cs="Times New Roman"/>
          <w:sz w:val="24"/>
          <w:szCs w:val="24"/>
        </w:rPr>
        <w:t>ceny ofertowej brutto w jednej lub w kilku następujących formach:</w:t>
      </w:r>
    </w:p>
    <w:p w:rsidR="009C7681" w:rsidRPr="00166AA7" w:rsidRDefault="009C7681" w:rsidP="00B83309">
      <w:pPr>
        <w:pStyle w:val="Tekstpodstawowy21"/>
        <w:numPr>
          <w:ilvl w:val="0"/>
          <w:numId w:val="32"/>
        </w:numPr>
        <w:rPr>
          <w:szCs w:val="24"/>
        </w:rPr>
      </w:pPr>
      <w:r w:rsidRPr="00166AA7">
        <w:rPr>
          <w:szCs w:val="24"/>
        </w:rPr>
        <w:t xml:space="preserve">w pieniądzu – </w:t>
      </w:r>
      <w:r w:rsidRPr="00166AA7">
        <w:rPr>
          <w:szCs w:val="24"/>
          <w:u w:val="single"/>
        </w:rPr>
        <w:t>wpłata przelewem</w:t>
      </w:r>
      <w:r w:rsidRPr="00166AA7">
        <w:rPr>
          <w:szCs w:val="24"/>
        </w:rPr>
        <w:t xml:space="preserve"> na rachunek bankowy zamawiającego:</w:t>
      </w:r>
    </w:p>
    <w:p w:rsidR="005A6F0F" w:rsidRPr="00166AA7" w:rsidRDefault="005A6F0F" w:rsidP="00B83309">
      <w:pPr>
        <w:pStyle w:val="Akapitzlist"/>
        <w:spacing w:line="240" w:lineRule="auto"/>
        <w:ind w:left="1440"/>
        <w:jc w:val="both"/>
        <w:rPr>
          <w:rFonts w:ascii="Times New Roman" w:hAnsi="Times New Roman" w:cs="Times New Roman"/>
          <w:spacing w:val="20"/>
          <w:sz w:val="24"/>
          <w:szCs w:val="24"/>
        </w:rPr>
      </w:pPr>
      <w:r w:rsidRPr="00166AA7">
        <w:rPr>
          <w:rFonts w:ascii="Times New Roman" w:hAnsi="Times New Roman" w:cs="Times New Roman"/>
          <w:sz w:val="24"/>
          <w:szCs w:val="24"/>
        </w:rPr>
        <w:t>pieniądza należy wnieść przelewem na konto</w:t>
      </w:r>
      <w:r w:rsidRPr="00166AA7">
        <w:rPr>
          <w:rFonts w:ascii="Times New Roman" w:hAnsi="Times New Roman" w:cs="Times New Roman"/>
          <w:spacing w:val="20"/>
          <w:sz w:val="24"/>
          <w:szCs w:val="24"/>
        </w:rPr>
        <w:t xml:space="preserve"> </w:t>
      </w:r>
    </w:p>
    <w:p w:rsidR="005A6F0F" w:rsidRPr="00B83309" w:rsidRDefault="005A6F0F" w:rsidP="00B83309">
      <w:pPr>
        <w:pStyle w:val="Akapitzlist"/>
        <w:spacing w:line="240" w:lineRule="auto"/>
        <w:ind w:left="1440"/>
        <w:jc w:val="both"/>
        <w:rPr>
          <w:rFonts w:ascii="Times New Roman" w:hAnsi="Times New Roman" w:cs="Times New Roman"/>
          <w:sz w:val="24"/>
          <w:szCs w:val="24"/>
        </w:rPr>
      </w:pPr>
      <w:r w:rsidRPr="00B83309">
        <w:rPr>
          <w:rFonts w:ascii="Times New Roman" w:hAnsi="Times New Roman" w:cs="Times New Roman"/>
          <w:sz w:val="24"/>
          <w:szCs w:val="24"/>
        </w:rPr>
        <w:t xml:space="preserve">Santander Bank Ostrów Wielkopolski  </w:t>
      </w:r>
    </w:p>
    <w:p w:rsidR="005A6F0F" w:rsidRPr="00B83309" w:rsidRDefault="005A6F0F" w:rsidP="00B83309">
      <w:pPr>
        <w:pStyle w:val="Akapitzlist"/>
        <w:spacing w:line="240" w:lineRule="auto"/>
        <w:ind w:left="1440"/>
        <w:jc w:val="both"/>
        <w:rPr>
          <w:rFonts w:ascii="Times New Roman" w:hAnsi="Times New Roman" w:cs="Times New Roman"/>
          <w:sz w:val="24"/>
          <w:szCs w:val="24"/>
        </w:rPr>
      </w:pPr>
      <w:r w:rsidRPr="00B83309">
        <w:rPr>
          <w:rFonts w:ascii="Times New Roman" w:hAnsi="Times New Roman" w:cs="Times New Roman"/>
          <w:sz w:val="24"/>
          <w:szCs w:val="24"/>
        </w:rPr>
        <w:t xml:space="preserve">nr rachunku   04 1090 1160 0000 </w:t>
      </w:r>
      <w:proofErr w:type="spellStart"/>
      <w:r w:rsidRPr="00B83309">
        <w:rPr>
          <w:rFonts w:ascii="Times New Roman" w:hAnsi="Times New Roman" w:cs="Times New Roman"/>
          <w:sz w:val="24"/>
          <w:szCs w:val="24"/>
        </w:rPr>
        <w:t>0000</w:t>
      </w:r>
      <w:proofErr w:type="spellEnd"/>
      <w:r w:rsidRPr="00B83309">
        <w:rPr>
          <w:rFonts w:ascii="Times New Roman" w:hAnsi="Times New Roman" w:cs="Times New Roman"/>
          <w:sz w:val="24"/>
          <w:szCs w:val="24"/>
        </w:rPr>
        <w:t xml:space="preserve"> 1601 0553</w:t>
      </w:r>
    </w:p>
    <w:p w:rsidR="005A6F0F" w:rsidRPr="00166AA7" w:rsidRDefault="005A6F0F" w:rsidP="00B83309">
      <w:pPr>
        <w:pStyle w:val="normal"/>
        <w:spacing w:line="240" w:lineRule="auto"/>
        <w:ind w:left="1440"/>
        <w:jc w:val="both"/>
        <w:rPr>
          <w:rFonts w:ascii="Times New Roman" w:hAnsi="Times New Roman" w:cs="Times New Roman"/>
          <w:sz w:val="24"/>
          <w:szCs w:val="24"/>
        </w:rPr>
      </w:pPr>
      <w:r w:rsidRPr="00166AA7">
        <w:rPr>
          <w:rFonts w:ascii="Times New Roman" w:hAnsi="Times New Roman" w:cs="Times New Roman"/>
          <w:sz w:val="24"/>
          <w:szCs w:val="24"/>
        </w:rPr>
        <w:t xml:space="preserve">z dopiskiem „Zabezpieczenie należytego wykonania umowy </w:t>
      </w:r>
    </w:p>
    <w:p w:rsidR="005A6F0F" w:rsidRPr="00166AA7" w:rsidRDefault="005A6F0F" w:rsidP="00B83309">
      <w:pPr>
        <w:pStyle w:val="normal"/>
        <w:spacing w:line="240" w:lineRule="auto"/>
        <w:ind w:left="1440"/>
        <w:jc w:val="both"/>
        <w:rPr>
          <w:rFonts w:ascii="Times New Roman" w:hAnsi="Times New Roman" w:cs="Times New Roman"/>
          <w:sz w:val="24"/>
          <w:szCs w:val="24"/>
        </w:rPr>
      </w:pPr>
      <w:r w:rsidRPr="00166AA7">
        <w:rPr>
          <w:rFonts w:ascii="Times New Roman" w:hAnsi="Times New Roman" w:cs="Times New Roman"/>
          <w:sz w:val="24"/>
          <w:szCs w:val="24"/>
        </w:rPr>
        <w:t xml:space="preserve">– </w:t>
      </w:r>
      <w:r w:rsidRPr="00166AA7">
        <w:rPr>
          <w:rFonts w:ascii="Times New Roman" w:hAnsi="Times New Roman" w:cs="Times New Roman"/>
          <w:i/>
          <w:sz w:val="24"/>
          <w:szCs w:val="24"/>
        </w:rPr>
        <w:t>nr postępowania</w:t>
      </w:r>
      <w:r w:rsidRPr="00166AA7">
        <w:rPr>
          <w:rFonts w:ascii="Times New Roman" w:hAnsi="Times New Roman" w:cs="Times New Roman"/>
          <w:sz w:val="24"/>
          <w:szCs w:val="24"/>
        </w:rPr>
        <w:t>”.</w:t>
      </w:r>
    </w:p>
    <w:p w:rsidR="009C7681" w:rsidRPr="00166AA7" w:rsidRDefault="005A6F0F" w:rsidP="00B83309">
      <w:pPr>
        <w:pStyle w:val="Tekstpodstawowy21"/>
        <w:ind w:left="1080"/>
        <w:jc w:val="left"/>
        <w:rPr>
          <w:szCs w:val="24"/>
        </w:rPr>
      </w:pPr>
      <w:r w:rsidRPr="00166AA7">
        <w:rPr>
          <w:szCs w:val="24"/>
        </w:rPr>
        <w:t xml:space="preserve">2)    </w:t>
      </w:r>
      <w:r w:rsidR="009C7681" w:rsidRPr="00166AA7">
        <w:rPr>
          <w:szCs w:val="24"/>
        </w:rPr>
        <w:t>w poręczeniach bankowych lub poręczeniach spółdzielczej kasy</w:t>
      </w:r>
    </w:p>
    <w:p w:rsidR="009C7681" w:rsidRPr="00166AA7" w:rsidRDefault="009C7681" w:rsidP="00B83309">
      <w:pPr>
        <w:pStyle w:val="Tekstpodstawowy21"/>
        <w:ind w:left="1080"/>
        <w:rPr>
          <w:spacing w:val="-4"/>
          <w:szCs w:val="24"/>
        </w:rPr>
      </w:pPr>
      <w:r w:rsidRPr="00166AA7">
        <w:rPr>
          <w:szCs w:val="24"/>
        </w:rPr>
        <w:t xml:space="preserve">        </w:t>
      </w:r>
      <w:r w:rsidRPr="00166AA7">
        <w:rPr>
          <w:spacing w:val="-4"/>
          <w:szCs w:val="24"/>
        </w:rPr>
        <w:t>oszczędnościowo-kredytowej, z tym że poręczenie kasy jest zawsze</w:t>
      </w:r>
    </w:p>
    <w:p w:rsidR="009C7681" w:rsidRPr="00166AA7" w:rsidRDefault="009C7681" w:rsidP="00B83309">
      <w:pPr>
        <w:pStyle w:val="Tekstpodstawowy21"/>
        <w:ind w:left="1080"/>
        <w:rPr>
          <w:szCs w:val="24"/>
        </w:rPr>
      </w:pPr>
      <w:r w:rsidRPr="00166AA7">
        <w:rPr>
          <w:spacing w:val="-4"/>
          <w:szCs w:val="24"/>
        </w:rPr>
        <w:t xml:space="preserve">         poręczeniem</w:t>
      </w:r>
      <w:r w:rsidRPr="00166AA7">
        <w:rPr>
          <w:szCs w:val="24"/>
        </w:rPr>
        <w:t xml:space="preserve"> pieniężnym,</w:t>
      </w:r>
    </w:p>
    <w:p w:rsidR="009C7681" w:rsidRPr="00166AA7" w:rsidRDefault="009C7681" w:rsidP="00B83309">
      <w:pPr>
        <w:pStyle w:val="Tekstpodstawowy21"/>
        <w:ind w:left="1080"/>
        <w:rPr>
          <w:szCs w:val="24"/>
        </w:rPr>
      </w:pPr>
      <w:r w:rsidRPr="00166AA7">
        <w:rPr>
          <w:szCs w:val="24"/>
        </w:rPr>
        <w:t>3)     w gwarancjach bankowych,</w:t>
      </w:r>
    </w:p>
    <w:p w:rsidR="009C7681" w:rsidRPr="00166AA7" w:rsidRDefault="009C7681" w:rsidP="00B83309">
      <w:pPr>
        <w:pStyle w:val="Tekstpodstawowy21"/>
        <w:ind w:left="1080"/>
        <w:rPr>
          <w:szCs w:val="24"/>
        </w:rPr>
      </w:pPr>
      <w:r w:rsidRPr="00166AA7">
        <w:rPr>
          <w:szCs w:val="24"/>
        </w:rPr>
        <w:t>4)     w gwarancjach ubezpieczeniowych,</w:t>
      </w:r>
    </w:p>
    <w:p w:rsidR="009C7681" w:rsidRPr="00166AA7" w:rsidRDefault="009C7681" w:rsidP="00B83309">
      <w:pPr>
        <w:pStyle w:val="Tekstpodstawowy21"/>
        <w:ind w:left="1080"/>
        <w:rPr>
          <w:szCs w:val="24"/>
        </w:rPr>
      </w:pPr>
      <w:r w:rsidRPr="00166AA7">
        <w:rPr>
          <w:szCs w:val="24"/>
        </w:rPr>
        <w:t>5)     w poręczeniach udzielanych przez podmioty, o których mowa w art. 6b ust. 5</w:t>
      </w:r>
    </w:p>
    <w:p w:rsidR="009C7681" w:rsidRPr="00166AA7" w:rsidRDefault="009C7681" w:rsidP="00B83309">
      <w:pPr>
        <w:pStyle w:val="Tekstpodstawowy21"/>
        <w:ind w:left="1080"/>
        <w:rPr>
          <w:szCs w:val="24"/>
        </w:rPr>
      </w:pPr>
      <w:r w:rsidRPr="00166AA7">
        <w:rPr>
          <w:szCs w:val="24"/>
        </w:rPr>
        <w:t xml:space="preserve">        </w:t>
      </w:r>
      <w:proofErr w:type="spellStart"/>
      <w:r w:rsidRPr="00166AA7">
        <w:rPr>
          <w:szCs w:val="24"/>
        </w:rPr>
        <w:t>pkt</w:t>
      </w:r>
      <w:proofErr w:type="spellEnd"/>
      <w:r w:rsidRPr="00166AA7">
        <w:rPr>
          <w:szCs w:val="24"/>
        </w:rPr>
        <w:t xml:space="preserve"> 2 ustawy z dnia 9 listopada 2000 roku o utworzeniu Polskiej Agencji</w:t>
      </w:r>
    </w:p>
    <w:p w:rsidR="009C7681" w:rsidRPr="00166AA7" w:rsidRDefault="009C7681" w:rsidP="00B83309">
      <w:pPr>
        <w:pStyle w:val="Tekstpodstawowy21"/>
        <w:ind w:left="1080"/>
        <w:rPr>
          <w:szCs w:val="24"/>
        </w:rPr>
      </w:pPr>
      <w:r w:rsidRPr="00166AA7">
        <w:rPr>
          <w:szCs w:val="24"/>
        </w:rPr>
        <w:t xml:space="preserve">        Rozwoju Przedsiębiorczości.</w:t>
      </w:r>
    </w:p>
    <w:p w:rsidR="009C7681" w:rsidRPr="00166AA7" w:rsidRDefault="009C7681" w:rsidP="00B83309">
      <w:pPr>
        <w:pStyle w:val="Tekstpodstawowy21"/>
        <w:numPr>
          <w:ilvl w:val="1"/>
          <w:numId w:val="31"/>
        </w:numPr>
        <w:rPr>
          <w:szCs w:val="24"/>
          <w:u w:val="single"/>
        </w:rPr>
      </w:pPr>
      <w:r w:rsidRPr="00166AA7">
        <w:rPr>
          <w:szCs w:val="24"/>
        </w:rPr>
        <w:t>Zabezpieczenie należytego wykonania umowy należy wnieść najpóźniej w dniu podpisania umowy.</w:t>
      </w:r>
    </w:p>
    <w:p w:rsidR="009C7681" w:rsidRPr="00166AA7" w:rsidRDefault="009C7681" w:rsidP="00B83309">
      <w:pPr>
        <w:pStyle w:val="Tekstpodstawowy21"/>
        <w:numPr>
          <w:ilvl w:val="1"/>
          <w:numId w:val="31"/>
        </w:numPr>
        <w:rPr>
          <w:szCs w:val="24"/>
        </w:rPr>
      </w:pPr>
      <w:r w:rsidRPr="00166AA7">
        <w:rPr>
          <w:szCs w:val="24"/>
        </w:rPr>
        <w:t>Wykonawca może w trakcie realizacji umowy dokonać zmiany formy zabezpieczenia na jedną lub kilka</w:t>
      </w:r>
      <w:r w:rsidR="005A6F0F" w:rsidRPr="00166AA7">
        <w:rPr>
          <w:szCs w:val="24"/>
        </w:rPr>
        <w:t xml:space="preserve"> form, o których mowa w Dziale XXII pkt.1. S</w:t>
      </w:r>
      <w:r w:rsidRPr="00166AA7">
        <w:rPr>
          <w:szCs w:val="24"/>
        </w:rPr>
        <w:t xml:space="preserve">WZ. </w:t>
      </w:r>
    </w:p>
    <w:p w:rsidR="009C7681" w:rsidRPr="00166AA7" w:rsidRDefault="009C7681" w:rsidP="00B83309">
      <w:pPr>
        <w:pStyle w:val="Tekstpodstawowy21"/>
        <w:numPr>
          <w:ilvl w:val="1"/>
          <w:numId w:val="31"/>
        </w:numPr>
        <w:tabs>
          <w:tab w:val="left" w:pos="7797"/>
        </w:tabs>
        <w:rPr>
          <w:spacing w:val="2"/>
          <w:szCs w:val="24"/>
        </w:rPr>
      </w:pPr>
      <w:r w:rsidRPr="00166AA7">
        <w:rPr>
          <w:szCs w:val="24"/>
        </w:rPr>
        <w:t xml:space="preserve">W przypadku należytego wykonania robót, 70% wniesionego zabezpieczenia zostanie zwolnione w ciągu 30 dni po końcowym odbiorze robót potwierdzonym protokołem odbioru robót, a pozostała część, tj. 30% zostanie zwolniona w ciągu </w:t>
      </w:r>
      <w:r w:rsidR="00842EA9" w:rsidRPr="00166AA7">
        <w:rPr>
          <w:szCs w:val="24"/>
        </w:rPr>
        <w:t xml:space="preserve">15 dni po upływie okresu </w:t>
      </w:r>
      <w:r w:rsidR="005A6F0F" w:rsidRPr="00166AA7">
        <w:rPr>
          <w:spacing w:val="2"/>
          <w:szCs w:val="24"/>
        </w:rPr>
        <w:t>gwarancji</w:t>
      </w:r>
      <w:r w:rsidR="00842EA9" w:rsidRPr="00166AA7">
        <w:rPr>
          <w:spacing w:val="2"/>
          <w:szCs w:val="24"/>
        </w:rPr>
        <w:t xml:space="preserve"> liczony zgodnie z postanowieniami zawartej umowy.</w:t>
      </w:r>
    </w:p>
    <w:p w:rsidR="00E750E9" w:rsidRPr="00166AA7" w:rsidRDefault="002C2D53" w:rsidP="00166AA7">
      <w:pPr>
        <w:pStyle w:val="Nagwek2"/>
        <w:spacing w:before="0" w:after="0" w:line="240" w:lineRule="auto"/>
        <w:jc w:val="both"/>
        <w:rPr>
          <w:rFonts w:ascii="Times New Roman" w:hAnsi="Times New Roman" w:cs="Times New Roman"/>
          <w:b/>
          <w:sz w:val="24"/>
          <w:szCs w:val="24"/>
        </w:rPr>
      </w:pPr>
      <w:bookmarkStart w:id="25" w:name="_Toc64530754"/>
      <w:r w:rsidRPr="00166AA7">
        <w:rPr>
          <w:rFonts w:ascii="Times New Roman" w:hAnsi="Times New Roman" w:cs="Times New Roman"/>
          <w:b/>
          <w:sz w:val="24"/>
          <w:szCs w:val="24"/>
        </w:rPr>
        <w:t>XXIII. Informacje o treści zawieranej umowy oraz możliwości jej zmiany</w:t>
      </w:r>
      <w:bookmarkEnd w:id="25"/>
      <w:r w:rsidRPr="00166AA7">
        <w:rPr>
          <w:rFonts w:ascii="Times New Roman" w:hAnsi="Times New Roman" w:cs="Times New Roman"/>
          <w:b/>
          <w:sz w:val="24"/>
          <w:szCs w:val="24"/>
        </w:rPr>
        <w:t xml:space="preserve"> </w:t>
      </w:r>
    </w:p>
    <w:p w:rsidR="00E750E9" w:rsidRPr="00166AA7" w:rsidRDefault="002C2D53" w:rsidP="00166AA7">
      <w:pPr>
        <w:pStyle w:val="normal"/>
        <w:numPr>
          <w:ilvl w:val="3"/>
          <w:numId w:val="15"/>
        </w:numPr>
        <w:spacing w:line="240" w:lineRule="auto"/>
        <w:ind w:left="284"/>
        <w:jc w:val="both"/>
        <w:rPr>
          <w:rFonts w:ascii="Times New Roman" w:hAnsi="Times New Roman" w:cs="Times New Roman"/>
          <w:sz w:val="24"/>
          <w:szCs w:val="24"/>
        </w:rPr>
      </w:pPr>
      <w:r w:rsidRPr="00166AA7">
        <w:rPr>
          <w:rFonts w:ascii="Times New Roman" w:hAnsi="Times New Roman" w:cs="Times New Roman"/>
          <w:sz w:val="24"/>
          <w:szCs w:val="24"/>
        </w:rPr>
        <w:t>Wybrany Wykonawca jest zobowiązany do zawarcia umowy w sprawie zamówienia publiczn</w:t>
      </w:r>
      <w:r w:rsidR="00C53235" w:rsidRPr="00166AA7">
        <w:rPr>
          <w:rFonts w:ascii="Times New Roman" w:hAnsi="Times New Roman" w:cs="Times New Roman"/>
          <w:sz w:val="24"/>
          <w:szCs w:val="24"/>
        </w:rPr>
        <w:t>ego na warunkach określonych w Projekcie</w:t>
      </w:r>
      <w:r w:rsidRPr="00166AA7">
        <w:rPr>
          <w:rFonts w:ascii="Times New Roman" w:hAnsi="Times New Roman" w:cs="Times New Roman"/>
          <w:sz w:val="24"/>
          <w:szCs w:val="24"/>
        </w:rPr>
        <w:t xml:space="preserve"> Umowy, stanowiącym </w:t>
      </w:r>
      <w:r w:rsidRPr="00166AA7">
        <w:rPr>
          <w:rFonts w:ascii="Times New Roman" w:hAnsi="Times New Roman" w:cs="Times New Roman"/>
          <w:b/>
          <w:sz w:val="24"/>
          <w:szCs w:val="24"/>
        </w:rPr>
        <w:t xml:space="preserve">Załącznik nr </w:t>
      </w:r>
      <w:r w:rsidR="00842EA9" w:rsidRPr="00166AA7">
        <w:rPr>
          <w:rFonts w:ascii="Times New Roman" w:hAnsi="Times New Roman" w:cs="Times New Roman"/>
          <w:b/>
          <w:sz w:val="24"/>
          <w:szCs w:val="24"/>
        </w:rPr>
        <w:t>1</w:t>
      </w:r>
      <w:r w:rsidR="00842EA9" w:rsidRPr="00166AA7">
        <w:rPr>
          <w:rFonts w:ascii="Times New Roman" w:hAnsi="Times New Roman" w:cs="Times New Roman"/>
          <w:color w:val="FF9900"/>
          <w:sz w:val="24"/>
          <w:szCs w:val="24"/>
        </w:rPr>
        <w:t xml:space="preserve"> </w:t>
      </w:r>
      <w:r w:rsidRPr="00166AA7">
        <w:rPr>
          <w:rFonts w:ascii="Times New Roman" w:hAnsi="Times New Roman" w:cs="Times New Roman"/>
          <w:b/>
          <w:sz w:val="24"/>
          <w:szCs w:val="24"/>
        </w:rPr>
        <w:t>do SWZ</w:t>
      </w:r>
      <w:r w:rsidRPr="00166AA7">
        <w:rPr>
          <w:rFonts w:ascii="Times New Roman" w:hAnsi="Times New Roman" w:cs="Times New Roman"/>
          <w:sz w:val="24"/>
          <w:szCs w:val="24"/>
        </w:rPr>
        <w:t>.</w:t>
      </w:r>
    </w:p>
    <w:p w:rsidR="00E750E9" w:rsidRPr="00166AA7" w:rsidRDefault="002C2D53" w:rsidP="00166AA7">
      <w:pPr>
        <w:pStyle w:val="normal"/>
        <w:numPr>
          <w:ilvl w:val="3"/>
          <w:numId w:val="15"/>
        </w:numPr>
        <w:spacing w:line="240" w:lineRule="auto"/>
        <w:ind w:left="284"/>
        <w:jc w:val="both"/>
        <w:rPr>
          <w:rFonts w:ascii="Times New Roman" w:hAnsi="Times New Roman" w:cs="Times New Roman"/>
          <w:sz w:val="24"/>
          <w:szCs w:val="24"/>
        </w:rPr>
      </w:pPr>
      <w:r w:rsidRPr="00166AA7">
        <w:rPr>
          <w:rFonts w:ascii="Times New Roman" w:hAnsi="Times New Roman" w:cs="Times New Roman"/>
          <w:sz w:val="24"/>
          <w:szCs w:val="24"/>
        </w:rPr>
        <w:t>Zakres świadczenia Wykonawcy wynikający z umowy jest tożsamy z jego zobowiązaniem zawartym w ofercie.</w:t>
      </w:r>
    </w:p>
    <w:p w:rsidR="004F1E23" w:rsidRPr="00166AA7" w:rsidRDefault="004F1E23" w:rsidP="00E35F6A">
      <w:pPr>
        <w:pStyle w:val="Akapitzlist"/>
        <w:numPr>
          <w:ilvl w:val="0"/>
          <w:numId w:val="44"/>
        </w:numPr>
        <w:spacing w:line="240" w:lineRule="auto"/>
        <w:rPr>
          <w:rFonts w:ascii="Times New Roman" w:eastAsia="Arial Unicode MS" w:hAnsi="Times New Roman" w:cs="Times New Roman"/>
          <w:sz w:val="24"/>
          <w:szCs w:val="24"/>
        </w:rPr>
      </w:pPr>
      <w:r w:rsidRPr="00166AA7">
        <w:rPr>
          <w:rFonts w:ascii="Times New Roman" w:eastAsia="Arial Unicode MS" w:hAnsi="Times New Roman" w:cs="Times New Roman"/>
          <w:sz w:val="24"/>
          <w:szCs w:val="24"/>
        </w:rPr>
        <w:t>Na wykonany cały przedmiot umowy Wykonawca udziela Zamawiającemu</w:t>
      </w:r>
      <w:r w:rsidRPr="00166AA7">
        <w:rPr>
          <w:rFonts w:ascii="Times New Roman" w:eastAsia="Arial Unicode MS" w:hAnsi="Times New Roman" w:cs="Times New Roman"/>
          <w:sz w:val="24"/>
          <w:szCs w:val="24"/>
        </w:rPr>
        <w:br/>
        <w:t>60 miesięcznej rękojmi według przepisów art. 556 – 576</w:t>
      </w:r>
      <w:r w:rsidRPr="00166AA7">
        <w:rPr>
          <w:rFonts w:ascii="Times New Roman" w:eastAsia="Arial Unicode MS" w:hAnsi="Times New Roman" w:cs="Times New Roman"/>
          <w:sz w:val="24"/>
          <w:szCs w:val="24"/>
          <w:vertAlign w:val="superscript"/>
        </w:rPr>
        <w:t>4</w:t>
      </w:r>
      <w:r w:rsidRPr="00166AA7">
        <w:rPr>
          <w:rFonts w:ascii="Times New Roman" w:eastAsia="Arial Unicode MS" w:hAnsi="Times New Roman" w:cs="Times New Roman"/>
          <w:sz w:val="24"/>
          <w:szCs w:val="24"/>
        </w:rPr>
        <w:t xml:space="preserve"> w zw. z 656 § 1 oraz art. 638  Kodeksu cywilnego. Rękojmia obejmuje także zamontowany osprzęt i inne urządzenia.</w:t>
      </w:r>
    </w:p>
    <w:p w:rsidR="0004185B" w:rsidRPr="00166AA7" w:rsidRDefault="0004185B" w:rsidP="00E35F6A">
      <w:pPr>
        <w:pStyle w:val="Akapitzlist"/>
        <w:numPr>
          <w:ilvl w:val="0"/>
          <w:numId w:val="44"/>
        </w:numPr>
        <w:spacing w:line="240" w:lineRule="auto"/>
        <w:contextualSpacing w:val="0"/>
        <w:jc w:val="both"/>
        <w:rPr>
          <w:rFonts w:ascii="Times New Roman" w:hAnsi="Times New Roman" w:cs="Times New Roman"/>
          <w:sz w:val="24"/>
          <w:szCs w:val="24"/>
        </w:rPr>
      </w:pPr>
      <w:r w:rsidRPr="00166AA7">
        <w:rPr>
          <w:rFonts w:ascii="Times New Roman" w:hAnsi="Times New Roman" w:cs="Times New Roman"/>
          <w:sz w:val="24"/>
          <w:szCs w:val="24"/>
        </w:rPr>
        <w:t xml:space="preserve">Wykonawca jest zobowiązany nie później niż w terminie wprowadzenia na budowę,                            o którym mowa w § 2 ust. 2 projektu umowy, posiadać umowę ubezpieczenia, </w:t>
      </w:r>
      <w:r w:rsidRPr="00166AA7">
        <w:rPr>
          <w:rFonts w:ascii="Times New Roman" w:hAnsi="Times New Roman" w:cs="Times New Roman"/>
          <w:sz w:val="24"/>
          <w:szCs w:val="24"/>
        </w:rPr>
        <w:lastRenderedPageBreak/>
        <w:t xml:space="preserve">ustanawiającą ochronę od odpowiedzialności cywilnej w zakresie prowadzonej przez siebie działalności gospodarczej w okresie realizacji zamówienia, z tym zastrzeżeniem, że suma ubezpieczenia nie może być niższa niż kwota brutto, o której mowa w postanowieniu § 8 ust. 1,projektu umowy, a suma gwarancyjna nie może być niższa niż 100% tej kwoty. </w:t>
      </w:r>
    </w:p>
    <w:p w:rsidR="00E62305" w:rsidRPr="00166AA7" w:rsidRDefault="00E62305" w:rsidP="00E35F6A">
      <w:pPr>
        <w:pStyle w:val="Tekstpodstawowy2"/>
        <w:numPr>
          <w:ilvl w:val="0"/>
          <w:numId w:val="49"/>
        </w:numPr>
        <w:spacing w:after="0" w:line="240" w:lineRule="auto"/>
        <w:jc w:val="both"/>
        <w:rPr>
          <w:bCs/>
        </w:rPr>
      </w:pPr>
      <w:r w:rsidRPr="00166AA7">
        <w:t>Wykonawca udzieli zamawiającemu gwarancji na wykonany przedmiot umowy na okres</w:t>
      </w:r>
      <w:r w:rsidR="000D2716">
        <w:rPr>
          <w:bCs/>
        </w:rPr>
        <w:t xml:space="preserve"> nie krótszy niż 3</w:t>
      </w:r>
      <w:r w:rsidRPr="00166AA7">
        <w:rPr>
          <w:bCs/>
        </w:rPr>
        <w:t xml:space="preserve"> </w:t>
      </w:r>
      <w:proofErr w:type="spellStart"/>
      <w:r w:rsidRPr="00166AA7">
        <w:rPr>
          <w:bCs/>
        </w:rPr>
        <w:t>lat</w:t>
      </w:r>
      <w:r w:rsidR="000D2716">
        <w:rPr>
          <w:bCs/>
        </w:rPr>
        <w:t>qa</w:t>
      </w:r>
      <w:proofErr w:type="spellEnd"/>
      <w:r w:rsidRPr="00166AA7">
        <w:rPr>
          <w:spacing w:val="-2"/>
        </w:rPr>
        <w:t>,</w:t>
      </w:r>
      <w:r w:rsidRPr="00166AA7">
        <w:t xml:space="preserve"> licząc od dnia podpisania protokołu odbioru końcowego, przy czym okres gwarancji jest jednym z kryteriów oceny ofert w niniejszym postępowaniu.</w:t>
      </w:r>
    </w:p>
    <w:p w:rsidR="0004185B" w:rsidRPr="00166AA7" w:rsidRDefault="0004185B" w:rsidP="00E35F6A">
      <w:pPr>
        <w:pStyle w:val="Tytu"/>
        <w:keepNext w:val="0"/>
        <w:keepLines w:val="0"/>
        <w:numPr>
          <w:ilvl w:val="0"/>
          <w:numId w:val="49"/>
        </w:numPr>
        <w:spacing w:after="0"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Wykonawca zobowiązuje się przed rozpoczęciem robót opracować harmonogram prac oraz plan BIOZ, które zostaną bezwzględnie uzgodnione z zamawiającym. </w:t>
      </w:r>
    </w:p>
    <w:p w:rsidR="004F1E23" w:rsidRPr="00166AA7" w:rsidRDefault="004F1E23" w:rsidP="00E35F6A">
      <w:pPr>
        <w:numPr>
          <w:ilvl w:val="0"/>
          <w:numId w:val="4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Łączna maksymalna wysokość kar umownych nie może przekroczyć 40 % wartości wynagrodzenia brutto określonego w § 8 ust. 1 umowy.</w:t>
      </w:r>
    </w:p>
    <w:p w:rsidR="007C7D54" w:rsidRPr="00166AA7" w:rsidRDefault="007C7D54" w:rsidP="00E35F6A">
      <w:pPr>
        <w:numPr>
          <w:ilvl w:val="0"/>
          <w:numId w:val="49"/>
        </w:numPr>
        <w:spacing w:line="240" w:lineRule="auto"/>
        <w:jc w:val="both"/>
        <w:rPr>
          <w:rFonts w:ascii="Times New Roman" w:hAnsi="Times New Roman" w:cs="Times New Roman"/>
          <w:bCs/>
          <w:sz w:val="24"/>
          <w:szCs w:val="24"/>
        </w:rPr>
      </w:pPr>
      <w:r w:rsidRPr="00166AA7">
        <w:rPr>
          <w:rFonts w:ascii="Times New Roman" w:hAnsi="Times New Roman" w:cs="Times New Roman"/>
          <w:sz w:val="24"/>
          <w:szCs w:val="24"/>
        </w:rPr>
        <w:t xml:space="preserve">Zamawiający przewiduje, na podstawie art. 455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 ustawy </w:t>
      </w:r>
      <w:proofErr w:type="spellStart"/>
      <w:r w:rsidRPr="00166AA7">
        <w:rPr>
          <w:rFonts w:ascii="Times New Roman" w:hAnsi="Times New Roman" w:cs="Times New Roman"/>
          <w:sz w:val="24"/>
          <w:szCs w:val="24"/>
        </w:rPr>
        <w:t>Pzp</w:t>
      </w:r>
      <w:proofErr w:type="spellEnd"/>
      <w:r w:rsidRPr="00166AA7">
        <w:rPr>
          <w:rFonts w:ascii="Times New Roman" w:hAnsi="Times New Roman" w:cs="Times New Roman"/>
          <w:sz w:val="24"/>
          <w:szCs w:val="24"/>
        </w:rPr>
        <w:t>, możliwość dokonywania zmian postanowień niniejszej umowy, w zakresie</w:t>
      </w:r>
      <w:r w:rsidRPr="00166AA7">
        <w:rPr>
          <w:rFonts w:ascii="Times New Roman" w:hAnsi="Times New Roman" w:cs="Times New Roman"/>
          <w:bCs/>
          <w:sz w:val="24"/>
          <w:szCs w:val="24"/>
        </w:rPr>
        <w:t>:</w:t>
      </w:r>
    </w:p>
    <w:p w:rsidR="007C7D54" w:rsidRPr="00166AA7" w:rsidRDefault="007C7D54" w:rsidP="00E35F6A">
      <w:pPr>
        <w:numPr>
          <w:ilvl w:val="0"/>
          <w:numId w:val="45"/>
        </w:numPr>
        <w:spacing w:line="240" w:lineRule="auto"/>
        <w:jc w:val="both"/>
        <w:rPr>
          <w:rFonts w:ascii="Times New Roman" w:hAnsi="Times New Roman" w:cs="Times New Roman"/>
          <w:bCs/>
          <w:sz w:val="24"/>
          <w:szCs w:val="24"/>
        </w:rPr>
      </w:pPr>
      <w:r w:rsidRPr="00166AA7">
        <w:rPr>
          <w:rFonts w:ascii="Times New Roman" w:hAnsi="Times New Roman" w:cs="Times New Roman"/>
          <w:sz w:val="24"/>
          <w:szCs w:val="24"/>
        </w:rPr>
        <w:t>zmiany wysokości wynagrodzenia w przypadku</w:t>
      </w:r>
      <w:r w:rsidRPr="00166AA7">
        <w:rPr>
          <w:rFonts w:ascii="Times New Roman" w:hAnsi="Times New Roman" w:cs="Times New Roman"/>
          <w:bCs/>
          <w:sz w:val="24"/>
          <w:szCs w:val="24"/>
        </w:rPr>
        <w:t xml:space="preserve">: </w:t>
      </w:r>
    </w:p>
    <w:p w:rsidR="007C7D54" w:rsidRPr="00166AA7" w:rsidRDefault="007C7D54" w:rsidP="00E35F6A">
      <w:pPr>
        <w:numPr>
          <w:ilvl w:val="0"/>
          <w:numId w:val="4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zmiany stawki podatku od towarów i usług</w:t>
      </w:r>
      <w:r w:rsidRPr="00166AA7">
        <w:rPr>
          <w:rFonts w:ascii="Times New Roman" w:hAnsi="Times New Roman" w:cs="Times New Roman"/>
          <w:i/>
          <w:color w:val="002060"/>
          <w:sz w:val="24"/>
          <w:szCs w:val="24"/>
          <w:lang w:eastAsia="en-US"/>
        </w:rPr>
        <w:t xml:space="preserve"> </w:t>
      </w:r>
      <w:r w:rsidRPr="00166AA7">
        <w:rPr>
          <w:rFonts w:ascii="Times New Roman" w:hAnsi="Times New Roman" w:cs="Times New Roman"/>
          <w:sz w:val="24"/>
          <w:szCs w:val="24"/>
        </w:rPr>
        <w:t xml:space="preserve">oraz podatku akcyzowego, z tym zastrzeżeniem, że wartość netto wynagrodzenia wykonawcy nie zmieni się,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a wartość brutto wynagrodzenia zostanie wyliczona na podstawie nowych przepisów;</w:t>
      </w:r>
    </w:p>
    <w:p w:rsidR="007C7D54" w:rsidRPr="00166AA7" w:rsidRDefault="007C7D54" w:rsidP="00E35F6A">
      <w:pPr>
        <w:numPr>
          <w:ilvl w:val="0"/>
          <w:numId w:val="4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7C7D54" w:rsidRPr="00166AA7" w:rsidRDefault="007C7D54" w:rsidP="00E35F6A">
      <w:pPr>
        <w:numPr>
          <w:ilvl w:val="0"/>
          <w:numId w:val="4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7C7D54" w:rsidRPr="00166AA7" w:rsidRDefault="007C7D54" w:rsidP="00E35F6A">
      <w:pPr>
        <w:numPr>
          <w:ilvl w:val="0"/>
          <w:numId w:val="4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zmiany zasad gromadzenia i wysokości wpłat do pracowniczych planów kapitałowych, o których mowa w ustawie z 4 października 2018 r.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7C7D54" w:rsidRPr="00166AA7" w:rsidRDefault="007C7D54" w:rsidP="00E35F6A">
      <w:pPr>
        <w:numPr>
          <w:ilvl w:val="0"/>
          <w:numId w:val="45"/>
        </w:numPr>
        <w:spacing w:line="240" w:lineRule="auto"/>
        <w:jc w:val="both"/>
        <w:rPr>
          <w:rFonts w:ascii="Times New Roman" w:hAnsi="Times New Roman" w:cs="Times New Roman"/>
          <w:bCs/>
          <w:sz w:val="24"/>
          <w:szCs w:val="24"/>
        </w:rPr>
      </w:pPr>
      <w:r w:rsidRPr="00166AA7">
        <w:rPr>
          <w:rFonts w:ascii="Times New Roman" w:hAnsi="Times New Roman" w:cs="Times New Roman"/>
          <w:sz w:val="24"/>
          <w:szCs w:val="24"/>
        </w:rPr>
        <w:t>zmiany zakresu/sposobu realizacji świadczenia, w przypadku</w:t>
      </w:r>
      <w:r w:rsidRPr="00166AA7">
        <w:rPr>
          <w:rFonts w:ascii="Times New Roman" w:hAnsi="Times New Roman" w:cs="Times New Roman"/>
          <w:bCs/>
          <w:sz w:val="24"/>
          <w:szCs w:val="24"/>
        </w:rPr>
        <w:t>:</w:t>
      </w:r>
    </w:p>
    <w:p w:rsidR="007C7D54" w:rsidRPr="00166AA7" w:rsidRDefault="007C7D54" w:rsidP="00E35F6A">
      <w:pPr>
        <w:numPr>
          <w:ilvl w:val="0"/>
          <w:numId w:val="47"/>
        </w:numPr>
        <w:spacing w:line="240" w:lineRule="auto"/>
        <w:ind w:left="1080"/>
        <w:jc w:val="both"/>
        <w:rPr>
          <w:rFonts w:ascii="Times New Roman" w:hAnsi="Times New Roman" w:cs="Times New Roman"/>
          <w:sz w:val="24"/>
          <w:szCs w:val="24"/>
        </w:rPr>
      </w:pPr>
      <w:r w:rsidRPr="00166AA7">
        <w:rPr>
          <w:rFonts w:ascii="Times New Roman" w:hAnsi="Times New Roman" w:cs="Times New Roman"/>
          <w:sz w:val="24"/>
          <w:szCs w:val="24"/>
        </w:rPr>
        <w:t xml:space="preserve">odmiennych od przyjętych w dokumentacji projektowej warunków technicznych związanych z istnieniem sieci, instalacji, urządzeń skutkujących niemożliwością zrealizowania przedmiotu umowy przy dotychczasowych założeniach technologicznych lub materiałowych i czasowych; </w:t>
      </w:r>
    </w:p>
    <w:p w:rsidR="007C7D54" w:rsidRPr="00166AA7" w:rsidRDefault="007C7D54" w:rsidP="00E35F6A">
      <w:pPr>
        <w:numPr>
          <w:ilvl w:val="0"/>
          <w:numId w:val="47"/>
        </w:numPr>
        <w:spacing w:line="240" w:lineRule="auto"/>
        <w:ind w:left="1080"/>
        <w:jc w:val="both"/>
        <w:rPr>
          <w:rFonts w:ascii="Times New Roman" w:hAnsi="Times New Roman" w:cs="Times New Roman"/>
          <w:sz w:val="24"/>
          <w:szCs w:val="24"/>
        </w:rPr>
      </w:pPr>
      <w:r w:rsidRPr="00166AA7">
        <w:rPr>
          <w:rFonts w:ascii="Times New Roman" w:hAnsi="Times New Roman" w:cs="Times New Roman"/>
          <w:sz w:val="24"/>
          <w:szCs w:val="24"/>
        </w:rPr>
        <w:t>wycofania z produkcji materiałów przyjętych w dokumentacji;</w:t>
      </w:r>
    </w:p>
    <w:p w:rsidR="007C7D54" w:rsidRPr="00166AA7" w:rsidRDefault="007C7D54" w:rsidP="00E35F6A">
      <w:pPr>
        <w:numPr>
          <w:ilvl w:val="0"/>
          <w:numId w:val="45"/>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zmiany terminu realizacji, w przypadku:</w:t>
      </w:r>
    </w:p>
    <w:p w:rsidR="007C7D54" w:rsidRPr="00166AA7" w:rsidRDefault="007C7D54" w:rsidP="00E35F6A">
      <w:pPr>
        <w:numPr>
          <w:ilvl w:val="0"/>
          <w:numId w:val="48"/>
        </w:numPr>
        <w:spacing w:line="240" w:lineRule="auto"/>
        <w:ind w:left="1080"/>
        <w:jc w:val="both"/>
        <w:rPr>
          <w:rFonts w:ascii="Times New Roman" w:hAnsi="Times New Roman" w:cs="Times New Roman"/>
          <w:sz w:val="24"/>
          <w:szCs w:val="24"/>
        </w:rPr>
      </w:pPr>
      <w:r w:rsidRPr="00166AA7">
        <w:rPr>
          <w:rFonts w:ascii="Times New Roman" w:hAnsi="Times New Roman" w:cs="Times New Roman"/>
          <w:sz w:val="24"/>
          <w:szCs w:val="24"/>
        </w:rPr>
        <w:t>wystąpienie siły wyższej np. wojna, strajk itd.</w:t>
      </w:r>
    </w:p>
    <w:p w:rsidR="007C7D54" w:rsidRPr="00166AA7" w:rsidRDefault="007C7D54" w:rsidP="00E35F6A">
      <w:pPr>
        <w:numPr>
          <w:ilvl w:val="0"/>
          <w:numId w:val="48"/>
        </w:numPr>
        <w:spacing w:line="240" w:lineRule="auto"/>
        <w:ind w:left="1080"/>
        <w:jc w:val="both"/>
        <w:rPr>
          <w:rFonts w:ascii="Times New Roman" w:hAnsi="Times New Roman" w:cs="Times New Roman"/>
          <w:sz w:val="24"/>
          <w:szCs w:val="24"/>
        </w:rPr>
      </w:pPr>
      <w:r w:rsidRPr="00166AA7">
        <w:rPr>
          <w:rFonts w:ascii="Times New Roman" w:hAnsi="Times New Roman" w:cs="Times New Roman"/>
          <w:sz w:val="24"/>
          <w:szCs w:val="24"/>
        </w:rPr>
        <w:t>zmian określone w ust.2 a</w:t>
      </w:r>
      <w:r w:rsidR="00AF5C96" w:rsidRPr="00166AA7">
        <w:rPr>
          <w:rFonts w:ascii="Times New Roman" w:hAnsi="Times New Roman" w:cs="Times New Roman"/>
          <w:sz w:val="24"/>
          <w:szCs w:val="24"/>
        </w:rPr>
        <w:t xml:space="preserve"> projektu umowy</w:t>
      </w:r>
    </w:p>
    <w:p w:rsidR="007C7D54" w:rsidRPr="00166AA7" w:rsidRDefault="007C7D54" w:rsidP="00E35F6A">
      <w:pPr>
        <w:numPr>
          <w:ilvl w:val="0"/>
          <w:numId w:val="4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Zmiany, o których mowa w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 lit. </w:t>
      </w:r>
      <w:proofErr w:type="spellStart"/>
      <w:r w:rsidRPr="00166AA7">
        <w:rPr>
          <w:rFonts w:ascii="Times New Roman" w:hAnsi="Times New Roman" w:cs="Times New Roman"/>
          <w:sz w:val="24"/>
          <w:szCs w:val="24"/>
        </w:rPr>
        <w:t>a–d</w:t>
      </w:r>
      <w:proofErr w:type="spellEnd"/>
      <w:r w:rsidRPr="00166AA7">
        <w:rPr>
          <w:rFonts w:ascii="Times New Roman" w:hAnsi="Times New Roman" w:cs="Times New Roman"/>
          <w:sz w:val="24"/>
          <w:szCs w:val="24"/>
        </w:rPr>
        <w:t xml:space="preserve">, mogą być wprowadzone wyłącznie wtedy, gdy mają one wpływ na koszty wykonania zamówienia przez wykonawcę.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lastRenderedPageBreak/>
        <w:t>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7C7D54" w:rsidRPr="00166AA7" w:rsidRDefault="007C7D54" w:rsidP="00E35F6A">
      <w:pPr>
        <w:numPr>
          <w:ilvl w:val="0"/>
          <w:numId w:val="4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Podstawą dokonania zmian, o których mowa w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będzie potwierdzenie </w:t>
      </w:r>
      <w:r w:rsidR="00807C76" w:rsidRPr="00166AA7">
        <w:rPr>
          <w:rFonts w:ascii="Times New Roman" w:hAnsi="Times New Roman" w:cs="Times New Roman"/>
          <w:sz w:val="24"/>
          <w:szCs w:val="24"/>
        </w:rPr>
        <w:t xml:space="preserve">                             </w:t>
      </w:r>
      <w:r w:rsidRPr="00166AA7">
        <w:rPr>
          <w:rFonts w:ascii="Times New Roman" w:hAnsi="Times New Roman" w:cs="Times New Roman"/>
          <w:sz w:val="24"/>
          <w:szCs w:val="24"/>
        </w:rPr>
        <w:t>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7C7D54" w:rsidRPr="00166AA7" w:rsidRDefault="007C7D54" w:rsidP="00E35F6A">
      <w:pPr>
        <w:widowControl w:val="0"/>
        <w:numPr>
          <w:ilvl w:val="0"/>
          <w:numId w:val="49"/>
        </w:numPr>
        <w:suppressAutoHyphens/>
        <w:autoSpaceDE w:val="0"/>
        <w:spacing w:line="240" w:lineRule="auto"/>
        <w:rPr>
          <w:rFonts w:ascii="Times New Roman" w:hAnsi="Times New Roman" w:cs="Times New Roman"/>
          <w:sz w:val="24"/>
          <w:szCs w:val="24"/>
        </w:rPr>
      </w:pPr>
      <w:r w:rsidRPr="00166AA7">
        <w:rPr>
          <w:rFonts w:ascii="Times New Roman" w:hAnsi="Times New Roman" w:cs="Times New Roman"/>
          <w:sz w:val="24"/>
          <w:szCs w:val="24"/>
        </w:rPr>
        <w:t>Zmiany umowy wymagają zachowania formy pisemnej pod rygorem nieważności.</w:t>
      </w:r>
    </w:p>
    <w:p w:rsidR="00807C76" w:rsidRPr="00166AA7" w:rsidRDefault="00807C76" w:rsidP="00166AA7">
      <w:pPr>
        <w:pStyle w:val="normal"/>
        <w:spacing w:line="240" w:lineRule="auto"/>
        <w:rPr>
          <w:rFonts w:ascii="Times New Roman" w:hAnsi="Times New Roman" w:cs="Times New Roman"/>
          <w:sz w:val="24"/>
          <w:szCs w:val="24"/>
        </w:rPr>
      </w:pPr>
    </w:p>
    <w:p w:rsidR="0004185B" w:rsidRPr="00166AA7" w:rsidRDefault="00807C76" w:rsidP="00166AA7">
      <w:pPr>
        <w:pStyle w:val="Nagwek2"/>
        <w:spacing w:before="0" w:after="0" w:line="240" w:lineRule="auto"/>
        <w:jc w:val="both"/>
        <w:rPr>
          <w:rFonts w:ascii="Times New Roman" w:hAnsi="Times New Roman" w:cs="Times New Roman"/>
          <w:b/>
          <w:sz w:val="24"/>
          <w:szCs w:val="24"/>
        </w:rPr>
      </w:pPr>
      <w:bookmarkStart w:id="26" w:name="_Toc64530755"/>
      <w:r w:rsidRPr="00166AA7">
        <w:rPr>
          <w:rFonts w:ascii="Times New Roman" w:hAnsi="Times New Roman" w:cs="Times New Roman"/>
          <w:b/>
          <w:sz w:val="24"/>
          <w:szCs w:val="24"/>
        </w:rPr>
        <w:t>XIV. Pouczenie o środkach ochrony prawnej przysługujących Wykonawcy</w:t>
      </w:r>
      <w:bookmarkEnd w:id="26"/>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Środki ochrony prawnej określone w niniejszym dziale przysługują</w:t>
      </w:r>
      <w:r w:rsidR="00DF42CD" w:rsidRPr="00166AA7">
        <w:rPr>
          <w:rFonts w:ascii="Times New Roman" w:hAnsi="Times New Roman" w:cs="Times New Roman"/>
          <w:sz w:val="24"/>
          <w:szCs w:val="24"/>
        </w:rPr>
        <w:t xml:space="preserve"> wykonawcy, </w:t>
      </w:r>
      <w:r w:rsidRPr="00166AA7">
        <w:rPr>
          <w:rFonts w:ascii="Times New Roman" w:hAnsi="Times New Roman" w:cs="Times New Roman"/>
          <w:sz w:val="24"/>
          <w:szCs w:val="24"/>
        </w:rPr>
        <w:t>oraz innemu podmiotowi, jeżeli ma lub miał interes w uzyskaniu za</w:t>
      </w:r>
      <w:r w:rsidR="00DF42CD" w:rsidRPr="00166AA7">
        <w:rPr>
          <w:rFonts w:ascii="Times New Roman" w:hAnsi="Times New Roman" w:cs="Times New Roman"/>
          <w:sz w:val="24"/>
          <w:szCs w:val="24"/>
        </w:rPr>
        <w:t xml:space="preserve">mówienia </w:t>
      </w:r>
      <w:r w:rsidRPr="00166AA7">
        <w:rPr>
          <w:rFonts w:ascii="Times New Roman" w:hAnsi="Times New Roman" w:cs="Times New Roman"/>
          <w:sz w:val="24"/>
          <w:szCs w:val="24"/>
        </w:rPr>
        <w:t xml:space="preserve">oraz poniósł lub może ponieść szkodę w wyniku naruszenia przez zamawiającego przepisów ustawy PZP </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15 PZP oraz Rzecznikowi Małych i Średnich Przedsiębiorców.</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przysługuje na:</w:t>
      </w:r>
    </w:p>
    <w:p w:rsidR="00E750E9" w:rsidRPr="00166AA7" w:rsidRDefault="002C2D53" w:rsidP="00166AA7">
      <w:pPr>
        <w:pStyle w:val="normal"/>
        <w:spacing w:line="240" w:lineRule="auto"/>
        <w:ind w:left="868" w:hanging="425"/>
        <w:jc w:val="both"/>
        <w:rPr>
          <w:rFonts w:ascii="Times New Roman" w:hAnsi="Times New Roman" w:cs="Times New Roman"/>
          <w:sz w:val="24"/>
          <w:szCs w:val="24"/>
        </w:rPr>
      </w:pPr>
      <w:r w:rsidRPr="00166AA7">
        <w:rPr>
          <w:rFonts w:ascii="Times New Roman" w:hAnsi="Times New Roman" w:cs="Times New Roman"/>
          <w:sz w:val="24"/>
          <w:szCs w:val="24"/>
        </w:rPr>
        <w:t>1)</w:t>
      </w:r>
      <w:r w:rsidRPr="00166AA7">
        <w:rPr>
          <w:rFonts w:ascii="Times New Roman" w:hAnsi="Times New Roman" w:cs="Times New Roman"/>
          <w:sz w:val="24"/>
          <w:szCs w:val="24"/>
        </w:rPr>
        <w:tab/>
        <w:t xml:space="preserve">niezgodną z przepisami ustawy czynność Zamawiającego, podjętą w postępowaniu </w:t>
      </w:r>
      <w:r w:rsidR="00DF42CD" w:rsidRPr="00166AA7">
        <w:rPr>
          <w:rFonts w:ascii="Times New Roman" w:hAnsi="Times New Roman" w:cs="Times New Roman"/>
          <w:sz w:val="24"/>
          <w:szCs w:val="24"/>
        </w:rPr>
        <w:t xml:space="preserve">  </w:t>
      </w:r>
      <w:r w:rsidRPr="00166AA7">
        <w:rPr>
          <w:rFonts w:ascii="Times New Roman" w:hAnsi="Times New Roman" w:cs="Times New Roman"/>
          <w:sz w:val="24"/>
          <w:szCs w:val="24"/>
        </w:rPr>
        <w:t>o udzielenie zamówienia, w tym na projektowane postanowienie umowy;</w:t>
      </w:r>
    </w:p>
    <w:p w:rsidR="00E750E9" w:rsidRPr="00166AA7" w:rsidRDefault="002C2D53" w:rsidP="00166AA7">
      <w:pPr>
        <w:pStyle w:val="normal"/>
        <w:spacing w:line="240" w:lineRule="auto"/>
        <w:ind w:left="868" w:hanging="425"/>
        <w:jc w:val="both"/>
        <w:rPr>
          <w:rFonts w:ascii="Times New Roman" w:hAnsi="Times New Roman" w:cs="Times New Roman"/>
          <w:sz w:val="24"/>
          <w:szCs w:val="24"/>
        </w:rPr>
      </w:pPr>
      <w:r w:rsidRPr="00166AA7">
        <w:rPr>
          <w:rFonts w:ascii="Times New Roman" w:hAnsi="Times New Roman" w:cs="Times New Roman"/>
          <w:sz w:val="24"/>
          <w:szCs w:val="24"/>
        </w:rPr>
        <w:t>2)</w:t>
      </w:r>
      <w:r w:rsidRPr="00166AA7">
        <w:rPr>
          <w:rFonts w:ascii="Times New Roman" w:hAnsi="Times New Roman" w:cs="Times New Roman"/>
          <w:sz w:val="24"/>
          <w:szCs w:val="24"/>
        </w:rPr>
        <w:tab/>
        <w:t>zaniechanie czynności w postępowaniu o udzielenie zamówienia do której zamawiający był obowiązany na podstawie ustawy;</w:t>
      </w:r>
    </w:p>
    <w:p w:rsidR="00DF42CD" w:rsidRPr="00166AA7" w:rsidRDefault="00DF42CD" w:rsidP="00166AA7">
      <w:pPr>
        <w:pStyle w:val="normal"/>
        <w:spacing w:line="240" w:lineRule="auto"/>
        <w:ind w:left="868" w:hanging="425"/>
        <w:jc w:val="both"/>
        <w:rPr>
          <w:rFonts w:ascii="Times New Roman" w:hAnsi="Times New Roman" w:cs="Times New Roman"/>
          <w:sz w:val="24"/>
          <w:szCs w:val="24"/>
        </w:rPr>
      </w:pPr>
      <w:r w:rsidRPr="00166AA7">
        <w:rPr>
          <w:rFonts w:ascii="Times New Roman" w:hAnsi="Times New Roman" w:cs="Times New Roman"/>
          <w:sz w:val="24"/>
          <w:szCs w:val="24"/>
        </w:rPr>
        <w:t>3) zaniechanie przeprowadzenia postępowania o udzielenie zamówienia na podstawie ustawy, mimo, że zamawiający był do tego zobowiązany.</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wnosi się w terminie:</w:t>
      </w:r>
    </w:p>
    <w:p w:rsidR="00E750E9" w:rsidRPr="00166AA7" w:rsidRDefault="002C2D53" w:rsidP="00166AA7">
      <w:pPr>
        <w:pStyle w:val="normal"/>
        <w:spacing w:line="240" w:lineRule="auto"/>
        <w:ind w:left="709" w:hanging="425"/>
        <w:jc w:val="both"/>
        <w:rPr>
          <w:rFonts w:ascii="Times New Roman" w:hAnsi="Times New Roman" w:cs="Times New Roman"/>
          <w:sz w:val="24"/>
          <w:szCs w:val="24"/>
        </w:rPr>
      </w:pPr>
      <w:r w:rsidRPr="00166AA7">
        <w:rPr>
          <w:rFonts w:ascii="Times New Roman" w:hAnsi="Times New Roman" w:cs="Times New Roman"/>
          <w:sz w:val="24"/>
          <w:szCs w:val="24"/>
        </w:rPr>
        <w:t>1)</w:t>
      </w:r>
      <w:r w:rsidRPr="00166AA7">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rsidR="00E750E9" w:rsidRPr="00166AA7" w:rsidRDefault="002C2D53" w:rsidP="00166AA7">
      <w:pPr>
        <w:pStyle w:val="normal"/>
        <w:spacing w:line="240" w:lineRule="auto"/>
        <w:ind w:left="709" w:hanging="425"/>
        <w:jc w:val="both"/>
        <w:rPr>
          <w:rFonts w:ascii="Times New Roman" w:hAnsi="Times New Roman" w:cs="Times New Roman"/>
          <w:sz w:val="24"/>
          <w:szCs w:val="24"/>
        </w:rPr>
      </w:pPr>
      <w:r w:rsidRPr="00166AA7">
        <w:rPr>
          <w:rFonts w:ascii="Times New Roman" w:hAnsi="Times New Roman" w:cs="Times New Roman"/>
          <w:sz w:val="24"/>
          <w:szCs w:val="24"/>
        </w:rPr>
        <w:t>2)</w:t>
      </w:r>
      <w:r w:rsidRPr="00166AA7">
        <w:rPr>
          <w:rFonts w:ascii="Times New Roman" w:hAnsi="Times New Roman" w:cs="Times New Roman"/>
          <w:sz w:val="24"/>
          <w:szCs w:val="24"/>
        </w:rPr>
        <w:tab/>
        <w:t xml:space="preserve">10 dni od dnia przekazania informacji o czynności zamawiającego stanowiącej podstawę jego wniesienia, jeżeli informacja została przekazana w sposób inny niż określony w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w przypadkach innych niż określone w pkt</w:t>
      </w:r>
      <w:r w:rsidR="00C53235" w:rsidRPr="00166AA7">
        <w:rPr>
          <w:rFonts w:ascii="Times New Roman" w:hAnsi="Times New Roman" w:cs="Times New Roman"/>
          <w:sz w:val="24"/>
          <w:szCs w:val="24"/>
        </w:rPr>
        <w:t>.</w:t>
      </w:r>
      <w:r w:rsidRPr="00166AA7">
        <w:rPr>
          <w:rFonts w:ascii="Times New Roman" w:hAnsi="Times New Roman" w:cs="Times New Roman"/>
          <w:sz w:val="24"/>
          <w:szCs w:val="24"/>
        </w:rPr>
        <w:t xml:space="preserve"> 5 i 6 wnosi się w terminie 5 dni od dnia, w którym powzięto lub przy zachowaniu należytej staranności można było powziąć wiadomość o okolicznościach stanowiących podstawę jego wniesienia</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lastRenderedPageBreak/>
        <w:t>Skargę wnosi się do Sądu Okręgowego w Warszawie - sądu zamówień publicznych, zwanego dalej "sądem zamówień publicznych".</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w placówce pocztowej operatora wyznaczonego w rozumieniu ustawy z dnia 23 listopada 2012 r. - Prawo pocztowe jest równoznaczne z jej wniesieniem.</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Prezes Izby przekazuje skargę wraz z aktami postępowania odwoławczego do sądu zamówień publicznych w terminie 7 dni od dnia jej otrzymania.</w:t>
      </w:r>
    </w:p>
    <w:p w:rsidR="00807C76" w:rsidRPr="00166AA7" w:rsidRDefault="00807C76" w:rsidP="00166AA7">
      <w:pPr>
        <w:pStyle w:val="Nagwek2"/>
        <w:spacing w:before="0" w:after="0" w:line="240" w:lineRule="auto"/>
        <w:jc w:val="both"/>
        <w:rPr>
          <w:rFonts w:ascii="Times New Roman" w:hAnsi="Times New Roman" w:cs="Times New Roman"/>
          <w:sz w:val="24"/>
          <w:szCs w:val="24"/>
        </w:rPr>
      </w:pPr>
      <w:bookmarkStart w:id="27" w:name="_Toc64530756"/>
    </w:p>
    <w:p w:rsidR="00807C76" w:rsidRPr="00166AA7" w:rsidRDefault="00807C76" w:rsidP="00166AA7">
      <w:pPr>
        <w:pStyle w:val="Nagwek2"/>
        <w:spacing w:before="0" w:after="0" w:line="240" w:lineRule="auto"/>
        <w:jc w:val="both"/>
        <w:rPr>
          <w:rFonts w:ascii="Times New Roman" w:hAnsi="Times New Roman" w:cs="Times New Roman"/>
          <w:sz w:val="24"/>
          <w:szCs w:val="24"/>
        </w:rPr>
      </w:pPr>
    </w:p>
    <w:p w:rsidR="00E750E9" w:rsidRPr="00EF59BD" w:rsidRDefault="002C2D53" w:rsidP="00166AA7">
      <w:pPr>
        <w:pStyle w:val="Nagwek2"/>
        <w:spacing w:before="0" w:after="0" w:line="240" w:lineRule="auto"/>
        <w:jc w:val="both"/>
        <w:rPr>
          <w:rFonts w:ascii="Times New Roman" w:hAnsi="Times New Roman" w:cs="Times New Roman"/>
          <w:sz w:val="24"/>
          <w:szCs w:val="24"/>
        </w:rPr>
      </w:pPr>
      <w:r w:rsidRPr="00EF59BD">
        <w:rPr>
          <w:rFonts w:ascii="Times New Roman" w:hAnsi="Times New Roman" w:cs="Times New Roman"/>
          <w:sz w:val="24"/>
          <w:szCs w:val="24"/>
        </w:rPr>
        <w:t xml:space="preserve">XXV. </w:t>
      </w:r>
      <w:bookmarkEnd w:id="27"/>
      <w:r w:rsidR="0035156E" w:rsidRPr="00EF59BD">
        <w:rPr>
          <w:rFonts w:ascii="Times New Roman" w:hAnsi="Times New Roman" w:cs="Times New Roman"/>
          <w:sz w:val="24"/>
          <w:szCs w:val="24"/>
        </w:rPr>
        <w:t>Załączniki:</w:t>
      </w:r>
    </w:p>
    <w:p w:rsidR="0035156E" w:rsidRPr="00EF59BD" w:rsidRDefault="0035156E" w:rsidP="00087BAB">
      <w:pPr>
        <w:pStyle w:val="normal"/>
        <w:numPr>
          <w:ilvl w:val="0"/>
          <w:numId w:val="55"/>
        </w:numPr>
        <w:spacing w:line="240" w:lineRule="auto"/>
        <w:jc w:val="both"/>
        <w:rPr>
          <w:rFonts w:ascii="Times New Roman" w:hAnsi="Times New Roman" w:cs="Times New Roman"/>
          <w:sz w:val="24"/>
          <w:szCs w:val="24"/>
        </w:rPr>
      </w:pPr>
      <w:r w:rsidRPr="00EF59BD">
        <w:rPr>
          <w:rFonts w:ascii="Times New Roman" w:hAnsi="Times New Roman" w:cs="Times New Roman"/>
          <w:sz w:val="24"/>
          <w:szCs w:val="24"/>
        </w:rPr>
        <w:t>Proponowany projekt umowy</w:t>
      </w:r>
      <w:r w:rsidR="00087BAB" w:rsidRPr="00EF59BD">
        <w:rPr>
          <w:rFonts w:ascii="Times New Roman" w:hAnsi="Times New Roman" w:cs="Times New Roman"/>
          <w:sz w:val="24"/>
          <w:szCs w:val="24"/>
        </w:rPr>
        <w:t xml:space="preserve"> - </w:t>
      </w:r>
      <w:r w:rsidR="00087BAB" w:rsidRPr="00EF59BD">
        <w:rPr>
          <w:rFonts w:ascii="Times New Roman" w:hAnsi="Times New Roman" w:cs="Times New Roman"/>
          <w:b/>
          <w:sz w:val="24"/>
          <w:szCs w:val="24"/>
        </w:rPr>
        <w:t>załącznik nr 1 do SWZ.</w:t>
      </w:r>
    </w:p>
    <w:p w:rsidR="0035156E" w:rsidRPr="00EF59BD" w:rsidRDefault="0035156E" w:rsidP="00087BAB">
      <w:pPr>
        <w:pStyle w:val="normal"/>
        <w:numPr>
          <w:ilvl w:val="0"/>
          <w:numId w:val="55"/>
        </w:numPr>
        <w:spacing w:line="240" w:lineRule="auto"/>
        <w:jc w:val="both"/>
        <w:rPr>
          <w:rFonts w:ascii="Times New Roman" w:hAnsi="Times New Roman" w:cs="Times New Roman"/>
          <w:sz w:val="24"/>
          <w:szCs w:val="24"/>
        </w:rPr>
      </w:pPr>
      <w:r w:rsidRPr="00EF59BD">
        <w:rPr>
          <w:rFonts w:ascii="Times New Roman" w:hAnsi="Times New Roman" w:cs="Times New Roman"/>
          <w:sz w:val="24"/>
          <w:szCs w:val="24"/>
        </w:rPr>
        <w:t>Formularz ofertowy</w:t>
      </w:r>
      <w:r w:rsidR="00087BAB" w:rsidRPr="00EF59BD">
        <w:rPr>
          <w:rFonts w:ascii="Times New Roman" w:hAnsi="Times New Roman" w:cs="Times New Roman"/>
          <w:sz w:val="24"/>
          <w:szCs w:val="24"/>
        </w:rPr>
        <w:t xml:space="preserve"> - </w:t>
      </w:r>
      <w:r w:rsidR="00087BAB" w:rsidRPr="00EF59BD">
        <w:rPr>
          <w:rFonts w:ascii="Times New Roman" w:hAnsi="Times New Roman" w:cs="Times New Roman"/>
          <w:b/>
          <w:sz w:val="24"/>
          <w:szCs w:val="24"/>
        </w:rPr>
        <w:t>załącznik nr 2 do SWZ.</w:t>
      </w:r>
    </w:p>
    <w:p w:rsidR="00087BAB" w:rsidRPr="00B83309" w:rsidRDefault="00087BAB" w:rsidP="00087BAB">
      <w:pPr>
        <w:pStyle w:val="normal"/>
        <w:numPr>
          <w:ilvl w:val="0"/>
          <w:numId w:val="55"/>
        </w:numPr>
        <w:spacing w:line="240" w:lineRule="auto"/>
        <w:jc w:val="both"/>
        <w:rPr>
          <w:rFonts w:ascii="Times New Roman" w:hAnsi="Times New Roman" w:cs="Times New Roman"/>
          <w:sz w:val="24"/>
          <w:szCs w:val="24"/>
        </w:rPr>
      </w:pPr>
      <w:r w:rsidRPr="00B83309">
        <w:rPr>
          <w:rFonts w:ascii="Times New Roman" w:hAnsi="Times New Roman" w:cs="Times New Roman"/>
          <w:bCs/>
          <w:sz w:val="24"/>
          <w:szCs w:val="24"/>
        </w:rPr>
        <w:t xml:space="preserve">Projekt </w:t>
      </w:r>
      <w:r w:rsidR="00B83309" w:rsidRPr="00B83309">
        <w:rPr>
          <w:rFonts w:ascii="Times New Roman" w:hAnsi="Times New Roman" w:cs="Times New Roman"/>
          <w:bCs/>
          <w:sz w:val="24"/>
          <w:szCs w:val="24"/>
        </w:rPr>
        <w:t xml:space="preserve">aranżacji wnętrz oraz sufitu </w:t>
      </w:r>
      <w:r w:rsidRPr="00B83309">
        <w:rPr>
          <w:rFonts w:ascii="Times New Roman" w:hAnsi="Times New Roman" w:cs="Times New Roman"/>
          <w:sz w:val="24"/>
          <w:szCs w:val="24"/>
        </w:rPr>
        <w:t xml:space="preserve">- </w:t>
      </w:r>
      <w:r w:rsidRPr="00B83309">
        <w:rPr>
          <w:rFonts w:ascii="Times New Roman" w:hAnsi="Times New Roman" w:cs="Times New Roman"/>
          <w:b/>
          <w:sz w:val="24"/>
          <w:szCs w:val="24"/>
        </w:rPr>
        <w:t>załącznik nr  3 do SWZ.</w:t>
      </w:r>
    </w:p>
    <w:p w:rsidR="00087BAB" w:rsidRPr="00B83309" w:rsidRDefault="00087BAB" w:rsidP="00087BAB">
      <w:pPr>
        <w:pStyle w:val="normal"/>
        <w:numPr>
          <w:ilvl w:val="0"/>
          <w:numId w:val="55"/>
        </w:numPr>
        <w:spacing w:line="240" w:lineRule="auto"/>
        <w:jc w:val="both"/>
        <w:rPr>
          <w:rFonts w:ascii="Times New Roman" w:hAnsi="Times New Roman" w:cs="Times New Roman"/>
          <w:sz w:val="24"/>
          <w:szCs w:val="24"/>
        </w:rPr>
      </w:pPr>
      <w:r w:rsidRPr="00B83309">
        <w:rPr>
          <w:rFonts w:ascii="Times New Roman" w:hAnsi="Times New Roman" w:cs="Times New Roman"/>
          <w:sz w:val="24"/>
          <w:szCs w:val="24"/>
        </w:rPr>
        <w:t>Specyfikacja techniczna wykon</w:t>
      </w:r>
      <w:r w:rsidR="00B83309">
        <w:rPr>
          <w:rFonts w:ascii="Times New Roman" w:hAnsi="Times New Roman" w:cs="Times New Roman"/>
          <w:sz w:val="24"/>
          <w:szCs w:val="24"/>
        </w:rPr>
        <w:t xml:space="preserve">ania i odbioru robót </w:t>
      </w:r>
      <w:r w:rsidRPr="00B83309">
        <w:rPr>
          <w:rFonts w:ascii="Times New Roman" w:hAnsi="Times New Roman" w:cs="Times New Roman"/>
          <w:sz w:val="24"/>
          <w:szCs w:val="24"/>
        </w:rPr>
        <w:t xml:space="preserve"> – </w:t>
      </w:r>
      <w:r w:rsidR="00B83309">
        <w:rPr>
          <w:rFonts w:ascii="Times New Roman" w:hAnsi="Times New Roman" w:cs="Times New Roman"/>
          <w:b/>
          <w:sz w:val="24"/>
          <w:szCs w:val="24"/>
        </w:rPr>
        <w:t>załącznik nr 4</w:t>
      </w:r>
      <w:r w:rsidRPr="00B83309">
        <w:rPr>
          <w:rFonts w:ascii="Times New Roman" w:hAnsi="Times New Roman" w:cs="Times New Roman"/>
          <w:b/>
          <w:sz w:val="24"/>
          <w:szCs w:val="24"/>
        </w:rPr>
        <w:t xml:space="preserve"> do SWZ</w:t>
      </w:r>
      <w:r w:rsidR="00B83309" w:rsidRPr="00B83309">
        <w:rPr>
          <w:rFonts w:ascii="Times New Roman" w:hAnsi="Times New Roman" w:cs="Times New Roman"/>
          <w:b/>
          <w:sz w:val="24"/>
          <w:szCs w:val="24"/>
        </w:rPr>
        <w:t>,</w:t>
      </w:r>
    </w:p>
    <w:p w:rsidR="00087BAB" w:rsidRDefault="00087BAB" w:rsidP="00087BAB">
      <w:pPr>
        <w:pStyle w:val="normal"/>
        <w:numPr>
          <w:ilvl w:val="0"/>
          <w:numId w:val="55"/>
        </w:numPr>
        <w:spacing w:line="240" w:lineRule="auto"/>
        <w:jc w:val="both"/>
        <w:rPr>
          <w:rFonts w:ascii="Times New Roman" w:hAnsi="Times New Roman" w:cs="Times New Roman"/>
          <w:b/>
          <w:sz w:val="24"/>
          <w:szCs w:val="24"/>
        </w:rPr>
      </w:pPr>
      <w:r w:rsidRPr="00EF59BD">
        <w:rPr>
          <w:rFonts w:ascii="Times New Roman" w:hAnsi="Times New Roman" w:cs="Times New Roman"/>
          <w:sz w:val="24"/>
          <w:szCs w:val="24"/>
        </w:rPr>
        <w:t xml:space="preserve">Przedmiar robót- </w:t>
      </w:r>
      <w:r w:rsidRPr="00EF59BD">
        <w:rPr>
          <w:rFonts w:ascii="Times New Roman" w:hAnsi="Times New Roman" w:cs="Times New Roman"/>
          <w:b/>
          <w:sz w:val="24"/>
          <w:szCs w:val="24"/>
        </w:rPr>
        <w:t xml:space="preserve">załącznik nr </w:t>
      </w:r>
      <w:r w:rsidR="00B83309">
        <w:rPr>
          <w:rFonts w:ascii="Times New Roman" w:hAnsi="Times New Roman" w:cs="Times New Roman"/>
          <w:b/>
          <w:sz w:val="24"/>
          <w:szCs w:val="24"/>
        </w:rPr>
        <w:t>5</w:t>
      </w:r>
      <w:r w:rsidRPr="00EF59BD">
        <w:rPr>
          <w:rFonts w:ascii="Times New Roman" w:hAnsi="Times New Roman" w:cs="Times New Roman"/>
          <w:b/>
          <w:sz w:val="24"/>
          <w:szCs w:val="24"/>
        </w:rPr>
        <w:t xml:space="preserve"> do SWZ.</w:t>
      </w:r>
    </w:p>
    <w:p w:rsidR="00B83309" w:rsidRPr="00B83309" w:rsidRDefault="00B83309" w:rsidP="00B83309">
      <w:pPr>
        <w:pStyle w:val="normal"/>
        <w:numPr>
          <w:ilvl w:val="0"/>
          <w:numId w:val="55"/>
        </w:numPr>
        <w:spacing w:line="240" w:lineRule="auto"/>
        <w:jc w:val="both"/>
        <w:rPr>
          <w:rFonts w:ascii="Times New Roman" w:hAnsi="Times New Roman" w:cs="Times New Roman"/>
          <w:sz w:val="24"/>
          <w:szCs w:val="24"/>
        </w:rPr>
      </w:pPr>
      <w:r>
        <w:rPr>
          <w:rFonts w:ascii="Times New Roman" w:hAnsi="Times New Roman" w:cs="Times New Roman"/>
          <w:sz w:val="24"/>
          <w:szCs w:val="24"/>
        </w:rPr>
        <w:t>Oświadczenie kierownik budowy -</w:t>
      </w:r>
      <w:r w:rsidRPr="00EF59BD">
        <w:rPr>
          <w:rFonts w:ascii="Times New Roman" w:hAnsi="Times New Roman" w:cs="Times New Roman"/>
          <w:sz w:val="24"/>
          <w:szCs w:val="24"/>
        </w:rPr>
        <w:t xml:space="preserve"> </w:t>
      </w:r>
      <w:r w:rsidRPr="00EF59BD">
        <w:rPr>
          <w:rFonts w:ascii="Times New Roman" w:hAnsi="Times New Roman" w:cs="Times New Roman"/>
          <w:b/>
          <w:sz w:val="24"/>
          <w:szCs w:val="24"/>
        </w:rPr>
        <w:t xml:space="preserve">załącznik nr </w:t>
      </w:r>
      <w:r w:rsidRPr="00EF59BD">
        <w:rPr>
          <w:rFonts w:ascii="Times New Roman" w:hAnsi="Times New Roman" w:cs="Times New Roman"/>
          <w:b/>
          <w:color w:val="FF9900"/>
          <w:sz w:val="24"/>
          <w:szCs w:val="24"/>
        </w:rPr>
        <w:t xml:space="preserve"> </w:t>
      </w:r>
      <w:r>
        <w:rPr>
          <w:rFonts w:ascii="Times New Roman" w:hAnsi="Times New Roman" w:cs="Times New Roman"/>
          <w:b/>
          <w:sz w:val="24"/>
          <w:szCs w:val="24"/>
        </w:rPr>
        <w:t>6</w:t>
      </w:r>
      <w:r w:rsidRPr="00EF59BD">
        <w:rPr>
          <w:rFonts w:ascii="Times New Roman" w:hAnsi="Times New Roman" w:cs="Times New Roman"/>
          <w:b/>
          <w:color w:val="FF9900"/>
          <w:sz w:val="24"/>
          <w:szCs w:val="24"/>
        </w:rPr>
        <w:t xml:space="preserve"> </w:t>
      </w:r>
      <w:r w:rsidRPr="00EF59BD">
        <w:rPr>
          <w:rFonts w:ascii="Times New Roman" w:hAnsi="Times New Roman" w:cs="Times New Roman"/>
          <w:b/>
          <w:sz w:val="24"/>
          <w:szCs w:val="24"/>
        </w:rPr>
        <w:t>do SWZ.</w:t>
      </w:r>
    </w:p>
    <w:p w:rsidR="00087BAB" w:rsidRPr="00EF59BD" w:rsidRDefault="00087BAB" w:rsidP="00087BAB">
      <w:pPr>
        <w:pStyle w:val="normal"/>
        <w:numPr>
          <w:ilvl w:val="0"/>
          <w:numId w:val="55"/>
        </w:numPr>
        <w:spacing w:line="240" w:lineRule="auto"/>
        <w:jc w:val="both"/>
        <w:rPr>
          <w:rFonts w:ascii="Times New Roman" w:hAnsi="Times New Roman" w:cs="Times New Roman"/>
          <w:b/>
          <w:sz w:val="24"/>
          <w:szCs w:val="24"/>
        </w:rPr>
      </w:pPr>
      <w:r w:rsidRPr="00EF59BD">
        <w:rPr>
          <w:rFonts w:ascii="Times New Roman" w:hAnsi="Times New Roman" w:cs="Times New Roman"/>
          <w:sz w:val="24"/>
          <w:szCs w:val="24"/>
        </w:rPr>
        <w:t xml:space="preserve">Oświadczenie wykonawcy o  niepodleganiu wykluczeniu - </w:t>
      </w:r>
      <w:r w:rsidRPr="00EF59BD">
        <w:rPr>
          <w:rFonts w:ascii="Times New Roman" w:hAnsi="Times New Roman" w:cs="Times New Roman"/>
          <w:b/>
          <w:sz w:val="24"/>
          <w:szCs w:val="24"/>
        </w:rPr>
        <w:t>załącznik nr  7 do SWZ.</w:t>
      </w:r>
    </w:p>
    <w:p w:rsidR="0035156E" w:rsidRPr="00EF59BD" w:rsidRDefault="00087BAB" w:rsidP="00087BAB">
      <w:pPr>
        <w:pStyle w:val="normal"/>
        <w:numPr>
          <w:ilvl w:val="0"/>
          <w:numId w:val="55"/>
        </w:numPr>
        <w:rPr>
          <w:rFonts w:ascii="Times New Roman" w:hAnsi="Times New Roman" w:cs="Times New Roman"/>
          <w:sz w:val="24"/>
          <w:szCs w:val="24"/>
        </w:rPr>
      </w:pPr>
      <w:r w:rsidRPr="00EF59BD">
        <w:rPr>
          <w:rFonts w:ascii="Times New Roman" w:hAnsi="Times New Roman" w:cs="Times New Roman"/>
          <w:sz w:val="24"/>
          <w:szCs w:val="24"/>
        </w:rPr>
        <w:t xml:space="preserve">Oświadczenie wykonawcy o spełnianiu warunków udziału w postępowaniu - </w:t>
      </w:r>
      <w:r w:rsidRPr="00EF59BD">
        <w:rPr>
          <w:rFonts w:ascii="Times New Roman" w:hAnsi="Times New Roman" w:cs="Times New Roman"/>
          <w:b/>
          <w:sz w:val="24"/>
          <w:szCs w:val="24"/>
        </w:rPr>
        <w:t>załącznik nr  7a  do SWZ</w:t>
      </w:r>
      <w:r w:rsidR="00B83309">
        <w:rPr>
          <w:rFonts w:ascii="Times New Roman" w:hAnsi="Times New Roman" w:cs="Times New Roman"/>
          <w:b/>
          <w:sz w:val="24"/>
          <w:szCs w:val="24"/>
        </w:rPr>
        <w:t>,</w:t>
      </w:r>
    </w:p>
    <w:p w:rsidR="00EF59BD" w:rsidRPr="00EF59BD" w:rsidRDefault="00087BAB" w:rsidP="00EF59BD">
      <w:pPr>
        <w:pStyle w:val="Tekstpodstawowy22"/>
        <w:numPr>
          <w:ilvl w:val="0"/>
          <w:numId w:val="55"/>
        </w:numPr>
        <w:spacing w:line="280" w:lineRule="atLeast"/>
        <w:rPr>
          <w:b/>
          <w:szCs w:val="24"/>
        </w:rPr>
      </w:pPr>
      <w:r w:rsidRPr="00EF59BD">
        <w:rPr>
          <w:szCs w:val="24"/>
        </w:rPr>
        <w:t xml:space="preserve">Zobowiązanie </w:t>
      </w:r>
      <w:r w:rsidR="00EF59BD" w:rsidRPr="00EF59BD">
        <w:rPr>
          <w:szCs w:val="24"/>
        </w:rPr>
        <w:t>do oddania do dyspozycji niezbędnych</w:t>
      </w:r>
      <w:r w:rsidR="00EF59BD" w:rsidRPr="00EF59BD">
        <w:rPr>
          <w:b/>
          <w:szCs w:val="24"/>
        </w:rPr>
        <w:t xml:space="preserve"> </w:t>
      </w:r>
      <w:r w:rsidR="00EF59BD" w:rsidRPr="00EF59BD">
        <w:rPr>
          <w:szCs w:val="24"/>
        </w:rPr>
        <w:t>zasobów zawodowych zgodnie</w:t>
      </w:r>
      <w:r w:rsidR="00EF59BD" w:rsidRPr="00EF59BD">
        <w:rPr>
          <w:b/>
          <w:szCs w:val="24"/>
        </w:rPr>
        <w:t xml:space="preserve"> </w:t>
      </w:r>
    </w:p>
    <w:p w:rsidR="00EF59BD" w:rsidRPr="00EF59BD" w:rsidRDefault="00EF59BD" w:rsidP="00EF59BD">
      <w:pPr>
        <w:pStyle w:val="normal"/>
        <w:spacing w:line="240" w:lineRule="auto"/>
        <w:ind w:left="360"/>
        <w:jc w:val="both"/>
        <w:rPr>
          <w:rFonts w:ascii="Times New Roman" w:hAnsi="Times New Roman" w:cs="Times New Roman"/>
          <w:b/>
          <w:sz w:val="24"/>
          <w:szCs w:val="24"/>
        </w:rPr>
      </w:pPr>
      <w:r w:rsidRPr="00EF59BD">
        <w:rPr>
          <w:rFonts w:ascii="Times New Roman" w:hAnsi="Times New Roman" w:cs="Times New Roman"/>
          <w:sz w:val="24"/>
          <w:szCs w:val="24"/>
        </w:rPr>
        <w:t>z  XI pkt. 3  SWZ</w:t>
      </w:r>
      <w:r w:rsidRPr="00EF59BD">
        <w:rPr>
          <w:rFonts w:ascii="Times New Roman" w:hAnsi="Times New Roman" w:cs="Times New Roman"/>
          <w:b/>
          <w:sz w:val="24"/>
          <w:szCs w:val="24"/>
        </w:rPr>
        <w:t xml:space="preserve"> - załącznik nr  8 do SWZ.</w:t>
      </w:r>
    </w:p>
    <w:p w:rsidR="00087BAB" w:rsidRPr="00EF59BD" w:rsidRDefault="00EF59BD" w:rsidP="00087BAB">
      <w:pPr>
        <w:pStyle w:val="normal"/>
        <w:numPr>
          <w:ilvl w:val="0"/>
          <w:numId w:val="55"/>
        </w:numPr>
        <w:rPr>
          <w:rFonts w:ascii="Times New Roman" w:hAnsi="Times New Roman" w:cs="Times New Roman"/>
          <w:sz w:val="24"/>
          <w:szCs w:val="24"/>
        </w:rPr>
      </w:pPr>
      <w:r w:rsidRPr="00EF59BD">
        <w:rPr>
          <w:rFonts w:ascii="Times New Roman" w:hAnsi="Times New Roman" w:cs="Times New Roman"/>
          <w:sz w:val="24"/>
          <w:szCs w:val="24"/>
        </w:rPr>
        <w:t xml:space="preserve">Oświadczenie  o powierzeniu / niepowierzeniu wykonania robót podwykonawcom – </w:t>
      </w:r>
      <w:r w:rsidRPr="00EF59BD">
        <w:rPr>
          <w:rFonts w:ascii="Times New Roman" w:hAnsi="Times New Roman" w:cs="Times New Roman"/>
          <w:b/>
          <w:sz w:val="24"/>
          <w:szCs w:val="24"/>
        </w:rPr>
        <w:t>załącznik nr 9 SWZ.</w:t>
      </w:r>
    </w:p>
    <w:p w:rsidR="00EF59BD" w:rsidRPr="00EF59BD" w:rsidRDefault="00EF59BD" w:rsidP="00087BAB">
      <w:pPr>
        <w:pStyle w:val="normal"/>
        <w:numPr>
          <w:ilvl w:val="0"/>
          <w:numId w:val="55"/>
        </w:numPr>
        <w:rPr>
          <w:rFonts w:ascii="Times New Roman" w:hAnsi="Times New Roman" w:cs="Times New Roman"/>
          <w:sz w:val="24"/>
          <w:szCs w:val="24"/>
        </w:rPr>
      </w:pPr>
      <w:r w:rsidRPr="00EF59BD">
        <w:rPr>
          <w:rFonts w:ascii="Times New Roman" w:hAnsi="Times New Roman" w:cs="Times New Roman"/>
          <w:sz w:val="24"/>
          <w:szCs w:val="24"/>
        </w:rPr>
        <w:t xml:space="preserve">Oświadczenie o należeniu/nienależeniu do grupy kapitałowej </w:t>
      </w:r>
      <w:r w:rsidRPr="00EF59BD">
        <w:rPr>
          <w:rFonts w:ascii="Times New Roman" w:hAnsi="Times New Roman" w:cs="Times New Roman"/>
          <w:b/>
          <w:sz w:val="24"/>
          <w:szCs w:val="24"/>
        </w:rPr>
        <w:t>– załącznik nr 10 SWZ.</w:t>
      </w:r>
    </w:p>
    <w:p w:rsidR="0035156E" w:rsidRPr="00EF59BD" w:rsidRDefault="00132FE6" w:rsidP="00132FE6">
      <w:pPr>
        <w:pStyle w:val="normal"/>
        <w:numPr>
          <w:ilvl w:val="0"/>
          <w:numId w:val="55"/>
        </w:numPr>
        <w:ind w:right="-281"/>
        <w:rPr>
          <w:rFonts w:ascii="Times New Roman" w:hAnsi="Times New Roman" w:cs="Times New Roman"/>
          <w:sz w:val="24"/>
          <w:szCs w:val="24"/>
        </w:rPr>
      </w:pPr>
      <w:r>
        <w:rPr>
          <w:rFonts w:ascii="Times New Roman" w:hAnsi="Times New Roman" w:cs="Times New Roman"/>
          <w:sz w:val="24"/>
          <w:szCs w:val="24"/>
        </w:rPr>
        <w:t>Wykaz robót budowlanych zgodnie z Działem VIII ust.2 pkt. 4 SWZ</w:t>
      </w:r>
      <w:r w:rsidR="00EF59BD" w:rsidRPr="00EF59BD">
        <w:rPr>
          <w:rFonts w:ascii="Times New Roman" w:hAnsi="Times New Roman" w:cs="Times New Roman"/>
          <w:b/>
          <w:sz w:val="24"/>
          <w:szCs w:val="24"/>
        </w:rPr>
        <w:t>– załącznik nr 1</w:t>
      </w:r>
      <w:r w:rsidR="006F5D47">
        <w:rPr>
          <w:rFonts w:ascii="Times New Roman" w:hAnsi="Times New Roman" w:cs="Times New Roman"/>
          <w:b/>
          <w:sz w:val="24"/>
          <w:szCs w:val="24"/>
        </w:rPr>
        <w:t>1</w:t>
      </w:r>
      <w:r w:rsidR="00EF59BD" w:rsidRPr="00EF59BD">
        <w:rPr>
          <w:rFonts w:ascii="Times New Roman" w:hAnsi="Times New Roman" w:cs="Times New Roman"/>
          <w:b/>
          <w:sz w:val="24"/>
          <w:szCs w:val="24"/>
        </w:rPr>
        <w:t xml:space="preserve"> SWZ</w:t>
      </w:r>
      <w:r w:rsidR="00B83309">
        <w:rPr>
          <w:rFonts w:ascii="Times New Roman" w:hAnsi="Times New Roman" w:cs="Times New Roman"/>
          <w:b/>
          <w:sz w:val="24"/>
          <w:szCs w:val="24"/>
        </w:rPr>
        <w:t>.</w:t>
      </w:r>
      <w:r w:rsidR="0035156E" w:rsidRPr="00EF59BD">
        <w:rPr>
          <w:rFonts w:ascii="Times New Roman" w:hAnsi="Times New Roman" w:cs="Times New Roman"/>
          <w:sz w:val="24"/>
          <w:szCs w:val="24"/>
        </w:rPr>
        <w:tab/>
      </w:r>
    </w:p>
    <w:sectPr w:rsidR="0035156E" w:rsidRPr="00EF59BD" w:rsidSect="00DC3820">
      <w:headerReference w:type="default" r:id="rId36"/>
      <w:footerReference w:type="default" r:id="rId37"/>
      <w:headerReference w:type="first" r:id="rId38"/>
      <w:footerReference w:type="first" r:id="rId39"/>
      <w:pgSz w:w="11909" w:h="16834"/>
      <w:pgMar w:top="1134" w:right="1417" w:bottom="1417" w:left="1417" w:header="720"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199" w:rsidRDefault="00890199" w:rsidP="00E750E9">
      <w:pPr>
        <w:spacing w:line="240" w:lineRule="auto"/>
      </w:pPr>
      <w:r>
        <w:separator/>
      </w:r>
    </w:p>
  </w:endnote>
  <w:endnote w:type="continuationSeparator" w:id="0">
    <w:p w:rsidR="00890199" w:rsidRDefault="00890199" w:rsidP="00E750E9">
      <w:pPr>
        <w:spacing w:line="240" w:lineRule="auto"/>
      </w:pPr>
      <w:r>
        <w:continuationSeparator/>
      </w:r>
    </w:p>
  </w:endnote>
  <w:endnote w:id="1">
    <w:p w:rsidR="00890199" w:rsidRDefault="00890199">
      <w:pPr>
        <w:pStyle w:val="normal"/>
        <w:spacing w:line="240" w:lineRule="auto"/>
        <w:jc w:val="both"/>
        <w:rPr>
          <w:sz w:val="16"/>
          <w:szCs w:val="16"/>
        </w:rPr>
      </w:pPr>
    </w:p>
  </w:endnote>
  <w:endnote w:id="2">
    <w:p w:rsidR="00890199" w:rsidRDefault="00890199">
      <w:pPr>
        <w:pStyle w:val="normal"/>
        <w:spacing w:line="240" w:lineRule="auto"/>
        <w:jc w:val="both"/>
        <w:rPr>
          <w:sz w:val="16"/>
          <w:szCs w:val="16"/>
        </w:rPr>
      </w:pPr>
      <w:r>
        <w:rPr>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99" w:rsidRDefault="00890199">
    <w:pPr>
      <w:pStyle w:val="normal"/>
      <w:jc w:val="right"/>
    </w:pPr>
    <w:fldSimple w:instr="PAGE">
      <w:r w:rsidR="00F94C12">
        <w:rPr>
          <w:noProof/>
        </w:rPr>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99" w:rsidRPr="00DC3820" w:rsidRDefault="00890199">
    <w:pPr>
      <w:pStyle w:val="Stopka"/>
      <w:rPr>
        <w:color w:val="4F81BD" w:themeColor="accent1"/>
        <w:sz w:val="20"/>
        <w:szCs w:val="20"/>
      </w:rPr>
    </w:pPr>
    <w:r w:rsidRPr="00DC3820">
      <w:rPr>
        <w:rFonts w:ascii="Times New Roman" w:hAnsi="Times New Roman" w:cs="Times New Roman"/>
        <w:color w:val="4F81BD" w:themeColor="accent1"/>
        <w:sz w:val="20"/>
        <w:szCs w:val="20"/>
      </w:rPr>
      <w:t>Oferta, wniosek oraz podmiotowe środki dowodowe, oświadczenia składane  w postępowaniu, muszą pod rygorem nieważności być w formie elektronicznej lub  w postaci elektronicznej i muszą zostać podpisane podpisem zaufanym lub podpisem osobistym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199" w:rsidRDefault="00890199" w:rsidP="00E750E9">
      <w:pPr>
        <w:spacing w:line="240" w:lineRule="auto"/>
      </w:pPr>
      <w:r>
        <w:separator/>
      </w:r>
    </w:p>
  </w:footnote>
  <w:footnote w:type="continuationSeparator" w:id="0">
    <w:p w:rsidR="00890199" w:rsidRDefault="00890199" w:rsidP="00E750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99" w:rsidRDefault="00890199">
    <w:pPr>
      <w:pStyle w:val="normal"/>
      <w:rPr>
        <w:rFonts w:ascii="Calibri" w:eastAsia="Calibri" w:hAnsi="Calibri" w:cs="Calibri"/>
        <w:color w:val="434343"/>
      </w:rPr>
    </w:pPr>
    <w:r>
      <w:rPr>
        <w:rFonts w:ascii="Calibri" w:eastAsia="Calibri" w:hAnsi="Calibri" w:cs="Calibri"/>
        <w:color w:val="434343"/>
      </w:rPr>
      <w:t xml:space="preserve">Nr postępowania: 4/2021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99" w:rsidRDefault="00890199">
    <w:pPr>
      <w:pStyle w:val="Nagwek"/>
    </w:pPr>
    <w:r>
      <w:t>Numer postępowania: 4/2021</w:t>
    </w:r>
  </w:p>
  <w:p w:rsidR="00890199" w:rsidRDefault="00890199">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4150017"/>
    <w:name w:val="WW8Num11"/>
    <w:lvl w:ilvl="0">
      <w:start w:val="1"/>
      <w:numFmt w:val="lowerLetter"/>
      <w:lvlText w:val="%1)"/>
      <w:lvlJc w:val="left"/>
      <w:pPr>
        <w:ind w:left="786" w:hanging="360"/>
      </w:pPr>
      <w:rPr>
        <w:rFonts w:hint="default"/>
      </w:rPr>
    </w:lvl>
  </w:abstractNum>
  <w:abstractNum w:abstractNumId="1">
    <w:nsid w:val="0000000B"/>
    <w:multiLevelType w:val="multilevel"/>
    <w:tmpl w:val="F73C5064"/>
    <w:name w:val="WW8Num16"/>
    <w:lvl w:ilvl="0">
      <w:start w:val="1"/>
      <w:numFmt w:val="decimal"/>
      <w:lvlText w:val="%1."/>
      <w:lvlJc w:val="left"/>
      <w:pPr>
        <w:tabs>
          <w:tab w:val="num" w:pos="360"/>
        </w:tabs>
        <w:ind w:left="360" w:hanging="360"/>
      </w:pPr>
      <w:rPr>
        <w:rFonts w:hint="default"/>
        <w:b w:val="0"/>
        <w:bCs w:val="0"/>
        <w:strike w:val="0"/>
        <w:color w:val="auto"/>
        <w:szCs w:val="24"/>
      </w:rPr>
    </w:lvl>
    <w:lvl w:ilvl="1">
      <w:start w:val="1"/>
      <w:numFmt w:val="decimal"/>
      <w:lvlText w:val="%2)"/>
      <w:lvlJc w:val="left"/>
      <w:pPr>
        <w:tabs>
          <w:tab w:val="num" w:pos="1080"/>
        </w:tabs>
        <w:ind w:left="1080" w:hanging="360"/>
      </w:pPr>
      <w:rPr>
        <w:rFonts w:hint="default"/>
        <w:b w:val="0"/>
        <w:bCs w:val="0"/>
        <w:color w:val="auto"/>
        <w:szCs w:val="24"/>
      </w:rPr>
    </w:lvl>
    <w:lvl w:ilvl="2">
      <w:start w:val="1"/>
      <w:numFmt w:val="decimal"/>
      <w:lvlText w:val="%3)"/>
      <w:lvlJc w:val="center"/>
      <w:pPr>
        <w:tabs>
          <w:tab w:val="num" w:pos="1960"/>
        </w:tabs>
        <w:ind w:left="1960" w:hanging="340"/>
      </w:pPr>
      <w:rPr>
        <w:rFonts w:hint="default"/>
        <w:b w:val="0"/>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D"/>
    <w:multiLevelType w:val="multilevel"/>
    <w:tmpl w:val="D82218A0"/>
    <w:name w:val="WW8Num19"/>
    <w:lvl w:ilvl="0">
      <w:start w:val="1"/>
      <w:numFmt w:val="lowerLetter"/>
      <w:lvlText w:val="%1)"/>
      <w:lvlJc w:val="left"/>
      <w:pPr>
        <w:tabs>
          <w:tab w:val="num" w:pos="720"/>
        </w:tabs>
        <w:ind w:left="720" w:hanging="360"/>
      </w:pPr>
      <w:rPr>
        <w:rFonts w:ascii="Times New Roman" w:eastAsia="Times New Roman" w:hAnsi="Times New Roman" w:cs="Times New Roman" w:hint="default"/>
        <w:color w:val="auto"/>
        <w:spacing w:val="-2"/>
        <w:szCs w:val="24"/>
      </w:rPr>
    </w:lvl>
    <w:lvl w:ilvl="1">
      <w:start w:val="1"/>
      <w:numFmt w:val="lowerLetter"/>
      <w:lvlText w:val="%2)"/>
      <w:lvlJc w:val="left"/>
      <w:pPr>
        <w:tabs>
          <w:tab w:val="num" w:pos="5812"/>
        </w:tabs>
        <w:ind w:left="590" w:firstLine="5222"/>
      </w:pPr>
      <w:rPr>
        <w:rFonts w:ascii="Times New Roman" w:eastAsia="Times New Roman" w:hAnsi="Times New Roman" w:cs="Times New Roman" w:hint="default"/>
        <w:color w:val="auto"/>
        <w:spacing w:val="-2"/>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12"/>
    <w:multiLevelType w:val="singleLevel"/>
    <w:tmpl w:val="7678455A"/>
    <w:name w:val="WW8Num26"/>
    <w:lvl w:ilvl="0">
      <w:start w:val="1"/>
      <w:numFmt w:val="decimal"/>
      <w:lvlText w:val="%1."/>
      <w:lvlJc w:val="left"/>
      <w:pPr>
        <w:tabs>
          <w:tab w:val="num" w:pos="720"/>
        </w:tabs>
        <w:ind w:left="720" w:hanging="360"/>
      </w:pPr>
      <w:rPr>
        <w:rFonts w:hint="default"/>
        <w:bCs/>
        <w:color w:val="auto"/>
        <w:szCs w:val="24"/>
      </w:rPr>
    </w:lvl>
  </w:abstractNum>
  <w:abstractNum w:abstractNumId="4">
    <w:nsid w:val="00000013"/>
    <w:multiLevelType w:val="singleLevel"/>
    <w:tmpl w:val="2864F646"/>
    <w:name w:val="WW8Num27"/>
    <w:lvl w:ilvl="0">
      <w:start w:val="1"/>
      <w:numFmt w:val="decimal"/>
      <w:lvlText w:val="%1."/>
      <w:lvlJc w:val="left"/>
      <w:pPr>
        <w:tabs>
          <w:tab w:val="num" w:pos="720"/>
        </w:tabs>
        <w:ind w:left="720" w:hanging="360"/>
      </w:pPr>
      <w:rPr>
        <w:rFonts w:hint="default"/>
        <w:b w:val="0"/>
        <w:color w:val="000000"/>
      </w:rPr>
    </w:lvl>
  </w:abstractNum>
  <w:abstractNum w:abstractNumId="5">
    <w:nsid w:val="00240AE3"/>
    <w:multiLevelType w:val="multilevel"/>
    <w:tmpl w:val="B0D0B8B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1D214F5"/>
    <w:multiLevelType w:val="multilevel"/>
    <w:tmpl w:val="72CA0A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22F6CF6"/>
    <w:multiLevelType w:val="hybridMultilevel"/>
    <w:tmpl w:val="69D8FAD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2EC5721"/>
    <w:multiLevelType w:val="hybridMultilevel"/>
    <w:tmpl w:val="3AA2E674"/>
    <w:lvl w:ilvl="0" w:tplc="DD7A3EFC">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4013D4C"/>
    <w:multiLevelType w:val="multilevel"/>
    <w:tmpl w:val="38568D94"/>
    <w:lvl w:ilvl="0">
      <w:start w:val="1"/>
      <w:numFmt w:val="decimal"/>
      <w:lvlText w:val="%1."/>
      <w:lvlJc w:val="left"/>
      <w:pPr>
        <w:ind w:left="360"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1">
    <w:nsid w:val="04CF2A11"/>
    <w:multiLevelType w:val="multilevel"/>
    <w:tmpl w:val="2BA4BE7A"/>
    <w:lvl w:ilvl="0">
      <w:start w:val="1"/>
      <w:numFmt w:val="decimal"/>
      <w:lvlText w:val="%1."/>
      <w:lvlJc w:val="left"/>
      <w:pPr>
        <w:ind w:left="595" w:hanging="453"/>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nsid w:val="06D67B1A"/>
    <w:multiLevelType w:val="hybridMultilevel"/>
    <w:tmpl w:val="79565B90"/>
    <w:lvl w:ilvl="0" w:tplc="C0DC6740">
      <w:start w:val="1"/>
      <w:numFmt w:val="upperRoman"/>
      <w:lvlText w:val="%1."/>
      <w:lvlJc w:val="left"/>
      <w:pPr>
        <w:ind w:left="430" w:hanging="21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13">
    <w:nsid w:val="0B527DB9"/>
    <w:multiLevelType w:val="multilevel"/>
    <w:tmpl w:val="0A0821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nsid w:val="0FE90A2B"/>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FF13DFC"/>
    <w:multiLevelType w:val="hybridMultilevel"/>
    <w:tmpl w:val="65026592"/>
    <w:lvl w:ilvl="0" w:tplc="FD1EF30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0736B6"/>
    <w:multiLevelType w:val="multilevel"/>
    <w:tmpl w:val="2D3CAA86"/>
    <w:lvl w:ilvl="0">
      <w:start w:val="1"/>
      <w:numFmt w:val="decimal"/>
      <w:lvlText w:val="%1)"/>
      <w:lvlJc w:val="left"/>
      <w:pPr>
        <w:ind w:left="1068" w:hanging="360"/>
      </w:pPr>
      <w:rPr>
        <w:rFonts w:ascii="Times New Roman" w:eastAsia="Arial" w:hAnsi="Times New Roman" w:cs="Arial" w:hint="default"/>
        <w:b w:val="0"/>
        <w:vertAlign w:val="baseline"/>
      </w:rPr>
    </w:lvl>
    <w:lvl w:ilvl="1">
      <w:start w:val="1"/>
      <w:numFmt w:val="lowerLetter"/>
      <w:lvlText w:val="%2."/>
      <w:lvlJc w:val="left"/>
      <w:pPr>
        <w:ind w:left="1788" w:hanging="360"/>
      </w:pPr>
      <w:rPr>
        <w:rFonts w:hint="default"/>
        <w:vertAlign w:val="baseline"/>
      </w:rPr>
    </w:lvl>
    <w:lvl w:ilvl="2">
      <w:start w:val="1"/>
      <w:numFmt w:val="lowerRoman"/>
      <w:lvlText w:val="%3."/>
      <w:lvlJc w:val="right"/>
      <w:pPr>
        <w:ind w:left="2508" w:hanging="180"/>
      </w:pPr>
      <w:rPr>
        <w:rFonts w:hint="default"/>
        <w:vertAlign w:val="baseline"/>
      </w:rPr>
    </w:lvl>
    <w:lvl w:ilvl="3">
      <w:start w:val="1"/>
      <w:numFmt w:val="decimal"/>
      <w:lvlText w:val="%4."/>
      <w:lvlJc w:val="left"/>
      <w:pPr>
        <w:ind w:left="3228" w:hanging="360"/>
      </w:pPr>
      <w:rPr>
        <w:rFonts w:hint="default"/>
        <w:vertAlign w:val="baseline"/>
      </w:rPr>
    </w:lvl>
    <w:lvl w:ilvl="4">
      <w:start w:val="1"/>
      <w:numFmt w:val="lowerLetter"/>
      <w:lvlText w:val="%5."/>
      <w:lvlJc w:val="left"/>
      <w:pPr>
        <w:ind w:left="3948" w:hanging="360"/>
      </w:pPr>
      <w:rPr>
        <w:rFonts w:hint="default"/>
        <w:vertAlign w:val="baseline"/>
      </w:rPr>
    </w:lvl>
    <w:lvl w:ilvl="5">
      <w:start w:val="1"/>
      <w:numFmt w:val="lowerRoman"/>
      <w:lvlText w:val="%6."/>
      <w:lvlJc w:val="right"/>
      <w:pPr>
        <w:ind w:left="4668" w:hanging="180"/>
      </w:pPr>
      <w:rPr>
        <w:rFonts w:hint="default"/>
        <w:vertAlign w:val="baseline"/>
      </w:rPr>
    </w:lvl>
    <w:lvl w:ilvl="6">
      <w:start w:val="1"/>
      <w:numFmt w:val="decimal"/>
      <w:lvlText w:val="%7."/>
      <w:lvlJc w:val="left"/>
      <w:pPr>
        <w:ind w:left="5388" w:hanging="360"/>
      </w:pPr>
      <w:rPr>
        <w:rFonts w:hint="default"/>
        <w:vertAlign w:val="baseline"/>
      </w:rPr>
    </w:lvl>
    <w:lvl w:ilvl="7">
      <w:start w:val="1"/>
      <w:numFmt w:val="lowerLetter"/>
      <w:lvlText w:val="%8."/>
      <w:lvlJc w:val="left"/>
      <w:pPr>
        <w:ind w:left="6108" w:hanging="360"/>
      </w:pPr>
      <w:rPr>
        <w:rFonts w:hint="default"/>
        <w:vertAlign w:val="baseline"/>
      </w:rPr>
    </w:lvl>
    <w:lvl w:ilvl="8">
      <w:start w:val="1"/>
      <w:numFmt w:val="lowerRoman"/>
      <w:lvlText w:val="%9."/>
      <w:lvlJc w:val="right"/>
      <w:pPr>
        <w:ind w:left="6828" w:hanging="180"/>
      </w:pPr>
      <w:rPr>
        <w:rFonts w:hint="default"/>
        <w:vertAlign w:val="baseline"/>
      </w:rPr>
    </w:lvl>
  </w:abstractNum>
  <w:abstractNum w:abstractNumId="17">
    <w:nsid w:val="174A19A3"/>
    <w:multiLevelType w:val="multilevel"/>
    <w:tmpl w:val="530EB9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8">
    <w:nsid w:val="1A5F52CB"/>
    <w:multiLevelType w:val="hybridMultilevel"/>
    <w:tmpl w:val="3E024CE2"/>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E2B1BEF"/>
    <w:multiLevelType w:val="multilevel"/>
    <w:tmpl w:val="DFDA5A7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595" w:hanging="453"/>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nsid w:val="2339053A"/>
    <w:multiLevelType w:val="hybridMultilevel"/>
    <w:tmpl w:val="1E1C976A"/>
    <w:lvl w:ilvl="0" w:tplc="B5FAB584">
      <w:start w:val="1"/>
      <w:numFmt w:val="upperRoman"/>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34E1F86"/>
    <w:multiLevelType w:val="multilevel"/>
    <w:tmpl w:val="38568D94"/>
    <w:lvl w:ilvl="0">
      <w:start w:val="1"/>
      <w:numFmt w:val="decimal"/>
      <w:lvlText w:val="%1."/>
      <w:lvlJc w:val="left"/>
      <w:pPr>
        <w:ind w:left="360"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22">
    <w:nsid w:val="25597147"/>
    <w:multiLevelType w:val="hybridMultilevel"/>
    <w:tmpl w:val="040CBFBA"/>
    <w:lvl w:ilvl="0" w:tplc="080C0B5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29892A8F"/>
    <w:multiLevelType w:val="multilevel"/>
    <w:tmpl w:val="AB20798A"/>
    <w:lvl w:ilvl="0">
      <w:start w:val="1"/>
      <w:numFmt w:val="decimal"/>
      <w:lvlText w:val="%1."/>
      <w:lvlJc w:val="left"/>
      <w:pPr>
        <w:ind w:left="286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nsid w:val="2A234747"/>
    <w:multiLevelType w:val="hybridMultilevel"/>
    <w:tmpl w:val="5A98DF6C"/>
    <w:lvl w:ilvl="0" w:tplc="03D8BBF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5C4470"/>
    <w:multiLevelType w:val="multilevel"/>
    <w:tmpl w:val="DE085D0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nsid w:val="2B272EC3"/>
    <w:multiLevelType w:val="multilevel"/>
    <w:tmpl w:val="6602EA38"/>
    <w:lvl w:ilvl="0">
      <w:start w:val="1"/>
      <w:numFmt w:val="lowerLetter"/>
      <w:lvlText w:val="%1)"/>
      <w:lvlJc w:val="left"/>
      <w:pPr>
        <w:ind w:left="1146" w:hanging="360"/>
      </w:pPr>
      <w:rPr>
        <w:rFonts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nsid w:val="2B7306F1"/>
    <w:multiLevelType w:val="hybridMultilevel"/>
    <w:tmpl w:val="DFE4B8D8"/>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B7432D8"/>
    <w:multiLevelType w:val="multilevel"/>
    <w:tmpl w:val="4176CB1C"/>
    <w:lvl w:ilvl="0">
      <w:start w:val="1"/>
      <w:numFmt w:val="decimal"/>
      <w:lvlText w:val="%1."/>
      <w:lvlJc w:val="left"/>
      <w:pPr>
        <w:ind w:left="2955" w:hanging="363"/>
      </w:pPr>
      <w:rPr>
        <w:rFonts w:ascii="Times New Roman" w:eastAsia="Arial" w:hAnsi="Times New Roman" w:cs="Arial"/>
        <w:b w:val="0"/>
        <w:vertAlign w:val="baseline"/>
      </w:rPr>
    </w:lvl>
    <w:lvl w:ilvl="1">
      <w:start w:val="1"/>
      <w:numFmt w:val="lowerLetter"/>
      <w:lvlText w:val="%2."/>
      <w:lvlJc w:val="left"/>
      <w:pPr>
        <w:ind w:left="2595" w:hanging="360"/>
      </w:pPr>
      <w:rPr>
        <w:vertAlign w:val="baseline"/>
      </w:rPr>
    </w:lvl>
    <w:lvl w:ilvl="2">
      <w:start w:val="1"/>
      <w:numFmt w:val="lowerRoman"/>
      <w:lvlText w:val="%3."/>
      <w:lvlJc w:val="right"/>
      <w:pPr>
        <w:ind w:left="3315" w:hanging="180"/>
      </w:pPr>
      <w:rPr>
        <w:vertAlign w:val="baseline"/>
      </w:rPr>
    </w:lvl>
    <w:lvl w:ilvl="3">
      <w:start w:val="1"/>
      <w:numFmt w:val="decimal"/>
      <w:lvlText w:val="%4."/>
      <w:lvlJc w:val="left"/>
      <w:pPr>
        <w:ind w:left="4035" w:hanging="360"/>
      </w:pPr>
      <w:rPr>
        <w:vertAlign w:val="baseline"/>
      </w:rPr>
    </w:lvl>
    <w:lvl w:ilvl="4">
      <w:start w:val="1"/>
      <w:numFmt w:val="lowerLetter"/>
      <w:lvlText w:val="%5."/>
      <w:lvlJc w:val="left"/>
      <w:pPr>
        <w:ind w:left="4755" w:hanging="360"/>
      </w:pPr>
      <w:rPr>
        <w:vertAlign w:val="baseline"/>
      </w:rPr>
    </w:lvl>
    <w:lvl w:ilvl="5">
      <w:start w:val="1"/>
      <w:numFmt w:val="lowerRoman"/>
      <w:lvlText w:val="%6."/>
      <w:lvlJc w:val="right"/>
      <w:pPr>
        <w:ind w:left="5475" w:hanging="180"/>
      </w:pPr>
      <w:rPr>
        <w:vertAlign w:val="baseline"/>
      </w:rPr>
    </w:lvl>
    <w:lvl w:ilvl="6">
      <w:start w:val="1"/>
      <w:numFmt w:val="decimal"/>
      <w:lvlText w:val="%7."/>
      <w:lvlJc w:val="left"/>
      <w:pPr>
        <w:ind w:left="6195" w:hanging="360"/>
      </w:pPr>
      <w:rPr>
        <w:vertAlign w:val="baseline"/>
      </w:rPr>
    </w:lvl>
    <w:lvl w:ilvl="7">
      <w:start w:val="1"/>
      <w:numFmt w:val="lowerLetter"/>
      <w:lvlText w:val="%8."/>
      <w:lvlJc w:val="left"/>
      <w:pPr>
        <w:ind w:left="6915" w:hanging="360"/>
      </w:pPr>
      <w:rPr>
        <w:vertAlign w:val="baseline"/>
      </w:rPr>
    </w:lvl>
    <w:lvl w:ilvl="8">
      <w:start w:val="1"/>
      <w:numFmt w:val="lowerRoman"/>
      <w:lvlText w:val="%9."/>
      <w:lvlJc w:val="right"/>
      <w:pPr>
        <w:ind w:left="7635" w:hanging="180"/>
      </w:pPr>
      <w:rPr>
        <w:vertAlign w:val="baseline"/>
      </w:rPr>
    </w:lvl>
  </w:abstractNum>
  <w:abstractNum w:abstractNumId="29">
    <w:nsid w:val="30E45C22"/>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0">
    <w:nsid w:val="320238E1"/>
    <w:multiLevelType w:val="multilevel"/>
    <w:tmpl w:val="36FE3FCA"/>
    <w:lvl w:ilvl="0">
      <w:start w:val="1"/>
      <w:numFmt w:val="decimal"/>
      <w:lvlText w:val="%1)"/>
      <w:lvlJc w:val="left"/>
      <w:pPr>
        <w:ind w:left="578" w:hanging="360"/>
      </w:pPr>
      <w:rPr>
        <w:b w:val="0"/>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31">
    <w:nsid w:val="32C617D8"/>
    <w:multiLevelType w:val="multilevel"/>
    <w:tmpl w:val="FAA65496"/>
    <w:lvl w:ilvl="0">
      <w:start w:val="1"/>
      <w:numFmt w:val="decimal"/>
      <w:lvlText w:val="%1."/>
      <w:lvlJc w:val="left"/>
      <w:pPr>
        <w:ind w:left="529" w:hanging="360"/>
      </w:pPr>
      <w:rPr>
        <w:rFonts w:ascii="Times New Roman" w:eastAsia="Arial" w:hAnsi="Times New Roman" w:cs="Times New Roman"/>
        <w:b w:val="0"/>
        <w:vertAlign w:val="baseline"/>
      </w:rPr>
    </w:lvl>
    <w:lvl w:ilvl="1">
      <w:start w:val="9"/>
      <w:numFmt w:val="decimal"/>
      <w:lvlText w:val="%2)"/>
      <w:lvlJc w:val="left"/>
      <w:pPr>
        <w:ind w:left="1249" w:hanging="360"/>
      </w:pPr>
      <w:rPr>
        <w:vertAlign w:val="baseline"/>
      </w:rPr>
    </w:lvl>
    <w:lvl w:ilvl="2">
      <w:start w:val="15"/>
      <w:numFmt w:val="upperRoman"/>
      <w:lvlText w:val="%3."/>
      <w:lvlJc w:val="left"/>
      <w:pPr>
        <w:ind w:left="2509" w:hanging="720"/>
      </w:pPr>
      <w:rPr>
        <w:vertAlign w:val="baseline"/>
      </w:rPr>
    </w:lvl>
    <w:lvl w:ilvl="3">
      <w:start w:val="1"/>
      <w:numFmt w:val="decimal"/>
      <w:lvlText w:val="%4."/>
      <w:lvlJc w:val="left"/>
      <w:pPr>
        <w:ind w:left="2689" w:hanging="360"/>
      </w:pPr>
      <w:rPr>
        <w:b w:val="0"/>
        <w:vertAlign w:val="baseline"/>
      </w:rPr>
    </w:lvl>
    <w:lvl w:ilvl="4">
      <w:start w:val="1"/>
      <w:numFmt w:val="lowerLetter"/>
      <w:lvlText w:val="%5."/>
      <w:lvlJc w:val="left"/>
      <w:pPr>
        <w:ind w:left="3409" w:hanging="360"/>
      </w:pPr>
      <w:rPr>
        <w:vertAlign w:val="baseline"/>
      </w:rPr>
    </w:lvl>
    <w:lvl w:ilvl="5">
      <w:start w:val="1"/>
      <w:numFmt w:val="lowerRoman"/>
      <w:lvlText w:val="%6."/>
      <w:lvlJc w:val="right"/>
      <w:pPr>
        <w:ind w:left="4129" w:hanging="180"/>
      </w:pPr>
      <w:rPr>
        <w:vertAlign w:val="baseline"/>
      </w:rPr>
    </w:lvl>
    <w:lvl w:ilvl="6">
      <w:start w:val="1"/>
      <w:numFmt w:val="decimal"/>
      <w:lvlText w:val="%7."/>
      <w:lvlJc w:val="left"/>
      <w:pPr>
        <w:ind w:left="4849" w:hanging="360"/>
      </w:pPr>
      <w:rPr>
        <w:vertAlign w:val="baseline"/>
      </w:rPr>
    </w:lvl>
    <w:lvl w:ilvl="7">
      <w:start w:val="1"/>
      <w:numFmt w:val="lowerLetter"/>
      <w:lvlText w:val="%8."/>
      <w:lvlJc w:val="left"/>
      <w:pPr>
        <w:ind w:left="5569" w:hanging="360"/>
      </w:pPr>
      <w:rPr>
        <w:vertAlign w:val="baseline"/>
      </w:rPr>
    </w:lvl>
    <w:lvl w:ilvl="8">
      <w:start w:val="1"/>
      <w:numFmt w:val="lowerRoman"/>
      <w:lvlText w:val="%9."/>
      <w:lvlJc w:val="right"/>
      <w:pPr>
        <w:ind w:left="6289" w:hanging="180"/>
      </w:pPr>
      <w:rPr>
        <w:vertAlign w:val="baseline"/>
      </w:rPr>
    </w:lvl>
  </w:abstractNum>
  <w:abstractNum w:abstractNumId="32">
    <w:nsid w:val="34AF6B19"/>
    <w:multiLevelType w:val="multilevel"/>
    <w:tmpl w:val="D4068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35C50D59"/>
    <w:multiLevelType w:val="multilevel"/>
    <w:tmpl w:val="70B6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38D87033"/>
    <w:multiLevelType w:val="hybridMultilevel"/>
    <w:tmpl w:val="29506CBC"/>
    <w:lvl w:ilvl="0" w:tplc="E29AAED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D3F68"/>
    <w:multiLevelType w:val="hybridMultilevel"/>
    <w:tmpl w:val="DF963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FC0BC1"/>
    <w:multiLevelType w:val="multilevel"/>
    <w:tmpl w:val="38568D94"/>
    <w:lvl w:ilvl="0">
      <w:start w:val="1"/>
      <w:numFmt w:val="decimal"/>
      <w:lvlText w:val="%1."/>
      <w:lvlJc w:val="left"/>
      <w:pPr>
        <w:ind w:left="360"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7">
    <w:nsid w:val="3D2F71C7"/>
    <w:multiLevelType w:val="multilevel"/>
    <w:tmpl w:val="3A0E7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3D7E3ADE"/>
    <w:multiLevelType w:val="multilevel"/>
    <w:tmpl w:val="6B8EC00E"/>
    <w:lvl w:ilvl="0">
      <w:start w:val="2"/>
      <w:numFmt w:val="decimal"/>
      <w:lvlText w:val="%1."/>
      <w:lvlJc w:val="left"/>
      <w:pPr>
        <w:ind w:left="502"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9">
    <w:nsid w:val="407475AC"/>
    <w:multiLevelType w:val="multilevel"/>
    <w:tmpl w:val="2D8A7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44BB6B65"/>
    <w:multiLevelType w:val="multilevel"/>
    <w:tmpl w:val="0C428598"/>
    <w:lvl w:ilvl="0">
      <w:start w:val="2"/>
      <w:numFmt w:val="decimal"/>
      <w:lvlText w:val="%1."/>
      <w:lvlJc w:val="left"/>
      <w:pPr>
        <w:ind w:left="453" w:hanging="453"/>
      </w:pPr>
      <w:rPr>
        <w:rFonts w:hint="default"/>
        <w:b w:val="0"/>
        <w:color w:val="000000"/>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41">
    <w:nsid w:val="49BA165D"/>
    <w:multiLevelType w:val="hybridMultilevel"/>
    <w:tmpl w:val="FE3E4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04A6845"/>
    <w:multiLevelType w:val="multilevel"/>
    <w:tmpl w:val="6B8EC00E"/>
    <w:lvl w:ilvl="0">
      <w:start w:val="2"/>
      <w:numFmt w:val="decimal"/>
      <w:lvlText w:val="%1."/>
      <w:lvlJc w:val="left"/>
      <w:pPr>
        <w:ind w:left="360"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3">
    <w:nsid w:val="575D474E"/>
    <w:multiLevelType w:val="multilevel"/>
    <w:tmpl w:val="B0A88CFA"/>
    <w:lvl w:ilvl="0">
      <w:start w:val="1"/>
      <w:numFmt w:val="decimal"/>
      <w:lvlText w:val="%1."/>
      <w:lvlJc w:val="left"/>
      <w:pPr>
        <w:ind w:left="1785" w:hanging="595"/>
      </w:pPr>
      <w:rPr>
        <w:rFonts w:ascii="Times New Roman" w:eastAsia="Arial" w:hAnsi="Times New Roman" w:cs="Times New Roman" w:hint="default"/>
        <w:b w:val="0"/>
        <w:color w:val="000000"/>
        <w:vertAlign w:val="baseline"/>
      </w:rPr>
    </w:lvl>
    <w:lvl w:ilvl="1">
      <w:start w:val="1"/>
      <w:numFmt w:val="decimal"/>
      <w:lvlText w:val="%2."/>
      <w:lvlJc w:val="left"/>
      <w:pPr>
        <w:ind w:left="1910" w:hanging="360"/>
      </w:pPr>
      <w:rPr>
        <w:rFonts w:hint="default"/>
        <w:b w:val="0"/>
        <w:vertAlign w:val="baseline"/>
      </w:rPr>
    </w:lvl>
    <w:lvl w:ilvl="2">
      <w:start w:val="1"/>
      <w:numFmt w:val="lowerRoman"/>
      <w:lvlText w:val="%3."/>
      <w:lvlJc w:val="right"/>
      <w:pPr>
        <w:ind w:left="3350" w:hanging="180"/>
      </w:pPr>
      <w:rPr>
        <w:rFonts w:hint="default"/>
        <w:vertAlign w:val="baseline"/>
      </w:rPr>
    </w:lvl>
    <w:lvl w:ilvl="3">
      <w:start w:val="1"/>
      <w:numFmt w:val="decimal"/>
      <w:lvlText w:val="%4."/>
      <w:lvlJc w:val="left"/>
      <w:pPr>
        <w:ind w:left="4070" w:hanging="360"/>
      </w:pPr>
      <w:rPr>
        <w:rFonts w:hint="default"/>
        <w:vertAlign w:val="baseline"/>
      </w:rPr>
    </w:lvl>
    <w:lvl w:ilvl="4">
      <w:start w:val="1"/>
      <w:numFmt w:val="lowerLetter"/>
      <w:lvlText w:val="%5."/>
      <w:lvlJc w:val="left"/>
      <w:pPr>
        <w:ind w:left="4790" w:hanging="360"/>
      </w:pPr>
      <w:rPr>
        <w:rFonts w:hint="default"/>
        <w:vertAlign w:val="baseline"/>
      </w:rPr>
    </w:lvl>
    <w:lvl w:ilvl="5">
      <w:start w:val="1"/>
      <w:numFmt w:val="decimal"/>
      <w:lvlText w:val="%6."/>
      <w:lvlJc w:val="right"/>
      <w:pPr>
        <w:ind w:left="5510" w:hanging="180"/>
      </w:pPr>
      <w:rPr>
        <w:rFonts w:ascii="Arial" w:eastAsia="Arial" w:hAnsi="Arial" w:cs="Arial" w:hint="default"/>
        <w:vertAlign w:val="baseline"/>
      </w:rPr>
    </w:lvl>
    <w:lvl w:ilvl="6">
      <w:start w:val="1"/>
      <w:numFmt w:val="decimal"/>
      <w:lvlText w:val="%7."/>
      <w:lvlJc w:val="left"/>
      <w:pPr>
        <w:ind w:left="6230" w:hanging="360"/>
      </w:pPr>
      <w:rPr>
        <w:rFonts w:hint="default"/>
        <w:vertAlign w:val="baseline"/>
      </w:rPr>
    </w:lvl>
    <w:lvl w:ilvl="7">
      <w:start w:val="1"/>
      <w:numFmt w:val="lowerLetter"/>
      <w:lvlText w:val="%8."/>
      <w:lvlJc w:val="left"/>
      <w:pPr>
        <w:ind w:left="6950" w:hanging="360"/>
      </w:pPr>
      <w:rPr>
        <w:rFonts w:hint="default"/>
        <w:vertAlign w:val="baseline"/>
      </w:rPr>
    </w:lvl>
    <w:lvl w:ilvl="8">
      <w:start w:val="1"/>
      <w:numFmt w:val="lowerRoman"/>
      <w:lvlText w:val="%9."/>
      <w:lvlJc w:val="right"/>
      <w:pPr>
        <w:ind w:left="7670" w:hanging="180"/>
      </w:pPr>
      <w:rPr>
        <w:rFonts w:hint="default"/>
        <w:vertAlign w:val="baseline"/>
      </w:rPr>
    </w:lvl>
  </w:abstractNum>
  <w:abstractNum w:abstractNumId="44">
    <w:nsid w:val="5A9E2AEC"/>
    <w:multiLevelType w:val="multilevel"/>
    <w:tmpl w:val="08B2E056"/>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5ACE48C7"/>
    <w:multiLevelType w:val="multilevel"/>
    <w:tmpl w:val="38568D94"/>
    <w:lvl w:ilvl="0">
      <w:start w:val="1"/>
      <w:numFmt w:val="decimal"/>
      <w:lvlText w:val="%1."/>
      <w:lvlJc w:val="left"/>
      <w:pPr>
        <w:ind w:left="360"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6">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5D861E18"/>
    <w:multiLevelType w:val="multilevel"/>
    <w:tmpl w:val="7442A6E6"/>
    <w:lvl w:ilvl="0">
      <w:start w:val="1"/>
      <w:numFmt w:val="lowerLetter"/>
      <w:lvlText w:val="%1)"/>
      <w:lvlJc w:val="left"/>
      <w:pPr>
        <w:ind w:left="1364" w:hanging="360"/>
      </w:pPr>
      <w:rPr>
        <w:b w:val="0"/>
        <w:color w:val="000000"/>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3524"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48">
    <w:nsid w:val="5DE6783C"/>
    <w:multiLevelType w:val="multilevel"/>
    <w:tmpl w:val="BEF2C88A"/>
    <w:lvl w:ilvl="0">
      <w:start w:val="1"/>
      <w:numFmt w:val="decimal"/>
      <w:lvlText w:val="%1."/>
      <w:lvlJc w:val="left"/>
      <w:pPr>
        <w:ind w:left="2163" w:hanging="363"/>
      </w:pPr>
      <w:rPr>
        <w:b/>
        <w:vertAlign w:val="baseline"/>
      </w:rPr>
    </w:lvl>
    <w:lvl w:ilvl="1">
      <w:start w:val="1"/>
      <w:numFmt w:val="lowerLetter"/>
      <w:lvlText w:val="%2."/>
      <w:lvlJc w:val="left"/>
      <w:pPr>
        <w:ind w:left="1803" w:hanging="360"/>
      </w:pPr>
      <w:rPr>
        <w:vertAlign w:val="baseline"/>
      </w:rPr>
    </w:lvl>
    <w:lvl w:ilvl="2">
      <w:start w:val="1"/>
      <w:numFmt w:val="lowerRoman"/>
      <w:lvlText w:val="%3."/>
      <w:lvlJc w:val="right"/>
      <w:pPr>
        <w:ind w:left="2523" w:hanging="180"/>
      </w:pPr>
      <w:rPr>
        <w:vertAlign w:val="baseline"/>
      </w:rPr>
    </w:lvl>
    <w:lvl w:ilvl="3">
      <w:start w:val="1"/>
      <w:numFmt w:val="decimal"/>
      <w:lvlText w:val="%4."/>
      <w:lvlJc w:val="left"/>
      <w:pPr>
        <w:ind w:left="3243" w:hanging="360"/>
      </w:pPr>
      <w:rPr>
        <w:vertAlign w:val="baseline"/>
      </w:rPr>
    </w:lvl>
    <w:lvl w:ilvl="4">
      <w:start w:val="1"/>
      <w:numFmt w:val="lowerLetter"/>
      <w:lvlText w:val="%5."/>
      <w:lvlJc w:val="left"/>
      <w:pPr>
        <w:ind w:left="3963" w:hanging="360"/>
      </w:pPr>
      <w:rPr>
        <w:vertAlign w:val="baseline"/>
      </w:rPr>
    </w:lvl>
    <w:lvl w:ilvl="5">
      <w:start w:val="1"/>
      <w:numFmt w:val="lowerRoman"/>
      <w:lvlText w:val="%6."/>
      <w:lvlJc w:val="right"/>
      <w:pPr>
        <w:ind w:left="4683" w:hanging="180"/>
      </w:pPr>
      <w:rPr>
        <w:vertAlign w:val="baseline"/>
      </w:rPr>
    </w:lvl>
    <w:lvl w:ilvl="6">
      <w:start w:val="1"/>
      <w:numFmt w:val="decimal"/>
      <w:lvlText w:val="%7."/>
      <w:lvlJc w:val="left"/>
      <w:pPr>
        <w:ind w:left="5403" w:hanging="360"/>
      </w:pPr>
      <w:rPr>
        <w:vertAlign w:val="baseline"/>
      </w:rPr>
    </w:lvl>
    <w:lvl w:ilvl="7">
      <w:start w:val="1"/>
      <w:numFmt w:val="lowerLetter"/>
      <w:lvlText w:val="%8."/>
      <w:lvlJc w:val="left"/>
      <w:pPr>
        <w:ind w:left="6123" w:hanging="360"/>
      </w:pPr>
      <w:rPr>
        <w:vertAlign w:val="baseline"/>
      </w:rPr>
    </w:lvl>
    <w:lvl w:ilvl="8">
      <w:start w:val="1"/>
      <w:numFmt w:val="lowerRoman"/>
      <w:lvlText w:val="%9."/>
      <w:lvlJc w:val="right"/>
      <w:pPr>
        <w:ind w:left="6843" w:hanging="180"/>
      </w:pPr>
      <w:rPr>
        <w:vertAlign w:val="baseline"/>
      </w:rPr>
    </w:lvl>
  </w:abstractNum>
  <w:abstractNum w:abstractNumId="49">
    <w:nsid w:val="5FB85B3E"/>
    <w:multiLevelType w:val="multilevel"/>
    <w:tmpl w:val="4BA09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642122E6"/>
    <w:multiLevelType w:val="multilevel"/>
    <w:tmpl w:val="A574D6EC"/>
    <w:lvl w:ilvl="0">
      <w:start w:val="1"/>
      <w:numFmt w:val="decimal"/>
      <w:lvlText w:val="%1."/>
      <w:lvlJc w:val="left"/>
      <w:pPr>
        <w:ind w:left="1146" w:hanging="360"/>
      </w:pPr>
      <w:rPr>
        <w:rFonts w:ascii="Times New Roman" w:eastAsia="Arial" w:hAnsi="Times New Roman"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1">
    <w:nsid w:val="66005375"/>
    <w:multiLevelType w:val="multilevel"/>
    <w:tmpl w:val="6F8CF192"/>
    <w:lvl w:ilvl="0">
      <w:start w:val="6"/>
      <w:numFmt w:val="decimal"/>
      <w:lvlText w:val="%1."/>
      <w:lvlJc w:val="left"/>
      <w:pPr>
        <w:ind w:left="1800" w:hanging="36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2">
    <w:nsid w:val="66F76035"/>
    <w:multiLevelType w:val="multilevel"/>
    <w:tmpl w:val="D9AA0CD0"/>
    <w:lvl w:ilvl="0">
      <w:start w:val="1"/>
      <w:numFmt w:val="decimal"/>
      <w:lvlText w:val="%1."/>
      <w:lvlJc w:val="left"/>
      <w:pPr>
        <w:ind w:left="595" w:hanging="453"/>
      </w:pPr>
      <w:rPr>
        <w:rFonts w:ascii="Arial" w:eastAsia="Arial" w:hAnsi="Arial" w:cs="Arial" w:hint="default"/>
        <w:b w:val="0"/>
        <w:i w:val="0"/>
        <w:sz w:val="20"/>
        <w:szCs w:val="2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53">
    <w:nsid w:val="68752A2C"/>
    <w:multiLevelType w:val="multilevel"/>
    <w:tmpl w:val="5306784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4">
    <w:nsid w:val="695951B8"/>
    <w:multiLevelType w:val="multilevel"/>
    <w:tmpl w:val="AAF2A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6F640D32"/>
    <w:multiLevelType w:val="multilevel"/>
    <w:tmpl w:val="2A708210"/>
    <w:lvl w:ilvl="0">
      <w:start w:val="11"/>
      <w:numFmt w:val="decimal"/>
      <w:lvlText w:val="%1."/>
      <w:lvlJc w:val="left"/>
      <w:pPr>
        <w:ind w:left="595" w:hanging="453"/>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56">
    <w:nsid w:val="6F86443E"/>
    <w:multiLevelType w:val="hybridMultilevel"/>
    <w:tmpl w:val="8AC64EC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57">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70B402E0"/>
    <w:multiLevelType w:val="multilevel"/>
    <w:tmpl w:val="0B763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78714738"/>
    <w:multiLevelType w:val="multilevel"/>
    <w:tmpl w:val="BDAC29E8"/>
    <w:lvl w:ilvl="0">
      <w:start w:val="3"/>
      <w:numFmt w:val="decimal"/>
      <w:lvlText w:val="%1."/>
      <w:lvlJc w:val="left"/>
      <w:pPr>
        <w:ind w:left="286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1">
    <w:nsid w:val="7C2A2DAC"/>
    <w:multiLevelType w:val="multilevel"/>
    <w:tmpl w:val="1A383E4A"/>
    <w:lvl w:ilvl="0">
      <w:start w:val="4"/>
      <w:numFmt w:val="decimal"/>
      <w:lvlText w:val="%1."/>
      <w:lvlJc w:val="left"/>
      <w:pPr>
        <w:ind w:left="286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2">
    <w:nsid w:val="7F332D7B"/>
    <w:multiLevelType w:val="multilevel"/>
    <w:tmpl w:val="EB6ABE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3">
    <w:nsid w:val="7FF40829"/>
    <w:multiLevelType w:val="hybridMultilevel"/>
    <w:tmpl w:val="7FC42702"/>
    <w:lvl w:ilvl="0" w:tplc="3C2A77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9"/>
  </w:num>
  <w:num w:numId="3">
    <w:abstractNumId w:val="33"/>
  </w:num>
  <w:num w:numId="4">
    <w:abstractNumId w:val="30"/>
  </w:num>
  <w:num w:numId="5">
    <w:abstractNumId w:val="13"/>
  </w:num>
  <w:num w:numId="6">
    <w:abstractNumId w:val="43"/>
  </w:num>
  <w:num w:numId="7">
    <w:abstractNumId w:val="44"/>
  </w:num>
  <w:num w:numId="8">
    <w:abstractNumId w:val="51"/>
  </w:num>
  <w:num w:numId="9">
    <w:abstractNumId w:val="17"/>
  </w:num>
  <w:num w:numId="10">
    <w:abstractNumId w:val="50"/>
  </w:num>
  <w:num w:numId="11">
    <w:abstractNumId w:val="40"/>
  </w:num>
  <w:num w:numId="12">
    <w:abstractNumId w:val="54"/>
  </w:num>
  <w:num w:numId="13">
    <w:abstractNumId w:val="53"/>
  </w:num>
  <w:num w:numId="14">
    <w:abstractNumId w:val="28"/>
  </w:num>
  <w:num w:numId="15">
    <w:abstractNumId w:val="5"/>
  </w:num>
  <w:num w:numId="16">
    <w:abstractNumId w:val="32"/>
  </w:num>
  <w:num w:numId="17">
    <w:abstractNumId w:val="52"/>
  </w:num>
  <w:num w:numId="18">
    <w:abstractNumId w:val="23"/>
  </w:num>
  <w:num w:numId="19">
    <w:abstractNumId w:val="62"/>
  </w:num>
  <w:num w:numId="20">
    <w:abstractNumId w:val="16"/>
  </w:num>
  <w:num w:numId="21">
    <w:abstractNumId w:val="49"/>
  </w:num>
  <w:num w:numId="22">
    <w:abstractNumId w:val="25"/>
  </w:num>
  <w:num w:numId="23">
    <w:abstractNumId w:val="31"/>
  </w:num>
  <w:num w:numId="24">
    <w:abstractNumId w:val="47"/>
  </w:num>
  <w:num w:numId="25">
    <w:abstractNumId w:val="58"/>
  </w:num>
  <w:num w:numId="26">
    <w:abstractNumId w:val="6"/>
  </w:num>
  <w:num w:numId="27">
    <w:abstractNumId w:val="38"/>
  </w:num>
  <w:num w:numId="28">
    <w:abstractNumId w:val="37"/>
  </w:num>
  <w:num w:numId="29">
    <w:abstractNumId w:val="39"/>
  </w:num>
  <w:num w:numId="30">
    <w:abstractNumId w:val="48"/>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4"/>
  </w:num>
  <w:num w:numId="35">
    <w:abstractNumId w:val="29"/>
  </w:num>
  <w:num w:numId="36">
    <w:abstractNumId w:val="18"/>
  </w:num>
  <w:num w:numId="37">
    <w:abstractNumId w:val="22"/>
  </w:num>
  <w:num w:numId="38">
    <w:abstractNumId w:val="27"/>
  </w:num>
  <w:num w:numId="39">
    <w:abstractNumId w:val="41"/>
  </w:num>
  <w:num w:numId="40">
    <w:abstractNumId w:val="55"/>
  </w:num>
  <w:num w:numId="41">
    <w:abstractNumId w:val="63"/>
  </w:num>
  <w:num w:numId="42">
    <w:abstractNumId w:val="20"/>
  </w:num>
  <w:num w:numId="43">
    <w:abstractNumId w:val="12"/>
  </w:num>
  <w:num w:numId="44">
    <w:abstractNumId w:val="15"/>
  </w:num>
  <w:num w:numId="45">
    <w:abstractNumId w:val="57"/>
  </w:num>
  <w:num w:numId="46">
    <w:abstractNumId w:val="7"/>
  </w:num>
  <w:num w:numId="47">
    <w:abstractNumId w:val="46"/>
  </w:num>
  <w:num w:numId="48">
    <w:abstractNumId w:val="59"/>
  </w:num>
  <w:num w:numId="49">
    <w:abstractNumId w:val="24"/>
  </w:num>
  <w:num w:numId="50">
    <w:abstractNumId w:val="26"/>
  </w:num>
  <w:num w:numId="51">
    <w:abstractNumId w:val="42"/>
  </w:num>
  <w:num w:numId="52">
    <w:abstractNumId w:val="10"/>
  </w:num>
  <w:num w:numId="53">
    <w:abstractNumId w:val="45"/>
  </w:num>
  <w:num w:numId="54">
    <w:abstractNumId w:val="36"/>
  </w:num>
  <w:num w:numId="55">
    <w:abstractNumId w:val="21"/>
  </w:num>
  <w:num w:numId="56">
    <w:abstractNumId w:val="34"/>
  </w:num>
  <w:num w:numId="57">
    <w:abstractNumId w:val="61"/>
  </w:num>
  <w:num w:numId="58">
    <w:abstractNumId w:val="60"/>
  </w:num>
  <w:num w:numId="59">
    <w:abstractNumId w:val="35"/>
  </w:num>
  <w:num w:numId="60">
    <w:abstractNumId w:val="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750E9"/>
    <w:rsid w:val="00002E1C"/>
    <w:rsid w:val="00006FCA"/>
    <w:rsid w:val="000165CE"/>
    <w:rsid w:val="000247B7"/>
    <w:rsid w:val="00033476"/>
    <w:rsid w:val="00040043"/>
    <w:rsid w:val="0004185B"/>
    <w:rsid w:val="0004428E"/>
    <w:rsid w:val="00082A30"/>
    <w:rsid w:val="00084E36"/>
    <w:rsid w:val="00087BAB"/>
    <w:rsid w:val="00090545"/>
    <w:rsid w:val="000926C7"/>
    <w:rsid w:val="000B679B"/>
    <w:rsid w:val="000C7A5B"/>
    <w:rsid w:val="000D2716"/>
    <w:rsid w:val="000D66F1"/>
    <w:rsid w:val="000E33CD"/>
    <w:rsid w:val="000F1FF5"/>
    <w:rsid w:val="001009BD"/>
    <w:rsid w:val="0011493D"/>
    <w:rsid w:val="00132FE6"/>
    <w:rsid w:val="0014167E"/>
    <w:rsid w:val="001424CB"/>
    <w:rsid w:val="00166AA7"/>
    <w:rsid w:val="0017009D"/>
    <w:rsid w:val="00172559"/>
    <w:rsid w:val="001967B1"/>
    <w:rsid w:val="00197400"/>
    <w:rsid w:val="001A078F"/>
    <w:rsid w:val="001A3355"/>
    <w:rsid w:val="001A3AC6"/>
    <w:rsid w:val="001C0557"/>
    <w:rsid w:val="001F2449"/>
    <w:rsid w:val="00240BC5"/>
    <w:rsid w:val="00244702"/>
    <w:rsid w:val="00247B17"/>
    <w:rsid w:val="002571F6"/>
    <w:rsid w:val="00257B40"/>
    <w:rsid w:val="0028094E"/>
    <w:rsid w:val="002834DF"/>
    <w:rsid w:val="002C2D53"/>
    <w:rsid w:val="002D67DD"/>
    <w:rsid w:val="003428A2"/>
    <w:rsid w:val="00343699"/>
    <w:rsid w:val="0035156E"/>
    <w:rsid w:val="00352563"/>
    <w:rsid w:val="003607F1"/>
    <w:rsid w:val="00362CFC"/>
    <w:rsid w:val="00366E75"/>
    <w:rsid w:val="00373EAE"/>
    <w:rsid w:val="003C791D"/>
    <w:rsid w:val="003D5427"/>
    <w:rsid w:val="00406CFA"/>
    <w:rsid w:val="00427467"/>
    <w:rsid w:val="00430C3F"/>
    <w:rsid w:val="00452768"/>
    <w:rsid w:val="004561F0"/>
    <w:rsid w:val="00462D80"/>
    <w:rsid w:val="004C601A"/>
    <w:rsid w:val="004D37BD"/>
    <w:rsid w:val="004E4318"/>
    <w:rsid w:val="004E75F9"/>
    <w:rsid w:val="004F1E23"/>
    <w:rsid w:val="004F5DCA"/>
    <w:rsid w:val="00537A8E"/>
    <w:rsid w:val="00540970"/>
    <w:rsid w:val="00543817"/>
    <w:rsid w:val="00563C07"/>
    <w:rsid w:val="005703C4"/>
    <w:rsid w:val="0058392F"/>
    <w:rsid w:val="0059056D"/>
    <w:rsid w:val="0059697C"/>
    <w:rsid w:val="005A6F0F"/>
    <w:rsid w:val="005B030A"/>
    <w:rsid w:val="005E277D"/>
    <w:rsid w:val="006035BE"/>
    <w:rsid w:val="00603ECA"/>
    <w:rsid w:val="0064188B"/>
    <w:rsid w:val="006477DF"/>
    <w:rsid w:val="00686C67"/>
    <w:rsid w:val="006B7802"/>
    <w:rsid w:val="006C51D7"/>
    <w:rsid w:val="006F3718"/>
    <w:rsid w:val="006F5D47"/>
    <w:rsid w:val="0070191C"/>
    <w:rsid w:val="00726A47"/>
    <w:rsid w:val="00732D1A"/>
    <w:rsid w:val="00735288"/>
    <w:rsid w:val="0074511B"/>
    <w:rsid w:val="00755A89"/>
    <w:rsid w:val="00757F45"/>
    <w:rsid w:val="00782EEA"/>
    <w:rsid w:val="007876B3"/>
    <w:rsid w:val="00787972"/>
    <w:rsid w:val="00794732"/>
    <w:rsid w:val="007C7D54"/>
    <w:rsid w:val="0080336A"/>
    <w:rsid w:val="00806A62"/>
    <w:rsid w:val="00807C76"/>
    <w:rsid w:val="00820B24"/>
    <w:rsid w:val="00835055"/>
    <w:rsid w:val="00835241"/>
    <w:rsid w:val="00840E69"/>
    <w:rsid w:val="00842EA9"/>
    <w:rsid w:val="008701AD"/>
    <w:rsid w:val="008736F0"/>
    <w:rsid w:val="00890199"/>
    <w:rsid w:val="00896A72"/>
    <w:rsid w:val="008B5C62"/>
    <w:rsid w:val="008C394E"/>
    <w:rsid w:val="008D2153"/>
    <w:rsid w:val="008F18A9"/>
    <w:rsid w:val="00921F67"/>
    <w:rsid w:val="009274F0"/>
    <w:rsid w:val="00930D8F"/>
    <w:rsid w:val="00941773"/>
    <w:rsid w:val="00983D0C"/>
    <w:rsid w:val="009A2D6C"/>
    <w:rsid w:val="009A49DD"/>
    <w:rsid w:val="009B6037"/>
    <w:rsid w:val="009C7681"/>
    <w:rsid w:val="009D625C"/>
    <w:rsid w:val="009E245C"/>
    <w:rsid w:val="009E4CC8"/>
    <w:rsid w:val="009F5DD1"/>
    <w:rsid w:val="00A10B67"/>
    <w:rsid w:val="00A547CE"/>
    <w:rsid w:val="00A55201"/>
    <w:rsid w:val="00A56C62"/>
    <w:rsid w:val="00A81925"/>
    <w:rsid w:val="00A9443B"/>
    <w:rsid w:val="00AD0158"/>
    <w:rsid w:val="00AE341B"/>
    <w:rsid w:val="00AE6C38"/>
    <w:rsid w:val="00AF5C96"/>
    <w:rsid w:val="00B1361F"/>
    <w:rsid w:val="00B20499"/>
    <w:rsid w:val="00B20D5A"/>
    <w:rsid w:val="00B211EE"/>
    <w:rsid w:val="00B22CA1"/>
    <w:rsid w:val="00B31DED"/>
    <w:rsid w:val="00B642F2"/>
    <w:rsid w:val="00B74721"/>
    <w:rsid w:val="00B74C78"/>
    <w:rsid w:val="00B81A10"/>
    <w:rsid w:val="00B83309"/>
    <w:rsid w:val="00B86FE4"/>
    <w:rsid w:val="00B942DB"/>
    <w:rsid w:val="00BB7911"/>
    <w:rsid w:val="00BD6CD5"/>
    <w:rsid w:val="00BE6D47"/>
    <w:rsid w:val="00BF3182"/>
    <w:rsid w:val="00C17588"/>
    <w:rsid w:val="00C26BDF"/>
    <w:rsid w:val="00C313AC"/>
    <w:rsid w:val="00C40D38"/>
    <w:rsid w:val="00C45547"/>
    <w:rsid w:val="00C53235"/>
    <w:rsid w:val="00C624FB"/>
    <w:rsid w:val="00C70D72"/>
    <w:rsid w:val="00C76ECF"/>
    <w:rsid w:val="00C90FFF"/>
    <w:rsid w:val="00CA6B59"/>
    <w:rsid w:val="00CB2C74"/>
    <w:rsid w:val="00CB3A80"/>
    <w:rsid w:val="00CB55EB"/>
    <w:rsid w:val="00CB6499"/>
    <w:rsid w:val="00CC0C4D"/>
    <w:rsid w:val="00CC3CE8"/>
    <w:rsid w:val="00CD7B42"/>
    <w:rsid w:val="00CE2453"/>
    <w:rsid w:val="00CF6455"/>
    <w:rsid w:val="00D01644"/>
    <w:rsid w:val="00D6370D"/>
    <w:rsid w:val="00D757FF"/>
    <w:rsid w:val="00D7735C"/>
    <w:rsid w:val="00D92D1F"/>
    <w:rsid w:val="00D9378C"/>
    <w:rsid w:val="00D94D79"/>
    <w:rsid w:val="00D96D91"/>
    <w:rsid w:val="00DA52BC"/>
    <w:rsid w:val="00DA74B7"/>
    <w:rsid w:val="00DC3820"/>
    <w:rsid w:val="00DC4FFB"/>
    <w:rsid w:val="00DD6FB0"/>
    <w:rsid w:val="00DF42CD"/>
    <w:rsid w:val="00E05C35"/>
    <w:rsid w:val="00E06F08"/>
    <w:rsid w:val="00E22511"/>
    <w:rsid w:val="00E26F7F"/>
    <w:rsid w:val="00E35F6A"/>
    <w:rsid w:val="00E41518"/>
    <w:rsid w:val="00E62305"/>
    <w:rsid w:val="00E70190"/>
    <w:rsid w:val="00E72EF5"/>
    <w:rsid w:val="00E750E9"/>
    <w:rsid w:val="00EA64DA"/>
    <w:rsid w:val="00EC6645"/>
    <w:rsid w:val="00ED566F"/>
    <w:rsid w:val="00ED64E5"/>
    <w:rsid w:val="00EF59BD"/>
    <w:rsid w:val="00F105AF"/>
    <w:rsid w:val="00F12830"/>
    <w:rsid w:val="00F13D4D"/>
    <w:rsid w:val="00F24035"/>
    <w:rsid w:val="00F3530E"/>
    <w:rsid w:val="00F366FA"/>
    <w:rsid w:val="00F77019"/>
    <w:rsid w:val="00F9337F"/>
    <w:rsid w:val="00F94C12"/>
    <w:rsid w:val="00FB4CE5"/>
    <w:rsid w:val="00FD2480"/>
    <w:rsid w:val="00FE736B"/>
    <w:rsid w:val="00FF0F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F45"/>
  </w:style>
  <w:style w:type="paragraph" w:styleId="Nagwek1">
    <w:name w:val="heading 1"/>
    <w:basedOn w:val="normal"/>
    <w:next w:val="normal"/>
    <w:rsid w:val="00E750E9"/>
    <w:pPr>
      <w:keepNext/>
      <w:keepLines/>
      <w:spacing w:before="400" w:after="120"/>
      <w:outlineLvl w:val="0"/>
    </w:pPr>
    <w:rPr>
      <w:sz w:val="40"/>
      <w:szCs w:val="40"/>
    </w:rPr>
  </w:style>
  <w:style w:type="paragraph" w:styleId="Nagwek2">
    <w:name w:val="heading 2"/>
    <w:basedOn w:val="normal"/>
    <w:next w:val="normal"/>
    <w:rsid w:val="00E750E9"/>
    <w:pPr>
      <w:keepNext/>
      <w:keepLines/>
      <w:spacing w:before="360" w:after="120"/>
      <w:outlineLvl w:val="1"/>
    </w:pPr>
    <w:rPr>
      <w:sz w:val="32"/>
      <w:szCs w:val="32"/>
    </w:rPr>
  </w:style>
  <w:style w:type="paragraph" w:styleId="Nagwek3">
    <w:name w:val="heading 3"/>
    <w:basedOn w:val="normal"/>
    <w:next w:val="normal"/>
    <w:rsid w:val="00E750E9"/>
    <w:pPr>
      <w:keepNext/>
      <w:keepLines/>
      <w:spacing w:before="320" w:after="80"/>
      <w:outlineLvl w:val="2"/>
    </w:pPr>
    <w:rPr>
      <w:color w:val="434343"/>
      <w:sz w:val="28"/>
      <w:szCs w:val="28"/>
    </w:rPr>
  </w:style>
  <w:style w:type="paragraph" w:styleId="Nagwek4">
    <w:name w:val="heading 4"/>
    <w:basedOn w:val="normal"/>
    <w:next w:val="normal"/>
    <w:rsid w:val="00E750E9"/>
    <w:pPr>
      <w:keepNext/>
      <w:keepLines/>
      <w:spacing w:before="280" w:after="80"/>
      <w:outlineLvl w:val="3"/>
    </w:pPr>
    <w:rPr>
      <w:color w:val="666666"/>
      <w:sz w:val="24"/>
      <w:szCs w:val="24"/>
    </w:rPr>
  </w:style>
  <w:style w:type="paragraph" w:styleId="Nagwek5">
    <w:name w:val="heading 5"/>
    <w:basedOn w:val="normal"/>
    <w:next w:val="normal"/>
    <w:rsid w:val="00E750E9"/>
    <w:pPr>
      <w:keepNext/>
      <w:keepLines/>
      <w:spacing w:before="240" w:after="80"/>
      <w:outlineLvl w:val="4"/>
    </w:pPr>
    <w:rPr>
      <w:color w:val="666666"/>
    </w:rPr>
  </w:style>
  <w:style w:type="paragraph" w:styleId="Nagwek6">
    <w:name w:val="heading 6"/>
    <w:basedOn w:val="normal"/>
    <w:next w:val="normal"/>
    <w:rsid w:val="00E750E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750E9"/>
  </w:style>
  <w:style w:type="table" w:customStyle="1" w:styleId="TableNormal">
    <w:name w:val="Table Normal"/>
    <w:rsid w:val="00E750E9"/>
    <w:tblPr>
      <w:tblCellMar>
        <w:top w:w="0" w:type="dxa"/>
        <w:left w:w="0" w:type="dxa"/>
        <w:bottom w:w="0" w:type="dxa"/>
        <w:right w:w="0" w:type="dxa"/>
      </w:tblCellMar>
    </w:tblPr>
  </w:style>
  <w:style w:type="paragraph" w:styleId="Tytu">
    <w:name w:val="Title"/>
    <w:basedOn w:val="normal"/>
    <w:next w:val="normal"/>
    <w:qFormat/>
    <w:rsid w:val="00E750E9"/>
    <w:pPr>
      <w:keepNext/>
      <w:keepLines/>
      <w:spacing w:after="60"/>
    </w:pPr>
    <w:rPr>
      <w:sz w:val="52"/>
      <w:szCs w:val="52"/>
    </w:rPr>
  </w:style>
  <w:style w:type="paragraph" w:styleId="Podtytu">
    <w:name w:val="Subtitle"/>
    <w:basedOn w:val="normal"/>
    <w:next w:val="normal"/>
    <w:rsid w:val="00E750E9"/>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2C2D5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2D53"/>
    <w:rPr>
      <w:rFonts w:ascii="Tahoma" w:hAnsi="Tahoma" w:cs="Tahoma"/>
      <w:sz w:val="16"/>
      <w:szCs w:val="16"/>
    </w:rPr>
  </w:style>
  <w:style w:type="paragraph" w:styleId="Nagwek">
    <w:name w:val="header"/>
    <w:basedOn w:val="Normalny"/>
    <w:link w:val="NagwekZnak"/>
    <w:uiPriority w:val="99"/>
    <w:unhideWhenUsed/>
    <w:rsid w:val="00735288"/>
    <w:pPr>
      <w:tabs>
        <w:tab w:val="center" w:pos="4536"/>
        <w:tab w:val="right" w:pos="9072"/>
      </w:tabs>
      <w:spacing w:line="240" w:lineRule="auto"/>
    </w:pPr>
  </w:style>
  <w:style w:type="character" w:customStyle="1" w:styleId="NagwekZnak">
    <w:name w:val="Nagłówek Znak"/>
    <w:basedOn w:val="Domylnaczcionkaakapitu"/>
    <w:link w:val="Nagwek"/>
    <w:uiPriority w:val="99"/>
    <w:rsid w:val="00735288"/>
  </w:style>
  <w:style w:type="paragraph" w:styleId="Stopka">
    <w:name w:val="footer"/>
    <w:basedOn w:val="Normalny"/>
    <w:link w:val="StopkaZnak"/>
    <w:unhideWhenUsed/>
    <w:rsid w:val="00735288"/>
    <w:pPr>
      <w:tabs>
        <w:tab w:val="center" w:pos="4536"/>
        <w:tab w:val="right" w:pos="9072"/>
      </w:tabs>
      <w:spacing w:line="240" w:lineRule="auto"/>
    </w:pPr>
  </w:style>
  <w:style w:type="character" w:customStyle="1" w:styleId="StopkaZnak">
    <w:name w:val="Stopka Znak"/>
    <w:basedOn w:val="Domylnaczcionkaakapitu"/>
    <w:link w:val="Stopka"/>
    <w:rsid w:val="00735288"/>
  </w:style>
  <w:style w:type="paragraph" w:styleId="NormalnyWeb">
    <w:name w:val="Normal (Web)"/>
    <w:basedOn w:val="Normalny"/>
    <w:uiPriority w:val="99"/>
    <w:semiHidden/>
    <w:unhideWhenUsed/>
    <w:rsid w:val="005E277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967B1"/>
    <w:rPr>
      <w:b/>
      <w:bCs/>
    </w:rPr>
  </w:style>
  <w:style w:type="character" w:styleId="Hipercze">
    <w:name w:val="Hyperlink"/>
    <w:basedOn w:val="Domylnaczcionkaakapitu"/>
    <w:uiPriority w:val="99"/>
    <w:unhideWhenUsed/>
    <w:rsid w:val="001967B1"/>
    <w:rPr>
      <w:color w:val="0000FF"/>
      <w:u w:val="single"/>
    </w:rPr>
  </w:style>
  <w:style w:type="paragraph" w:customStyle="1" w:styleId="Tekstpodstawowy21">
    <w:name w:val="Tekst podstawowy 21"/>
    <w:basedOn w:val="Normalny"/>
    <w:rsid w:val="004C601A"/>
    <w:pPr>
      <w:spacing w:line="240" w:lineRule="auto"/>
      <w:jc w:val="both"/>
    </w:pPr>
    <w:rPr>
      <w:rFonts w:ascii="Times New Roman" w:eastAsia="Times New Roman" w:hAnsi="Times New Roman" w:cs="Times New Roman"/>
      <w:sz w:val="24"/>
      <w:szCs w:val="20"/>
    </w:rPr>
  </w:style>
  <w:style w:type="paragraph" w:styleId="Tekstpodstawowy2">
    <w:name w:val="Body Text 2"/>
    <w:basedOn w:val="Normalny"/>
    <w:link w:val="Tekstpodstawowy2Znak"/>
    <w:rsid w:val="00C45547"/>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C45547"/>
    <w:rPr>
      <w:rFonts w:ascii="Times New Roman" w:eastAsia="Times New Roman" w:hAnsi="Times New Roman" w:cs="Times New Roman"/>
      <w:sz w:val="24"/>
      <w:szCs w:val="24"/>
    </w:rPr>
  </w:style>
  <w:style w:type="paragraph" w:styleId="Akapitzlist">
    <w:name w:val="List Paragraph"/>
    <w:aliases w:val="Akapit z listą1,Numerowanie,Akapit z listą BS,normalny tekst"/>
    <w:basedOn w:val="Normalny"/>
    <w:link w:val="AkapitzlistZnak"/>
    <w:uiPriority w:val="34"/>
    <w:qFormat/>
    <w:rsid w:val="00C45547"/>
    <w:pPr>
      <w:ind w:left="720"/>
      <w:contextualSpacing/>
    </w:pPr>
  </w:style>
  <w:style w:type="character" w:customStyle="1" w:styleId="AkapitzlistZnak">
    <w:name w:val="Akapit z listą Znak"/>
    <w:aliases w:val="Akapit z listą1 Znak,Numerowanie Znak,Akapit z listą BS Znak,normalny tekst Znak"/>
    <w:link w:val="Akapitzlist"/>
    <w:uiPriority w:val="34"/>
    <w:rsid w:val="000926C7"/>
  </w:style>
  <w:style w:type="paragraph" w:styleId="Tekstprzypisukocowego">
    <w:name w:val="endnote text"/>
    <w:basedOn w:val="Normalny"/>
    <w:link w:val="TekstprzypisukocowegoZnak"/>
    <w:uiPriority w:val="99"/>
    <w:semiHidden/>
    <w:unhideWhenUsed/>
    <w:rsid w:val="009B603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6037"/>
    <w:rPr>
      <w:sz w:val="20"/>
      <w:szCs w:val="20"/>
    </w:rPr>
  </w:style>
  <w:style w:type="paragraph" w:styleId="Tekstprzypisudolnego">
    <w:name w:val="footnote text"/>
    <w:basedOn w:val="Normalny"/>
    <w:link w:val="TekstprzypisudolnegoZnak"/>
    <w:uiPriority w:val="99"/>
    <w:semiHidden/>
    <w:unhideWhenUsed/>
    <w:rsid w:val="009B603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6037"/>
    <w:rPr>
      <w:sz w:val="20"/>
      <w:szCs w:val="20"/>
    </w:rPr>
  </w:style>
  <w:style w:type="character" w:styleId="Odwoanieprzypisukocowego">
    <w:name w:val="endnote reference"/>
    <w:basedOn w:val="Domylnaczcionkaakapitu"/>
    <w:uiPriority w:val="99"/>
    <w:semiHidden/>
    <w:unhideWhenUsed/>
    <w:rsid w:val="009B6037"/>
    <w:rPr>
      <w:vertAlign w:val="superscript"/>
    </w:rPr>
  </w:style>
  <w:style w:type="character" w:styleId="Odwoanieprzypisudolnego">
    <w:name w:val="footnote reference"/>
    <w:basedOn w:val="Domylnaczcionkaakapitu"/>
    <w:uiPriority w:val="99"/>
    <w:semiHidden/>
    <w:unhideWhenUsed/>
    <w:rsid w:val="009B6037"/>
    <w:rPr>
      <w:vertAlign w:val="superscript"/>
    </w:rPr>
  </w:style>
  <w:style w:type="paragraph" w:styleId="Spistreci2">
    <w:name w:val="toc 2"/>
    <w:basedOn w:val="Normalny"/>
    <w:next w:val="Normalny"/>
    <w:autoRedefine/>
    <w:uiPriority w:val="39"/>
    <w:unhideWhenUsed/>
    <w:rsid w:val="00C624FB"/>
    <w:pPr>
      <w:spacing w:after="100"/>
      <w:ind w:left="220"/>
    </w:pPr>
  </w:style>
  <w:style w:type="paragraph" w:styleId="Spistreci1">
    <w:name w:val="toc 1"/>
    <w:basedOn w:val="Normalny"/>
    <w:next w:val="Normalny"/>
    <w:autoRedefine/>
    <w:uiPriority w:val="39"/>
    <w:unhideWhenUsed/>
    <w:rsid w:val="00C624FB"/>
    <w:pPr>
      <w:spacing w:after="100"/>
    </w:pPr>
  </w:style>
  <w:style w:type="paragraph" w:styleId="Tekstpodstawowy">
    <w:name w:val="Body Text"/>
    <w:basedOn w:val="Normalny"/>
    <w:link w:val="TekstpodstawowyZnak"/>
    <w:rsid w:val="00EF59B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EF59BD"/>
    <w:rPr>
      <w:rFonts w:ascii="Times New Roman" w:eastAsia="Times New Roman" w:hAnsi="Times New Roman" w:cs="Times New Roman"/>
      <w:sz w:val="24"/>
      <w:szCs w:val="24"/>
    </w:rPr>
  </w:style>
  <w:style w:type="paragraph" w:customStyle="1" w:styleId="Tekstpodstawowy22">
    <w:name w:val="Tekst podstawowy 22"/>
    <w:basedOn w:val="Normalny"/>
    <w:rsid w:val="00EF59BD"/>
    <w:pPr>
      <w:spacing w:line="24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94959162">
      <w:bodyDiv w:val="1"/>
      <w:marLeft w:val="0"/>
      <w:marRight w:val="0"/>
      <w:marTop w:val="0"/>
      <w:marBottom w:val="0"/>
      <w:divBdr>
        <w:top w:val="none" w:sz="0" w:space="0" w:color="auto"/>
        <w:left w:val="none" w:sz="0" w:space="0" w:color="auto"/>
        <w:bottom w:val="none" w:sz="0" w:space="0" w:color="auto"/>
        <w:right w:val="none" w:sz="0" w:space="0" w:color="auto"/>
      </w:divBdr>
    </w:div>
    <w:div w:id="670792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3liceum.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liceum_ostr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3liceum_ostrow" TargetMode="External"/><Relationship Id="rId4" Type="http://schemas.openxmlformats.org/officeDocument/2006/relationships/settings" Target="settings.xml"/><Relationship Id="rId9" Type="http://schemas.openxmlformats.org/officeDocument/2006/relationships/hyperlink" Target="mailto:inspektor.rodo@gmail.com"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25792-43F2-46B5-9FB2-0D73D576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9188</Words>
  <Characters>55128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Lucyna</cp:lastModifiedBy>
  <cp:revision>3</cp:revision>
  <cp:lastPrinted>2021-11-09T14:16:00Z</cp:lastPrinted>
  <dcterms:created xsi:type="dcterms:W3CDTF">2021-11-09T10:52:00Z</dcterms:created>
  <dcterms:modified xsi:type="dcterms:W3CDTF">2021-11-09T14:17:00Z</dcterms:modified>
</cp:coreProperties>
</file>