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="00A15FC3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 1335/1155/21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A66B04">
        <w:rPr>
          <w:rFonts w:ascii="Century Gothic" w:hAnsi="Century Gothic"/>
          <w:sz w:val="20"/>
          <w:szCs w:val="20"/>
          <w:lang w:val="en-US"/>
        </w:rPr>
        <w:t>16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>.</w:t>
      </w:r>
      <w:r w:rsidR="00D31ACD">
        <w:rPr>
          <w:rFonts w:ascii="Century Gothic" w:hAnsi="Century Gothic"/>
          <w:sz w:val="20"/>
          <w:szCs w:val="20"/>
          <w:lang w:val="en-US"/>
        </w:rPr>
        <w:t>04</w:t>
      </w:r>
      <w:r w:rsidR="004C3083">
        <w:rPr>
          <w:rFonts w:ascii="Century Gothic" w:hAnsi="Century Gothic"/>
          <w:sz w:val="20"/>
          <w:szCs w:val="20"/>
          <w:lang w:val="en-US"/>
        </w:rPr>
        <w:t>.2021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695E4D" w:rsidRDefault="00ED51E0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Cs/>
          <w:sz w:val="20"/>
          <w:szCs w:val="20"/>
        </w:rPr>
        <w:t xml:space="preserve">Dotyczy: </w:t>
      </w:r>
      <w:r w:rsidR="004C3083" w:rsidRPr="00897312">
        <w:rPr>
          <w:rFonts w:ascii="Century Gothic" w:hAnsi="Century Gothic"/>
          <w:sz w:val="20"/>
          <w:szCs w:val="20"/>
        </w:rPr>
        <w:t>postępowania o  udzielenie  zamówienia</w:t>
      </w:r>
      <w:r w:rsidR="004C3083" w:rsidRPr="00897312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4C3083">
        <w:rPr>
          <w:rFonts w:ascii="Century Gothic" w:hAnsi="Century Gothic"/>
          <w:sz w:val="20"/>
          <w:szCs w:val="20"/>
        </w:rPr>
        <w:t xml:space="preserve">publicznego </w:t>
      </w:r>
      <w:r w:rsidR="004C3083" w:rsidRPr="00897312">
        <w:rPr>
          <w:rFonts w:ascii="Century Gothic" w:hAnsi="Century Gothic"/>
          <w:sz w:val="20"/>
          <w:szCs w:val="20"/>
        </w:rPr>
        <w:t>w trybie</w:t>
      </w:r>
      <w:r w:rsidR="004C3083">
        <w:rPr>
          <w:rFonts w:ascii="Century Gothic" w:hAnsi="Century Gothic"/>
          <w:sz w:val="20"/>
          <w:szCs w:val="20"/>
        </w:rPr>
        <w:t xml:space="preserve"> podstawowym</w:t>
      </w:r>
      <w:r w:rsidR="004C3083" w:rsidRPr="00897312">
        <w:rPr>
          <w:rFonts w:ascii="Century Gothic" w:hAnsi="Century Gothic"/>
          <w:sz w:val="20"/>
          <w:szCs w:val="20"/>
        </w:rPr>
        <w:t xml:space="preserve"> na </w:t>
      </w:r>
      <w:r w:rsidR="005F1534" w:rsidRPr="005F1534">
        <w:rPr>
          <w:rFonts w:ascii="Century Gothic" w:hAnsi="Century Gothic"/>
          <w:b/>
          <w:sz w:val="20"/>
          <w:szCs w:val="20"/>
        </w:rPr>
        <w:t xml:space="preserve">Dostawy </w:t>
      </w:r>
      <w:r w:rsidR="00A66B04">
        <w:rPr>
          <w:rFonts w:ascii="Century Gothic" w:hAnsi="Century Gothic"/>
          <w:b/>
          <w:sz w:val="20"/>
          <w:szCs w:val="20"/>
        </w:rPr>
        <w:t>alkomatów, nr ref.: WZP-1155/21/65/Z</w:t>
      </w:r>
    </w:p>
    <w:p w:rsidR="006C5BAD" w:rsidRDefault="006C5BAD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CC4F64" w:rsidRDefault="00ED51E0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4C3083">
        <w:rPr>
          <w:rFonts w:ascii="Century Gothic" w:hAnsi="Century Gothic"/>
          <w:sz w:val="20"/>
          <w:szCs w:val="20"/>
        </w:rPr>
        <w:t>t.j</w:t>
      </w:r>
      <w:proofErr w:type="spellEnd"/>
      <w:r w:rsidR="004C3083">
        <w:rPr>
          <w:rFonts w:ascii="Century Gothic" w:hAnsi="Century Gothic"/>
          <w:sz w:val="20"/>
          <w:szCs w:val="20"/>
        </w:rPr>
        <w:t>. Dz.U. z 2019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2019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działając w imieniu Zamawiającego  informuje, że w ww. postępowaniu:</w:t>
      </w:r>
    </w:p>
    <w:p w:rsidR="006C5BAD" w:rsidRPr="0013613D" w:rsidRDefault="006C5BAD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</w:p>
    <w:p w:rsidR="005F1534" w:rsidRDefault="005F1534" w:rsidP="005F1534">
      <w:pPr>
        <w:pStyle w:val="Standard"/>
        <w:ind w:start="21.30pt" w:hanging="21.30pt"/>
        <w:jc w:val="both"/>
        <w:rPr>
          <w:rFonts w:ascii="Century Gothic" w:hAnsi="Century Gothic"/>
          <w:sz w:val="20"/>
        </w:rPr>
      </w:pPr>
      <w:r w:rsidRPr="000746F5">
        <w:rPr>
          <w:rFonts w:ascii="Century Gothic" w:hAnsi="Century Gothic"/>
          <w:sz w:val="20"/>
        </w:rPr>
        <w:t>Oferty złożyli Wykonawcy</w:t>
      </w:r>
      <w:r>
        <w:rPr>
          <w:rFonts w:ascii="Century Gothic" w:hAnsi="Century Gothic"/>
          <w:sz w:val="20"/>
        </w:rPr>
        <w:t xml:space="preserve"> na</w:t>
      </w:r>
      <w:r w:rsidRPr="000746F5">
        <w:rPr>
          <w:rFonts w:ascii="Century Gothic" w:hAnsi="Century Gothic"/>
          <w:sz w:val="20"/>
        </w:rPr>
        <w:t>:</w:t>
      </w:r>
    </w:p>
    <w:p w:rsidR="003167CF" w:rsidRPr="003167CF" w:rsidRDefault="003167CF" w:rsidP="00D31ACD">
      <w:pPr>
        <w:suppressAutoHyphens/>
        <w:autoSpaceDN w:val="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</w:p>
    <w:p w:rsidR="003167CF" w:rsidRPr="003167CF" w:rsidRDefault="00A66B04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3"/>
          <w:sz w:val="20"/>
          <w:szCs w:val="20"/>
          <w:lang w:eastAsia="zh-CN"/>
        </w:rPr>
        <w:t xml:space="preserve">Zadanie nr </w:t>
      </w:r>
      <w:r w:rsidR="003B5041">
        <w:rPr>
          <w:rFonts w:ascii="Century Gothic" w:hAnsi="Century Gothic"/>
          <w:kern w:val="3"/>
          <w:sz w:val="20"/>
          <w:szCs w:val="20"/>
          <w:lang w:eastAsia="zh-CN"/>
        </w:rPr>
        <w:t>1</w:t>
      </w:r>
      <w:r w:rsidR="003167CF" w:rsidRPr="003167CF">
        <w:rPr>
          <w:rFonts w:ascii="Century Gothic" w:hAnsi="Century Gothic"/>
          <w:kern w:val="3"/>
          <w:sz w:val="20"/>
          <w:szCs w:val="20"/>
          <w:lang w:eastAsia="zh-CN"/>
        </w:rPr>
        <w:t xml:space="preserve"> – Dostawy </w:t>
      </w:r>
      <w:r>
        <w:rPr>
          <w:rFonts w:ascii="Century Gothic" w:hAnsi="Century Gothic"/>
          <w:kern w:val="3"/>
          <w:sz w:val="20"/>
          <w:szCs w:val="20"/>
          <w:lang w:eastAsia="zh-CN"/>
        </w:rPr>
        <w:t>alkomatów stacjonarnych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24"/>
        <w:gridCol w:w="7063"/>
        <w:gridCol w:w="1842"/>
      </w:tblGrid>
      <w:tr w:rsidR="00276590" w:rsidRPr="004E5D94" w:rsidTr="00276590">
        <w:trPr>
          <w:cantSplit/>
          <w:trHeight w:val="564"/>
        </w:trPr>
        <w:tc>
          <w:tcPr>
            <w:tcW w:w="3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4E5D94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E5D94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4E5D94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35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4E5D94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E5D94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4E5D94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4E5D94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276590" w:rsidRPr="004E5D94" w:rsidTr="00276590">
        <w:trPr>
          <w:cantSplit/>
          <w:trHeight w:val="181"/>
        </w:trPr>
        <w:tc>
          <w:tcPr>
            <w:tcW w:w="3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4E5D94" w:rsidRDefault="00276590" w:rsidP="004E5D9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4E5D94" w:rsidRDefault="00276590" w:rsidP="004E5D94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4E5D94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Przedsiębiorstwo Projektowo Wdrożeniowe „AWAT” Sp. z o.o., ul. Kaliskiego 2B, 01 476 Warszawa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4E5D94" w:rsidRDefault="00276590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 w:rsidRPr="004E5D94"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64 575,00</w:t>
            </w:r>
          </w:p>
        </w:tc>
      </w:tr>
      <w:tr w:rsidR="00276590" w:rsidRPr="004E5D94" w:rsidTr="00276590">
        <w:trPr>
          <w:cantSplit/>
          <w:trHeight w:val="181"/>
        </w:trPr>
        <w:tc>
          <w:tcPr>
            <w:tcW w:w="3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4E5D94" w:rsidRDefault="00276590" w:rsidP="00D9790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4E5D94" w:rsidRDefault="00276590" w:rsidP="004E5D94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 w:rsidRPr="004E5D94">
              <w:rPr>
                <w:rFonts w:ascii="Century Gothic" w:hAnsi="Century Gothic" w:cs="CIDFont+F1"/>
                <w:sz w:val="18"/>
                <w:szCs w:val="18"/>
              </w:rPr>
              <w:t>Dräger</w:t>
            </w:r>
            <w:proofErr w:type="spellEnd"/>
            <w:r w:rsidRPr="004E5D94">
              <w:rPr>
                <w:rFonts w:ascii="Century Gothic" w:hAnsi="Century Gothic" w:cs="CIDFont+F1"/>
                <w:sz w:val="18"/>
                <w:szCs w:val="18"/>
              </w:rPr>
              <w:t xml:space="preserve"> Polska Sp. z o.o., ul. Posąg 7 Panien 1, 02 – 495 Warszawa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4E5D94" w:rsidRDefault="00276590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 w:rsidRPr="004E5D94">
              <w:rPr>
                <w:rFonts w:ascii="Century Gothic" w:hAnsi="Century Gothic" w:cs="CIDFont+F4"/>
                <w:sz w:val="18"/>
                <w:szCs w:val="18"/>
              </w:rPr>
              <w:t>76 641,30</w:t>
            </w:r>
          </w:p>
        </w:tc>
      </w:tr>
    </w:tbl>
    <w:p w:rsidR="003167CF" w:rsidRPr="004E5D94" w:rsidRDefault="003167CF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zh-CN"/>
        </w:rPr>
      </w:pPr>
    </w:p>
    <w:p w:rsidR="003167CF" w:rsidRPr="004E5D94" w:rsidRDefault="003167CF" w:rsidP="003167CF">
      <w:pPr>
        <w:suppressAutoHyphens/>
        <w:autoSpaceDN w:val="0"/>
        <w:ind w:start="21.30pt" w:hanging="21.30pt"/>
        <w:jc w:val="both"/>
        <w:textAlignment w:val="baseline"/>
        <w:rPr>
          <w:rFonts w:ascii="Century Gothic" w:hAnsi="Century Gothic"/>
          <w:b/>
          <w:kern w:val="3"/>
          <w:sz w:val="18"/>
          <w:szCs w:val="18"/>
          <w:lang w:eastAsia="zh-CN"/>
        </w:rPr>
      </w:pPr>
    </w:p>
    <w:p w:rsidR="003167CF" w:rsidRPr="004E5D94" w:rsidRDefault="003167CF" w:rsidP="003167CF">
      <w:pPr>
        <w:widowControl w:val="0"/>
        <w:spacing w:after="3pt"/>
        <w:ind w:start="21.30pt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4E5D94">
        <w:rPr>
          <w:rFonts w:ascii="Century Gothic" w:hAnsi="Century Gothic"/>
          <w:sz w:val="18"/>
          <w:szCs w:val="18"/>
        </w:rPr>
        <w:t xml:space="preserve">Zadanie nr </w:t>
      </w:r>
      <w:r w:rsidR="00A66B04" w:rsidRPr="004E5D94">
        <w:rPr>
          <w:rFonts w:ascii="Century Gothic" w:hAnsi="Century Gothic"/>
          <w:sz w:val="18"/>
          <w:szCs w:val="18"/>
        </w:rPr>
        <w:t>2 – Dostawy alkomatów bezustnikowych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25"/>
        <w:gridCol w:w="7062"/>
        <w:gridCol w:w="1842"/>
      </w:tblGrid>
      <w:tr w:rsidR="00276590" w:rsidRPr="004E5D94" w:rsidTr="00276590">
        <w:trPr>
          <w:cantSplit/>
          <w:trHeight w:val="564"/>
        </w:trPr>
        <w:tc>
          <w:tcPr>
            <w:tcW w:w="36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4E5D94" w:rsidRDefault="00276590" w:rsidP="0031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E5D94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4E5D94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353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4E5D94" w:rsidRDefault="00276590" w:rsidP="0031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E5D94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4E5D94" w:rsidRDefault="00276590" w:rsidP="003167C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4E5D94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276590" w:rsidRPr="004E5D94" w:rsidTr="00276590">
        <w:trPr>
          <w:cantSplit/>
          <w:trHeight w:val="181"/>
        </w:trPr>
        <w:tc>
          <w:tcPr>
            <w:tcW w:w="36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4E5D94" w:rsidRDefault="00276590" w:rsidP="003167CF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4E5D94" w:rsidRDefault="00276590" w:rsidP="004E5D94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 w:rsidRPr="004E5D94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Promiler</w:t>
            </w:r>
            <w:proofErr w:type="spellEnd"/>
            <w:r w:rsidRPr="004E5D94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 xml:space="preserve"> Sp. z o.o., </w:t>
            </w:r>
            <w:r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 xml:space="preserve">ul. </w:t>
            </w:r>
            <w:r w:rsidRPr="004E5D94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Głogowska 277, 60-104 Poznań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4E5D94" w:rsidRDefault="00276590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 w:rsidRPr="004E5D94">
              <w:rPr>
                <w:rFonts w:ascii="Century Gothic" w:hAnsi="Century Gothic" w:cs="ArialMT"/>
                <w:sz w:val="18"/>
                <w:szCs w:val="18"/>
              </w:rPr>
              <w:t>53 400,20</w:t>
            </w:r>
          </w:p>
        </w:tc>
      </w:tr>
      <w:tr w:rsidR="00276590" w:rsidRPr="004E5D94" w:rsidTr="00276590">
        <w:trPr>
          <w:cantSplit/>
          <w:trHeight w:val="181"/>
        </w:trPr>
        <w:tc>
          <w:tcPr>
            <w:tcW w:w="36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4E5D94" w:rsidRDefault="00276590" w:rsidP="004E5D94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4E5D94" w:rsidRDefault="00276590" w:rsidP="004E5D94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 w:rsidRPr="004E5D94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Dräger</w:t>
            </w:r>
            <w:proofErr w:type="spellEnd"/>
            <w:r w:rsidRPr="004E5D94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 xml:space="preserve"> Polska Sp. z o.o., ul. Posąg 7 Panien 1, 02 – 495 Warszawa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4E5D94" w:rsidRDefault="00276590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 w:rsidRPr="004E5D94"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62 730,00</w:t>
            </w:r>
          </w:p>
        </w:tc>
      </w:tr>
    </w:tbl>
    <w:p w:rsidR="003167CF" w:rsidRPr="003167CF" w:rsidRDefault="003167CF" w:rsidP="003167CF">
      <w:pPr>
        <w:widowControl w:val="0"/>
        <w:spacing w:after="3pt"/>
        <w:ind w:start="21.30pt"/>
        <w:contextualSpacing/>
        <w:jc w:val="both"/>
        <w:rPr>
          <w:rFonts w:ascii="Century Gothic" w:hAnsi="Century Gothic"/>
          <w:sz w:val="20"/>
          <w:szCs w:val="20"/>
        </w:rPr>
      </w:pPr>
    </w:p>
    <w:p w:rsidR="00A3239F" w:rsidRPr="003167CF" w:rsidRDefault="00A66B04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  <w:r w:rsidRPr="003167CF">
        <w:rPr>
          <w:rFonts w:ascii="Century Gothic" w:eastAsia="Arial" w:hAnsi="Century Gothic" w:cs="Arial"/>
          <w:kern w:val="2"/>
          <w:sz w:val="22"/>
          <w:lang w:eastAsia="zh-CN" w:bidi="hi-IN"/>
        </w:rPr>
        <w:t xml:space="preserve"> </w:t>
      </w:r>
    </w:p>
    <w:sectPr w:rsidR="00A3239F" w:rsidRPr="003167CF" w:rsidSect="0068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94B5C" w:rsidRDefault="00894B5C">
      <w:r>
        <w:separator/>
      </w:r>
    </w:p>
  </w:endnote>
  <w:endnote w:type="continuationSeparator" w:id="0">
    <w:p w:rsidR="00894B5C" w:rsidRDefault="0089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Stopka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106543" w:rsidRDefault="00FE7AFE" w:rsidP="005F1534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106543">
      <w:rPr>
        <w:sz w:val="20"/>
        <w:szCs w:val="20"/>
      </w:rPr>
      <w:t>Komenda Stołeczna Policji</w:t>
    </w:r>
  </w:p>
  <w:p w:rsidR="00A43CAA" w:rsidRPr="00C47E00" w:rsidRDefault="00A43CAA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A43CAA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 w:rsidR="00136EB2">
      <w:rPr>
        <w:sz w:val="20"/>
        <w:szCs w:val="20"/>
      </w:rPr>
      <w:t xml:space="preserve">Warszawa, ul Nowolipie 2, tel. </w:t>
    </w:r>
    <w:r w:rsidR="00640193">
      <w:rPr>
        <w:sz w:val="20"/>
        <w:szCs w:val="20"/>
      </w:rPr>
      <w:t>47 72</w:t>
    </w:r>
    <w:r w:rsidRPr="00C47E00">
      <w:rPr>
        <w:sz w:val="20"/>
        <w:szCs w:val="20"/>
      </w:rPr>
      <w:t>3</w:t>
    </w:r>
    <w:r w:rsidR="000D70E6"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 w:rsidR="00107963">
      <w:rPr>
        <w:sz w:val="20"/>
        <w:szCs w:val="20"/>
      </w:rPr>
      <w:t xml:space="preserve">: </w:t>
    </w:r>
    <w:r w:rsidR="000C2EFC">
      <w:rPr>
        <w:sz w:val="20"/>
        <w:szCs w:val="20"/>
      </w:rPr>
      <w:t xml:space="preserve"> </w:t>
    </w:r>
    <w:r w:rsidR="00E16DBB"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Stopka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94B5C" w:rsidRDefault="00894B5C">
      <w:r>
        <w:separator/>
      </w:r>
    </w:p>
  </w:footnote>
  <w:footnote w:type="continuationSeparator" w:id="0">
    <w:p w:rsidR="00894B5C" w:rsidRDefault="00894B5C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Nagwek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Nagwek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Nagwek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101E66"/>
    <w:rsid w:val="00102641"/>
    <w:rsid w:val="001058D5"/>
    <w:rsid w:val="00106543"/>
    <w:rsid w:val="00106D33"/>
    <w:rsid w:val="00107963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DAF"/>
    <w:rsid w:val="00170AFE"/>
    <w:rsid w:val="00174009"/>
    <w:rsid w:val="00174B00"/>
    <w:rsid w:val="00183C73"/>
    <w:rsid w:val="00184D01"/>
    <w:rsid w:val="00185C4F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D5A"/>
    <w:rsid w:val="002B48D1"/>
    <w:rsid w:val="002B4990"/>
    <w:rsid w:val="002C09F7"/>
    <w:rsid w:val="002C34DE"/>
    <w:rsid w:val="002C4C74"/>
    <w:rsid w:val="002C5FEA"/>
    <w:rsid w:val="002D13F0"/>
    <w:rsid w:val="002E292A"/>
    <w:rsid w:val="002E4507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2665F"/>
    <w:rsid w:val="00430FF8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1BA4"/>
    <w:rsid w:val="005E1E77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40193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E055D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3D8A"/>
    <w:rsid w:val="009F6734"/>
    <w:rsid w:val="00A002A5"/>
    <w:rsid w:val="00A059D5"/>
    <w:rsid w:val="00A1042D"/>
    <w:rsid w:val="00A1230E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6149"/>
    <w:rsid w:val="00AC62EE"/>
    <w:rsid w:val="00AC682F"/>
    <w:rsid w:val="00AC7D89"/>
    <w:rsid w:val="00AD2AB1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97F"/>
    <w:rsid w:val="00C26FBE"/>
    <w:rsid w:val="00C408C3"/>
    <w:rsid w:val="00C457A6"/>
    <w:rsid w:val="00C471B9"/>
    <w:rsid w:val="00C4766F"/>
    <w:rsid w:val="00C47E00"/>
    <w:rsid w:val="00C52223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40BEF"/>
    <w:rsid w:val="00D45ABC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7B36"/>
    <w:rsid w:val="00DF6470"/>
    <w:rsid w:val="00DF661E"/>
    <w:rsid w:val="00DF6A84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005CCAE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2458764-CF4C-4172-A27E-DF49B3B4449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2021-04-16T14:24:00Z</dcterms:modified>
</cp:coreProperties>
</file>