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8121"/>
      </w:tblGrid>
      <w:tr w:rsidR="00431358" w:rsidRPr="00431358" w:rsidTr="0085741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E30E8F">
              <w:rPr>
                <w:rFonts w:ascii="Times" w:eastAsia="Times New Roman" w:hAnsi="Times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Times New Roman"/>
                <w:b/>
                <w:sz w:val="20"/>
                <w:szCs w:val="20"/>
                <w:lang w:eastAsia="pl-PL"/>
              </w:rPr>
              <w:t>Parametry wymagane</w:t>
            </w:r>
          </w:p>
        </w:tc>
      </w:tr>
      <w:tr w:rsidR="00431358" w:rsidRPr="00431358" w:rsidTr="00857410">
        <w:trPr>
          <w:trHeight w:val="423"/>
        </w:trPr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Wydajność analizatora min. 500 oznaczeń / godzinę</w:t>
            </w:r>
          </w:p>
        </w:tc>
      </w:tr>
      <w:tr w:rsidR="00431358" w:rsidRPr="00431358" w:rsidTr="00857410">
        <w:trPr>
          <w:trHeight w:val="423"/>
        </w:trPr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Pamięć: min. 500 wyników pacjentów i 200 wyników kontroli jakości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Odczyt min. 10 parametrów fizykochemicznych moczu: </w:t>
            </w:r>
            <w:proofErr w:type="spellStart"/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pH</w:t>
            </w:r>
            <w:proofErr w:type="spellEnd"/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, ciężar właściwy, białko, glukoza, ciała ketonowe, bilirubina, urobilinogen, azotyny, leukocyty, erytrocyty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Automatyczne usuwanie zużytych pasków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Ekran dotykowy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System wykrywania i ostrzegania przed użyciem pasków narażonych na zawilgocenie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Automatyczna detekcja barwy moczu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Automatyczna kalibracja przed każdym badaniem, bez konieczności używania dodatkowych materiałów kalibracyjnych i wprowadzania dodatkowych danych do aparatu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color w:val="000000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Wbudowana drukarka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Funkcja informowania o możliwych interferencjach pomiędzy </w:t>
            </w:r>
            <w:proofErr w:type="spellStart"/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analitami</w:t>
            </w:r>
            <w:proofErr w:type="spellEnd"/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w próbce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  <w:t>11</w:t>
            </w: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Automatyczne rozpoznawanie rodzaju paska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Możliwość wprowadzenia do analizatora barwy i przejrzystości badanego moczu i ich wydruk na wyniku za pomocą wbudowanej drukarki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Możliwość wpisania do aparatu wyników badania mikroskopowego i ich wydruk razem z wynikami badania parametrów fizykochemicznych.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14</w:t>
            </w:r>
            <w:r w:rsidRPr="00E30E8F"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Możliwość tworzenia raportów wyników do weryfikacji.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Automatyczny odczyt pasków testowych w kierunku </w:t>
            </w:r>
            <w:proofErr w:type="spellStart"/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mikroalbuminurii</w:t>
            </w:r>
            <w:proofErr w:type="spellEnd"/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(oznaczane parametry, m. in.: albumina, kreatynina, wskaźnik białko/kreatynina, wskaźnik albumina/kreatynina).</w:t>
            </w:r>
          </w:p>
        </w:tc>
      </w:tr>
    </w:tbl>
    <w:p w:rsidR="00431358" w:rsidRPr="00E30E8F" w:rsidRDefault="00431358" w:rsidP="00431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0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COZL/DZP/MJ/3413/Z-62/2022</w:t>
      </w:r>
      <w:r w:rsidRPr="00E30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bookmarkStart w:id="0" w:name="_GoBack"/>
      <w:bookmarkEnd w:id="0"/>
    </w:p>
    <w:p w:rsidR="00431358" w:rsidRPr="00E30E8F" w:rsidRDefault="00431358" w:rsidP="00431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358" w:rsidRPr="00E30E8F" w:rsidRDefault="00431358" w:rsidP="00431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0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– parametry analizatora zapasowego.</w:t>
      </w:r>
    </w:p>
    <w:p w:rsidR="00431358" w:rsidRPr="00431358" w:rsidRDefault="00431358" w:rsidP="0043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358" w:rsidRPr="00431358" w:rsidRDefault="00431358" w:rsidP="0043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358" w:rsidRPr="00431358" w:rsidRDefault="00431358" w:rsidP="0043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358" w:rsidRPr="00431358" w:rsidRDefault="00431358" w:rsidP="00431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1358" w:rsidRPr="00431358" w:rsidRDefault="00431358" w:rsidP="00431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1358" w:rsidRPr="00431358" w:rsidRDefault="00431358" w:rsidP="00431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1358" w:rsidRPr="00431358" w:rsidRDefault="00431358" w:rsidP="00431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1358" w:rsidRPr="00431358" w:rsidRDefault="00431358" w:rsidP="0043135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13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……………….……………………………………</w:t>
      </w:r>
    </w:p>
    <w:p w:rsidR="00E46C97" w:rsidRPr="00431358" w:rsidRDefault="00431358" w:rsidP="00431358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13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Podpis osoby upoważnionej do reprezentowania Wykonawcy:</w:t>
      </w:r>
    </w:p>
    <w:sectPr w:rsidR="00E46C97" w:rsidRPr="00431358" w:rsidSect="00F526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80"/>
    <w:rsid w:val="00431358"/>
    <w:rsid w:val="00BB1B80"/>
    <w:rsid w:val="00E30E8F"/>
    <w:rsid w:val="00E4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4E4C0-3729-494E-99BF-3CB7D51E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0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 Samby</dc:creator>
  <cp:keywords/>
  <dc:description/>
  <cp:lastModifiedBy>Uzytkownik Samby</cp:lastModifiedBy>
  <cp:revision>5</cp:revision>
  <cp:lastPrinted>2022-05-10T06:53:00Z</cp:lastPrinted>
  <dcterms:created xsi:type="dcterms:W3CDTF">2022-05-10T06:51:00Z</dcterms:created>
  <dcterms:modified xsi:type="dcterms:W3CDTF">2022-05-10T06:53:00Z</dcterms:modified>
</cp:coreProperties>
</file>