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45384" w14:textId="77777777" w:rsidR="00B9146C" w:rsidRDefault="00B9146C" w:rsidP="00B9146C"/>
    <w:p w14:paraId="469EDA2D" w14:textId="77777777" w:rsidR="00B9146C" w:rsidRDefault="00B9146C" w:rsidP="00B9146C">
      <w:pPr>
        <w:pStyle w:val="Default"/>
      </w:pPr>
    </w:p>
    <w:p w14:paraId="5724DABF" w14:textId="66D72C45" w:rsidR="00B9146C" w:rsidRDefault="00B9146C" w:rsidP="00B9146C">
      <w:pPr>
        <w:pStyle w:val="Default"/>
        <w:ind w:left="6480"/>
        <w:rPr>
          <w:sz w:val="20"/>
          <w:szCs w:val="20"/>
        </w:rPr>
      </w:pPr>
      <w:r>
        <w:rPr>
          <w:sz w:val="20"/>
          <w:szCs w:val="20"/>
        </w:rPr>
        <w:t xml:space="preserve">Załącznik nr 8 do SWZ </w:t>
      </w:r>
    </w:p>
    <w:p w14:paraId="468E5344" w14:textId="77777777" w:rsidR="00B9146C" w:rsidRDefault="00B9146C" w:rsidP="00B9146C">
      <w:pPr>
        <w:pStyle w:val="Default"/>
        <w:ind w:left="5760" w:firstLine="720"/>
        <w:rPr>
          <w:b/>
          <w:bCs/>
          <w:sz w:val="20"/>
          <w:szCs w:val="20"/>
        </w:rPr>
      </w:pPr>
      <w:r>
        <w:rPr>
          <w:sz w:val="20"/>
          <w:szCs w:val="20"/>
        </w:rPr>
        <w:t xml:space="preserve">Znak sprawy: </w:t>
      </w:r>
      <w:r>
        <w:rPr>
          <w:b/>
          <w:bCs/>
          <w:sz w:val="20"/>
          <w:szCs w:val="20"/>
        </w:rPr>
        <w:t>36</w:t>
      </w:r>
      <w:r>
        <w:rPr>
          <w:b/>
          <w:bCs/>
          <w:sz w:val="20"/>
          <w:szCs w:val="20"/>
        </w:rPr>
        <w:t>/</w:t>
      </w:r>
      <w:r>
        <w:rPr>
          <w:b/>
          <w:bCs/>
          <w:sz w:val="20"/>
          <w:szCs w:val="20"/>
        </w:rPr>
        <w:t>ZP/TP1</w:t>
      </w:r>
      <w:r>
        <w:rPr>
          <w:b/>
          <w:bCs/>
          <w:sz w:val="20"/>
          <w:szCs w:val="20"/>
        </w:rPr>
        <w:t>/</w:t>
      </w:r>
      <w:r>
        <w:rPr>
          <w:b/>
          <w:bCs/>
          <w:sz w:val="20"/>
          <w:szCs w:val="20"/>
        </w:rPr>
        <w:t>D/</w:t>
      </w:r>
      <w:r>
        <w:rPr>
          <w:b/>
          <w:bCs/>
          <w:sz w:val="20"/>
          <w:szCs w:val="20"/>
        </w:rPr>
        <w:t>24</w:t>
      </w:r>
    </w:p>
    <w:p w14:paraId="32382355" w14:textId="77777777" w:rsidR="00B9146C" w:rsidRDefault="00B9146C" w:rsidP="00BA1ECE">
      <w:pPr>
        <w:pStyle w:val="Default"/>
        <w:rPr>
          <w:b/>
          <w:bCs/>
          <w:sz w:val="20"/>
          <w:szCs w:val="20"/>
        </w:rPr>
      </w:pPr>
    </w:p>
    <w:p w14:paraId="39CB1E3C" w14:textId="77777777" w:rsidR="00B9146C" w:rsidRDefault="00B9146C" w:rsidP="00B9146C">
      <w:pPr>
        <w:pStyle w:val="Default"/>
        <w:ind w:left="5760" w:firstLine="720"/>
        <w:rPr>
          <w:b/>
          <w:bCs/>
          <w:sz w:val="20"/>
          <w:szCs w:val="20"/>
        </w:rPr>
      </w:pPr>
    </w:p>
    <w:p w14:paraId="14F00FDA" w14:textId="49FEDE09" w:rsidR="00B9146C" w:rsidRPr="00B9146C" w:rsidRDefault="00B9146C" w:rsidP="00B9146C">
      <w:pPr>
        <w:suppressAutoHyphens/>
        <w:overflowPunct w:val="0"/>
        <w:autoSpaceDE w:val="0"/>
        <w:autoSpaceDN w:val="0"/>
        <w:jc w:val="both"/>
        <w:textAlignment w:val="baseline"/>
        <w:rPr>
          <w:rFonts w:ascii="Arial" w:hAnsi="Arial" w:cs="Arial"/>
          <w:sz w:val="18"/>
          <w:szCs w:val="18"/>
          <w:lang w:eastAsia="ar-SA"/>
        </w:rPr>
      </w:pPr>
      <w:r w:rsidRPr="00B9146C">
        <w:rPr>
          <w:rFonts w:ascii="Arial" w:hAnsi="Arial" w:cs="Arial"/>
          <w:sz w:val="18"/>
          <w:szCs w:val="18"/>
          <w:lang w:eastAsia="ar-SA"/>
        </w:rPr>
        <w:t>Zawarcie Umowy poprzedziło postępowanie o udzielenie zamówienia publicznego przeprowadzonego w trybie podstawowym bez negocjacji na podstawie art. 275 pkt. 1 ustawy z dnia 11 września 2019 r. Prawo Zamówień Publicznych (tj. Dz. U. 20</w:t>
      </w:r>
      <w:r>
        <w:rPr>
          <w:rFonts w:ascii="Arial" w:hAnsi="Arial" w:cs="Arial"/>
          <w:sz w:val="18"/>
          <w:szCs w:val="18"/>
          <w:lang w:eastAsia="ar-SA"/>
        </w:rPr>
        <w:t>24</w:t>
      </w:r>
      <w:r w:rsidRPr="00B9146C">
        <w:rPr>
          <w:rFonts w:ascii="Arial" w:hAnsi="Arial" w:cs="Arial"/>
          <w:sz w:val="18"/>
          <w:szCs w:val="18"/>
          <w:lang w:eastAsia="ar-SA"/>
        </w:rPr>
        <w:t>, poz.</w:t>
      </w:r>
      <w:r>
        <w:rPr>
          <w:rFonts w:ascii="Arial" w:hAnsi="Arial" w:cs="Arial"/>
          <w:sz w:val="18"/>
          <w:szCs w:val="18"/>
          <w:lang w:eastAsia="ar-SA"/>
        </w:rPr>
        <w:t>1320)</w:t>
      </w:r>
      <w:r w:rsidRPr="00B9146C">
        <w:rPr>
          <w:rFonts w:ascii="Arial" w:hAnsi="Arial" w:cs="Arial"/>
          <w:sz w:val="18"/>
          <w:szCs w:val="18"/>
          <w:lang w:eastAsia="ar-SA"/>
        </w:rPr>
        <w:t xml:space="preserve"> – dalej: ustawa </w:t>
      </w:r>
      <w:proofErr w:type="spellStart"/>
      <w:r w:rsidRPr="00B9146C">
        <w:rPr>
          <w:rFonts w:ascii="Arial" w:hAnsi="Arial" w:cs="Arial"/>
          <w:sz w:val="18"/>
          <w:szCs w:val="18"/>
          <w:lang w:eastAsia="ar-SA"/>
        </w:rPr>
        <w:t>Pzp</w:t>
      </w:r>
      <w:proofErr w:type="spellEnd"/>
      <w:r w:rsidRPr="00B9146C">
        <w:rPr>
          <w:rFonts w:ascii="Arial" w:hAnsi="Arial" w:cs="Arial"/>
          <w:sz w:val="18"/>
          <w:szCs w:val="18"/>
          <w:lang w:eastAsia="ar-SA"/>
        </w:rPr>
        <w:t>.</w:t>
      </w:r>
    </w:p>
    <w:p w14:paraId="589CC9A7" w14:textId="77777777" w:rsidR="00B9146C" w:rsidRPr="00B9146C" w:rsidRDefault="00B9146C" w:rsidP="00B9146C">
      <w:pPr>
        <w:suppressAutoHyphens/>
        <w:overflowPunct w:val="0"/>
        <w:autoSpaceDE w:val="0"/>
        <w:autoSpaceDN w:val="0"/>
        <w:jc w:val="both"/>
        <w:textAlignment w:val="baseline"/>
        <w:rPr>
          <w:rFonts w:ascii="Calibri" w:eastAsia="SimSun" w:hAnsi="Calibri" w:cs="Calibri"/>
          <w:kern w:val="3"/>
          <w:sz w:val="20"/>
          <w:szCs w:val="20"/>
          <w:lang w:eastAsia="en-US"/>
        </w:rPr>
      </w:pPr>
    </w:p>
    <w:p w14:paraId="11F0F2FF" w14:textId="626E71B7" w:rsidR="00B9146C" w:rsidRPr="00B9146C" w:rsidRDefault="00B9146C" w:rsidP="00B9146C">
      <w:pPr>
        <w:suppressAutoHyphens/>
        <w:autoSpaceDN w:val="0"/>
        <w:jc w:val="center"/>
        <w:textAlignment w:val="baseline"/>
        <w:rPr>
          <w:rFonts w:ascii="Arial" w:hAnsi="Arial" w:cs="Arial"/>
          <w:b/>
          <w:kern w:val="3"/>
          <w:sz w:val="20"/>
          <w:szCs w:val="20"/>
          <w:lang w:eastAsia="ar-SA"/>
        </w:rPr>
      </w:pPr>
      <w:r w:rsidRPr="00B9146C">
        <w:rPr>
          <w:rFonts w:ascii="Arial" w:hAnsi="Arial" w:cs="Arial"/>
          <w:b/>
          <w:kern w:val="3"/>
          <w:sz w:val="20"/>
          <w:szCs w:val="20"/>
          <w:lang w:eastAsia="ar-SA"/>
        </w:rPr>
        <w:t>Projekt umowy nr ……/3</w:t>
      </w:r>
      <w:r w:rsidR="00BA1ECE">
        <w:rPr>
          <w:rFonts w:ascii="Arial" w:hAnsi="Arial" w:cs="Arial"/>
          <w:b/>
          <w:kern w:val="3"/>
          <w:sz w:val="20"/>
          <w:szCs w:val="20"/>
          <w:lang w:eastAsia="ar-SA"/>
        </w:rPr>
        <w:t>6</w:t>
      </w:r>
      <w:r w:rsidRPr="00B9146C">
        <w:rPr>
          <w:rFonts w:ascii="Arial" w:hAnsi="Arial" w:cs="Arial"/>
          <w:b/>
          <w:kern w:val="3"/>
          <w:sz w:val="20"/>
          <w:szCs w:val="20"/>
          <w:lang w:eastAsia="ar-SA"/>
        </w:rPr>
        <w:t>/ZP/TP1/D/24</w:t>
      </w:r>
    </w:p>
    <w:p w14:paraId="36F4729B" w14:textId="63CF3305" w:rsidR="00B9146C" w:rsidRPr="00B9146C" w:rsidRDefault="00B9146C" w:rsidP="00BA1ECE">
      <w:pPr>
        <w:widowControl w:val="0"/>
        <w:suppressAutoHyphens/>
        <w:autoSpaceDN w:val="0"/>
        <w:jc w:val="center"/>
        <w:textAlignment w:val="baseline"/>
        <w:rPr>
          <w:rFonts w:ascii="Arial" w:eastAsia="SimSun" w:hAnsi="Arial" w:cs="Arial"/>
          <w:b/>
          <w:i/>
          <w:iCs/>
          <w:kern w:val="3"/>
          <w:sz w:val="20"/>
          <w:szCs w:val="20"/>
          <w:lang w:eastAsia="en-US"/>
        </w:rPr>
      </w:pPr>
      <w:r w:rsidRPr="00B9146C">
        <w:rPr>
          <w:rFonts w:ascii="Arial" w:eastAsia="SimSun" w:hAnsi="Arial" w:cs="Arial"/>
          <w:b/>
          <w:i/>
          <w:iCs/>
          <w:kern w:val="3"/>
          <w:sz w:val="20"/>
          <w:szCs w:val="20"/>
          <w:lang w:eastAsia="en-US"/>
        </w:rPr>
        <w:t>Ostateczna treść umowy może ulec zmianie w zakresie nie zmieniającym</w:t>
      </w:r>
      <w:r w:rsidR="00BA1ECE">
        <w:rPr>
          <w:rFonts w:ascii="Arial" w:eastAsia="SimSun" w:hAnsi="Arial" w:cs="Arial"/>
          <w:b/>
          <w:i/>
          <w:iCs/>
          <w:kern w:val="3"/>
          <w:sz w:val="20"/>
          <w:szCs w:val="20"/>
          <w:lang w:eastAsia="en-US"/>
        </w:rPr>
        <w:t xml:space="preserve"> </w:t>
      </w:r>
      <w:r w:rsidRPr="00B9146C">
        <w:rPr>
          <w:rFonts w:ascii="Arial" w:eastAsia="SimSun" w:hAnsi="Arial" w:cs="Arial"/>
          <w:b/>
          <w:i/>
          <w:iCs/>
          <w:kern w:val="3"/>
          <w:sz w:val="20"/>
          <w:szCs w:val="20"/>
          <w:lang w:eastAsia="en-US"/>
        </w:rPr>
        <w:t xml:space="preserve"> istotnych postanowień wzoru umowy i SWZ.</w:t>
      </w:r>
    </w:p>
    <w:p w14:paraId="5ADD705C" w14:textId="77777777" w:rsidR="00B9146C" w:rsidRPr="00B9146C" w:rsidRDefault="00B9146C" w:rsidP="00B9146C">
      <w:pPr>
        <w:jc w:val="both"/>
        <w:rPr>
          <w:rFonts w:ascii="Arial" w:hAnsi="Arial" w:cs="Arial"/>
          <w:b/>
          <w:color w:val="FF0000"/>
          <w:sz w:val="20"/>
          <w:szCs w:val="20"/>
        </w:rPr>
      </w:pPr>
    </w:p>
    <w:p w14:paraId="7C2C6145" w14:textId="57405C65" w:rsidR="00B9146C" w:rsidRDefault="00B9146C" w:rsidP="00BA1ECE">
      <w:pPr>
        <w:pStyle w:val="Default"/>
        <w:rPr>
          <w:sz w:val="20"/>
          <w:szCs w:val="20"/>
          <w:lang w:eastAsia="ar-SA"/>
        </w:rPr>
      </w:pPr>
      <w:r w:rsidRPr="00B9146C">
        <w:rPr>
          <w:sz w:val="20"/>
          <w:szCs w:val="20"/>
          <w:lang w:eastAsia="ar-SA"/>
        </w:rPr>
        <w:t>zawarta  w Pabianicach w  dniu ………………………. (dalej: Umowa)  pomiędzy</w:t>
      </w:r>
      <w:r w:rsidR="00BA1ECE">
        <w:rPr>
          <w:sz w:val="20"/>
          <w:szCs w:val="20"/>
          <w:lang w:eastAsia="ar-SA"/>
        </w:rPr>
        <w:t xml:space="preserve"> </w:t>
      </w:r>
      <w:r w:rsidR="00BA1ECE">
        <w:rPr>
          <w:i/>
          <w:iCs/>
          <w:sz w:val="20"/>
          <w:szCs w:val="20"/>
        </w:rPr>
        <w:t>/w przypadku umowy podpisywanej tradycyjnie/</w:t>
      </w:r>
      <w:r w:rsidRPr="00B9146C">
        <w:rPr>
          <w:sz w:val="20"/>
          <w:szCs w:val="20"/>
          <w:lang w:eastAsia="ar-SA"/>
        </w:rPr>
        <w:t>:</w:t>
      </w:r>
    </w:p>
    <w:p w14:paraId="49526B19" w14:textId="77777777" w:rsidR="00BA1ECE" w:rsidRPr="00B9146C" w:rsidRDefault="00BA1ECE" w:rsidP="00BA1ECE">
      <w:pPr>
        <w:pStyle w:val="Default"/>
        <w:rPr>
          <w:i/>
          <w:iCs/>
          <w:sz w:val="20"/>
          <w:szCs w:val="20"/>
        </w:rPr>
      </w:pPr>
    </w:p>
    <w:p w14:paraId="4D9C8AD4"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Pabianickim Centrum Medycznym Sp. z o. o. z siedzibą przy ul. Jana Pawła II 68, 95 – 200 Pabianice wpisaną do rejestru pod nr KRS: 0000330633, której akta rejestrowe prowadzi Sąd Rejonowy dla Łódź - Śródmieście w Łodzi, XX Wydział Krajowego Rejestru Sądowego, posiadającą numer NIP 731-20-02-395, REGON 100682491, wysokość kapitału zakładowego 71 954 900,00 zł, reprezentowaną przez:</w:t>
      </w:r>
    </w:p>
    <w:p w14:paraId="0986BD1D"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1111A9B3"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6DA7F94A"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 xml:space="preserve">zwaną  w  dalszej  części  </w:t>
      </w:r>
      <w:r w:rsidRPr="00B9146C">
        <w:rPr>
          <w:rFonts w:ascii="Arial" w:hAnsi="Arial" w:cs="Arial"/>
          <w:b/>
          <w:sz w:val="20"/>
          <w:szCs w:val="20"/>
          <w:lang w:eastAsia="ar-SA"/>
        </w:rPr>
        <w:t>Zamawiającym</w:t>
      </w:r>
      <w:r w:rsidRPr="00B9146C">
        <w:rPr>
          <w:rFonts w:ascii="Arial" w:hAnsi="Arial" w:cs="Arial"/>
          <w:sz w:val="20"/>
          <w:szCs w:val="20"/>
          <w:lang w:eastAsia="ar-SA"/>
        </w:rPr>
        <w:t>,</w:t>
      </w:r>
    </w:p>
    <w:p w14:paraId="60136DBD" w14:textId="77777777" w:rsidR="00B9146C" w:rsidRPr="00B9146C" w:rsidRDefault="00B9146C" w:rsidP="00B9146C">
      <w:pPr>
        <w:shd w:val="clear" w:color="auto" w:fill="FFFFFF"/>
        <w:jc w:val="both"/>
        <w:rPr>
          <w:rFonts w:ascii="Arial" w:hAnsi="Arial" w:cs="Arial"/>
          <w:sz w:val="20"/>
          <w:szCs w:val="20"/>
          <w:lang w:eastAsia="ar-SA"/>
        </w:rPr>
      </w:pPr>
    </w:p>
    <w:p w14:paraId="6465CE30" w14:textId="2A4D508C" w:rsidR="00B9146C" w:rsidRPr="00B9146C" w:rsidRDefault="00BA1ECE" w:rsidP="00B9146C">
      <w:pPr>
        <w:shd w:val="clear" w:color="auto" w:fill="FFFFFF"/>
        <w:spacing w:line="276" w:lineRule="auto"/>
        <w:jc w:val="both"/>
        <w:rPr>
          <w:rFonts w:ascii="Arial" w:hAnsi="Arial" w:cs="Arial"/>
          <w:i/>
          <w:iCs/>
          <w:sz w:val="20"/>
          <w:szCs w:val="20"/>
          <w:lang w:eastAsia="ar-SA"/>
        </w:rPr>
      </w:pPr>
      <w:bookmarkStart w:id="0" w:name="_Hlk119910613"/>
      <w:r>
        <w:rPr>
          <w:rFonts w:ascii="Arial" w:hAnsi="Arial" w:cs="Arial"/>
          <w:i/>
          <w:iCs/>
          <w:sz w:val="20"/>
          <w:szCs w:val="20"/>
          <w:lang w:eastAsia="ar-SA"/>
        </w:rPr>
        <w:t>/</w:t>
      </w:r>
      <w:r w:rsidRPr="00BA1ECE">
        <w:rPr>
          <w:rFonts w:ascii="Arial" w:hAnsi="Arial" w:cs="Arial"/>
          <w:i/>
          <w:iCs/>
          <w:sz w:val="20"/>
          <w:szCs w:val="20"/>
          <w:lang w:eastAsia="ar-SA"/>
        </w:rPr>
        <w:t>w przypadku umowy podpisanej kwalifikowanym podpisem elektronicznym/</w:t>
      </w:r>
    </w:p>
    <w:bookmarkEnd w:id="0"/>
    <w:p w14:paraId="30A4022C" w14:textId="77777777" w:rsidR="00B9146C" w:rsidRPr="00B9146C" w:rsidRDefault="00B9146C" w:rsidP="00B9146C">
      <w:pPr>
        <w:spacing w:line="276" w:lineRule="auto"/>
        <w:jc w:val="both"/>
        <w:rPr>
          <w:rFonts w:ascii="Arial" w:hAnsi="Arial" w:cs="Arial"/>
          <w:sz w:val="20"/>
          <w:szCs w:val="20"/>
          <w:lang w:eastAsia="en-US"/>
        </w:rPr>
      </w:pPr>
      <w:r w:rsidRPr="00B9146C">
        <w:rPr>
          <w:rFonts w:ascii="Arial" w:hAnsi="Arial" w:cs="Arial"/>
          <w:sz w:val="20"/>
          <w:szCs w:val="20"/>
          <w:lang w:eastAsia="en-US"/>
        </w:rPr>
        <w:t>zawarta pomiędzy:</w:t>
      </w:r>
    </w:p>
    <w:p w14:paraId="1EF419B1"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Pabianickim Centrum Medycznym Sp. z o. o. z siedzibą przy ul. Jana Pawła II 68, 95 – 200 Pabianice wpisaną do rejestru pod nr KRS: 0000330633, której akta rejestrowe prowadzi Sąd Rejonowy dla Łódź - Śródmieście w Łodzi, XX Wydział Krajowego Rejestru Sądowego, posiadającą numer NIP 731-20-02-395, REGON 100682491, wysokość kapitału zakładowego 71 954 900,00 zł, reprezentowaną przez:</w:t>
      </w:r>
    </w:p>
    <w:p w14:paraId="158A6EA0" w14:textId="77777777" w:rsidR="00B9146C" w:rsidRPr="00B9146C" w:rsidRDefault="00B9146C" w:rsidP="00B9146C">
      <w:pPr>
        <w:shd w:val="clear" w:color="auto" w:fill="FFFFFF"/>
        <w:spacing w:line="276" w:lineRule="auto"/>
        <w:jc w:val="both"/>
        <w:rPr>
          <w:rFonts w:ascii="Arial" w:hAnsi="Arial" w:cs="Arial"/>
          <w:sz w:val="20"/>
          <w:szCs w:val="20"/>
          <w:lang w:eastAsia="ar-SA"/>
        </w:rPr>
      </w:pPr>
      <w:r w:rsidRPr="00B9146C">
        <w:rPr>
          <w:rFonts w:ascii="Arial" w:hAnsi="Arial" w:cs="Arial"/>
          <w:sz w:val="20"/>
          <w:szCs w:val="20"/>
          <w:lang w:eastAsia="ar-SA"/>
        </w:rPr>
        <w:t>……………………………………………………………………………………………………………..…</w:t>
      </w:r>
    </w:p>
    <w:p w14:paraId="7AC2A300" w14:textId="77777777" w:rsidR="00B9146C" w:rsidRPr="00B9146C" w:rsidRDefault="00B9146C" w:rsidP="00B9146C">
      <w:pPr>
        <w:shd w:val="clear" w:color="auto" w:fill="FFFFFF"/>
        <w:spacing w:line="276" w:lineRule="auto"/>
        <w:jc w:val="both"/>
        <w:rPr>
          <w:rFonts w:ascii="Arial" w:hAnsi="Arial" w:cs="Arial"/>
          <w:sz w:val="20"/>
          <w:szCs w:val="20"/>
          <w:lang w:eastAsia="ar-SA"/>
        </w:rPr>
      </w:pPr>
      <w:r w:rsidRPr="00B9146C">
        <w:rPr>
          <w:rFonts w:ascii="Arial" w:hAnsi="Arial" w:cs="Arial"/>
          <w:sz w:val="20"/>
          <w:szCs w:val="20"/>
          <w:lang w:eastAsia="ar-SA"/>
        </w:rPr>
        <w:t>……………………………………………………………………………………………………………..…</w:t>
      </w:r>
    </w:p>
    <w:p w14:paraId="17F41DA8" w14:textId="77777777" w:rsidR="00B9146C" w:rsidRPr="00B9146C" w:rsidRDefault="00B9146C" w:rsidP="00B9146C">
      <w:pPr>
        <w:shd w:val="clear" w:color="auto" w:fill="FFFFFF"/>
        <w:spacing w:line="276" w:lineRule="auto"/>
        <w:jc w:val="both"/>
        <w:rPr>
          <w:rFonts w:ascii="Arial" w:hAnsi="Arial" w:cs="Arial"/>
          <w:sz w:val="20"/>
          <w:szCs w:val="20"/>
          <w:lang w:eastAsia="ar-SA"/>
        </w:rPr>
      </w:pPr>
      <w:r w:rsidRPr="00B9146C">
        <w:rPr>
          <w:rFonts w:ascii="Arial" w:hAnsi="Arial" w:cs="Arial"/>
          <w:sz w:val="20"/>
          <w:szCs w:val="20"/>
          <w:lang w:eastAsia="ar-SA"/>
        </w:rPr>
        <w:t xml:space="preserve">zwaną  w  dalszej  części  </w:t>
      </w:r>
      <w:r w:rsidRPr="00B9146C">
        <w:rPr>
          <w:rFonts w:ascii="Arial" w:hAnsi="Arial" w:cs="Arial"/>
          <w:b/>
          <w:sz w:val="20"/>
          <w:szCs w:val="20"/>
          <w:lang w:eastAsia="ar-SA"/>
        </w:rPr>
        <w:t>Zamawiającym</w:t>
      </w:r>
      <w:r w:rsidRPr="00B9146C">
        <w:rPr>
          <w:rFonts w:ascii="Arial" w:hAnsi="Arial" w:cs="Arial"/>
          <w:sz w:val="20"/>
          <w:szCs w:val="20"/>
          <w:lang w:eastAsia="ar-SA"/>
        </w:rPr>
        <w:t>,</w:t>
      </w:r>
    </w:p>
    <w:p w14:paraId="0B2263D1" w14:textId="77777777" w:rsidR="00B9146C" w:rsidRPr="00B9146C" w:rsidRDefault="00B9146C" w:rsidP="00B9146C">
      <w:pPr>
        <w:shd w:val="clear" w:color="auto" w:fill="FFFFFF"/>
        <w:jc w:val="both"/>
        <w:rPr>
          <w:rFonts w:ascii="Arial" w:hAnsi="Arial" w:cs="Arial"/>
          <w:sz w:val="20"/>
          <w:szCs w:val="20"/>
          <w:lang w:eastAsia="ar-SA"/>
        </w:rPr>
      </w:pPr>
    </w:p>
    <w:p w14:paraId="415BFBBA"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 xml:space="preserve">a </w:t>
      </w:r>
    </w:p>
    <w:p w14:paraId="00D4EE42"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03C50BBC"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NIP: …………………., REGON ………………….. (dotyczy osób fizycznych prowadzących jednoosobową działalność gospodarczą lub wspólników spółki cywilnej)</w:t>
      </w:r>
    </w:p>
    <w:p w14:paraId="395FCFCA" w14:textId="77777777" w:rsidR="00B9146C" w:rsidRPr="00B9146C" w:rsidRDefault="00B9146C" w:rsidP="00B9146C">
      <w:pPr>
        <w:shd w:val="clear" w:color="auto" w:fill="FFFFFF"/>
        <w:jc w:val="both"/>
        <w:rPr>
          <w:rFonts w:ascii="Arial" w:hAnsi="Arial" w:cs="Arial"/>
          <w:sz w:val="20"/>
          <w:szCs w:val="20"/>
          <w:lang w:eastAsia="ar-SA"/>
        </w:rPr>
      </w:pPr>
    </w:p>
    <w:p w14:paraId="2BB348F7"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1802F863"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NIP: …………………., REGON ………………….., wpisaną do Rejestru Przedsiębiorców Krajowego Rejestru Sądowego po numerem KRS: …………………….., prowadzonego przez Sąd Rejonowy …………………..…….. Wydział Gospodarczy KRS (dotyczy spółek prawa handlowego)</w:t>
      </w:r>
    </w:p>
    <w:p w14:paraId="44FF9A79"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1CD5E9C1" w14:textId="77777777" w:rsidR="00B9146C" w:rsidRPr="00B9146C" w:rsidRDefault="00B9146C" w:rsidP="00B9146C">
      <w:pPr>
        <w:shd w:val="clear" w:color="auto" w:fill="FFFFFF"/>
        <w:jc w:val="both"/>
        <w:rPr>
          <w:rFonts w:ascii="Arial" w:hAnsi="Arial" w:cs="Arial"/>
          <w:sz w:val="20"/>
          <w:szCs w:val="20"/>
          <w:lang w:eastAsia="ar-SA"/>
        </w:rPr>
      </w:pPr>
      <w:r w:rsidRPr="00B9146C">
        <w:rPr>
          <w:rFonts w:ascii="Arial" w:hAnsi="Arial" w:cs="Arial"/>
          <w:sz w:val="20"/>
          <w:szCs w:val="20"/>
          <w:lang w:eastAsia="ar-SA"/>
        </w:rPr>
        <w:t>………………………………………………………………………………………………………</w:t>
      </w:r>
    </w:p>
    <w:p w14:paraId="557543C4" w14:textId="77777777" w:rsidR="00B9146C" w:rsidRPr="00B9146C" w:rsidRDefault="00B9146C" w:rsidP="00B9146C">
      <w:pPr>
        <w:shd w:val="clear" w:color="auto" w:fill="FFFFFF"/>
        <w:spacing w:line="276" w:lineRule="auto"/>
        <w:contextualSpacing/>
        <w:jc w:val="both"/>
        <w:rPr>
          <w:rFonts w:ascii="Arial" w:hAnsi="Arial" w:cs="Arial"/>
          <w:sz w:val="20"/>
          <w:szCs w:val="20"/>
          <w:lang w:eastAsia="ar-SA"/>
        </w:rPr>
      </w:pPr>
    </w:p>
    <w:p w14:paraId="3DDDB041" w14:textId="77777777" w:rsidR="00B9146C" w:rsidRDefault="00B9146C" w:rsidP="00B9146C">
      <w:pPr>
        <w:suppressAutoHyphens/>
        <w:spacing w:line="276" w:lineRule="auto"/>
        <w:contextualSpacing/>
        <w:jc w:val="both"/>
        <w:rPr>
          <w:rFonts w:ascii="Arial" w:hAnsi="Arial" w:cs="Arial"/>
          <w:sz w:val="20"/>
          <w:szCs w:val="20"/>
        </w:rPr>
      </w:pPr>
      <w:r w:rsidRPr="00B9146C">
        <w:rPr>
          <w:rFonts w:ascii="Arial" w:hAnsi="Arial" w:cs="Arial"/>
          <w:sz w:val="20"/>
          <w:szCs w:val="20"/>
        </w:rPr>
        <w:t xml:space="preserve">zwanym w dalszej części </w:t>
      </w:r>
      <w:r w:rsidRPr="00B9146C">
        <w:rPr>
          <w:rFonts w:ascii="Arial" w:hAnsi="Arial" w:cs="Arial"/>
          <w:b/>
          <w:sz w:val="20"/>
          <w:szCs w:val="20"/>
        </w:rPr>
        <w:t>Wykonawcą</w:t>
      </w:r>
      <w:r w:rsidRPr="00B9146C">
        <w:rPr>
          <w:rFonts w:ascii="Arial" w:hAnsi="Arial" w:cs="Arial"/>
          <w:sz w:val="20"/>
          <w:szCs w:val="20"/>
        </w:rPr>
        <w:t xml:space="preserve">, </w:t>
      </w:r>
    </w:p>
    <w:p w14:paraId="5C9C4937" w14:textId="77777777" w:rsidR="00B9146C" w:rsidRDefault="00B9146C" w:rsidP="00B9146C">
      <w:pPr>
        <w:suppressAutoHyphens/>
        <w:spacing w:line="276" w:lineRule="auto"/>
        <w:contextualSpacing/>
        <w:jc w:val="both"/>
        <w:rPr>
          <w:rFonts w:ascii="Arial" w:hAnsi="Arial" w:cs="Arial"/>
          <w:sz w:val="20"/>
          <w:szCs w:val="20"/>
        </w:rPr>
      </w:pPr>
    </w:p>
    <w:p w14:paraId="652D55A2" w14:textId="7EEE2D1B" w:rsidR="00B9146C" w:rsidRPr="00B9146C" w:rsidRDefault="00B9146C" w:rsidP="00B9146C">
      <w:pPr>
        <w:suppressAutoHyphens/>
        <w:spacing w:line="276" w:lineRule="auto"/>
        <w:contextualSpacing/>
        <w:jc w:val="both"/>
        <w:rPr>
          <w:rFonts w:ascii="Arial" w:hAnsi="Arial" w:cs="Arial"/>
          <w:sz w:val="20"/>
          <w:szCs w:val="20"/>
        </w:rPr>
      </w:pPr>
      <w:r w:rsidRPr="00B9146C">
        <w:rPr>
          <w:rFonts w:ascii="Arial" w:hAnsi="Arial" w:cs="Arial"/>
          <w:sz w:val="20"/>
          <w:szCs w:val="20"/>
        </w:rPr>
        <w:t xml:space="preserve">wybranym w wyniku rozstrzygniętego </w:t>
      </w:r>
      <w:r w:rsidRPr="00B9146C">
        <w:rPr>
          <w:rFonts w:ascii="Arial" w:hAnsi="Arial" w:cs="Arial"/>
          <w:b/>
          <w:bCs/>
          <w:sz w:val="20"/>
          <w:szCs w:val="20"/>
        </w:rPr>
        <w:t xml:space="preserve">postępowania o udzielenie zamówienia publicznego </w:t>
      </w:r>
      <w:r w:rsidRPr="00B9146C">
        <w:rPr>
          <w:rFonts w:ascii="Arial" w:hAnsi="Arial" w:cs="Arial"/>
          <w:sz w:val="20"/>
          <w:szCs w:val="20"/>
        </w:rPr>
        <w:t>przeprowadzonego stosownie do postanowień art. 275 pkt 1 ustawy z dnia 11 września 2019 r. Prawo zamówień publicznych (</w:t>
      </w:r>
      <w:proofErr w:type="spellStart"/>
      <w:r w:rsidRPr="00B9146C">
        <w:rPr>
          <w:rFonts w:ascii="Arial" w:hAnsi="Arial" w:cs="Arial"/>
          <w:sz w:val="20"/>
          <w:szCs w:val="20"/>
        </w:rPr>
        <w:t>t.j</w:t>
      </w:r>
      <w:proofErr w:type="spellEnd"/>
      <w:r w:rsidRPr="00B9146C">
        <w:rPr>
          <w:rFonts w:ascii="Arial" w:hAnsi="Arial" w:cs="Arial"/>
          <w:sz w:val="20"/>
          <w:szCs w:val="20"/>
        </w:rPr>
        <w:t>. Dz. U. z 202</w:t>
      </w:r>
      <w:r>
        <w:rPr>
          <w:rFonts w:ascii="Arial" w:hAnsi="Arial" w:cs="Arial"/>
          <w:sz w:val="20"/>
          <w:szCs w:val="20"/>
        </w:rPr>
        <w:t>4</w:t>
      </w:r>
      <w:r w:rsidRPr="00B9146C">
        <w:rPr>
          <w:rFonts w:ascii="Arial" w:hAnsi="Arial" w:cs="Arial"/>
          <w:sz w:val="20"/>
          <w:szCs w:val="20"/>
        </w:rPr>
        <w:t xml:space="preserve"> r. poz. 1</w:t>
      </w:r>
      <w:r>
        <w:rPr>
          <w:rFonts w:ascii="Arial" w:hAnsi="Arial" w:cs="Arial"/>
          <w:sz w:val="20"/>
          <w:szCs w:val="20"/>
        </w:rPr>
        <w:t>320</w:t>
      </w:r>
      <w:r w:rsidRPr="00B9146C">
        <w:rPr>
          <w:rFonts w:ascii="Arial" w:hAnsi="Arial" w:cs="Arial"/>
          <w:sz w:val="20"/>
          <w:szCs w:val="20"/>
        </w:rPr>
        <w:t xml:space="preserve">), zwanej dalej: ustawą </w:t>
      </w:r>
      <w:proofErr w:type="spellStart"/>
      <w:r w:rsidRPr="00B9146C">
        <w:rPr>
          <w:rFonts w:ascii="Arial" w:hAnsi="Arial" w:cs="Arial"/>
          <w:sz w:val="20"/>
          <w:szCs w:val="20"/>
        </w:rPr>
        <w:t>Pzp</w:t>
      </w:r>
      <w:proofErr w:type="spellEnd"/>
      <w:r w:rsidRPr="00B9146C">
        <w:rPr>
          <w:rFonts w:ascii="Arial" w:hAnsi="Arial" w:cs="Arial"/>
          <w:sz w:val="20"/>
          <w:szCs w:val="20"/>
        </w:rPr>
        <w:t xml:space="preserve">, </w:t>
      </w:r>
      <w:r w:rsidRPr="00B9146C">
        <w:rPr>
          <w:rFonts w:ascii="Arial" w:hAnsi="Arial" w:cs="Arial"/>
          <w:b/>
          <w:bCs/>
          <w:sz w:val="20"/>
          <w:szCs w:val="20"/>
        </w:rPr>
        <w:t>w trybie podstawowym bez negocjacji.</w:t>
      </w:r>
    </w:p>
    <w:p w14:paraId="5120CDEA" w14:textId="77777777" w:rsidR="00B9146C" w:rsidRPr="00B9146C" w:rsidRDefault="00B9146C" w:rsidP="00B9146C">
      <w:pPr>
        <w:suppressAutoHyphens/>
        <w:overflowPunct w:val="0"/>
        <w:autoSpaceDE w:val="0"/>
        <w:jc w:val="both"/>
        <w:textAlignment w:val="baseline"/>
        <w:rPr>
          <w:rFonts w:ascii="Arial" w:hAnsi="Arial" w:cs="Arial"/>
          <w:sz w:val="20"/>
          <w:szCs w:val="20"/>
          <w:lang w:eastAsia="ar-SA"/>
        </w:rPr>
      </w:pPr>
    </w:p>
    <w:p w14:paraId="37A1567F" w14:textId="77777777" w:rsidR="00B9146C" w:rsidRDefault="00B9146C" w:rsidP="00B9146C">
      <w:pPr>
        <w:pStyle w:val="Default"/>
        <w:ind w:left="5760" w:firstLine="720"/>
        <w:rPr>
          <w:b/>
          <w:bCs/>
          <w:sz w:val="20"/>
          <w:szCs w:val="20"/>
        </w:rPr>
      </w:pPr>
    </w:p>
    <w:p w14:paraId="7CD961CF" w14:textId="71E7CFA9" w:rsidR="00B9146C" w:rsidRDefault="00B9146C" w:rsidP="00BA1ECE">
      <w:pPr>
        <w:pStyle w:val="Default"/>
        <w:jc w:val="center"/>
        <w:rPr>
          <w:sz w:val="20"/>
          <w:szCs w:val="20"/>
        </w:rPr>
      </w:pPr>
      <w:r>
        <w:rPr>
          <w:b/>
          <w:bCs/>
          <w:sz w:val="20"/>
          <w:szCs w:val="20"/>
        </w:rPr>
        <w:t>§ 1</w:t>
      </w:r>
    </w:p>
    <w:p w14:paraId="0AE6DD69" w14:textId="70D50814" w:rsidR="00B9146C" w:rsidRPr="00FC28B0" w:rsidRDefault="00B9146C" w:rsidP="00FC28B0">
      <w:pPr>
        <w:pStyle w:val="Default"/>
        <w:numPr>
          <w:ilvl w:val="0"/>
          <w:numId w:val="7"/>
        </w:numPr>
        <w:jc w:val="both"/>
        <w:rPr>
          <w:sz w:val="20"/>
          <w:szCs w:val="20"/>
        </w:rPr>
      </w:pPr>
      <w:r>
        <w:rPr>
          <w:sz w:val="20"/>
          <w:szCs w:val="20"/>
        </w:rPr>
        <w:t>Przedmiotem niniejszej Umowy jest</w:t>
      </w:r>
      <w:r w:rsidR="00FC28B0">
        <w:rPr>
          <w:sz w:val="20"/>
          <w:szCs w:val="20"/>
        </w:rPr>
        <w:t xml:space="preserve"> </w:t>
      </w:r>
      <w:r w:rsidR="00FC28B0">
        <w:rPr>
          <w:b/>
          <w:bCs/>
          <w:sz w:val="20"/>
          <w:szCs w:val="20"/>
        </w:rPr>
        <w:t>s</w:t>
      </w:r>
      <w:r w:rsidRPr="00FC28B0">
        <w:rPr>
          <w:b/>
          <w:bCs/>
          <w:sz w:val="20"/>
          <w:szCs w:val="20"/>
        </w:rPr>
        <w:t>ukcesyw</w:t>
      </w:r>
      <w:r w:rsidR="00BA1ECE" w:rsidRPr="00FC28B0">
        <w:rPr>
          <w:b/>
          <w:bCs/>
          <w:sz w:val="20"/>
          <w:szCs w:val="20"/>
        </w:rPr>
        <w:t>na</w:t>
      </w:r>
      <w:r w:rsidRPr="00FC28B0">
        <w:rPr>
          <w:b/>
          <w:bCs/>
          <w:sz w:val="20"/>
          <w:szCs w:val="20"/>
        </w:rPr>
        <w:t xml:space="preserve"> dostaw</w:t>
      </w:r>
      <w:r w:rsidR="00BA1ECE" w:rsidRPr="00FC28B0">
        <w:rPr>
          <w:b/>
          <w:bCs/>
          <w:sz w:val="20"/>
          <w:szCs w:val="20"/>
        </w:rPr>
        <w:t>a</w:t>
      </w:r>
      <w:r w:rsidRPr="00FC28B0">
        <w:rPr>
          <w:b/>
          <w:bCs/>
          <w:sz w:val="20"/>
          <w:szCs w:val="20"/>
        </w:rPr>
        <w:t xml:space="preserve"> paliw</w:t>
      </w:r>
      <w:r w:rsidR="00BA1ECE" w:rsidRPr="00FC28B0">
        <w:rPr>
          <w:b/>
          <w:bCs/>
          <w:sz w:val="20"/>
          <w:szCs w:val="20"/>
        </w:rPr>
        <w:t xml:space="preserve"> dla potrzeb taboru PCM </w:t>
      </w:r>
      <w:r w:rsidR="00FC28B0">
        <w:rPr>
          <w:b/>
          <w:bCs/>
          <w:sz w:val="20"/>
          <w:szCs w:val="20"/>
        </w:rPr>
        <w:br/>
      </w:r>
      <w:r w:rsidR="00BA1ECE" w:rsidRPr="00FC28B0">
        <w:rPr>
          <w:b/>
          <w:bCs/>
          <w:sz w:val="20"/>
          <w:szCs w:val="20"/>
        </w:rPr>
        <w:t>Sp. z o.o.</w:t>
      </w:r>
      <w:r w:rsidR="00FC28B0">
        <w:rPr>
          <w:b/>
          <w:bCs/>
          <w:sz w:val="20"/>
          <w:szCs w:val="20"/>
        </w:rPr>
        <w:t xml:space="preserve"> </w:t>
      </w:r>
      <w:r w:rsidRPr="00FC28B0">
        <w:rPr>
          <w:sz w:val="20"/>
          <w:szCs w:val="20"/>
        </w:rPr>
        <w:t xml:space="preserve">na zasadzie doraźnych </w:t>
      </w:r>
      <w:proofErr w:type="spellStart"/>
      <w:r w:rsidRPr="00FC28B0">
        <w:rPr>
          <w:sz w:val="20"/>
          <w:szCs w:val="20"/>
        </w:rPr>
        <w:t>tankowań</w:t>
      </w:r>
      <w:proofErr w:type="spellEnd"/>
      <w:r w:rsidRPr="00FC28B0">
        <w:rPr>
          <w:sz w:val="20"/>
          <w:szCs w:val="20"/>
        </w:rPr>
        <w:t xml:space="preserve"> na stacji paliw Wykonawcy do zbiorników pojazdów służbowych</w:t>
      </w:r>
      <w:r w:rsidR="00BA1ECE" w:rsidRPr="00FC28B0">
        <w:rPr>
          <w:sz w:val="20"/>
          <w:szCs w:val="20"/>
        </w:rPr>
        <w:t xml:space="preserve"> </w:t>
      </w:r>
      <w:r w:rsidRPr="00FC28B0">
        <w:rPr>
          <w:sz w:val="20"/>
          <w:szCs w:val="20"/>
        </w:rPr>
        <w:t xml:space="preserve">Zamawiającego: </w:t>
      </w:r>
    </w:p>
    <w:p w14:paraId="338503B5" w14:textId="10EBF8C5" w:rsidR="00BA1ECE" w:rsidRDefault="00BA1ECE" w:rsidP="00BA1ECE">
      <w:pPr>
        <w:pStyle w:val="Default"/>
        <w:numPr>
          <w:ilvl w:val="0"/>
          <w:numId w:val="5"/>
        </w:numPr>
        <w:spacing w:after="12"/>
        <w:jc w:val="both"/>
        <w:rPr>
          <w:sz w:val="20"/>
          <w:szCs w:val="20"/>
        </w:rPr>
      </w:pPr>
      <w:r w:rsidRPr="00BA1ECE">
        <w:rPr>
          <w:sz w:val="20"/>
          <w:szCs w:val="20"/>
        </w:rPr>
        <w:t xml:space="preserve">benzyna bezołowiowa w szacowanej ilości do </w:t>
      </w:r>
      <w:r>
        <w:rPr>
          <w:sz w:val="20"/>
          <w:szCs w:val="20"/>
        </w:rPr>
        <w:t>2</w:t>
      </w:r>
      <w:r w:rsidRPr="00BA1ECE">
        <w:rPr>
          <w:sz w:val="20"/>
          <w:szCs w:val="20"/>
        </w:rPr>
        <w:t>.</w:t>
      </w:r>
      <w:r>
        <w:rPr>
          <w:sz w:val="20"/>
          <w:szCs w:val="20"/>
        </w:rPr>
        <w:t>6</w:t>
      </w:r>
      <w:r w:rsidRPr="00BA1ECE">
        <w:rPr>
          <w:sz w:val="20"/>
          <w:szCs w:val="20"/>
        </w:rPr>
        <w:t xml:space="preserve">00,00 litrów, przy czym minimalny zakres świadczenia to nie mniej niż </w:t>
      </w:r>
      <w:r>
        <w:rPr>
          <w:sz w:val="20"/>
          <w:szCs w:val="20"/>
        </w:rPr>
        <w:t>1</w:t>
      </w:r>
      <w:r w:rsidRPr="00BA1ECE">
        <w:rPr>
          <w:sz w:val="20"/>
          <w:szCs w:val="20"/>
        </w:rPr>
        <w:t>.</w:t>
      </w:r>
      <w:r>
        <w:rPr>
          <w:sz w:val="20"/>
          <w:szCs w:val="20"/>
        </w:rPr>
        <w:t>560</w:t>
      </w:r>
      <w:r w:rsidRPr="00BA1ECE">
        <w:rPr>
          <w:sz w:val="20"/>
          <w:szCs w:val="20"/>
        </w:rPr>
        <w:t>,00 litrów</w:t>
      </w:r>
      <w:r>
        <w:rPr>
          <w:sz w:val="20"/>
          <w:szCs w:val="20"/>
        </w:rPr>
        <w:t>;</w:t>
      </w:r>
    </w:p>
    <w:p w14:paraId="55C8BA45" w14:textId="206C8C16" w:rsidR="00B9146C" w:rsidRDefault="00B9146C" w:rsidP="00BA1ECE">
      <w:pPr>
        <w:pStyle w:val="Default"/>
        <w:numPr>
          <w:ilvl w:val="0"/>
          <w:numId w:val="5"/>
        </w:numPr>
        <w:spacing w:after="12"/>
        <w:jc w:val="both"/>
        <w:rPr>
          <w:sz w:val="20"/>
          <w:szCs w:val="20"/>
        </w:rPr>
      </w:pPr>
      <w:r>
        <w:rPr>
          <w:sz w:val="20"/>
          <w:szCs w:val="20"/>
        </w:rPr>
        <w:t xml:space="preserve">olej napędowy w szacowanej ilości do </w:t>
      </w:r>
      <w:r w:rsidR="00BA1ECE">
        <w:rPr>
          <w:sz w:val="20"/>
          <w:szCs w:val="20"/>
        </w:rPr>
        <w:t>24</w:t>
      </w:r>
      <w:r>
        <w:rPr>
          <w:sz w:val="20"/>
          <w:szCs w:val="20"/>
        </w:rPr>
        <w:t xml:space="preserve">.000,00 litrów, przy czym minimalny zakres świadczenia to nie mniej niż </w:t>
      </w:r>
      <w:r w:rsidR="00BA1ECE">
        <w:rPr>
          <w:sz w:val="20"/>
          <w:szCs w:val="20"/>
        </w:rPr>
        <w:t>14</w:t>
      </w:r>
      <w:r>
        <w:rPr>
          <w:sz w:val="20"/>
          <w:szCs w:val="20"/>
        </w:rPr>
        <w:t>.</w:t>
      </w:r>
      <w:r w:rsidR="00BA1ECE">
        <w:rPr>
          <w:sz w:val="20"/>
          <w:szCs w:val="20"/>
        </w:rPr>
        <w:t>4</w:t>
      </w:r>
      <w:r>
        <w:rPr>
          <w:sz w:val="20"/>
          <w:szCs w:val="20"/>
        </w:rPr>
        <w:t>00,00 litrów</w:t>
      </w:r>
      <w:r w:rsidR="00BA1ECE">
        <w:rPr>
          <w:sz w:val="20"/>
          <w:szCs w:val="20"/>
        </w:rPr>
        <w:t>.</w:t>
      </w:r>
      <w:r>
        <w:rPr>
          <w:sz w:val="20"/>
          <w:szCs w:val="20"/>
        </w:rPr>
        <w:t xml:space="preserve"> </w:t>
      </w:r>
    </w:p>
    <w:p w14:paraId="3AF0F32B" w14:textId="65C30C8C" w:rsidR="00B9146C" w:rsidRDefault="00B9146C" w:rsidP="00BA1ECE">
      <w:pPr>
        <w:pStyle w:val="Default"/>
        <w:numPr>
          <w:ilvl w:val="0"/>
          <w:numId w:val="7"/>
        </w:numPr>
        <w:spacing w:after="12"/>
        <w:jc w:val="both"/>
        <w:rPr>
          <w:sz w:val="20"/>
          <w:szCs w:val="20"/>
        </w:rPr>
      </w:pPr>
      <w:r>
        <w:rPr>
          <w:sz w:val="20"/>
          <w:szCs w:val="20"/>
        </w:rPr>
        <w:t xml:space="preserve">Ilości zamawianego paliwa są ilościami szacunkowymi mogącymi ulegać wahaniom w wyniku zmniejszenia lub zwiększenia zapotrzebowania w okresie trwania umowy i jako takie nie mogą stanowić podstawy do wnoszenia przez Wykonawcę jakichkolwiek roszczeń co do ilości dostarczanego paliwa dla Zamawiającego w toku realizacji niniejszego zamówienia. </w:t>
      </w:r>
    </w:p>
    <w:p w14:paraId="7E755914" w14:textId="0F491921" w:rsidR="00327314" w:rsidRDefault="00B9146C" w:rsidP="00327314">
      <w:pPr>
        <w:pStyle w:val="Default"/>
        <w:numPr>
          <w:ilvl w:val="0"/>
          <w:numId w:val="7"/>
        </w:numPr>
        <w:spacing w:after="12"/>
        <w:jc w:val="both"/>
        <w:rPr>
          <w:sz w:val="20"/>
          <w:szCs w:val="20"/>
        </w:rPr>
      </w:pPr>
      <w:r w:rsidRPr="00BA1ECE">
        <w:rPr>
          <w:sz w:val="20"/>
          <w:szCs w:val="20"/>
        </w:rPr>
        <w:t>Tankowania pojazdów będą odbywać się 7 dni w tygodniu, 24 godziny na dobę. Bezgotówkowy zakup paliw realizowany sukcesywnie przez tankowanie paliw przy użyciu identyfikatorów paliwowych (kart paliwowych/flotowych) bezpośrednio do zbiorników pojazdów służbowych</w:t>
      </w:r>
      <w:r w:rsidR="00327314">
        <w:rPr>
          <w:sz w:val="20"/>
          <w:szCs w:val="20"/>
        </w:rPr>
        <w:t xml:space="preserve"> należących </w:t>
      </w:r>
      <w:r w:rsidR="00327314" w:rsidRPr="00327314">
        <w:rPr>
          <w:sz w:val="20"/>
          <w:szCs w:val="20"/>
        </w:rPr>
        <w:t>do Zamawiającego, sukcesywnie w miarę pojawiających się potrzeb, na stacji paliw wskazanej przez Wykonawcę</w:t>
      </w:r>
      <w:r w:rsidR="00327314">
        <w:rPr>
          <w:sz w:val="20"/>
          <w:szCs w:val="20"/>
        </w:rPr>
        <w:t>.</w:t>
      </w:r>
    </w:p>
    <w:p w14:paraId="502F5C0E" w14:textId="1BB5F2F1" w:rsidR="00FC28B0" w:rsidRPr="00FC28B0" w:rsidRDefault="00FC28B0" w:rsidP="00FC28B0">
      <w:pPr>
        <w:pStyle w:val="Default"/>
        <w:numPr>
          <w:ilvl w:val="0"/>
          <w:numId w:val="7"/>
        </w:numPr>
        <w:spacing w:after="12"/>
        <w:jc w:val="both"/>
        <w:rPr>
          <w:sz w:val="20"/>
          <w:szCs w:val="20"/>
        </w:rPr>
      </w:pPr>
      <w:r w:rsidRPr="00FC28B0">
        <w:rPr>
          <w:sz w:val="20"/>
          <w:szCs w:val="20"/>
        </w:rPr>
        <w:t>Sukcesywna dostawa paliw do pojazdów polegać będzie na bezpośrednim tankowaniu paliwa do zbiorników pojazdów Zamawiającego na stacjach paliw Wykonawcy na terenie</w:t>
      </w:r>
      <w:r>
        <w:rPr>
          <w:sz w:val="20"/>
          <w:szCs w:val="20"/>
        </w:rPr>
        <w:t xml:space="preserve"> </w:t>
      </w:r>
      <w:r w:rsidRPr="00FC28B0">
        <w:rPr>
          <w:sz w:val="20"/>
          <w:szCs w:val="20"/>
        </w:rPr>
        <w:t>województwa łódzkiego, przy użyciu kart paliwowych wystawionych na numer rejestracyjny</w:t>
      </w:r>
      <w:r>
        <w:rPr>
          <w:sz w:val="20"/>
          <w:szCs w:val="20"/>
        </w:rPr>
        <w:t xml:space="preserve"> </w:t>
      </w:r>
      <w:r w:rsidRPr="00FC28B0">
        <w:rPr>
          <w:sz w:val="20"/>
          <w:szCs w:val="20"/>
        </w:rPr>
        <w:t xml:space="preserve">każdego </w:t>
      </w:r>
      <w:r>
        <w:rPr>
          <w:sz w:val="20"/>
          <w:szCs w:val="20"/>
        </w:rPr>
        <w:br/>
      </w:r>
      <w:r w:rsidRPr="00FC28B0">
        <w:rPr>
          <w:sz w:val="20"/>
          <w:szCs w:val="20"/>
        </w:rPr>
        <w:t>z użytkowanych pojazdów (zgodnie ze złożoną ofertą w prowadzonym postepowaniu), które to stacje będą czynne przez 24 godziny na dobę przez 7 dni w tygodniu. Zamawiający</w:t>
      </w:r>
      <w:r>
        <w:rPr>
          <w:sz w:val="20"/>
          <w:szCs w:val="20"/>
        </w:rPr>
        <w:t xml:space="preserve"> </w:t>
      </w:r>
      <w:r w:rsidRPr="00FC28B0">
        <w:rPr>
          <w:sz w:val="20"/>
          <w:szCs w:val="20"/>
        </w:rPr>
        <w:t xml:space="preserve">przewiduje możliwość tankowania na innych stacjach paliw wykonawcy na terytorium RP w przypadku wyjazdów pojazdów Zamawiającego poza teren województwa  łódzkiego. </w:t>
      </w:r>
    </w:p>
    <w:p w14:paraId="5AD6F7C4" w14:textId="77777777" w:rsidR="00FC28B0" w:rsidRDefault="00FC28B0" w:rsidP="00327314">
      <w:pPr>
        <w:pStyle w:val="Default"/>
        <w:numPr>
          <w:ilvl w:val="0"/>
          <w:numId w:val="7"/>
        </w:numPr>
        <w:spacing w:after="12"/>
        <w:jc w:val="both"/>
        <w:rPr>
          <w:sz w:val="20"/>
          <w:szCs w:val="20"/>
        </w:rPr>
      </w:pPr>
    </w:p>
    <w:p w14:paraId="372F4D7B" w14:textId="5CECBF67" w:rsidR="00327314" w:rsidRDefault="00327314" w:rsidP="003525D0">
      <w:pPr>
        <w:pStyle w:val="Default"/>
        <w:numPr>
          <w:ilvl w:val="0"/>
          <w:numId w:val="7"/>
        </w:numPr>
        <w:spacing w:after="12"/>
        <w:jc w:val="both"/>
        <w:rPr>
          <w:sz w:val="20"/>
          <w:szCs w:val="20"/>
        </w:rPr>
      </w:pPr>
      <w:r w:rsidRPr="00327314">
        <w:rPr>
          <w:sz w:val="20"/>
          <w:szCs w:val="20"/>
        </w:rPr>
        <w:t>Wykonawca będzie wystawiał cyklicznie</w:t>
      </w:r>
      <w:r w:rsidRPr="00327314">
        <w:rPr>
          <w:sz w:val="20"/>
          <w:szCs w:val="20"/>
        </w:rPr>
        <w:t>,</w:t>
      </w:r>
      <w:r w:rsidRPr="00327314">
        <w:rPr>
          <w:sz w:val="20"/>
          <w:szCs w:val="20"/>
        </w:rPr>
        <w:t xml:space="preserve"> raz w miesiącu kalendarzowym</w:t>
      </w:r>
      <w:r w:rsidRPr="00327314">
        <w:rPr>
          <w:sz w:val="20"/>
          <w:szCs w:val="20"/>
        </w:rPr>
        <w:t xml:space="preserve"> </w:t>
      </w:r>
      <w:bookmarkStart w:id="1" w:name="_Hlk184990792"/>
      <w:r w:rsidRPr="00327314">
        <w:rPr>
          <w:sz w:val="20"/>
          <w:szCs w:val="20"/>
        </w:rPr>
        <w:t>do 10 dnia miesiąca następnego za miesiąc poprzedni</w:t>
      </w:r>
      <w:bookmarkEnd w:id="1"/>
      <w:r w:rsidRPr="00327314">
        <w:rPr>
          <w:sz w:val="20"/>
          <w:szCs w:val="20"/>
        </w:rPr>
        <w:t>,</w:t>
      </w:r>
      <w:r>
        <w:rPr>
          <w:sz w:val="20"/>
          <w:szCs w:val="20"/>
        </w:rPr>
        <w:t xml:space="preserve"> </w:t>
      </w:r>
      <w:r w:rsidRPr="00327314">
        <w:rPr>
          <w:sz w:val="20"/>
          <w:szCs w:val="20"/>
        </w:rPr>
        <w:t xml:space="preserve">zbiorczą fakturę za faktycznie zatankowane i sprzedane paliwo. Wykonawca do każdej faktury będzie dołączał zestawienie transakcji w poszczególnym okresie rozliczeniowym w formie papierowej zawierające co najmniej datę zakupu, rodzaj i ilość pobranego paliwa, cenę detaliczną za 1 litr oraz upust, wartość zakupionego paliwa po uwzględnieniu oferowanego upustu, nr karty, nr rejestracyjne pojazdów, stan licznika, nazwisko kierowcy. </w:t>
      </w:r>
    </w:p>
    <w:p w14:paraId="47011840" w14:textId="25779BD0" w:rsidR="00327314" w:rsidRDefault="00327314" w:rsidP="00327314">
      <w:pPr>
        <w:pStyle w:val="Default"/>
        <w:numPr>
          <w:ilvl w:val="0"/>
          <w:numId w:val="7"/>
        </w:numPr>
        <w:spacing w:after="12"/>
        <w:jc w:val="both"/>
        <w:rPr>
          <w:sz w:val="20"/>
          <w:szCs w:val="20"/>
        </w:rPr>
      </w:pPr>
      <w:r w:rsidRPr="00327314">
        <w:rPr>
          <w:sz w:val="20"/>
          <w:szCs w:val="20"/>
        </w:rPr>
        <w:t xml:space="preserve">Zakupy paliw będą dokonywane w formie bezgotówkowej. </w:t>
      </w:r>
    </w:p>
    <w:p w14:paraId="100C245F" w14:textId="3E4BB131" w:rsidR="00327314" w:rsidRDefault="00327314" w:rsidP="00327314">
      <w:pPr>
        <w:pStyle w:val="Default"/>
        <w:numPr>
          <w:ilvl w:val="0"/>
          <w:numId w:val="7"/>
        </w:numPr>
        <w:spacing w:after="12"/>
        <w:jc w:val="both"/>
        <w:rPr>
          <w:sz w:val="20"/>
          <w:szCs w:val="20"/>
        </w:rPr>
      </w:pPr>
      <w:r w:rsidRPr="00327314">
        <w:rPr>
          <w:sz w:val="20"/>
          <w:szCs w:val="20"/>
        </w:rPr>
        <w:t xml:space="preserve">Każde tankowanie pojazdów będzie udokumentowane z podaniem daty, nr rejestracyjnego pojazdu, rodzaju paliwa, jego ilości i ceny, wartości zakupionego paliwa po uwzględnieniu oferowanego upustu, nazwiska kierowcy i przebiegu pojazdu w momencie tankowania. </w:t>
      </w:r>
    </w:p>
    <w:p w14:paraId="3CDC112D" w14:textId="6C239988" w:rsidR="00327314" w:rsidRDefault="00327314" w:rsidP="00327314">
      <w:pPr>
        <w:pStyle w:val="Default"/>
        <w:numPr>
          <w:ilvl w:val="0"/>
          <w:numId w:val="7"/>
        </w:numPr>
        <w:spacing w:after="12"/>
        <w:jc w:val="both"/>
        <w:rPr>
          <w:sz w:val="20"/>
          <w:szCs w:val="20"/>
        </w:rPr>
      </w:pPr>
      <w:r w:rsidRPr="00327314">
        <w:rPr>
          <w:sz w:val="20"/>
          <w:szCs w:val="20"/>
        </w:rPr>
        <w:t>Odbiór paliwa przez Zamawiającego następować będzie z terenu stacji paliw Wykonawcy,</w:t>
      </w:r>
      <w:r w:rsidRPr="00327314">
        <w:rPr>
          <w:sz w:val="20"/>
          <w:szCs w:val="20"/>
        </w:rPr>
        <w:t xml:space="preserve"> </w:t>
      </w:r>
      <w:r w:rsidRPr="00327314">
        <w:rPr>
          <w:sz w:val="20"/>
          <w:szCs w:val="20"/>
        </w:rPr>
        <w:t>zlokalizowan</w:t>
      </w:r>
      <w:r>
        <w:rPr>
          <w:sz w:val="20"/>
          <w:szCs w:val="20"/>
        </w:rPr>
        <w:t>ych</w:t>
      </w:r>
      <w:r w:rsidRPr="00327314">
        <w:rPr>
          <w:sz w:val="20"/>
          <w:szCs w:val="20"/>
        </w:rPr>
        <w:t xml:space="preserve"> adres: ………………………………………………... </w:t>
      </w:r>
    </w:p>
    <w:p w14:paraId="618BBBD2" w14:textId="78C09FC9" w:rsidR="00327314" w:rsidRDefault="00327314" w:rsidP="00327314">
      <w:pPr>
        <w:pStyle w:val="Default"/>
        <w:numPr>
          <w:ilvl w:val="0"/>
          <w:numId w:val="7"/>
        </w:numPr>
        <w:spacing w:after="12"/>
        <w:jc w:val="both"/>
        <w:rPr>
          <w:sz w:val="20"/>
          <w:szCs w:val="20"/>
        </w:rPr>
      </w:pPr>
      <w:r w:rsidRPr="00327314">
        <w:rPr>
          <w:sz w:val="20"/>
          <w:szCs w:val="20"/>
        </w:rPr>
        <w:t xml:space="preserve">Wykonawca oświadcza, że parametry paliwa będą spełniały obowiązujące Polskie Normy: dla benzyny bezołowiowej PN-EN-228:2017 i oleju napędowego PN-EN-590:2017. </w:t>
      </w:r>
    </w:p>
    <w:p w14:paraId="42E03CBB" w14:textId="04A406D3" w:rsidR="00FC28B0" w:rsidRDefault="00FC28B0" w:rsidP="00FC28B0">
      <w:pPr>
        <w:pStyle w:val="Default"/>
        <w:numPr>
          <w:ilvl w:val="0"/>
          <w:numId w:val="7"/>
        </w:numPr>
        <w:spacing w:after="12"/>
        <w:jc w:val="both"/>
        <w:rPr>
          <w:sz w:val="20"/>
          <w:szCs w:val="20"/>
        </w:rPr>
      </w:pPr>
      <w:r w:rsidRPr="00FC28B0">
        <w:rPr>
          <w:sz w:val="20"/>
          <w:szCs w:val="20"/>
        </w:rPr>
        <w:t>Za wydanie pierwszych kart paliwowych dla każdego pojazdu Zamawiającego oraz pierwszych</w:t>
      </w:r>
      <w:r>
        <w:rPr>
          <w:sz w:val="20"/>
          <w:szCs w:val="20"/>
        </w:rPr>
        <w:t xml:space="preserve"> k</w:t>
      </w:r>
      <w:r w:rsidRPr="00FC28B0">
        <w:rPr>
          <w:sz w:val="20"/>
          <w:szCs w:val="20"/>
        </w:rPr>
        <w:t>art na okaziciela Wykonawca nie pobiera żadnych opłat. W przypadku zwiększenia ilości</w:t>
      </w:r>
      <w:r>
        <w:rPr>
          <w:sz w:val="20"/>
          <w:szCs w:val="20"/>
        </w:rPr>
        <w:t xml:space="preserve"> </w:t>
      </w:r>
      <w:r w:rsidRPr="00FC28B0">
        <w:rPr>
          <w:sz w:val="20"/>
          <w:szCs w:val="20"/>
        </w:rPr>
        <w:t>posiadanych samochodów lub wymiany floty samochodowej albo utraty karty przez</w:t>
      </w:r>
      <w:r>
        <w:rPr>
          <w:sz w:val="20"/>
          <w:szCs w:val="20"/>
        </w:rPr>
        <w:t xml:space="preserve"> </w:t>
      </w:r>
      <w:r w:rsidRPr="00FC28B0">
        <w:rPr>
          <w:sz w:val="20"/>
          <w:szCs w:val="20"/>
        </w:rPr>
        <w:t>Zamawiającego Wykonawca zobowiązany będzie do bezpłatnego wystawienia kart dodatkowych</w:t>
      </w:r>
      <w:r>
        <w:rPr>
          <w:sz w:val="20"/>
          <w:szCs w:val="20"/>
        </w:rPr>
        <w:t xml:space="preserve"> </w:t>
      </w:r>
      <w:r w:rsidRPr="00FC28B0">
        <w:rPr>
          <w:sz w:val="20"/>
          <w:szCs w:val="20"/>
        </w:rPr>
        <w:t>lub zamiennych. Koszty związane z obsługą kart paliwowych w całym okresie realizacji</w:t>
      </w:r>
      <w:r>
        <w:rPr>
          <w:sz w:val="20"/>
          <w:szCs w:val="20"/>
        </w:rPr>
        <w:t xml:space="preserve"> </w:t>
      </w:r>
      <w:r w:rsidRPr="00FC28B0">
        <w:rPr>
          <w:sz w:val="20"/>
          <w:szCs w:val="20"/>
        </w:rPr>
        <w:t>zamówienia ponosi Wykonawca.</w:t>
      </w:r>
    </w:p>
    <w:p w14:paraId="2F8698AB" w14:textId="7952B6BE" w:rsidR="00FC28B0" w:rsidRPr="00FC28B0" w:rsidRDefault="00FC28B0" w:rsidP="00FC28B0">
      <w:pPr>
        <w:pStyle w:val="Default"/>
        <w:numPr>
          <w:ilvl w:val="0"/>
          <w:numId w:val="7"/>
        </w:numPr>
        <w:spacing w:after="12"/>
        <w:jc w:val="both"/>
        <w:rPr>
          <w:sz w:val="20"/>
          <w:szCs w:val="20"/>
        </w:rPr>
      </w:pPr>
      <w:r w:rsidRPr="00FC28B0">
        <w:rPr>
          <w:sz w:val="20"/>
          <w:szCs w:val="20"/>
        </w:rPr>
        <w:t>Osobami uprawnionymi do odbioru paliw są osoby posiadające ważne karty paliwowe służące do</w:t>
      </w:r>
    </w:p>
    <w:p w14:paraId="2BE5BE2B" w14:textId="2415E745" w:rsidR="00FC28B0" w:rsidRPr="00FC28B0" w:rsidRDefault="00FC28B0" w:rsidP="00FC28B0">
      <w:pPr>
        <w:pStyle w:val="Default"/>
        <w:spacing w:after="12"/>
        <w:ind w:left="720"/>
        <w:jc w:val="both"/>
        <w:rPr>
          <w:sz w:val="20"/>
          <w:szCs w:val="20"/>
        </w:rPr>
      </w:pPr>
      <w:r w:rsidRPr="00FC28B0">
        <w:rPr>
          <w:sz w:val="20"/>
          <w:szCs w:val="20"/>
        </w:rPr>
        <w:t>dokonywania transakcji bezgotówkowych w sieci stacji paliw Wykonawcy. Poprawnie</w:t>
      </w:r>
      <w:r>
        <w:rPr>
          <w:sz w:val="20"/>
          <w:szCs w:val="20"/>
        </w:rPr>
        <w:t xml:space="preserve"> </w:t>
      </w:r>
      <w:r w:rsidRPr="00FC28B0">
        <w:rPr>
          <w:sz w:val="20"/>
          <w:szCs w:val="20"/>
        </w:rPr>
        <w:t>wprowadzony PIN do karty będzie stanowił weryfikację zarówno karty jak i jej użytkownika.</w:t>
      </w:r>
      <w:r>
        <w:rPr>
          <w:sz w:val="20"/>
          <w:szCs w:val="20"/>
        </w:rPr>
        <w:t xml:space="preserve"> </w:t>
      </w:r>
      <w:r w:rsidRPr="00FC28B0">
        <w:rPr>
          <w:sz w:val="20"/>
          <w:szCs w:val="20"/>
        </w:rPr>
        <w:t>Jako potwierdzenie transakcji na stacji Zamawiający otrzyma kwit zawierający następujące dane:</w:t>
      </w:r>
      <w:r>
        <w:rPr>
          <w:sz w:val="20"/>
          <w:szCs w:val="20"/>
        </w:rPr>
        <w:t xml:space="preserve"> </w:t>
      </w:r>
      <w:r w:rsidRPr="00FC28B0">
        <w:rPr>
          <w:sz w:val="20"/>
          <w:szCs w:val="20"/>
        </w:rPr>
        <w:t>adres stacji paliw, na której odbyła się transakcja, data transakcji, numer karty, numer</w:t>
      </w:r>
      <w:r>
        <w:rPr>
          <w:sz w:val="20"/>
          <w:szCs w:val="20"/>
        </w:rPr>
        <w:t xml:space="preserve"> </w:t>
      </w:r>
      <w:r w:rsidRPr="00FC28B0">
        <w:rPr>
          <w:sz w:val="20"/>
          <w:szCs w:val="20"/>
        </w:rPr>
        <w:t>rejestracyjny tankowanego pojazdu, rodzaj paliwa, ilość oraz wartość zakupów.</w:t>
      </w:r>
    </w:p>
    <w:p w14:paraId="1EB7CD39" w14:textId="5E322607" w:rsidR="002B7C3D" w:rsidRDefault="002B7C3D" w:rsidP="002B7C3D">
      <w:pPr>
        <w:pStyle w:val="Default"/>
        <w:spacing w:after="12"/>
        <w:jc w:val="both"/>
        <w:rPr>
          <w:sz w:val="20"/>
          <w:szCs w:val="20"/>
        </w:rPr>
      </w:pPr>
    </w:p>
    <w:p w14:paraId="5649734C" w14:textId="77777777" w:rsidR="002B7C3D" w:rsidRDefault="002B7C3D" w:rsidP="002B7C3D">
      <w:pPr>
        <w:pStyle w:val="Default"/>
        <w:spacing w:after="12"/>
        <w:jc w:val="both"/>
        <w:rPr>
          <w:sz w:val="20"/>
          <w:szCs w:val="20"/>
        </w:rPr>
      </w:pPr>
    </w:p>
    <w:p w14:paraId="52DFDDB3" w14:textId="77777777" w:rsidR="002B7C3D" w:rsidRDefault="002B7C3D" w:rsidP="002B7C3D">
      <w:pPr>
        <w:pStyle w:val="Default"/>
        <w:spacing w:after="12"/>
        <w:jc w:val="both"/>
        <w:rPr>
          <w:sz w:val="20"/>
          <w:szCs w:val="20"/>
        </w:rPr>
      </w:pPr>
    </w:p>
    <w:p w14:paraId="16523FBB" w14:textId="77777777" w:rsidR="002B7C3D" w:rsidRPr="00327314" w:rsidRDefault="002B7C3D" w:rsidP="002B7C3D">
      <w:pPr>
        <w:pStyle w:val="Default"/>
        <w:spacing w:after="12"/>
        <w:jc w:val="both"/>
        <w:rPr>
          <w:sz w:val="20"/>
          <w:szCs w:val="20"/>
        </w:rPr>
      </w:pPr>
    </w:p>
    <w:p w14:paraId="48B14446" w14:textId="2D3A5977" w:rsidR="00327314" w:rsidRDefault="00327314" w:rsidP="00487C5B">
      <w:pPr>
        <w:pStyle w:val="Default"/>
        <w:jc w:val="center"/>
        <w:rPr>
          <w:sz w:val="20"/>
          <w:szCs w:val="20"/>
        </w:rPr>
      </w:pPr>
      <w:r>
        <w:rPr>
          <w:b/>
          <w:bCs/>
          <w:sz w:val="20"/>
          <w:szCs w:val="20"/>
        </w:rPr>
        <w:t>§ 2</w:t>
      </w:r>
    </w:p>
    <w:p w14:paraId="53951B3A" w14:textId="741D1957" w:rsidR="00327314" w:rsidRDefault="00327314" w:rsidP="00747702">
      <w:pPr>
        <w:pStyle w:val="Default"/>
        <w:numPr>
          <w:ilvl w:val="0"/>
          <w:numId w:val="8"/>
        </w:numPr>
        <w:spacing w:after="52"/>
        <w:jc w:val="both"/>
        <w:rPr>
          <w:sz w:val="20"/>
          <w:szCs w:val="20"/>
        </w:rPr>
      </w:pPr>
      <w:r>
        <w:rPr>
          <w:sz w:val="20"/>
          <w:szCs w:val="20"/>
        </w:rPr>
        <w:t xml:space="preserve">Zamówienie będzie zrealizowane w terminie </w:t>
      </w:r>
      <w:r>
        <w:rPr>
          <w:b/>
          <w:bCs/>
          <w:sz w:val="20"/>
          <w:szCs w:val="20"/>
        </w:rPr>
        <w:t xml:space="preserve">24 miesięcy </w:t>
      </w:r>
      <w:r>
        <w:rPr>
          <w:sz w:val="20"/>
          <w:szCs w:val="20"/>
        </w:rPr>
        <w:t xml:space="preserve">od dnia zawarcia umowy lub do wyczerpania kwoty umowy brutto, o której mowa w § 3 ust. 1 umowy, w zależności co nastąpi pierwsze. </w:t>
      </w:r>
    </w:p>
    <w:p w14:paraId="1A426C32" w14:textId="387CDABA" w:rsidR="00327314" w:rsidRDefault="00327314" w:rsidP="00747702">
      <w:pPr>
        <w:pStyle w:val="Default"/>
        <w:numPr>
          <w:ilvl w:val="0"/>
          <w:numId w:val="8"/>
        </w:numPr>
        <w:spacing w:after="52"/>
        <w:jc w:val="both"/>
        <w:rPr>
          <w:sz w:val="20"/>
          <w:szCs w:val="20"/>
        </w:rPr>
      </w:pPr>
      <w:r w:rsidRPr="00747702">
        <w:rPr>
          <w:sz w:val="20"/>
          <w:szCs w:val="20"/>
        </w:rPr>
        <w:t xml:space="preserve">W przypadku nie wykorzystania kwoty umowy w określonym terminie umownym, strony dopuszczają możliwość przedłużania terminu realizacji umowy nie więcej niż o 6 miesięcy łącznie. </w:t>
      </w:r>
    </w:p>
    <w:p w14:paraId="013D71C4" w14:textId="0D254D32" w:rsidR="00327314" w:rsidRPr="00747702" w:rsidRDefault="00327314" w:rsidP="00747702">
      <w:pPr>
        <w:pStyle w:val="Default"/>
        <w:numPr>
          <w:ilvl w:val="0"/>
          <w:numId w:val="8"/>
        </w:numPr>
        <w:spacing w:after="52"/>
        <w:jc w:val="both"/>
        <w:rPr>
          <w:sz w:val="20"/>
          <w:szCs w:val="20"/>
        </w:rPr>
      </w:pPr>
      <w:r w:rsidRPr="00747702">
        <w:rPr>
          <w:sz w:val="20"/>
          <w:szCs w:val="20"/>
        </w:rPr>
        <w:t xml:space="preserve">Umowa wygasa przed terminem określonym w ust. 1 w przypadku, wcześniejszego całkowitego wykorzystania przedmiotu umowy określonego w § 1 ust. 1 lit. a) - c). </w:t>
      </w:r>
    </w:p>
    <w:p w14:paraId="2D421723" w14:textId="77777777" w:rsidR="00327314" w:rsidRDefault="00327314" w:rsidP="00327314">
      <w:pPr>
        <w:pStyle w:val="Default"/>
        <w:rPr>
          <w:sz w:val="20"/>
          <w:szCs w:val="20"/>
        </w:rPr>
      </w:pPr>
    </w:p>
    <w:p w14:paraId="5B7E76A0" w14:textId="4F2AE70C" w:rsidR="00327314" w:rsidRDefault="00327314" w:rsidP="00487C5B">
      <w:pPr>
        <w:pStyle w:val="Default"/>
        <w:jc w:val="center"/>
        <w:rPr>
          <w:sz w:val="20"/>
          <w:szCs w:val="20"/>
        </w:rPr>
      </w:pPr>
      <w:r>
        <w:rPr>
          <w:b/>
          <w:bCs/>
          <w:sz w:val="20"/>
          <w:szCs w:val="20"/>
        </w:rPr>
        <w:t>§ 3</w:t>
      </w:r>
    </w:p>
    <w:p w14:paraId="1D99C676" w14:textId="0E1482D2" w:rsidR="00327314" w:rsidRDefault="00327314" w:rsidP="00487C5B">
      <w:pPr>
        <w:pStyle w:val="Default"/>
        <w:numPr>
          <w:ilvl w:val="0"/>
          <w:numId w:val="9"/>
        </w:numPr>
        <w:rPr>
          <w:sz w:val="20"/>
          <w:szCs w:val="20"/>
        </w:rPr>
      </w:pPr>
      <w:r>
        <w:rPr>
          <w:sz w:val="20"/>
          <w:szCs w:val="20"/>
        </w:rPr>
        <w:t xml:space="preserve">Wartość umowy ustala się na kwotę : </w:t>
      </w:r>
    </w:p>
    <w:p w14:paraId="2F5F4F12" w14:textId="77777777" w:rsidR="00327314" w:rsidRDefault="00327314" w:rsidP="00327314">
      <w:pPr>
        <w:pStyle w:val="Default"/>
        <w:rPr>
          <w:sz w:val="20"/>
          <w:szCs w:val="20"/>
        </w:rPr>
      </w:pPr>
    </w:p>
    <w:p w14:paraId="766933D6" w14:textId="77777777" w:rsidR="00327314" w:rsidRDefault="00327314" w:rsidP="00487C5B">
      <w:pPr>
        <w:pStyle w:val="Default"/>
        <w:ind w:firstLine="720"/>
        <w:rPr>
          <w:sz w:val="20"/>
          <w:szCs w:val="20"/>
        </w:rPr>
      </w:pPr>
      <w:r>
        <w:rPr>
          <w:sz w:val="20"/>
          <w:szCs w:val="20"/>
        </w:rPr>
        <w:t xml:space="preserve">Netto: ……………… ………... zł (słownie: ………………..…….zł </w:t>
      </w:r>
    </w:p>
    <w:p w14:paraId="0601A01F" w14:textId="59E50200" w:rsidR="00487C5B" w:rsidRDefault="00487C5B" w:rsidP="00487C5B">
      <w:pPr>
        <w:pStyle w:val="Default"/>
        <w:ind w:firstLine="720"/>
        <w:rPr>
          <w:sz w:val="20"/>
          <w:szCs w:val="20"/>
        </w:rPr>
      </w:pPr>
      <w:r>
        <w:rPr>
          <w:sz w:val="20"/>
          <w:szCs w:val="20"/>
        </w:rPr>
        <w:t>VAT: ………………. %</w:t>
      </w:r>
    </w:p>
    <w:p w14:paraId="3CF691D4" w14:textId="77777777" w:rsidR="00327314" w:rsidRDefault="00327314" w:rsidP="00487C5B">
      <w:pPr>
        <w:pStyle w:val="Default"/>
        <w:ind w:firstLine="720"/>
        <w:rPr>
          <w:sz w:val="20"/>
          <w:szCs w:val="20"/>
        </w:rPr>
      </w:pPr>
      <w:r>
        <w:rPr>
          <w:b/>
          <w:bCs/>
          <w:sz w:val="20"/>
          <w:szCs w:val="20"/>
        </w:rPr>
        <w:t xml:space="preserve">Brutto: ……………………….. zł (słownie: ………………….….zł </w:t>
      </w:r>
    </w:p>
    <w:p w14:paraId="5A4539DF" w14:textId="5A99B070" w:rsidR="00327314" w:rsidRDefault="00327314" w:rsidP="00487C5B">
      <w:pPr>
        <w:pStyle w:val="Default"/>
        <w:numPr>
          <w:ilvl w:val="0"/>
          <w:numId w:val="9"/>
        </w:numPr>
        <w:spacing w:after="12"/>
        <w:jc w:val="both"/>
        <w:rPr>
          <w:sz w:val="20"/>
          <w:szCs w:val="20"/>
        </w:rPr>
      </w:pPr>
      <w:r>
        <w:rPr>
          <w:sz w:val="20"/>
          <w:szCs w:val="20"/>
        </w:rPr>
        <w:t xml:space="preserve">Ustalona w ust. 1 wartość umowy wynika z treści złożonej oferty i została obliczona jako iloczyn szacunkowej ilości paliwa oraz jego ceny jednostkowej (z uwzględnieniem zadeklarowanego upustu), określonej w Ofercie Wykonawcy. Cena jednostkowa określona w Ofercie Wykonawcy służy wyłącznie obliczeniu wartości umowy wskazanej w ust. 1, zgodnie z niniejszym ustępem i nie ma zastosowania do ustalenia należnej Wykonawcy ceny za sprzedane paliwa. </w:t>
      </w:r>
    </w:p>
    <w:p w14:paraId="2CCA0145" w14:textId="4750C6C2" w:rsidR="00327314" w:rsidRPr="00487C5B" w:rsidRDefault="00327314" w:rsidP="00487C5B">
      <w:pPr>
        <w:pStyle w:val="Default"/>
        <w:numPr>
          <w:ilvl w:val="0"/>
          <w:numId w:val="9"/>
        </w:numPr>
        <w:spacing w:after="12"/>
        <w:jc w:val="both"/>
        <w:rPr>
          <w:sz w:val="20"/>
          <w:szCs w:val="20"/>
        </w:rPr>
      </w:pPr>
      <w:r w:rsidRPr="00487C5B">
        <w:rPr>
          <w:sz w:val="20"/>
          <w:szCs w:val="20"/>
        </w:rPr>
        <w:t xml:space="preserve">Strony ustalają cenę paliwa na poziomie ceny detalicznej 1 litra paliwa na dystrybutorze w dniu tankowania, pomniejszonej o </w:t>
      </w:r>
      <w:r w:rsidRPr="00487C5B">
        <w:rPr>
          <w:b/>
          <w:bCs/>
          <w:sz w:val="20"/>
          <w:szCs w:val="20"/>
        </w:rPr>
        <w:t>stały upust procentowy od ceny ofertowej</w:t>
      </w:r>
      <w:r w:rsidRPr="00487C5B">
        <w:rPr>
          <w:sz w:val="20"/>
          <w:szCs w:val="20"/>
        </w:rPr>
        <w:t xml:space="preserve">, obowiązujący do końca trwania przedmiotowej umowy, w wysokości: </w:t>
      </w:r>
    </w:p>
    <w:p w14:paraId="5C9F8510" w14:textId="417430EB" w:rsidR="00327314" w:rsidRPr="00487C5B" w:rsidRDefault="00327314" w:rsidP="00487C5B">
      <w:pPr>
        <w:pStyle w:val="Default"/>
        <w:numPr>
          <w:ilvl w:val="0"/>
          <w:numId w:val="11"/>
        </w:numPr>
        <w:spacing w:after="12"/>
        <w:jc w:val="both"/>
        <w:rPr>
          <w:sz w:val="20"/>
          <w:szCs w:val="20"/>
        </w:rPr>
      </w:pPr>
      <w:r>
        <w:rPr>
          <w:b/>
          <w:bCs/>
          <w:sz w:val="20"/>
          <w:szCs w:val="20"/>
        </w:rPr>
        <w:t xml:space="preserve">Benzyna bezołowiowa 95 ….. % upustu. / od ceny brutto jednego litra paliwa / </w:t>
      </w:r>
    </w:p>
    <w:p w14:paraId="1D334948" w14:textId="79E1476F" w:rsidR="00327314" w:rsidRPr="00487C5B" w:rsidRDefault="00327314" w:rsidP="00487C5B">
      <w:pPr>
        <w:pStyle w:val="Default"/>
        <w:numPr>
          <w:ilvl w:val="0"/>
          <w:numId w:val="11"/>
        </w:numPr>
        <w:spacing w:after="12"/>
        <w:jc w:val="both"/>
        <w:rPr>
          <w:sz w:val="20"/>
          <w:szCs w:val="20"/>
        </w:rPr>
      </w:pPr>
      <w:r w:rsidRPr="00487C5B">
        <w:rPr>
          <w:b/>
          <w:bCs/>
          <w:sz w:val="20"/>
          <w:szCs w:val="20"/>
        </w:rPr>
        <w:t xml:space="preserve">Olej napędowy ….. % upustu. / od ceny brutto jednego litra paliwa / </w:t>
      </w:r>
    </w:p>
    <w:p w14:paraId="538F1B82" w14:textId="5570BA7B" w:rsidR="00327314" w:rsidRDefault="00327314" w:rsidP="00487C5B">
      <w:pPr>
        <w:pStyle w:val="Default"/>
        <w:ind w:firstLine="360"/>
        <w:jc w:val="both"/>
        <w:rPr>
          <w:i/>
          <w:iCs/>
          <w:sz w:val="20"/>
          <w:szCs w:val="20"/>
        </w:rPr>
      </w:pPr>
      <w:r>
        <w:rPr>
          <w:i/>
          <w:iCs/>
          <w:sz w:val="20"/>
          <w:szCs w:val="20"/>
        </w:rPr>
        <w:t>*Wysokość udzielanego upustu na podstawie złożonego Formularza ofertowego</w:t>
      </w:r>
      <w:r w:rsidR="00487C5B">
        <w:rPr>
          <w:i/>
          <w:iCs/>
          <w:sz w:val="20"/>
          <w:szCs w:val="20"/>
        </w:rPr>
        <w:t>.</w:t>
      </w:r>
    </w:p>
    <w:p w14:paraId="341F2797" w14:textId="73B14B4E" w:rsidR="00327314" w:rsidRPr="00487C5B" w:rsidRDefault="00327314" w:rsidP="00487C5B">
      <w:pPr>
        <w:pStyle w:val="Default"/>
        <w:numPr>
          <w:ilvl w:val="0"/>
          <w:numId w:val="9"/>
        </w:numPr>
        <w:jc w:val="both"/>
        <w:rPr>
          <w:sz w:val="20"/>
          <w:szCs w:val="20"/>
        </w:rPr>
      </w:pPr>
      <w:r w:rsidRPr="00487C5B">
        <w:rPr>
          <w:sz w:val="20"/>
          <w:szCs w:val="20"/>
        </w:rPr>
        <w:t>Strony ustalają, że na paliwa obowiązywać będzie cena detaliczna aktualna w dniu wydania towaru, jednak nie wyższa od średniej ceny z terenu miasta</w:t>
      </w:r>
      <w:r w:rsidR="00487C5B">
        <w:rPr>
          <w:sz w:val="20"/>
          <w:szCs w:val="20"/>
        </w:rPr>
        <w:t xml:space="preserve"> Pabianice</w:t>
      </w:r>
      <w:r w:rsidRPr="00487C5B">
        <w:rPr>
          <w:sz w:val="20"/>
          <w:szCs w:val="20"/>
        </w:rPr>
        <w:t xml:space="preserve">. </w:t>
      </w:r>
    </w:p>
    <w:p w14:paraId="2A3E8BC5" w14:textId="77777777" w:rsidR="00327314" w:rsidRDefault="00327314" w:rsidP="00327314">
      <w:pPr>
        <w:pStyle w:val="Default"/>
        <w:rPr>
          <w:sz w:val="20"/>
          <w:szCs w:val="20"/>
        </w:rPr>
      </w:pPr>
    </w:p>
    <w:p w14:paraId="3C84DC15" w14:textId="11E70F4D" w:rsidR="00327314" w:rsidRDefault="00327314" w:rsidP="002F4D38">
      <w:pPr>
        <w:pStyle w:val="Default"/>
        <w:jc w:val="center"/>
        <w:rPr>
          <w:sz w:val="20"/>
          <w:szCs w:val="20"/>
        </w:rPr>
      </w:pPr>
      <w:r>
        <w:rPr>
          <w:b/>
          <w:bCs/>
          <w:sz w:val="20"/>
          <w:szCs w:val="20"/>
        </w:rPr>
        <w:t>§ 4</w:t>
      </w:r>
    </w:p>
    <w:p w14:paraId="4FFBF176" w14:textId="1C4E74E2" w:rsidR="00327314" w:rsidRDefault="00327314" w:rsidP="002F4D38">
      <w:pPr>
        <w:pStyle w:val="Default"/>
        <w:numPr>
          <w:ilvl w:val="0"/>
          <w:numId w:val="13"/>
        </w:numPr>
        <w:spacing w:after="12"/>
        <w:jc w:val="both"/>
        <w:rPr>
          <w:sz w:val="20"/>
          <w:szCs w:val="20"/>
        </w:rPr>
      </w:pPr>
      <w:r>
        <w:rPr>
          <w:sz w:val="20"/>
          <w:szCs w:val="20"/>
        </w:rPr>
        <w:t xml:space="preserve">Strony zgodnie ustalają możliwość zmiany cen dostarczanych paliw, wynikającą ze zmiany cen hurtowych obejmującą również zmianę opłaty paliwowej i akcyzy oraz podatku VAT. </w:t>
      </w:r>
    </w:p>
    <w:p w14:paraId="0F6B21EC" w14:textId="1E628AFF" w:rsidR="00327314" w:rsidRDefault="00327314" w:rsidP="002F4D38">
      <w:pPr>
        <w:pStyle w:val="Default"/>
        <w:numPr>
          <w:ilvl w:val="0"/>
          <w:numId w:val="13"/>
        </w:numPr>
        <w:spacing w:after="12"/>
        <w:jc w:val="both"/>
        <w:rPr>
          <w:sz w:val="20"/>
          <w:szCs w:val="20"/>
        </w:rPr>
      </w:pPr>
      <w:r w:rsidRPr="002F4D38">
        <w:rPr>
          <w:sz w:val="20"/>
          <w:szCs w:val="20"/>
        </w:rPr>
        <w:t xml:space="preserve">Zmiany cen paliw będą dokonywane na podstawie cen detalicznych z faktury zaopatrzenia </w:t>
      </w:r>
      <w:r w:rsidR="002F4D38">
        <w:rPr>
          <w:sz w:val="20"/>
          <w:szCs w:val="20"/>
        </w:rPr>
        <w:br/>
      </w:r>
      <w:r w:rsidRPr="002F4D38">
        <w:rPr>
          <w:sz w:val="20"/>
          <w:szCs w:val="20"/>
        </w:rPr>
        <w:t xml:space="preserve">i niezmienionego (stałego) wyrażonego w procentach upustu (rabatu). </w:t>
      </w:r>
    </w:p>
    <w:p w14:paraId="1C011D59" w14:textId="1B07FE07" w:rsidR="00327314" w:rsidRDefault="00327314" w:rsidP="002F4D38">
      <w:pPr>
        <w:pStyle w:val="Default"/>
        <w:numPr>
          <w:ilvl w:val="0"/>
          <w:numId w:val="13"/>
        </w:numPr>
        <w:spacing w:after="12"/>
        <w:jc w:val="both"/>
        <w:rPr>
          <w:sz w:val="20"/>
          <w:szCs w:val="20"/>
        </w:rPr>
      </w:pPr>
      <w:r w:rsidRPr="002F4D38">
        <w:rPr>
          <w:sz w:val="20"/>
          <w:szCs w:val="20"/>
        </w:rPr>
        <w:t xml:space="preserve">Zmiany cen paliw zgodnie z powyższym zapisem nastąpią zarówno w sytuacji podwyżki jak obniżki cen detalicznych, obejmującej również podwyżkę lub obniżkę opłaty paliwowej i akcyzy oraz podatku VAT. </w:t>
      </w:r>
    </w:p>
    <w:p w14:paraId="71CFA52A" w14:textId="3B45CC4C" w:rsidR="00327314" w:rsidRPr="002F4D38" w:rsidRDefault="00327314" w:rsidP="002F4D38">
      <w:pPr>
        <w:pStyle w:val="Default"/>
        <w:numPr>
          <w:ilvl w:val="0"/>
          <w:numId w:val="13"/>
        </w:numPr>
        <w:spacing w:after="12"/>
        <w:jc w:val="both"/>
        <w:rPr>
          <w:sz w:val="20"/>
          <w:szCs w:val="20"/>
        </w:rPr>
      </w:pPr>
      <w:r w:rsidRPr="002F4D38">
        <w:rPr>
          <w:sz w:val="20"/>
          <w:szCs w:val="20"/>
        </w:rPr>
        <w:t xml:space="preserve">Zmiana cen paliw zgodnie z powyższym zapisem nie wymaga zmiany umowy. </w:t>
      </w:r>
    </w:p>
    <w:p w14:paraId="7C942699" w14:textId="77777777" w:rsidR="00B9146C" w:rsidRDefault="00B9146C" w:rsidP="002F4D38">
      <w:pPr>
        <w:jc w:val="both"/>
      </w:pPr>
    </w:p>
    <w:p w14:paraId="16D516B8" w14:textId="16BB4789" w:rsidR="00B71D79" w:rsidRDefault="00B71D79" w:rsidP="00B71D79">
      <w:pPr>
        <w:pStyle w:val="Default"/>
        <w:jc w:val="center"/>
        <w:rPr>
          <w:sz w:val="20"/>
          <w:szCs w:val="20"/>
        </w:rPr>
      </w:pPr>
      <w:r>
        <w:rPr>
          <w:b/>
          <w:bCs/>
          <w:sz w:val="20"/>
          <w:szCs w:val="20"/>
        </w:rPr>
        <w:t>§ 5</w:t>
      </w:r>
    </w:p>
    <w:p w14:paraId="66A39424" w14:textId="77777777" w:rsidR="00B71D79" w:rsidRDefault="00B71D79" w:rsidP="008A49E3">
      <w:pPr>
        <w:pStyle w:val="Default"/>
        <w:numPr>
          <w:ilvl w:val="0"/>
          <w:numId w:val="14"/>
        </w:numPr>
        <w:spacing w:after="12"/>
        <w:jc w:val="both"/>
        <w:rPr>
          <w:sz w:val="20"/>
          <w:szCs w:val="20"/>
        </w:rPr>
      </w:pPr>
      <w:r w:rsidRPr="00B71D79">
        <w:rPr>
          <w:sz w:val="20"/>
          <w:szCs w:val="20"/>
        </w:rPr>
        <w:t>Podstawą zapłaty będzie wystawiona cyklicznie, razy w miesiącu kalendarzowym</w:t>
      </w:r>
      <w:r w:rsidRPr="00B71D79">
        <w:rPr>
          <w:sz w:val="20"/>
          <w:szCs w:val="20"/>
        </w:rPr>
        <w:t xml:space="preserve"> </w:t>
      </w:r>
      <w:r w:rsidRPr="00B71D79">
        <w:rPr>
          <w:sz w:val="20"/>
          <w:szCs w:val="20"/>
        </w:rPr>
        <w:t xml:space="preserve">do 10 dnia miesiąca następnego za miesiąc poprzedni, zbiorcza faktura za faktycznie zatankowane </w:t>
      </w:r>
      <w:r w:rsidRPr="00B71D79">
        <w:rPr>
          <w:sz w:val="20"/>
          <w:szCs w:val="20"/>
        </w:rPr>
        <w:br/>
      </w:r>
      <w:r w:rsidRPr="00B71D79">
        <w:rPr>
          <w:sz w:val="20"/>
          <w:szCs w:val="20"/>
        </w:rPr>
        <w:t xml:space="preserve">i sprzedane paliwo. Wykonawca do każdej faktury będzie dołączał zestawienie transakcji </w:t>
      </w:r>
      <w:r w:rsidRPr="00B71D79">
        <w:rPr>
          <w:sz w:val="20"/>
          <w:szCs w:val="20"/>
        </w:rPr>
        <w:br/>
      </w:r>
      <w:r w:rsidRPr="00B71D79">
        <w:rPr>
          <w:sz w:val="20"/>
          <w:szCs w:val="20"/>
        </w:rPr>
        <w:t xml:space="preserve">w poszczególnym okresie rozliczeniowym w formie papierowej zawierające co najmniej datę zakupu, rodzaj i ilość pobranego paliwa, cenę detaliczną za 1 litr oraz upust, wartość zakupionego paliwa po uwzględnieniu oferowanego upustu, nr karty, nr rejestracyjne pojazdów, stan licznika, nazwisko kierowcy. </w:t>
      </w:r>
    </w:p>
    <w:p w14:paraId="3B552760" w14:textId="77777777" w:rsidR="00B71D79" w:rsidRDefault="00B71D79" w:rsidP="008A49E3">
      <w:pPr>
        <w:pStyle w:val="Default"/>
        <w:numPr>
          <w:ilvl w:val="0"/>
          <w:numId w:val="14"/>
        </w:numPr>
        <w:spacing w:after="12"/>
        <w:jc w:val="both"/>
        <w:rPr>
          <w:sz w:val="20"/>
          <w:szCs w:val="20"/>
        </w:rPr>
      </w:pPr>
      <w:r w:rsidRPr="00B71D79">
        <w:rPr>
          <w:sz w:val="20"/>
          <w:szCs w:val="20"/>
        </w:rPr>
        <w:t>Dopuszcza się wystawianie przez Wykonawcę faktur w formie elektronicznej (e-faktury) oraz przesyłanie drogą elektroniczną faktur wystawionych w formie papierowej. E-faktury mogą być dostarczane do Zamawiającego na adres ………………………………………………………………..</w:t>
      </w:r>
    </w:p>
    <w:p w14:paraId="5F3454D3" w14:textId="0752DDCA" w:rsidR="00B71D79" w:rsidRDefault="00B71D79" w:rsidP="00B71D79">
      <w:pPr>
        <w:pStyle w:val="Default"/>
        <w:numPr>
          <w:ilvl w:val="0"/>
          <w:numId w:val="14"/>
        </w:numPr>
        <w:spacing w:after="12"/>
        <w:jc w:val="both"/>
        <w:rPr>
          <w:sz w:val="20"/>
          <w:szCs w:val="20"/>
        </w:rPr>
      </w:pPr>
      <w:r w:rsidRPr="00B71D79">
        <w:rPr>
          <w:sz w:val="20"/>
          <w:szCs w:val="20"/>
        </w:rPr>
        <w:t xml:space="preserve"> Dopuszcza się wystawianie ustrukturyzowanych faktur elektronicznych zgodnie z ustawą z dnia </w:t>
      </w:r>
      <w:r>
        <w:rPr>
          <w:sz w:val="20"/>
          <w:szCs w:val="20"/>
        </w:rPr>
        <w:br/>
      </w:r>
      <w:r w:rsidRPr="00B71D79">
        <w:rPr>
          <w:sz w:val="20"/>
          <w:szCs w:val="20"/>
        </w:rPr>
        <w:t xml:space="preserve">9 listopada 2018 roku o elektronicznym fakturowaniu w zamówieniach publicznych, koncesjach na roboty budowlane lub usługi oraz partnerstwie publiczno-prywatnym. W takim wypadku faktury powinny być przesłane za pośrednictwem Platformy Elektronicznego Fakturowania (PEF) dane skrzynki: …………………………………………………………………………………………………….. </w:t>
      </w:r>
    </w:p>
    <w:p w14:paraId="75A6FBF7" w14:textId="723FF31A" w:rsidR="00B71D79" w:rsidRDefault="00B71D79" w:rsidP="00B71D79">
      <w:pPr>
        <w:pStyle w:val="Default"/>
        <w:numPr>
          <w:ilvl w:val="0"/>
          <w:numId w:val="14"/>
        </w:numPr>
        <w:spacing w:after="12"/>
        <w:jc w:val="both"/>
        <w:rPr>
          <w:sz w:val="20"/>
          <w:szCs w:val="20"/>
        </w:rPr>
      </w:pPr>
      <w:r w:rsidRPr="00B71D79">
        <w:rPr>
          <w:sz w:val="20"/>
          <w:szCs w:val="20"/>
        </w:rPr>
        <w:t xml:space="preserve">Strony ustalają, iż termin płatności za pobrane paliwa wynosić będzie </w:t>
      </w:r>
      <w:r>
        <w:rPr>
          <w:sz w:val="20"/>
          <w:szCs w:val="20"/>
        </w:rPr>
        <w:t>30</w:t>
      </w:r>
      <w:r w:rsidRPr="00B71D79">
        <w:rPr>
          <w:sz w:val="20"/>
          <w:szCs w:val="20"/>
        </w:rPr>
        <w:t xml:space="preserve"> dni od daty dostarczenia faktury. </w:t>
      </w:r>
    </w:p>
    <w:p w14:paraId="221D205A" w14:textId="46D52E80" w:rsidR="00B71D79" w:rsidRDefault="00B71D79" w:rsidP="00B71D79">
      <w:pPr>
        <w:pStyle w:val="Default"/>
        <w:numPr>
          <w:ilvl w:val="0"/>
          <w:numId w:val="14"/>
        </w:numPr>
        <w:spacing w:after="12"/>
        <w:jc w:val="both"/>
        <w:rPr>
          <w:sz w:val="20"/>
          <w:szCs w:val="20"/>
        </w:rPr>
      </w:pPr>
      <w:r w:rsidRPr="00B71D79">
        <w:rPr>
          <w:sz w:val="20"/>
          <w:szCs w:val="20"/>
        </w:rPr>
        <w:t xml:space="preserve">W przypadku zwłoki w zapłacie Zamawiający zapłaci ustawowe odsetki. </w:t>
      </w:r>
    </w:p>
    <w:p w14:paraId="526EECA5" w14:textId="4A5AF85F" w:rsidR="00B71D79" w:rsidRDefault="00B71D79" w:rsidP="00B71D79">
      <w:pPr>
        <w:pStyle w:val="Default"/>
        <w:numPr>
          <w:ilvl w:val="0"/>
          <w:numId w:val="14"/>
        </w:numPr>
        <w:spacing w:after="12"/>
        <w:jc w:val="both"/>
        <w:rPr>
          <w:sz w:val="20"/>
          <w:szCs w:val="20"/>
        </w:rPr>
      </w:pPr>
      <w:r w:rsidRPr="00B71D79">
        <w:rPr>
          <w:sz w:val="20"/>
          <w:szCs w:val="20"/>
        </w:rPr>
        <w:t xml:space="preserve">Zamawiający zobowiązuje się do wpłaty kwot wynikających z wystawionych faktur VAT przelewem bankowym na rachunek bankowy Wykonawcy wskazany na fakturze. </w:t>
      </w:r>
    </w:p>
    <w:p w14:paraId="3DA11E9C" w14:textId="77777777" w:rsidR="00B71D79" w:rsidRDefault="00B71D79" w:rsidP="00B71D79">
      <w:pPr>
        <w:pStyle w:val="Default"/>
        <w:numPr>
          <w:ilvl w:val="0"/>
          <w:numId w:val="14"/>
        </w:numPr>
        <w:spacing w:after="12"/>
        <w:jc w:val="both"/>
        <w:rPr>
          <w:sz w:val="20"/>
          <w:szCs w:val="20"/>
        </w:rPr>
      </w:pPr>
      <w:r w:rsidRPr="00B71D79">
        <w:rPr>
          <w:sz w:val="20"/>
          <w:szCs w:val="20"/>
        </w:rPr>
        <w:t xml:space="preserve">Wykonawca oświadcza, że rachunek bankowy wskazany na fakturze/rachunku jest tożsamy </w:t>
      </w:r>
      <w:r>
        <w:rPr>
          <w:sz w:val="20"/>
          <w:szCs w:val="20"/>
        </w:rPr>
        <w:br/>
      </w:r>
      <w:r w:rsidRPr="00B71D79">
        <w:rPr>
          <w:sz w:val="20"/>
          <w:szCs w:val="20"/>
        </w:rPr>
        <w:t xml:space="preserve">z rachunkiem bankowym wskazanym w rejestrze podatników VAT, z zastrzeżeniem przypadku, gdy Wykonawca będzie zwolniony z podatku od towarów i usług. W przypadku, gdy rachunek wskazany na fakturze/rachunku nie będzie zgodny z rachunkiem wskazanym w rejestrze podatników VAT, </w:t>
      </w:r>
      <w:r>
        <w:rPr>
          <w:sz w:val="20"/>
          <w:szCs w:val="20"/>
        </w:rPr>
        <w:br/>
      </w:r>
      <w:r w:rsidRPr="00B71D79">
        <w:rPr>
          <w:sz w:val="20"/>
          <w:szCs w:val="20"/>
        </w:rPr>
        <w:t>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14:paraId="3BDFA9E0" w14:textId="30714A22" w:rsidR="00B71D79" w:rsidRPr="00B71D79" w:rsidRDefault="00B71D79" w:rsidP="00B71D79">
      <w:pPr>
        <w:pStyle w:val="Default"/>
        <w:numPr>
          <w:ilvl w:val="0"/>
          <w:numId w:val="14"/>
        </w:numPr>
        <w:spacing w:after="12"/>
        <w:jc w:val="both"/>
        <w:rPr>
          <w:sz w:val="20"/>
          <w:szCs w:val="20"/>
        </w:rPr>
      </w:pPr>
      <w:r w:rsidRPr="00B71D79">
        <w:rPr>
          <w:sz w:val="20"/>
          <w:szCs w:val="20"/>
        </w:rPr>
        <w:t xml:space="preserve"> 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 </w:t>
      </w:r>
    </w:p>
    <w:p w14:paraId="0E84B984" w14:textId="77777777" w:rsidR="00B71D79" w:rsidRDefault="00B71D79" w:rsidP="00B71D79">
      <w:pPr>
        <w:pStyle w:val="Default"/>
        <w:rPr>
          <w:sz w:val="20"/>
          <w:szCs w:val="20"/>
        </w:rPr>
      </w:pPr>
    </w:p>
    <w:p w14:paraId="14CDA6D7" w14:textId="0535D013" w:rsidR="00B71D79" w:rsidRDefault="00B71D79" w:rsidP="00B71D79">
      <w:pPr>
        <w:pStyle w:val="Default"/>
        <w:jc w:val="center"/>
        <w:rPr>
          <w:sz w:val="20"/>
          <w:szCs w:val="20"/>
        </w:rPr>
      </w:pPr>
      <w:r>
        <w:rPr>
          <w:b/>
          <w:bCs/>
          <w:sz w:val="20"/>
          <w:szCs w:val="20"/>
        </w:rPr>
        <w:t>§ 6</w:t>
      </w:r>
    </w:p>
    <w:p w14:paraId="30864E30" w14:textId="78FE6D8D" w:rsidR="00B71D79" w:rsidRDefault="00B71D79" w:rsidP="00B71D79">
      <w:pPr>
        <w:pStyle w:val="Default"/>
        <w:numPr>
          <w:ilvl w:val="0"/>
          <w:numId w:val="15"/>
        </w:numPr>
        <w:jc w:val="both"/>
        <w:rPr>
          <w:sz w:val="20"/>
          <w:szCs w:val="20"/>
        </w:rPr>
      </w:pPr>
      <w:r>
        <w:rPr>
          <w:sz w:val="20"/>
          <w:szCs w:val="20"/>
        </w:rPr>
        <w:t xml:space="preserve">Zamawiający może odstąpić od umowy: </w:t>
      </w:r>
    </w:p>
    <w:p w14:paraId="2B72573D" w14:textId="0DC4AED7" w:rsidR="00B71D79" w:rsidRDefault="00B71D79" w:rsidP="00B71D79">
      <w:pPr>
        <w:pStyle w:val="Default"/>
        <w:numPr>
          <w:ilvl w:val="0"/>
          <w:numId w:val="16"/>
        </w:numPr>
        <w:spacing w:after="12"/>
        <w:jc w:val="both"/>
        <w:rPr>
          <w:sz w:val="20"/>
          <w:szCs w:val="20"/>
        </w:rPr>
      </w:pPr>
      <w:r>
        <w:rPr>
          <w:sz w:val="20"/>
          <w:szCs w:val="20"/>
        </w:rPr>
        <w:t>w terminie 30 dni od powzięcia wiadomości o zaistnieniu istotnej zmiany okoliczności powodującej, że wykonanie umowy nie leży w interesie publicznym, czego nie można było</w:t>
      </w:r>
      <w:r>
        <w:rPr>
          <w:sz w:val="20"/>
          <w:szCs w:val="20"/>
        </w:rPr>
        <w:t xml:space="preserve"> </w:t>
      </w:r>
      <w:r>
        <w:rPr>
          <w:sz w:val="20"/>
          <w:szCs w:val="20"/>
        </w:rPr>
        <w:t>przewidzieć</w:t>
      </w:r>
      <w:r>
        <w:rPr>
          <w:sz w:val="20"/>
          <w:szCs w:val="20"/>
        </w:rPr>
        <w:t xml:space="preserve"> </w:t>
      </w:r>
      <w:r>
        <w:rPr>
          <w:sz w:val="20"/>
          <w:szCs w:val="20"/>
        </w:rPr>
        <w:t>w</w:t>
      </w:r>
      <w:r>
        <w:rPr>
          <w:sz w:val="20"/>
          <w:szCs w:val="20"/>
        </w:rPr>
        <w:t xml:space="preserve"> </w:t>
      </w:r>
      <w:r>
        <w:rPr>
          <w:sz w:val="20"/>
          <w:szCs w:val="20"/>
        </w:rPr>
        <w:t>chwili</w:t>
      </w:r>
      <w:r>
        <w:rPr>
          <w:sz w:val="20"/>
          <w:szCs w:val="20"/>
        </w:rPr>
        <w:t xml:space="preserve"> </w:t>
      </w:r>
      <w:r>
        <w:rPr>
          <w:sz w:val="20"/>
          <w:szCs w:val="20"/>
        </w:rPr>
        <w:t>zawarcia</w:t>
      </w:r>
      <w:r>
        <w:rPr>
          <w:sz w:val="20"/>
          <w:szCs w:val="20"/>
        </w:rPr>
        <w:t xml:space="preserve"> </w:t>
      </w:r>
      <w:r>
        <w:rPr>
          <w:sz w:val="20"/>
          <w:szCs w:val="20"/>
        </w:rPr>
        <w:t>umowy</w:t>
      </w:r>
      <w:r>
        <w:rPr>
          <w:sz w:val="20"/>
          <w:szCs w:val="20"/>
        </w:rPr>
        <w:t xml:space="preserve"> </w:t>
      </w:r>
      <w:r>
        <w:rPr>
          <w:sz w:val="20"/>
          <w:szCs w:val="20"/>
        </w:rPr>
        <w:t>lub</w:t>
      </w:r>
      <w:r>
        <w:rPr>
          <w:sz w:val="20"/>
          <w:szCs w:val="20"/>
        </w:rPr>
        <w:t xml:space="preserve"> </w:t>
      </w:r>
      <w:r>
        <w:rPr>
          <w:sz w:val="20"/>
          <w:szCs w:val="20"/>
        </w:rPr>
        <w:t>dalsze</w:t>
      </w:r>
      <w:r>
        <w:rPr>
          <w:sz w:val="20"/>
          <w:szCs w:val="20"/>
        </w:rPr>
        <w:t xml:space="preserve"> </w:t>
      </w:r>
      <w:r>
        <w:rPr>
          <w:sz w:val="20"/>
          <w:szCs w:val="20"/>
        </w:rPr>
        <w:t>wykonanie</w:t>
      </w:r>
      <w:r>
        <w:rPr>
          <w:sz w:val="20"/>
          <w:szCs w:val="20"/>
        </w:rPr>
        <w:t xml:space="preserve"> </w:t>
      </w:r>
      <w:r>
        <w:rPr>
          <w:sz w:val="20"/>
          <w:szCs w:val="20"/>
        </w:rPr>
        <w:t>umowy</w:t>
      </w:r>
      <w:r>
        <w:rPr>
          <w:sz w:val="20"/>
          <w:szCs w:val="20"/>
        </w:rPr>
        <w:t xml:space="preserve"> </w:t>
      </w:r>
      <w:r>
        <w:rPr>
          <w:sz w:val="20"/>
          <w:szCs w:val="20"/>
        </w:rPr>
        <w:t>może</w:t>
      </w:r>
      <w:r>
        <w:rPr>
          <w:sz w:val="20"/>
          <w:szCs w:val="20"/>
        </w:rPr>
        <w:t xml:space="preserve"> </w:t>
      </w:r>
      <w:r>
        <w:rPr>
          <w:sz w:val="20"/>
          <w:szCs w:val="20"/>
        </w:rPr>
        <w:t>zagrozić istotnemu interesowi bezpieczeństwa państwa lub bezpieczeństwu publicznemu</w:t>
      </w:r>
      <w:r>
        <w:rPr>
          <w:sz w:val="20"/>
          <w:szCs w:val="20"/>
        </w:rPr>
        <w:t>;</w:t>
      </w:r>
    </w:p>
    <w:p w14:paraId="14088C29" w14:textId="6EF97B8D" w:rsidR="00B71D79" w:rsidRPr="00B71D79" w:rsidRDefault="00B71D79" w:rsidP="00B71D79">
      <w:pPr>
        <w:pStyle w:val="Default"/>
        <w:numPr>
          <w:ilvl w:val="0"/>
          <w:numId w:val="16"/>
        </w:numPr>
        <w:spacing w:after="12"/>
        <w:jc w:val="both"/>
        <w:rPr>
          <w:sz w:val="20"/>
          <w:szCs w:val="20"/>
        </w:rPr>
      </w:pPr>
      <w:r w:rsidRPr="00B71D79">
        <w:rPr>
          <w:color w:val="202020"/>
          <w:sz w:val="20"/>
          <w:szCs w:val="20"/>
        </w:rPr>
        <w:t xml:space="preserve">jeżeli zachodzi co najmniej jedna z następujących okoliczności: </w:t>
      </w:r>
    </w:p>
    <w:p w14:paraId="2291EB46" w14:textId="0D741A29" w:rsidR="00B71D79" w:rsidRDefault="00B71D79" w:rsidP="00B71D79">
      <w:pPr>
        <w:pStyle w:val="Default"/>
        <w:numPr>
          <w:ilvl w:val="0"/>
          <w:numId w:val="17"/>
        </w:numPr>
        <w:spacing w:after="12"/>
        <w:jc w:val="both"/>
        <w:rPr>
          <w:sz w:val="20"/>
          <w:szCs w:val="20"/>
        </w:rPr>
      </w:pPr>
      <w:r>
        <w:rPr>
          <w:sz w:val="20"/>
          <w:szCs w:val="20"/>
        </w:rPr>
        <w:t xml:space="preserve">dokonano zmiany umowy z naruszeniem art. 454 ustawy </w:t>
      </w:r>
      <w:proofErr w:type="spellStart"/>
      <w:r>
        <w:rPr>
          <w:sz w:val="20"/>
          <w:szCs w:val="20"/>
        </w:rPr>
        <w:t>Pzp</w:t>
      </w:r>
      <w:proofErr w:type="spellEnd"/>
      <w:r>
        <w:rPr>
          <w:sz w:val="20"/>
          <w:szCs w:val="20"/>
        </w:rPr>
        <w:t xml:space="preserve"> i art. 455 ustawy </w:t>
      </w:r>
      <w:proofErr w:type="spellStart"/>
      <w:r>
        <w:rPr>
          <w:sz w:val="20"/>
          <w:szCs w:val="20"/>
        </w:rPr>
        <w:t>Pzp</w:t>
      </w:r>
      <w:proofErr w:type="spellEnd"/>
      <w:r>
        <w:rPr>
          <w:sz w:val="20"/>
          <w:szCs w:val="20"/>
        </w:rPr>
        <w:t xml:space="preserve">, </w:t>
      </w:r>
    </w:p>
    <w:p w14:paraId="52FB9ED1" w14:textId="27DDEA19" w:rsidR="00B71D79" w:rsidRDefault="00B71D79" w:rsidP="00B71D79">
      <w:pPr>
        <w:pStyle w:val="Default"/>
        <w:numPr>
          <w:ilvl w:val="0"/>
          <w:numId w:val="17"/>
        </w:numPr>
        <w:spacing w:after="12"/>
        <w:jc w:val="both"/>
        <w:rPr>
          <w:sz w:val="20"/>
          <w:szCs w:val="20"/>
        </w:rPr>
      </w:pPr>
      <w:r w:rsidRPr="00B71D79">
        <w:rPr>
          <w:sz w:val="20"/>
          <w:szCs w:val="20"/>
        </w:rPr>
        <w:t xml:space="preserve">Wykonawca w chwili zawarcia umowy podlegał wykluczeniu na podstawie art.108 ustawy </w:t>
      </w:r>
      <w:proofErr w:type="spellStart"/>
      <w:r w:rsidRPr="00B71D79">
        <w:rPr>
          <w:sz w:val="20"/>
          <w:szCs w:val="20"/>
        </w:rPr>
        <w:t>Pzp</w:t>
      </w:r>
      <w:proofErr w:type="spellEnd"/>
      <w:r w:rsidRPr="00B71D79">
        <w:rPr>
          <w:sz w:val="20"/>
          <w:szCs w:val="20"/>
        </w:rPr>
        <w:t xml:space="preserve">, </w:t>
      </w:r>
    </w:p>
    <w:p w14:paraId="1A088F38" w14:textId="031315CC" w:rsidR="00B71D79" w:rsidRPr="00B71D79" w:rsidRDefault="00B71D79" w:rsidP="00B71D79">
      <w:pPr>
        <w:pStyle w:val="Default"/>
        <w:numPr>
          <w:ilvl w:val="0"/>
          <w:numId w:val="17"/>
        </w:numPr>
        <w:spacing w:after="12"/>
        <w:jc w:val="both"/>
        <w:rPr>
          <w:sz w:val="20"/>
          <w:szCs w:val="20"/>
        </w:rPr>
      </w:pPr>
      <w:r w:rsidRPr="00B71D79">
        <w:rPr>
          <w:sz w:val="20"/>
          <w:szCs w:val="20"/>
        </w:rPr>
        <w:t>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Pr>
          <w:color w:val="202020"/>
          <w:sz w:val="20"/>
          <w:szCs w:val="20"/>
        </w:rPr>
        <w:t>;</w:t>
      </w:r>
    </w:p>
    <w:p w14:paraId="556B2245" w14:textId="6F2962E2" w:rsidR="00B71D79" w:rsidRDefault="00B71D79" w:rsidP="00B71D79">
      <w:pPr>
        <w:pStyle w:val="Default"/>
        <w:numPr>
          <w:ilvl w:val="0"/>
          <w:numId w:val="16"/>
        </w:numPr>
        <w:spacing w:after="12"/>
        <w:jc w:val="both"/>
        <w:rPr>
          <w:sz w:val="20"/>
          <w:szCs w:val="20"/>
        </w:rPr>
      </w:pPr>
      <w:r>
        <w:rPr>
          <w:sz w:val="20"/>
          <w:szCs w:val="20"/>
        </w:rPr>
        <w:t xml:space="preserve">gdy Wykonawca bez uzasadnionych przyczyn nie przystąpił do realizacji niniejszej umowy lub </w:t>
      </w:r>
      <w:r>
        <w:rPr>
          <w:sz w:val="20"/>
          <w:szCs w:val="20"/>
        </w:rPr>
        <w:br/>
      </w:r>
      <w:r>
        <w:rPr>
          <w:sz w:val="20"/>
          <w:szCs w:val="20"/>
        </w:rPr>
        <w:t xml:space="preserve">w przypadku wykonywania przedmiotu zamówienia przez Wykonawcę w sposób sprzeczny </w:t>
      </w:r>
      <w:r>
        <w:rPr>
          <w:sz w:val="20"/>
          <w:szCs w:val="20"/>
        </w:rPr>
        <w:br/>
      </w:r>
      <w:r>
        <w:rPr>
          <w:sz w:val="20"/>
          <w:szCs w:val="20"/>
        </w:rPr>
        <w:t xml:space="preserve">z postanowieniami umowy, </w:t>
      </w:r>
    </w:p>
    <w:p w14:paraId="07790E14" w14:textId="31BAC0B4" w:rsidR="00AE372A" w:rsidRDefault="00B71D79" w:rsidP="00AE372A">
      <w:pPr>
        <w:pStyle w:val="Default"/>
        <w:numPr>
          <w:ilvl w:val="0"/>
          <w:numId w:val="16"/>
        </w:numPr>
        <w:spacing w:after="12"/>
        <w:jc w:val="both"/>
        <w:rPr>
          <w:sz w:val="20"/>
          <w:szCs w:val="20"/>
        </w:rPr>
      </w:pPr>
      <w:r w:rsidRPr="00AE372A">
        <w:rPr>
          <w:sz w:val="20"/>
          <w:szCs w:val="20"/>
        </w:rPr>
        <w:t>w przypadku gdy Wykonawca przerwał realizację przedmiotu zamówienia niezależnie od</w:t>
      </w:r>
      <w:r w:rsidR="00AE372A" w:rsidRPr="00AE372A">
        <w:rPr>
          <w:sz w:val="20"/>
          <w:szCs w:val="20"/>
        </w:rPr>
        <w:t xml:space="preserve"> </w:t>
      </w:r>
      <w:r w:rsidR="00AE372A" w:rsidRPr="00AE372A">
        <w:rPr>
          <w:sz w:val="20"/>
          <w:szCs w:val="20"/>
        </w:rPr>
        <w:t xml:space="preserve">Zamawiającego i pomimo wezwania złożonego na piśmie, nie kontynuuje ich przez okres dłuższy niż 14 dni kalendarzowych, </w:t>
      </w:r>
    </w:p>
    <w:p w14:paraId="4A1DD5B4" w14:textId="7258BC1D" w:rsidR="00AE372A" w:rsidRDefault="00AE372A" w:rsidP="00AE372A">
      <w:pPr>
        <w:pStyle w:val="Default"/>
        <w:numPr>
          <w:ilvl w:val="0"/>
          <w:numId w:val="16"/>
        </w:numPr>
        <w:spacing w:after="12"/>
        <w:jc w:val="both"/>
        <w:rPr>
          <w:sz w:val="20"/>
          <w:szCs w:val="20"/>
        </w:rPr>
      </w:pPr>
      <w:r w:rsidRPr="00AE372A">
        <w:rPr>
          <w:sz w:val="20"/>
          <w:szCs w:val="20"/>
        </w:rPr>
        <w:t xml:space="preserve">w przypadku trzykrotnego stwierdzenia niezgodności dostarczanego paliwa z normami </w:t>
      </w:r>
      <w:r w:rsidRPr="00AE372A">
        <w:rPr>
          <w:b/>
          <w:bCs/>
          <w:sz w:val="20"/>
          <w:szCs w:val="20"/>
        </w:rPr>
        <w:t>ON</w:t>
      </w:r>
      <w:r w:rsidRPr="00AE372A">
        <w:rPr>
          <w:sz w:val="20"/>
          <w:szCs w:val="20"/>
        </w:rPr>
        <w:t xml:space="preserve">-PN-EN-590, </w:t>
      </w:r>
      <w:r w:rsidRPr="00AE372A">
        <w:rPr>
          <w:b/>
          <w:bCs/>
          <w:sz w:val="20"/>
          <w:szCs w:val="20"/>
        </w:rPr>
        <w:t>E95Pb</w:t>
      </w:r>
      <w:r w:rsidRPr="00AE372A">
        <w:rPr>
          <w:sz w:val="20"/>
          <w:szCs w:val="20"/>
        </w:rPr>
        <w:t>-PN-EN-228</w:t>
      </w:r>
      <w:r>
        <w:rPr>
          <w:sz w:val="20"/>
          <w:szCs w:val="20"/>
        </w:rPr>
        <w:t>,</w:t>
      </w:r>
    </w:p>
    <w:p w14:paraId="759C3C52" w14:textId="6C8A1FBA" w:rsidR="00AE372A" w:rsidRPr="00AE372A" w:rsidRDefault="00AE372A" w:rsidP="00AE372A">
      <w:pPr>
        <w:pStyle w:val="Default"/>
        <w:numPr>
          <w:ilvl w:val="0"/>
          <w:numId w:val="16"/>
        </w:numPr>
        <w:spacing w:after="12"/>
        <w:jc w:val="both"/>
        <w:rPr>
          <w:sz w:val="20"/>
          <w:szCs w:val="20"/>
        </w:rPr>
      </w:pPr>
      <w:r w:rsidRPr="00AE372A">
        <w:rPr>
          <w:sz w:val="20"/>
          <w:szCs w:val="20"/>
        </w:rPr>
        <w:t xml:space="preserve">utraty przez Wykonawcę uprawnień do prowadzenia działalności określonej w niniejszej umowie. </w:t>
      </w:r>
    </w:p>
    <w:p w14:paraId="7511A463" w14:textId="77777777" w:rsidR="00AE372A" w:rsidRDefault="00AE372A" w:rsidP="00AE372A">
      <w:pPr>
        <w:pStyle w:val="Default"/>
        <w:numPr>
          <w:ilvl w:val="0"/>
          <w:numId w:val="19"/>
        </w:numPr>
        <w:spacing w:after="12"/>
        <w:jc w:val="both"/>
        <w:rPr>
          <w:sz w:val="20"/>
          <w:szCs w:val="20"/>
        </w:rPr>
      </w:pPr>
      <w:r>
        <w:rPr>
          <w:sz w:val="20"/>
          <w:szCs w:val="20"/>
        </w:rPr>
        <w:t>Oświadczenie o odstąpieniu od umowy może zostać złożone przez Stronę wyłącznie w terminie 30 dni od dnia powzięcia wiadomości o okolicznościach uzasadniających odstąpienie od umowy. Oświadczenie musi być złożone w formie pisemnej pod rygorem nieważności i staje się skuteczne z chwilą dostarczenia oświadczenia drugiej Stronie przez Stronę odstępującą od umowy.</w:t>
      </w:r>
    </w:p>
    <w:p w14:paraId="24C2CA8B" w14:textId="0703BA7A" w:rsidR="00AE372A" w:rsidRDefault="00AE372A" w:rsidP="00AE372A">
      <w:pPr>
        <w:pStyle w:val="Default"/>
        <w:numPr>
          <w:ilvl w:val="0"/>
          <w:numId w:val="19"/>
        </w:numPr>
        <w:spacing w:after="12"/>
        <w:jc w:val="both"/>
        <w:rPr>
          <w:sz w:val="20"/>
          <w:szCs w:val="20"/>
        </w:rPr>
      </w:pPr>
      <w:r>
        <w:rPr>
          <w:sz w:val="20"/>
          <w:szCs w:val="20"/>
        </w:rPr>
        <w:t xml:space="preserve"> </w:t>
      </w:r>
      <w:r w:rsidRPr="00AE372A">
        <w:rPr>
          <w:sz w:val="20"/>
          <w:szCs w:val="20"/>
        </w:rPr>
        <w:t xml:space="preserve">W przypadkach określonych w ust. 1 pkt 2) lit. b) oraz pkt 3) – 6) niniejszego paragrafu umowy oraz w przypadku odstąpienia od umowy na podstawie przepisów kodeksu cywilnego, Zamawiający naliczy kary umowne zgodnie z § 8 niniejszej umowy. </w:t>
      </w:r>
    </w:p>
    <w:p w14:paraId="5FE0EE64" w14:textId="00D0B552" w:rsidR="00AE372A" w:rsidRDefault="00AE372A" w:rsidP="00AE372A">
      <w:pPr>
        <w:pStyle w:val="Default"/>
        <w:numPr>
          <w:ilvl w:val="0"/>
          <w:numId w:val="19"/>
        </w:numPr>
        <w:spacing w:after="12"/>
        <w:jc w:val="both"/>
        <w:rPr>
          <w:sz w:val="20"/>
          <w:szCs w:val="20"/>
        </w:rPr>
      </w:pPr>
      <w:r w:rsidRPr="00AE372A">
        <w:rPr>
          <w:sz w:val="20"/>
          <w:szCs w:val="20"/>
        </w:rPr>
        <w:t xml:space="preserve">W przypadkach określonych w ust. 1 niniejszego paragrafu umowy, Wykonawca może żądać wyłącznie wynagrodzenia należnego z tytułu wykonania części umowy. </w:t>
      </w:r>
    </w:p>
    <w:p w14:paraId="53265F7F" w14:textId="7D251A2B" w:rsidR="00AE372A" w:rsidRDefault="00AE372A" w:rsidP="00AE372A">
      <w:pPr>
        <w:pStyle w:val="Default"/>
        <w:numPr>
          <w:ilvl w:val="0"/>
          <w:numId w:val="19"/>
        </w:numPr>
        <w:spacing w:after="12"/>
        <w:jc w:val="both"/>
        <w:rPr>
          <w:sz w:val="20"/>
          <w:szCs w:val="20"/>
        </w:rPr>
      </w:pPr>
      <w:r w:rsidRPr="00AE372A">
        <w:rPr>
          <w:sz w:val="20"/>
          <w:szCs w:val="20"/>
        </w:rPr>
        <w:t xml:space="preserve">Oświadczenie o odstąpieniu pozostaje bez wpływu na zrealizowaną część Umowy i związane z nią prawa i obowiązki stron, w szczególności rękojmię lub gwarancję. </w:t>
      </w:r>
    </w:p>
    <w:p w14:paraId="022A7DEE" w14:textId="6C83CED5" w:rsidR="00AE372A" w:rsidRDefault="00AE372A" w:rsidP="00AE372A">
      <w:pPr>
        <w:pStyle w:val="Default"/>
        <w:numPr>
          <w:ilvl w:val="0"/>
          <w:numId w:val="19"/>
        </w:numPr>
        <w:spacing w:after="12"/>
        <w:jc w:val="both"/>
        <w:rPr>
          <w:sz w:val="20"/>
          <w:szCs w:val="20"/>
        </w:rPr>
      </w:pPr>
      <w:r w:rsidRPr="00AE372A">
        <w:rPr>
          <w:sz w:val="20"/>
          <w:szCs w:val="20"/>
        </w:rPr>
        <w:t xml:space="preserve">W przypadkach odstąpienia od umowy, Wykonawca obowiązany jest przekazać Zamawiającemu wszystkie dokumenty i opracowania, a także wszystkie uzgodnienia i decyzje, które uzyskał do momentu odstąpienia od umowy. </w:t>
      </w:r>
    </w:p>
    <w:p w14:paraId="7635937D" w14:textId="77777777" w:rsidR="00AE372A" w:rsidRPr="00AE372A" w:rsidRDefault="00AE372A" w:rsidP="00AE372A">
      <w:pPr>
        <w:pStyle w:val="Default"/>
        <w:spacing w:after="12"/>
        <w:ind w:left="720"/>
        <w:jc w:val="both"/>
        <w:rPr>
          <w:sz w:val="20"/>
          <w:szCs w:val="20"/>
        </w:rPr>
      </w:pPr>
    </w:p>
    <w:p w14:paraId="63CF7C79" w14:textId="4F8213F4" w:rsidR="00AE372A" w:rsidRDefault="00AE372A" w:rsidP="00AE372A">
      <w:pPr>
        <w:pStyle w:val="Default"/>
        <w:jc w:val="center"/>
        <w:rPr>
          <w:sz w:val="20"/>
          <w:szCs w:val="20"/>
        </w:rPr>
      </w:pPr>
      <w:r>
        <w:rPr>
          <w:b/>
          <w:bCs/>
          <w:sz w:val="20"/>
          <w:szCs w:val="20"/>
        </w:rPr>
        <w:t>§ 7</w:t>
      </w:r>
    </w:p>
    <w:p w14:paraId="079BE631" w14:textId="20B27B7D" w:rsidR="00AE372A" w:rsidRDefault="00AE372A" w:rsidP="00AE372A">
      <w:pPr>
        <w:pStyle w:val="Default"/>
        <w:numPr>
          <w:ilvl w:val="0"/>
          <w:numId w:val="20"/>
        </w:numPr>
        <w:jc w:val="both"/>
        <w:rPr>
          <w:sz w:val="20"/>
          <w:szCs w:val="20"/>
        </w:rPr>
      </w:pPr>
      <w:r>
        <w:rPr>
          <w:sz w:val="20"/>
          <w:szCs w:val="20"/>
        </w:rPr>
        <w:t>Wykonawca zapłaci Zamawiającemu kary umowne</w:t>
      </w:r>
      <w:r>
        <w:rPr>
          <w:sz w:val="20"/>
          <w:szCs w:val="20"/>
        </w:rPr>
        <w:t xml:space="preserve"> </w:t>
      </w:r>
      <w:r w:rsidRPr="00AE372A">
        <w:rPr>
          <w:sz w:val="20"/>
          <w:szCs w:val="20"/>
        </w:rPr>
        <w:t>z tytułu odstąpienia od umowy z przyczyn leżących po stronie Wykonawcy, w wysokości 10% ceny brutto określonej w § 3 ust. 1 niniejszej umowy</w:t>
      </w:r>
      <w:r>
        <w:rPr>
          <w:sz w:val="20"/>
          <w:szCs w:val="20"/>
        </w:rPr>
        <w:t>.</w:t>
      </w:r>
    </w:p>
    <w:p w14:paraId="18146082" w14:textId="777E4B44" w:rsidR="00AE372A" w:rsidRDefault="00AE372A" w:rsidP="00AE372A">
      <w:pPr>
        <w:pStyle w:val="Default"/>
        <w:numPr>
          <w:ilvl w:val="0"/>
          <w:numId w:val="20"/>
        </w:numPr>
        <w:jc w:val="both"/>
        <w:rPr>
          <w:sz w:val="20"/>
          <w:szCs w:val="20"/>
        </w:rPr>
      </w:pPr>
      <w:r w:rsidRPr="00AE372A">
        <w:rPr>
          <w:sz w:val="20"/>
          <w:szCs w:val="20"/>
        </w:rPr>
        <w:t xml:space="preserve">Zamawiający zapłaci Wykonawcy kary umowne z tytułu odstąpienia od umowy z przyczyn leżących wyłącznie po stronie Zamawiającego, w wysokości </w:t>
      </w:r>
      <w:r>
        <w:rPr>
          <w:sz w:val="20"/>
          <w:szCs w:val="20"/>
        </w:rPr>
        <w:t>1</w:t>
      </w:r>
      <w:r w:rsidRPr="00AE372A">
        <w:rPr>
          <w:sz w:val="20"/>
          <w:szCs w:val="20"/>
        </w:rPr>
        <w:t>0 % ceny brutto wskazanej w § 3 ust. 1 niniejszej umowy, z zastrzeżeniem brzmienia § 6 ust. 1 pkt 1) niniejszej umowy</w:t>
      </w:r>
      <w:r>
        <w:rPr>
          <w:sz w:val="20"/>
          <w:szCs w:val="20"/>
        </w:rPr>
        <w:t>.</w:t>
      </w:r>
    </w:p>
    <w:p w14:paraId="5A1134E6" w14:textId="3568D669" w:rsidR="00AE372A" w:rsidRPr="00AE372A" w:rsidRDefault="00AE372A" w:rsidP="00AE372A">
      <w:pPr>
        <w:pStyle w:val="Default"/>
        <w:numPr>
          <w:ilvl w:val="0"/>
          <w:numId w:val="20"/>
        </w:numPr>
        <w:jc w:val="both"/>
        <w:rPr>
          <w:sz w:val="20"/>
          <w:szCs w:val="20"/>
        </w:rPr>
      </w:pPr>
      <w:r w:rsidRPr="00AE372A">
        <w:rPr>
          <w:sz w:val="20"/>
          <w:szCs w:val="20"/>
        </w:rPr>
        <w:t>W sytuacji odstąpienia od Umowy z przyczyn leżących po stronie Wykonawcy, Zamawiający</w:t>
      </w:r>
      <w:r>
        <w:rPr>
          <w:sz w:val="20"/>
          <w:szCs w:val="20"/>
        </w:rPr>
        <w:t xml:space="preserve"> </w:t>
      </w:r>
      <w:r w:rsidRPr="00AE372A">
        <w:rPr>
          <w:sz w:val="20"/>
          <w:szCs w:val="20"/>
        </w:rPr>
        <w:t>ma</w:t>
      </w:r>
      <w:r>
        <w:rPr>
          <w:sz w:val="20"/>
          <w:szCs w:val="20"/>
        </w:rPr>
        <w:t xml:space="preserve"> </w:t>
      </w:r>
      <w:r w:rsidRPr="00AE372A">
        <w:rPr>
          <w:sz w:val="20"/>
          <w:szCs w:val="20"/>
        </w:rPr>
        <w:t>prawo</w:t>
      </w:r>
      <w:r>
        <w:rPr>
          <w:sz w:val="20"/>
          <w:szCs w:val="20"/>
        </w:rPr>
        <w:t xml:space="preserve"> </w:t>
      </w:r>
      <w:r w:rsidRPr="00AE372A">
        <w:rPr>
          <w:sz w:val="20"/>
          <w:szCs w:val="20"/>
        </w:rPr>
        <w:t>do</w:t>
      </w:r>
      <w:r>
        <w:rPr>
          <w:sz w:val="20"/>
          <w:szCs w:val="20"/>
        </w:rPr>
        <w:t xml:space="preserve"> </w:t>
      </w:r>
      <w:r w:rsidRPr="00AE372A">
        <w:rPr>
          <w:sz w:val="20"/>
          <w:szCs w:val="20"/>
        </w:rPr>
        <w:t>dochodzenia</w:t>
      </w:r>
      <w:r>
        <w:rPr>
          <w:sz w:val="20"/>
          <w:szCs w:val="20"/>
        </w:rPr>
        <w:t xml:space="preserve"> </w:t>
      </w:r>
      <w:r w:rsidRPr="00AE372A">
        <w:rPr>
          <w:sz w:val="20"/>
          <w:szCs w:val="20"/>
        </w:rPr>
        <w:t>nie</w:t>
      </w:r>
      <w:r>
        <w:rPr>
          <w:sz w:val="20"/>
          <w:szCs w:val="20"/>
        </w:rPr>
        <w:t xml:space="preserve"> </w:t>
      </w:r>
      <w:r w:rsidRPr="00AE372A">
        <w:rPr>
          <w:sz w:val="20"/>
          <w:szCs w:val="20"/>
        </w:rPr>
        <w:t>tylko</w:t>
      </w:r>
      <w:r>
        <w:rPr>
          <w:sz w:val="20"/>
          <w:szCs w:val="20"/>
        </w:rPr>
        <w:t xml:space="preserve"> </w:t>
      </w:r>
      <w:r w:rsidRPr="00AE372A">
        <w:rPr>
          <w:sz w:val="20"/>
          <w:szCs w:val="20"/>
        </w:rPr>
        <w:t>kar</w:t>
      </w:r>
      <w:r>
        <w:rPr>
          <w:sz w:val="20"/>
          <w:szCs w:val="20"/>
        </w:rPr>
        <w:t xml:space="preserve"> </w:t>
      </w:r>
      <w:r w:rsidRPr="00AE372A">
        <w:rPr>
          <w:sz w:val="20"/>
          <w:szCs w:val="20"/>
        </w:rPr>
        <w:t>za</w:t>
      </w:r>
      <w:r>
        <w:rPr>
          <w:sz w:val="20"/>
          <w:szCs w:val="20"/>
        </w:rPr>
        <w:t xml:space="preserve"> </w:t>
      </w:r>
      <w:r w:rsidRPr="00AE372A">
        <w:rPr>
          <w:sz w:val="20"/>
          <w:szCs w:val="20"/>
        </w:rPr>
        <w:t>odstąpienie,</w:t>
      </w:r>
      <w:r>
        <w:rPr>
          <w:sz w:val="20"/>
          <w:szCs w:val="20"/>
        </w:rPr>
        <w:t xml:space="preserve"> </w:t>
      </w:r>
      <w:r w:rsidRPr="00AE372A">
        <w:rPr>
          <w:sz w:val="20"/>
          <w:szCs w:val="20"/>
        </w:rPr>
        <w:t>ale</w:t>
      </w:r>
      <w:r>
        <w:rPr>
          <w:sz w:val="20"/>
          <w:szCs w:val="20"/>
        </w:rPr>
        <w:t xml:space="preserve"> </w:t>
      </w:r>
      <w:r w:rsidRPr="00AE372A">
        <w:rPr>
          <w:sz w:val="20"/>
          <w:szCs w:val="20"/>
        </w:rPr>
        <w:t>wszystkich</w:t>
      </w:r>
      <w:r>
        <w:rPr>
          <w:sz w:val="20"/>
          <w:szCs w:val="20"/>
        </w:rPr>
        <w:t xml:space="preserve"> </w:t>
      </w:r>
      <w:r w:rsidRPr="00AE372A">
        <w:rPr>
          <w:sz w:val="20"/>
          <w:szCs w:val="20"/>
        </w:rPr>
        <w:t>innych kar naliczonych na podstawie ust. 1 do chwili odstąpienia.</w:t>
      </w:r>
    </w:p>
    <w:p w14:paraId="612752C4" w14:textId="0EED7F64" w:rsidR="00AE372A" w:rsidRDefault="00AE372A" w:rsidP="00AE372A">
      <w:pPr>
        <w:pStyle w:val="Default"/>
        <w:numPr>
          <w:ilvl w:val="0"/>
          <w:numId w:val="20"/>
        </w:numPr>
        <w:jc w:val="both"/>
        <w:rPr>
          <w:sz w:val="20"/>
          <w:szCs w:val="20"/>
        </w:rPr>
      </w:pPr>
      <w:r w:rsidRPr="00AE372A">
        <w:rPr>
          <w:sz w:val="20"/>
          <w:szCs w:val="20"/>
        </w:rPr>
        <w:t>Łączna wysokość kar umownych nie przekroczy 30 % ceny</w:t>
      </w:r>
      <w:r>
        <w:rPr>
          <w:sz w:val="20"/>
          <w:szCs w:val="20"/>
        </w:rPr>
        <w:t xml:space="preserve"> </w:t>
      </w:r>
      <w:r w:rsidRPr="00AE372A">
        <w:rPr>
          <w:sz w:val="20"/>
          <w:szCs w:val="20"/>
        </w:rPr>
        <w:t>brutto wskazanej w § 3 ust. 1 niniejszej umowy.</w:t>
      </w:r>
    </w:p>
    <w:p w14:paraId="3C9F02AB" w14:textId="2340747F" w:rsidR="00AE372A" w:rsidRDefault="00AE372A" w:rsidP="00AE372A">
      <w:pPr>
        <w:pStyle w:val="Default"/>
        <w:numPr>
          <w:ilvl w:val="0"/>
          <w:numId w:val="20"/>
        </w:numPr>
        <w:jc w:val="both"/>
        <w:rPr>
          <w:sz w:val="20"/>
          <w:szCs w:val="20"/>
        </w:rPr>
      </w:pPr>
      <w:r w:rsidRPr="00AE372A">
        <w:rPr>
          <w:sz w:val="20"/>
          <w:szCs w:val="20"/>
        </w:rPr>
        <w:t>Zamawiający zastrzega prawo do dochodzenia odszkodowania na zasadach ogólnych, ponad kwoty naliczonych kar umownych.</w:t>
      </w:r>
    </w:p>
    <w:p w14:paraId="75D0DD33" w14:textId="77777777" w:rsidR="00AE372A" w:rsidRPr="00AE372A" w:rsidRDefault="00AE372A" w:rsidP="00AE372A">
      <w:pPr>
        <w:pStyle w:val="Default"/>
        <w:ind w:left="720"/>
        <w:jc w:val="both"/>
        <w:rPr>
          <w:sz w:val="20"/>
          <w:szCs w:val="20"/>
        </w:rPr>
      </w:pPr>
    </w:p>
    <w:p w14:paraId="3B362F51" w14:textId="19748D44" w:rsidR="00AE372A" w:rsidRPr="00AE372A" w:rsidRDefault="00AE372A" w:rsidP="002B7C3D">
      <w:pPr>
        <w:pStyle w:val="Default"/>
        <w:ind w:left="720"/>
        <w:jc w:val="center"/>
        <w:rPr>
          <w:b/>
          <w:bCs/>
          <w:sz w:val="20"/>
          <w:szCs w:val="20"/>
        </w:rPr>
      </w:pPr>
      <w:r w:rsidRPr="00AE372A">
        <w:rPr>
          <w:b/>
          <w:bCs/>
          <w:sz w:val="20"/>
          <w:szCs w:val="20"/>
        </w:rPr>
        <w:t xml:space="preserve">§ </w:t>
      </w:r>
      <w:r>
        <w:rPr>
          <w:b/>
          <w:bCs/>
          <w:sz w:val="20"/>
          <w:szCs w:val="20"/>
        </w:rPr>
        <w:t>8</w:t>
      </w:r>
    </w:p>
    <w:p w14:paraId="28C1FE0F" w14:textId="6B8DF8BB" w:rsidR="00AE372A" w:rsidRPr="00AE372A" w:rsidRDefault="00AE372A" w:rsidP="00AE372A">
      <w:pPr>
        <w:pStyle w:val="Default"/>
        <w:numPr>
          <w:ilvl w:val="0"/>
          <w:numId w:val="22"/>
        </w:numPr>
        <w:jc w:val="both"/>
        <w:rPr>
          <w:sz w:val="20"/>
          <w:szCs w:val="20"/>
        </w:rPr>
      </w:pPr>
      <w:r w:rsidRPr="00AE372A">
        <w:rPr>
          <w:sz w:val="20"/>
          <w:szCs w:val="20"/>
        </w:rPr>
        <w:t xml:space="preserve">Na mocy art.455 ust.1 pkt 1) ustawy </w:t>
      </w:r>
      <w:proofErr w:type="spellStart"/>
      <w:r w:rsidRPr="00AE372A">
        <w:rPr>
          <w:sz w:val="20"/>
          <w:szCs w:val="20"/>
        </w:rPr>
        <w:t>Pzp</w:t>
      </w:r>
      <w:proofErr w:type="spellEnd"/>
      <w:r w:rsidRPr="00AE372A">
        <w:rPr>
          <w:sz w:val="20"/>
          <w:szCs w:val="20"/>
        </w:rPr>
        <w:t>, przewiduje się poniższe zmiany postanowień niniejszej umowy:</w:t>
      </w:r>
    </w:p>
    <w:p w14:paraId="353C51CD" w14:textId="46BE3BFB" w:rsidR="00AE372A" w:rsidRDefault="00AE372A" w:rsidP="00AE372A">
      <w:pPr>
        <w:pStyle w:val="Default"/>
        <w:numPr>
          <w:ilvl w:val="0"/>
          <w:numId w:val="23"/>
        </w:numPr>
        <w:jc w:val="both"/>
        <w:rPr>
          <w:sz w:val="20"/>
          <w:szCs w:val="20"/>
        </w:rPr>
      </w:pPr>
      <w:r w:rsidRPr="00AE372A">
        <w:rPr>
          <w:sz w:val="20"/>
          <w:szCs w:val="20"/>
        </w:rPr>
        <w:t>zmiana warunków płatności - zmiana sposobu rozliczania lub dokonywania płatności na rzecz Wykonawcy</w:t>
      </w:r>
      <w:r>
        <w:rPr>
          <w:sz w:val="20"/>
          <w:szCs w:val="20"/>
        </w:rPr>
        <w:t>;</w:t>
      </w:r>
    </w:p>
    <w:p w14:paraId="661B02D5" w14:textId="4AE37CBC" w:rsidR="00AE372A" w:rsidRDefault="00AE372A" w:rsidP="00AA6BE6">
      <w:pPr>
        <w:pStyle w:val="Default"/>
        <w:numPr>
          <w:ilvl w:val="0"/>
          <w:numId w:val="23"/>
        </w:numPr>
        <w:jc w:val="both"/>
        <w:rPr>
          <w:sz w:val="20"/>
          <w:szCs w:val="20"/>
        </w:rPr>
      </w:pPr>
      <w:r w:rsidRPr="00AA6BE6">
        <w:rPr>
          <w:sz w:val="20"/>
          <w:szCs w:val="20"/>
        </w:rPr>
        <w:t xml:space="preserve">z powodu okoliczności „siły wyższej" (zdarzenia, którego Strony nie mogły przewidzieć, któremu nie mogły zapobiec, ani któremu nie mogą przeciwdziałać, a które uniemożliwiają Wykonawcy wykonać usługę np. wystąpienia zdarzenia losowego wywołanego przez czynniki zewnętrzne, którego nie można było przewidzieć z pewnością, w szczególności zagrażającego bezpośrednio życiu lub zdrowiu ludzi lub grożącego powstaniem szkody </w:t>
      </w:r>
      <w:r w:rsidR="00AA6BE6">
        <w:rPr>
          <w:sz w:val="20"/>
          <w:szCs w:val="20"/>
        </w:rPr>
        <w:br/>
      </w:r>
      <w:r w:rsidRPr="00AA6BE6">
        <w:rPr>
          <w:sz w:val="20"/>
          <w:szCs w:val="20"/>
        </w:rPr>
        <w:t>w znacznych rozmiarach, na czas jej działania uniemożliwiającego wykonywanie zamówienia;</w:t>
      </w:r>
    </w:p>
    <w:p w14:paraId="35488BA8" w14:textId="5B1DBD61" w:rsidR="00AE372A" w:rsidRDefault="00AE372A" w:rsidP="00AA6BE6">
      <w:pPr>
        <w:pStyle w:val="Default"/>
        <w:numPr>
          <w:ilvl w:val="0"/>
          <w:numId w:val="23"/>
        </w:numPr>
        <w:jc w:val="both"/>
        <w:rPr>
          <w:sz w:val="20"/>
          <w:szCs w:val="20"/>
        </w:rPr>
      </w:pPr>
      <w:r w:rsidRPr="00AA6BE6">
        <w:rPr>
          <w:sz w:val="20"/>
          <w:szCs w:val="20"/>
        </w:rPr>
        <w:t xml:space="preserve">zmian legislacyjnych przewidzianych w powszechnie obowiązujących przepisach prawa </w:t>
      </w:r>
      <w:r w:rsidR="00AA6BE6">
        <w:rPr>
          <w:sz w:val="20"/>
          <w:szCs w:val="20"/>
        </w:rPr>
        <w:br/>
      </w:r>
      <w:r w:rsidRPr="00AA6BE6">
        <w:rPr>
          <w:sz w:val="20"/>
          <w:szCs w:val="20"/>
        </w:rPr>
        <w:t>w tym m.in. zmiany podatku VAT i przepisów prawa mających;</w:t>
      </w:r>
    </w:p>
    <w:p w14:paraId="3B22838C" w14:textId="3AF4A00E" w:rsidR="00AE372A" w:rsidRDefault="00AE372A" w:rsidP="00AA6BE6">
      <w:pPr>
        <w:pStyle w:val="Default"/>
        <w:numPr>
          <w:ilvl w:val="0"/>
          <w:numId w:val="23"/>
        </w:numPr>
        <w:jc w:val="both"/>
        <w:rPr>
          <w:sz w:val="20"/>
          <w:szCs w:val="20"/>
        </w:rPr>
      </w:pPr>
      <w:r w:rsidRPr="00AA6BE6">
        <w:rPr>
          <w:sz w:val="20"/>
          <w:szCs w:val="20"/>
        </w:rPr>
        <w:t xml:space="preserve">wyniknięcia rozbieżności lub niejasności w rozumieniu pojęć użytych w umowie, których nie można usunąć w inny sposób, a zmiana będzie umożliwiać usunięcie rozbieżności </w:t>
      </w:r>
      <w:r w:rsidR="00AA6BE6">
        <w:rPr>
          <w:sz w:val="20"/>
          <w:szCs w:val="20"/>
        </w:rPr>
        <w:br/>
      </w:r>
      <w:r w:rsidRPr="00AA6BE6">
        <w:rPr>
          <w:sz w:val="20"/>
          <w:szCs w:val="20"/>
        </w:rPr>
        <w:t xml:space="preserve">i doprecyzowanie umowy w celu jednoznacznej interpretacji jej zapisów przez Strony – </w:t>
      </w:r>
      <w:r w:rsidR="00AA6BE6">
        <w:rPr>
          <w:sz w:val="20"/>
          <w:szCs w:val="20"/>
        </w:rPr>
        <w:br/>
      </w:r>
      <w:r w:rsidRPr="00AA6BE6">
        <w:rPr>
          <w:sz w:val="20"/>
          <w:szCs w:val="20"/>
        </w:rPr>
        <w:t>w zakresie dostosowania umowy do tych zmian;</w:t>
      </w:r>
    </w:p>
    <w:p w14:paraId="361D71B2" w14:textId="36BE27D2" w:rsidR="00AE372A" w:rsidRDefault="00AE372A" w:rsidP="00AA6BE6">
      <w:pPr>
        <w:pStyle w:val="Default"/>
        <w:numPr>
          <w:ilvl w:val="0"/>
          <w:numId w:val="23"/>
        </w:numPr>
        <w:jc w:val="both"/>
        <w:rPr>
          <w:sz w:val="20"/>
          <w:szCs w:val="20"/>
        </w:rPr>
      </w:pPr>
      <w:r w:rsidRPr="00AA6BE6">
        <w:rPr>
          <w:sz w:val="20"/>
          <w:szCs w:val="20"/>
        </w:rPr>
        <w:t>poprawienia omyłek pisarskic</w:t>
      </w:r>
      <w:r w:rsidR="00AA6BE6">
        <w:rPr>
          <w:sz w:val="20"/>
          <w:szCs w:val="20"/>
        </w:rPr>
        <w:t>h;</w:t>
      </w:r>
    </w:p>
    <w:p w14:paraId="229F795B" w14:textId="1E970623" w:rsidR="00AE372A" w:rsidRDefault="00AE372A" w:rsidP="00AA6BE6">
      <w:pPr>
        <w:pStyle w:val="Default"/>
        <w:numPr>
          <w:ilvl w:val="0"/>
          <w:numId w:val="23"/>
        </w:numPr>
        <w:jc w:val="both"/>
        <w:rPr>
          <w:sz w:val="20"/>
          <w:szCs w:val="20"/>
        </w:rPr>
      </w:pPr>
      <w:r w:rsidRPr="00AA6BE6">
        <w:rPr>
          <w:sz w:val="20"/>
          <w:szCs w:val="20"/>
        </w:rPr>
        <w:t xml:space="preserve">zaistnienia istotnej zmiany okoliczności powodującej, że wykonanie umowy </w:t>
      </w:r>
      <w:r w:rsidR="00AA6BE6">
        <w:rPr>
          <w:sz w:val="20"/>
          <w:szCs w:val="20"/>
        </w:rPr>
        <w:br/>
      </w:r>
      <w:r w:rsidRPr="00AA6BE6">
        <w:rPr>
          <w:sz w:val="20"/>
          <w:szCs w:val="20"/>
        </w:rPr>
        <w:t>w dotychczasowym brzmieniu nie leży w interesie publicznym, czego nie można było przewidzieć w chwili zawarcia umowy</w:t>
      </w:r>
      <w:r w:rsidR="00AA6BE6">
        <w:rPr>
          <w:sz w:val="20"/>
          <w:szCs w:val="20"/>
        </w:rPr>
        <w:t>;</w:t>
      </w:r>
    </w:p>
    <w:p w14:paraId="5AFF5AAB" w14:textId="66373BAE" w:rsidR="00AE372A" w:rsidRDefault="00AE372A" w:rsidP="00AA6BE6">
      <w:pPr>
        <w:pStyle w:val="Default"/>
        <w:numPr>
          <w:ilvl w:val="0"/>
          <w:numId w:val="23"/>
        </w:numPr>
        <w:jc w:val="both"/>
        <w:rPr>
          <w:sz w:val="20"/>
          <w:szCs w:val="20"/>
        </w:rPr>
      </w:pPr>
      <w:r w:rsidRPr="00AA6BE6">
        <w:rPr>
          <w:sz w:val="20"/>
          <w:szCs w:val="20"/>
        </w:rPr>
        <w:t>z powodu działań osób trzecich uniemożliwiających wykonanie usługi, które to działania nie są konsekwencją winy którejkolwiek ze stron – wyłącznie na okres uniemożliwienia Wykonawcy wykonania zamówienia</w:t>
      </w:r>
      <w:r w:rsidR="00AA6BE6">
        <w:rPr>
          <w:sz w:val="20"/>
          <w:szCs w:val="20"/>
        </w:rPr>
        <w:t>.</w:t>
      </w:r>
    </w:p>
    <w:p w14:paraId="4ED18E5B" w14:textId="45E313BD" w:rsidR="00AE372A" w:rsidRPr="00AE372A" w:rsidRDefault="00AE372A" w:rsidP="00AA6BE6">
      <w:pPr>
        <w:pStyle w:val="Default"/>
        <w:numPr>
          <w:ilvl w:val="0"/>
          <w:numId w:val="22"/>
        </w:numPr>
        <w:jc w:val="both"/>
        <w:rPr>
          <w:sz w:val="20"/>
          <w:szCs w:val="20"/>
        </w:rPr>
      </w:pPr>
      <w:r w:rsidRPr="00AE372A">
        <w:rPr>
          <w:sz w:val="20"/>
          <w:szCs w:val="20"/>
        </w:rPr>
        <w:t xml:space="preserve">W myśl art. 436 pkt 4 lit. b) ustawy </w:t>
      </w:r>
      <w:proofErr w:type="spellStart"/>
      <w:r w:rsidRPr="00AE372A">
        <w:rPr>
          <w:sz w:val="20"/>
          <w:szCs w:val="20"/>
        </w:rPr>
        <w:t>Pzp</w:t>
      </w:r>
      <w:proofErr w:type="spellEnd"/>
      <w:r w:rsidRPr="00AE372A">
        <w:rPr>
          <w:sz w:val="20"/>
          <w:szCs w:val="20"/>
        </w:rPr>
        <w:t xml:space="preserve"> Zamawiający ustanawia następujące zasady zmiany wysokości wynagrodzenia należnego Wykonawcy:</w:t>
      </w:r>
    </w:p>
    <w:p w14:paraId="584F063C" w14:textId="3B12707B" w:rsidR="00AE372A" w:rsidRDefault="00AE372A" w:rsidP="00AA6BE6">
      <w:pPr>
        <w:pStyle w:val="Default"/>
        <w:numPr>
          <w:ilvl w:val="0"/>
          <w:numId w:val="25"/>
        </w:numPr>
        <w:jc w:val="both"/>
        <w:rPr>
          <w:sz w:val="20"/>
          <w:szCs w:val="20"/>
        </w:rPr>
      </w:pPr>
      <w:r w:rsidRPr="00AE372A">
        <w:rPr>
          <w:sz w:val="20"/>
          <w:szCs w:val="20"/>
        </w:rPr>
        <w:t>w przypadku zmiany stawki podatku VAT lub stawki podatku akcyzowego (obniżenie lub zwiększenie), dopuszcza się zmianę wynagrodzenia w zakresie podatku VAT lub stawki podatku akcyzowego bez zmiany wynagrodzenia netto; po podpisaniu aneksu do umowy za zamówienia wykonanego dacie zmiany podatku VAT lub stawki podatku akcyzowego, Zamawiający zapłaci Wykonawcy wynagrodzenie netto powiększone o kwotę podatku VAT lub stawki podatku akcyzowego w nowej wysokości</w:t>
      </w:r>
      <w:r w:rsidR="00AA6BE6">
        <w:rPr>
          <w:sz w:val="20"/>
          <w:szCs w:val="20"/>
        </w:rPr>
        <w:t>;</w:t>
      </w:r>
    </w:p>
    <w:p w14:paraId="6AAF0915" w14:textId="24C027BD" w:rsidR="00AE372A" w:rsidRDefault="00AE372A" w:rsidP="00AA6BE6">
      <w:pPr>
        <w:pStyle w:val="Default"/>
        <w:numPr>
          <w:ilvl w:val="0"/>
          <w:numId w:val="25"/>
        </w:numPr>
        <w:jc w:val="both"/>
        <w:rPr>
          <w:sz w:val="20"/>
          <w:szCs w:val="20"/>
        </w:rPr>
      </w:pPr>
      <w:r w:rsidRPr="00AA6BE6">
        <w:rPr>
          <w:sz w:val="20"/>
          <w:szCs w:val="20"/>
        </w:rPr>
        <w:t xml:space="preserve">w przypadku zmiany wysokości minimalnego wynagrodzenia za pracę albo wysokości </w:t>
      </w:r>
      <w:r w:rsidR="00AA6BE6">
        <w:rPr>
          <w:sz w:val="20"/>
          <w:szCs w:val="20"/>
        </w:rPr>
        <w:br/>
      </w:r>
      <w:r w:rsidRPr="00AA6BE6">
        <w:rPr>
          <w:sz w:val="20"/>
          <w:szCs w:val="20"/>
        </w:rPr>
        <w:t>minimalnej stawki godzinowej, ustalonych na podstawie ustawy z dnia 10 października 2002 r. o minimalnym wynagrodzeniu za pracę – jeżeli Wykonawca zatrudnia przy realizacji zamówienia osoby pobierające w/w wynagrodzenie za pracę, zmiana nastąpi proporcjonalnie do zwiększenia kosztów związanych z podniesieniem tego wynagrodzenia, przy uwzględnieniu nakładu pracy na realizację zamówienia przez osoby pobierające to wynagrodzenie, przy czym Wykonawca będzie zobowiązany do wykazania Zamawiającemu wysokości tych kosztów</w:t>
      </w:r>
      <w:r w:rsidR="00AA6BE6">
        <w:rPr>
          <w:sz w:val="20"/>
          <w:szCs w:val="20"/>
        </w:rPr>
        <w:t>;</w:t>
      </w:r>
    </w:p>
    <w:p w14:paraId="57FC49F0" w14:textId="06D51012" w:rsidR="00AE372A" w:rsidRDefault="00AE372A" w:rsidP="00AA6BE6">
      <w:pPr>
        <w:pStyle w:val="Default"/>
        <w:numPr>
          <w:ilvl w:val="0"/>
          <w:numId w:val="25"/>
        </w:numPr>
        <w:jc w:val="both"/>
        <w:rPr>
          <w:sz w:val="20"/>
          <w:szCs w:val="20"/>
        </w:rPr>
      </w:pPr>
      <w:r w:rsidRPr="00AA6BE6">
        <w:rPr>
          <w:sz w:val="20"/>
          <w:szCs w:val="20"/>
        </w:rPr>
        <w:t>w przypadku zmiany zasad podlegania ubezpieczeniom społecznym lub ubezpieczeniu zdrowotnemu lub wysokości stawki składki na ubezpieczenia społeczne lub zdrowotne – jeżeli Wykonawca zatrudnia przy realizacji zamówienia osoby, których powyższe zmiany dotyczą, zmiana nastąpi proporcjonalnie do zmiany kosztów wynikających ze zmiany zasad podlegania ubezpieczeniom społecznym lub ubezpieczeniu zdrowotnemu lub wysokości stawki składki na ubezpieczenia społeczne lub zdrowotne, przy uwzględnieniu nakładu pracy na realizację zamówienia przez osoby, których ta zmiana dotyczy, przy czym Wykonawca będzie zobowiązany do wykazania Zamawiającemu wysokości tych kosztów</w:t>
      </w:r>
      <w:r w:rsidR="00AA6BE6">
        <w:rPr>
          <w:sz w:val="20"/>
          <w:szCs w:val="20"/>
        </w:rPr>
        <w:t>;</w:t>
      </w:r>
    </w:p>
    <w:p w14:paraId="46C5710E" w14:textId="2D12B51C" w:rsidR="00AA6BE6" w:rsidRPr="00AA6BE6" w:rsidRDefault="00AE372A" w:rsidP="00AA6BE6">
      <w:pPr>
        <w:pStyle w:val="Default"/>
        <w:numPr>
          <w:ilvl w:val="0"/>
          <w:numId w:val="25"/>
        </w:numPr>
        <w:ind w:left="284" w:hanging="142"/>
        <w:jc w:val="both"/>
        <w:rPr>
          <w:sz w:val="20"/>
          <w:szCs w:val="20"/>
        </w:rPr>
      </w:pPr>
      <w:r w:rsidRPr="00AA6BE6">
        <w:rPr>
          <w:sz w:val="20"/>
          <w:szCs w:val="20"/>
        </w:rPr>
        <w:t>w przypadku zmiany zasad gromadzenia i wysokości wpłat do pracowniczych planów kapitałowych, o których mowa w ustawie z dnia 4 października 2018 r. o pracowniczych planach kapitałowych</w:t>
      </w:r>
      <w:r w:rsidR="00AA6BE6" w:rsidRPr="00AA6BE6">
        <w:rPr>
          <w:sz w:val="20"/>
          <w:szCs w:val="20"/>
        </w:rPr>
        <w:t xml:space="preserve"> – </w:t>
      </w:r>
      <w:r w:rsidRPr="00AA6BE6">
        <w:rPr>
          <w:sz w:val="20"/>
          <w:szCs w:val="20"/>
        </w:rPr>
        <w:t>jeżeli Wykonawca zatrudnia przy realizacji zamówienia osoby, których powyższe zmiany dotyczą, zmiana nastąpi proporcjonalnie do zmiany kosztów wynikających</w:t>
      </w:r>
      <w:r w:rsidR="00AA6BE6" w:rsidRPr="00AA6BE6">
        <w:rPr>
          <w:sz w:val="20"/>
          <w:szCs w:val="20"/>
        </w:rPr>
        <w:t xml:space="preserve"> </w:t>
      </w:r>
      <w:r w:rsidR="00AA6BE6" w:rsidRPr="00AA6BE6">
        <w:rPr>
          <w:sz w:val="20"/>
          <w:szCs w:val="20"/>
        </w:rPr>
        <w:t>ze zmiany zasad gromadzenia i wysokości wpłat do pracowniczych planów kapitałowych, przy uwzględnieniu nakładu pracy na realizację zamówienia przez osoby, których ta zmiana dotyczy, przy czym Wykonawca będzie zobowiązany do wykazania Zamawiającemu wysokości tych kosztów</w:t>
      </w:r>
      <w:r w:rsidR="00AA6BE6">
        <w:rPr>
          <w:sz w:val="20"/>
          <w:szCs w:val="20"/>
        </w:rPr>
        <w:t>.</w:t>
      </w:r>
    </w:p>
    <w:p w14:paraId="1F8EF7D6" w14:textId="1AB3D865" w:rsidR="00AA6BE6" w:rsidRDefault="00AA6BE6" w:rsidP="00AA6BE6">
      <w:pPr>
        <w:pStyle w:val="Default"/>
        <w:numPr>
          <w:ilvl w:val="0"/>
          <w:numId w:val="26"/>
        </w:numPr>
        <w:ind w:left="284" w:hanging="284"/>
        <w:jc w:val="both"/>
        <w:rPr>
          <w:sz w:val="20"/>
          <w:szCs w:val="20"/>
        </w:rPr>
      </w:pPr>
      <w:r>
        <w:rPr>
          <w:sz w:val="20"/>
          <w:szCs w:val="20"/>
        </w:rPr>
        <w:t xml:space="preserve">W przypadkach, o których mowa w ust 2 lit. b), c) lub d) powyżej Wykonawca - w terminie 30 dni kalendarzowych od zaistnienia okoliczności tam wskazanych - będzie zobowiązany do złożenia Zamawiającemu wniosku o zmianę wysokości wynagrodzenia wraz z uzasadnieniem oraz szczegółową kalkulacją. </w:t>
      </w:r>
    </w:p>
    <w:p w14:paraId="4AC686BD" w14:textId="7F5076E7" w:rsidR="00AA6BE6" w:rsidRPr="00AA6BE6" w:rsidRDefault="00AA6BE6" w:rsidP="00AA6BE6">
      <w:pPr>
        <w:pStyle w:val="Default"/>
        <w:numPr>
          <w:ilvl w:val="0"/>
          <w:numId w:val="26"/>
        </w:numPr>
        <w:ind w:left="284" w:hanging="284"/>
        <w:jc w:val="both"/>
        <w:rPr>
          <w:sz w:val="20"/>
          <w:szCs w:val="20"/>
        </w:rPr>
      </w:pPr>
      <w:r w:rsidRPr="00AA6BE6">
        <w:rPr>
          <w:sz w:val="20"/>
          <w:szCs w:val="20"/>
        </w:rPr>
        <w:t xml:space="preserve">Zamawiający przewiduje, zgodnie z postanowieniami art. 439 ustawy </w:t>
      </w:r>
      <w:proofErr w:type="spellStart"/>
      <w:r w:rsidRPr="00AA6BE6">
        <w:rPr>
          <w:sz w:val="20"/>
          <w:szCs w:val="20"/>
        </w:rPr>
        <w:t>Pzp</w:t>
      </w:r>
      <w:proofErr w:type="spellEnd"/>
      <w:r w:rsidRPr="00AA6BE6">
        <w:rPr>
          <w:sz w:val="20"/>
          <w:szCs w:val="20"/>
        </w:rPr>
        <w:t xml:space="preserve">, zmiany wysokości wynagrodzenia należnego Wykonawcy w przypadku zmiany cen materiałów lub kosztów związanych </w:t>
      </w:r>
      <w:r>
        <w:rPr>
          <w:sz w:val="20"/>
          <w:szCs w:val="20"/>
        </w:rPr>
        <w:br/>
      </w:r>
      <w:r w:rsidRPr="00AA6BE6">
        <w:rPr>
          <w:sz w:val="20"/>
          <w:szCs w:val="20"/>
        </w:rPr>
        <w:t xml:space="preserve">z realizacją zamówienia na zasadach określonych poniżej: </w:t>
      </w:r>
    </w:p>
    <w:p w14:paraId="3D2BCAC4" w14:textId="0AE9E7BB" w:rsidR="00AA6BE6" w:rsidRDefault="00AA6BE6" w:rsidP="00AA6BE6">
      <w:pPr>
        <w:pStyle w:val="Default"/>
        <w:numPr>
          <w:ilvl w:val="0"/>
          <w:numId w:val="27"/>
        </w:numPr>
        <w:jc w:val="both"/>
        <w:rPr>
          <w:sz w:val="20"/>
          <w:szCs w:val="20"/>
        </w:rPr>
      </w:pPr>
      <w:r>
        <w:rPr>
          <w:sz w:val="20"/>
          <w:szCs w:val="20"/>
        </w:rPr>
        <w:t xml:space="preserve">przez zmianę cen materiałów lub kosztów rozumie się zarówno wzrost jak i obniżenie względem przyjętych w celu ustalenia wynagrodzenia w ofercie wykonawcy; </w:t>
      </w:r>
    </w:p>
    <w:p w14:paraId="540E8D54" w14:textId="2D69AF05" w:rsidR="00AA6BE6" w:rsidRDefault="00AA6BE6" w:rsidP="00AA6BE6">
      <w:pPr>
        <w:pStyle w:val="Default"/>
        <w:numPr>
          <w:ilvl w:val="0"/>
          <w:numId w:val="27"/>
        </w:numPr>
        <w:jc w:val="both"/>
        <w:rPr>
          <w:sz w:val="20"/>
          <w:szCs w:val="20"/>
        </w:rPr>
      </w:pPr>
      <w:r w:rsidRPr="00AA6BE6">
        <w:rPr>
          <w:sz w:val="20"/>
          <w:szCs w:val="20"/>
        </w:rPr>
        <w:t xml:space="preserve">zmiany wynagrodzenia dokonuje się na podstawie wniosku złożonego przez jedną ze stron umowy nie wcześniej niż po upływie 6 miesięcy od dnia zawarcia umowy; </w:t>
      </w:r>
    </w:p>
    <w:p w14:paraId="4D50BE56" w14:textId="237124A5" w:rsidR="00AA6BE6" w:rsidRDefault="00AA6BE6" w:rsidP="00AA6BE6">
      <w:pPr>
        <w:pStyle w:val="Default"/>
        <w:numPr>
          <w:ilvl w:val="0"/>
          <w:numId w:val="27"/>
        </w:numPr>
        <w:jc w:val="both"/>
        <w:rPr>
          <w:sz w:val="20"/>
          <w:szCs w:val="20"/>
        </w:rPr>
      </w:pPr>
      <w:r w:rsidRPr="00AA6BE6">
        <w:rPr>
          <w:sz w:val="20"/>
          <w:szCs w:val="20"/>
        </w:rPr>
        <w:t xml:space="preserve">zmiana wynagrodzenia przysługuje w przypadku, gdy z komunikatów Prezesa Głównego Urzędu Statystycznego (dalej jako „Prezes GUS”) dotyczących dwóch następujących po sobie kwartałów wynika, że suma ogłaszanych wartości zmian cen towarów i usług konsumpcyjnych wynosi więcej niż 5%; </w:t>
      </w:r>
    </w:p>
    <w:p w14:paraId="2DA2B585" w14:textId="66E0DB2F" w:rsidR="00AA6BE6" w:rsidRDefault="00AA6BE6" w:rsidP="00AA6BE6">
      <w:pPr>
        <w:pStyle w:val="Default"/>
        <w:numPr>
          <w:ilvl w:val="0"/>
          <w:numId w:val="27"/>
        </w:numPr>
        <w:jc w:val="both"/>
        <w:rPr>
          <w:sz w:val="20"/>
          <w:szCs w:val="20"/>
        </w:rPr>
      </w:pPr>
      <w:r w:rsidRPr="00AA6BE6">
        <w:rPr>
          <w:sz w:val="20"/>
          <w:szCs w:val="20"/>
        </w:rPr>
        <w:t xml:space="preserve">wniosek o zmianę może dotyczyć wyłącznie wynagrodzenia za zakres pozostały do zrealizowania po dniu złożenia wniosku; </w:t>
      </w:r>
    </w:p>
    <w:p w14:paraId="561A85B5" w14:textId="2576E7A7" w:rsidR="00AA6BE6" w:rsidRDefault="00AA6BE6" w:rsidP="00AA6BE6">
      <w:pPr>
        <w:pStyle w:val="Default"/>
        <w:numPr>
          <w:ilvl w:val="0"/>
          <w:numId w:val="27"/>
        </w:numPr>
        <w:jc w:val="both"/>
        <w:rPr>
          <w:sz w:val="20"/>
          <w:szCs w:val="20"/>
        </w:rPr>
      </w:pPr>
      <w:r w:rsidRPr="00AA6BE6">
        <w:rPr>
          <w:sz w:val="20"/>
          <w:szCs w:val="20"/>
        </w:rPr>
        <w:t xml:space="preserve">Wykonawca zobowiązany jest dołączyć do wniosku o zmianę wynagrodzenia pisemne zestawienie kosztów związanych z realizacją zamówienia (zarówno przed, jak i po zmianie); </w:t>
      </w:r>
    </w:p>
    <w:p w14:paraId="52885B27" w14:textId="22709A6E" w:rsidR="00AA6BE6" w:rsidRPr="00AA6BE6" w:rsidRDefault="00AA6BE6" w:rsidP="00AA6BE6">
      <w:pPr>
        <w:pStyle w:val="Default"/>
        <w:numPr>
          <w:ilvl w:val="0"/>
          <w:numId w:val="27"/>
        </w:numPr>
        <w:jc w:val="both"/>
        <w:rPr>
          <w:sz w:val="20"/>
          <w:szCs w:val="20"/>
        </w:rPr>
      </w:pPr>
      <w:r w:rsidRPr="00AA6BE6">
        <w:rPr>
          <w:sz w:val="20"/>
          <w:szCs w:val="20"/>
        </w:rPr>
        <w:t xml:space="preserve">ustalone wynagrodzenie będzie zwaloryzowane jednokrotnie o wartość wskaźnika cen towarów </w:t>
      </w:r>
      <w:r>
        <w:rPr>
          <w:sz w:val="20"/>
          <w:szCs w:val="20"/>
        </w:rPr>
        <w:br/>
      </w:r>
      <w:r w:rsidRPr="00AA6BE6">
        <w:rPr>
          <w:sz w:val="20"/>
          <w:szCs w:val="20"/>
        </w:rPr>
        <w:t xml:space="preserve">i usług, publikowanego w komunikacie Prezesa GUS; wartość zmiany (WZ) wynagrodzenia określona zostanie na podstawie wzoru, a następnie powiększona o podatek VAT należny: </w:t>
      </w:r>
    </w:p>
    <w:p w14:paraId="541DBE4F" w14:textId="77777777" w:rsidR="00AA6BE6" w:rsidRDefault="00AA6BE6" w:rsidP="00AA6BE6">
      <w:pPr>
        <w:pStyle w:val="Default"/>
        <w:ind w:firstLine="720"/>
        <w:jc w:val="both"/>
        <w:rPr>
          <w:sz w:val="20"/>
          <w:szCs w:val="20"/>
        </w:rPr>
      </w:pPr>
      <w:r>
        <w:rPr>
          <w:sz w:val="20"/>
          <w:szCs w:val="20"/>
        </w:rPr>
        <w:t xml:space="preserve">WZ = W x F%, przy czym: </w:t>
      </w:r>
    </w:p>
    <w:p w14:paraId="141AC00F" w14:textId="77777777" w:rsidR="00AA6BE6" w:rsidRDefault="00AA6BE6" w:rsidP="00AA6BE6">
      <w:pPr>
        <w:pStyle w:val="Default"/>
        <w:ind w:firstLine="720"/>
        <w:jc w:val="both"/>
        <w:rPr>
          <w:sz w:val="20"/>
          <w:szCs w:val="20"/>
        </w:rPr>
      </w:pPr>
      <w:r>
        <w:rPr>
          <w:sz w:val="20"/>
          <w:szCs w:val="20"/>
        </w:rPr>
        <w:t xml:space="preserve">W – wynagrodzenie netto za usługi niezrealizowane, </w:t>
      </w:r>
    </w:p>
    <w:p w14:paraId="603084CB" w14:textId="40633910" w:rsidR="00AA6BE6" w:rsidRDefault="00AA6BE6" w:rsidP="00AA6BE6">
      <w:pPr>
        <w:pStyle w:val="Default"/>
        <w:ind w:left="720"/>
        <w:jc w:val="both"/>
        <w:rPr>
          <w:sz w:val="20"/>
          <w:szCs w:val="20"/>
        </w:rPr>
      </w:pPr>
      <w:r>
        <w:rPr>
          <w:sz w:val="20"/>
          <w:szCs w:val="20"/>
        </w:rPr>
        <w:t xml:space="preserve">F – średnia arytmetyczna dwóch następujących po sobie wartości zmian cen towarów i usług konsumpcyjnych wynikających z komunikatów Prezesa GUS; </w:t>
      </w:r>
    </w:p>
    <w:p w14:paraId="6F764956" w14:textId="131F6832" w:rsidR="00AA6BE6" w:rsidRDefault="00AA6BE6" w:rsidP="00AA6BE6">
      <w:pPr>
        <w:pStyle w:val="Default"/>
        <w:numPr>
          <w:ilvl w:val="0"/>
          <w:numId w:val="27"/>
        </w:numPr>
        <w:jc w:val="both"/>
        <w:rPr>
          <w:sz w:val="20"/>
          <w:szCs w:val="20"/>
        </w:rPr>
      </w:pPr>
      <w:r>
        <w:rPr>
          <w:sz w:val="20"/>
          <w:szCs w:val="20"/>
        </w:rPr>
        <w:t xml:space="preserve">zwaloryzowana stawka wynagrodzenia wykonawcy będzie obowiązywać od kolejnego miesiąca kalendarzowego, następującego po miesiącu, w którym zawarto aneks do umowy, </w:t>
      </w:r>
    </w:p>
    <w:p w14:paraId="27E8660C" w14:textId="3115C5D7" w:rsidR="00AA6BE6" w:rsidRPr="00AA6BE6" w:rsidRDefault="00AA6BE6" w:rsidP="00AA6BE6">
      <w:pPr>
        <w:pStyle w:val="Default"/>
        <w:numPr>
          <w:ilvl w:val="0"/>
          <w:numId w:val="27"/>
        </w:numPr>
        <w:jc w:val="both"/>
        <w:rPr>
          <w:sz w:val="20"/>
          <w:szCs w:val="20"/>
        </w:rPr>
      </w:pPr>
      <w:r w:rsidRPr="00AA6BE6">
        <w:rPr>
          <w:sz w:val="20"/>
          <w:szCs w:val="20"/>
        </w:rPr>
        <w:t>maksymalna wysokość zmiany wynagrodzenia nie może przekroczyć 10% wartości netto wskazanej w § 3 ust. 1 niniejszej Umowy</w:t>
      </w:r>
      <w:r>
        <w:rPr>
          <w:sz w:val="20"/>
          <w:szCs w:val="20"/>
        </w:rPr>
        <w:t>.</w:t>
      </w:r>
    </w:p>
    <w:p w14:paraId="199FB34D" w14:textId="5973EE90" w:rsidR="00AA6BE6" w:rsidRDefault="00AA6BE6" w:rsidP="00AA6BE6">
      <w:pPr>
        <w:pStyle w:val="Default"/>
        <w:numPr>
          <w:ilvl w:val="0"/>
          <w:numId w:val="9"/>
        </w:numPr>
        <w:ind w:left="284" w:hanging="284"/>
        <w:jc w:val="both"/>
        <w:rPr>
          <w:sz w:val="20"/>
          <w:szCs w:val="20"/>
        </w:rPr>
      </w:pPr>
      <w:r>
        <w:rPr>
          <w:sz w:val="20"/>
          <w:szCs w:val="20"/>
        </w:rPr>
        <w:t>Wykonawca w ciągu 30 dni kalendarzowych od zaistnienia okoliczności, o których mowa w ust. 4</w:t>
      </w:r>
      <w:r>
        <w:rPr>
          <w:sz w:val="20"/>
          <w:szCs w:val="20"/>
        </w:rPr>
        <w:t xml:space="preserve"> </w:t>
      </w:r>
      <w:r>
        <w:rPr>
          <w:sz w:val="20"/>
          <w:szCs w:val="20"/>
        </w:rPr>
        <w:t xml:space="preserve">winien złożyć do Zamawiającego wniosek o zmianę wysokości wynagrodzenia wraz z uzasadnieniem oraz kalkulacją. </w:t>
      </w:r>
    </w:p>
    <w:p w14:paraId="1EAE5BC1" w14:textId="025791D5" w:rsidR="00AA6BE6" w:rsidRDefault="00AA6BE6" w:rsidP="00AA6BE6">
      <w:pPr>
        <w:pStyle w:val="Default"/>
        <w:numPr>
          <w:ilvl w:val="0"/>
          <w:numId w:val="9"/>
        </w:numPr>
        <w:ind w:left="284" w:hanging="284"/>
        <w:jc w:val="both"/>
        <w:rPr>
          <w:sz w:val="20"/>
          <w:szCs w:val="20"/>
        </w:rPr>
      </w:pPr>
      <w:r w:rsidRPr="00AA6BE6">
        <w:rPr>
          <w:sz w:val="20"/>
          <w:szCs w:val="20"/>
        </w:rPr>
        <w:t xml:space="preserve">Wykonawca, którego wynagrodzenie zostało zmienione zgodnie z ust. 4 zobowiązany jest do zmiany wynagrodzenia przysługującego podwykonawcy, w zakresie odpowiadającym zmianom cen materiałów lub kosztów dotyczących zobowiązania podwykonawcy, w ciągu 30 dni od daty zawarcia aneksu zmieniającego wynagrodzenie Wykonawcy. </w:t>
      </w:r>
    </w:p>
    <w:p w14:paraId="70EA2465" w14:textId="77777777" w:rsidR="00AA6BE6" w:rsidRPr="00AA6BE6" w:rsidRDefault="00AA6BE6" w:rsidP="00AA6BE6">
      <w:pPr>
        <w:pStyle w:val="Default"/>
        <w:ind w:left="284"/>
        <w:jc w:val="both"/>
        <w:rPr>
          <w:sz w:val="20"/>
          <w:szCs w:val="20"/>
        </w:rPr>
      </w:pPr>
    </w:p>
    <w:p w14:paraId="2202B93B" w14:textId="5E6AA335" w:rsidR="00AA6BE6" w:rsidRDefault="00AA6BE6" w:rsidP="00AA6BE6">
      <w:pPr>
        <w:pStyle w:val="Default"/>
        <w:jc w:val="center"/>
        <w:rPr>
          <w:sz w:val="20"/>
          <w:szCs w:val="20"/>
        </w:rPr>
      </w:pPr>
      <w:r>
        <w:rPr>
          <w:b/>
          <w:bCs/>
          <w:sz w:val="20"/>
          <w:szCs w:val="20"/>
        </w:rPr>
        <w:t xml:space="preserve">§ </w:t>
      </w:r>
      <w:r>
        <w:rPr>
          <w:b/>
          <w:bCs/>
          <w:sz w:val="20"/>
          <w:szCs w:val="20"/>
        </w:rPr>
        <w:t>9</w:t>
      </w:r>
    </w:p>
    <w:p w14:paraId="5D88D629" w14:textId="758106A5" w:rsidR="00AA6BE6" w:rsidRDefault="00AA6BE6" w:rsidP="007B3F92">
      <w:pPr>
        <w:pStyle w:val="Default"/>
        <w:numPr>
          <w:ilvl w:val="0"/>
          <w:numId w:val="29"/>
        </w:numPr>
        <w:spacing w:after="12"/>
        <w:ind w:left="284" w:hanging="284"/>
        <w:rPr>
          <w:sz w:val="20"/>
          <w:szCs w:val="20"/>
        </w:rPr>
      </w:pPr>
      <w:r>
        <w:rPr>
          <w:sz w:val="20"/>
          <w:szCs w:val="20"/>
        </w:rPr>
        <w:t>Wykonawca do kontaktów z Zamawiającym wyznacza p. ……………………………………………</w:t>
      </w:r>
      <w:r>
        <w:rPr>
          <w:sz w:val="20"/>
          <w:szCs w:val="20"/>
        </w:rPr>
        <w:t>…</w:t>
      </w:r>
      <w:r>
        <w:rPr>
          <w:sz w:val="20"/>
          <w:szCs w:val="20"/>
        </w:rPr>
        <w:t xml:space="preserve"> tel. …………………………..…, e-mail: ……………………………………………………………………. </w:t>
      </w:r>
    </w:p>
    <w:p w14:paraId="658CD8E8" w14:textId="51D2C49B" w:rsidR="00AA6BE6" w:rsidRDefault="00AA6BE6" w:rsidP="007B3F92">
      <w:pPr>
        <w:pStyle w:val="Default"/>
        <w:numPr>
          <w:ilvl w:val="0"/>
          <w:numId w:val="29"/>
        </w:numPr>
        <w:spacing w:after="12"/>
        <w:ind w:left="284" w:hanging="284"/>
        <w:rPr>
          <w:sz w:val="20"/>
          <w:szCs w:val="20"/>
        </w:rPr>
      </w:pPr>
      <w:r w:rsidRPr="007B3F92">
        <w:rPr>
          <w:sz w:val="20"/>
          <w:szCs w:val="20"/>
        </w:rPr>
        <w:t>Zamawiający do kontaktów z Wykonawcą wyznacza p. ……………………………………………</w:t>
      </w:r>
      <w:r w:rsidRPr="007B3F92">
        <w:rPr>
          <w:sz w:val="20"/>
          <w:szCs w:val="20"/>
        </w:rPr>
        <w:t>….</w:t>
      </w:r>
      <w:r w:rsidRPr="007B3F92">
        <w:rPr>
          <w:sz w:val="20"/>
          <w:szCs w:val="20"/>
        </w:rPr>
        <w:t>. tel. ………………………</w:t>
      </w:r>
      <w:r w:rsidRPr="007B3F92">
        <w:rPr>
          <w:sz w:val="20"/>
          <w:szCs w:val="20"/>
        </w:rPr>
        <w:t>…..</w:t>
      </w:r>
      <w:r w:rsidRPr="007B3F92">
        <w:rPr>
          <w:sz w:val="20"/>
          <w:szCs w:val="20"/>
        </w:rPr>
        <w:t>……, e-mail;</w:t>
      </w:r>
      <w:r w:rsidRPr="007B3F92">
        <w:rPr>
          <w:sz w:val="20"/>
          <w:szCs w:val="20"/>
        </w:rPr>
        <w:t xml:space="preserve"> </w:t>
      </w:r>
      <w:r w:rsidRPr="007B3F92">
        <w:rPr>
          <w:sz w:val="20"/>
          <w:szCs w:val="20"/>
        </w:rPr>
        <w:t>………………………………………………………</w:t>
      </w:r>
      <w:r w:rsidRPr="007B3F92">
        <w:rPr>
          <w:sz w:val="20"/>
          <w:szCs w:val="20"/>
        </w:rPr>
        <w:t>…</w:t>
      </w:r>
      <w:r w:rsidRPr="007B3F92">
        <w:rPr>
          <w:sz w:val="20"/>
          <w:szCs w:val="20"/>
        </w:rPr>
        <w:t xml:space="preserve">……... </w:t>
      </w:r>
    </w:p>
    <w:p w14:paraId="676A1957" w14:textId="625E70F9" w:rsidR="00AA6BE6" w:rsidRPr="007B3F92" w:rsidRDefault="00AA6BE6" w:rsidP="007B3F92">
      <w:pPr>
        <w:pStyle w:val="Default"/>
        <w:numPr>
          <w:ilvl w:val="0"/>
          <w:numId w:val="29"/>
        </w:numPr>
        <w:spacing w:after="12"/>
        <w:ind w:left="284" w:hanging="284"/>
        <w:rPr>
          <w:sz w:val="20"/>
          <w:szCs w:val="20"/>
        </w:rPr>
      </w:pPr>
      <w:r w:rsidRPr="007B3F92">
        <w:rPr>
          <w:sz w:val="20"/>
          <w:szCs w:val="20"/>
        </w:rPr>
        <w:t xml:space="preserve">Zmiana osób wyznaczonych do kontaktów po obu stronach nie wymaga zmiany umowy, a jedynie powiadomienia drugiej strony w formie pisemnej. </w:t>
      </w:r>
    </w:p>
    <w:p w14:paraId="6C5B0F5F" w14:textId="77777777" w:rsidR="00AA6BE6" w:rsidRDefault="00AA6BE6" w:rsidP="00AA6BE6">
      <w:pPr>
        <w:pStyle w:val="Default"/>
        <w:rPr>
          <w:sz w:val="20"/>
          <w:szCs w:val="20"/>
        </w:rPr>
      </w:pPr>
    </w:p>
    <w:p w14:paraId="3169067C" w14:textId="71657077" w:rsidR="007B3F92" w:rsidRPr="007B3F92" w:rsidRDefault="00AA6BE6" w:rsidP="007B3F92">
      <w:pPr>
        <w:pStyle w:val="Default"/>
        <w:jc w:val="center"/>
        <w:rPr>
          <w:b/>
          <w:bCs/>
          <w:sz w:val="20"/>
          <w:szCs w:val="20"/>
        </w:rPr>
      </w:pPr>
      <w:r>
        <w:rPr>
          <w:b/>
          <w:bCs/>
          <w:sz w:val="20"/>
          <w:szCs w:val="20"/>
        </w:rPr>
        <w:t>§ 1</w:t>
      </w:r>
      <w:r>
        <w:rPr>
          <w:b/>
          <w:bCs/>
          <w:sz w:val="20"/>
          <w:szCs w:val="20"/>
        </w:rPr>
        <w:t>0</w:t>
      </w:r>
    </w:p>
    <w:p w14:paraId="252A9CBD" w14:textId="35A2D74F" w:rsidR="007B3F92" w:rsidRDefault="007B3F92" w:rsidP="007B3F92">
      <w:pPr>
        <w:widowControl w:val="0"/>
        <w:numPr>
          <w:ilvl w:val="0"/>
          <w:numId w:val="35"/>
        </w:numPr>
        <w:suppressAutoHyphens/>
        <w:overflowPunct w:val="0"/>
        <w:autoSpaceDE w:val="0"/>
        <w:spacing w:line="276" w:lineRule="auto"/>
        <w:ind w:left="284" w:right="50" w:hanging="284"/>
        <w:jc w:val="both"/>
        <w:textAlignment w:val="baseline"/>
        <w:rPr>
          <w:rFonts w:ascii="Arial" w:hAnsi="Arial" w:cs="Arial"/>
          <w:sz w:val="20"/>
          <w:szCs w:val="20"/>
          <w:lang w:eastAsia="ar-SA"/>
        </w:rPr>
      </w:pPr>
      <w:r w:rsidRPr="007B3F92">
        <w:rPr>
          <w:rFonts w:ascii="Arial" w:hAnsi="Arial" w:cs="Arial"/>
          <w:sz w:val="20"/>
          <w:szCs w:val="20"/>
          <w:lang w:eastAsia="ar-SA"/>
        </w:rPr>
        <w:t xml:space="preserve">Z zastrzeżeniem postanowienia ust. 2, Wykonawca zobowiązuje się do zachowania w poufności wszelkich dotyczących Zamawiającego danych i informacji uzyskanych w związku z wykonywaniem przedmiotu  umowy, w jakikolwiek sposób (zamierzony lub przypadkowy), bez względu na sposób </w:t>
      </w:r>
      <w:r>
        <w:rPr>
          <w:rFonts w:ascii="Arial" w:hAnsi="Arial" w:cs="Arial"/>
          <w:sz w:val="20"/>
          <w:szCs w:val="20"/>
          <w:lang w:eastAsia="ar-SA"/>
        </w:rPr>
        <w:br/>
      </w:r>
      <w:r w:rsidRPr="007B3F92">
        <w:rPr>
          <w:rFonts w:ascii="Arial" w:hAnsi="Arial" w:cs="Arial"/>
          <w:sz w:val="20"/>
          <w:szCs w:val="20"/>
          <w:lang w:eastAsia="ar-SA"/>
        </w:rPr>
        <w:t>i formę ich przekazania, nazywanych dalej łącznie „Informacjami Poufnymi”.</w:t>
      </w:r>
    </w:p>
    <w:p w14:paraId="6ECBC265" w14:textId="2B781EE3" w:rsidR="007B3F92" w:rsidRPr="007B3F92" w:rsidRDefault="007B3F92" w:rsidP="007B3F92">
      <w:pPr>
        <w:widowControl w:val="0"/>
        <w:numPr>
          <w:ilvl w:val="0"/>
          <w:numId w:val="35"/>
        </w:numPr>
        <w:suppressAutoHyphens/>
        <w:overflowPunct w:val="0"/>
        <w:autoSpaceDE w:val="0"/>
        <w:spacing w:line="276" w:lineRule="auto"/>
        <w:ind w:left="284" w:right="50" w:hanging="284"/>
        <w:jc w:val="both"/>
        <w:textAlignment w:val="baseline"/>
        <w:rPr>
          <w:rFonts w:ascii="Arial" w:hAnsi="Arial" w:cs="Arial"/>
          <w:sz w:val="20"/>
          <w:szCs w:val="20"/>
          <w:lang w:eastAsia="ar-SA"/>
        </w:rPr>
      </w:pPr>
      <w:r w:rsidRPr="007B3F92">
        <w:rPr>
          <w:rFonts w:ascii="Arial" w:hAnsi="Arial" w:cs="Arial"/>
          <w:sz w:val="20"/>
          <w:szCs w:val="20"/>
          <w:lang w:eastAsia="ar-SA"/>
        </w:rPr>
        <w:t>Z obowiązku zachowania poufności zwolnione są następujące dane i informacje:</w:t>
      </w:r>
    </w:p>
    <w:p w14:paraId="19ED7E53" w14:textId="77777777" w:rsidR="007B3F92" w:rsidRPr="007B3F92" w:rsidRDefault="007B3F92" w:rsidP="007B3F92">
      <w:pPr>
        <w:widowControl w:val="0"/>
        <w:numPr>
          <w:ilvl w:val="0"/>
          <w:numId w:val="34"/>
        </w:numPr>
        <w:tabs>
          <w:tab w:val="left" w:pos="284"/>
          <w:tab w:val="left" w:pos="851"/>
          <w:tab w:val="left" w:pos="1134"/>
        </w:tabs>
        <w:suppressAutoHyphens/>
        <w:overflowPunct w:val="0"/>
        <w:autoSpaceDE w:val="0"/>
        <w:spacing w:line="276" w:lineRule="auto"/>
        <w:ind w:left="851"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dostępne publicznie;</w:t>
      </w:r>
    </w:p>
    <w:p w14:paraId="471403B4" w14:textId="77777777" w:rsidR="007B3F92" w:rsidRPr="007B3F92" w:rsidRDefault="007B3F92" w:rsidP="007B3F92">
      <w:pPr>
        <w:widowControl w:val="0"/>
        <w:numPr>
          <w:ilvl w:val="0"/>
          <w:numId w:val="34"/>
        </w:numPr>
        <w:tabs>
          <w:tab w:val="left" w:pos="851"/>
          <w:tab w:val="left" w:pos="1134"/>
        </w:tabs>
        <w:suppressAutoHyphens/>
        <w:overflowPunct w:val="0"/>
        <w:autoSpaceDE w:val="0"/>
        <w:spacing w:line="276" w:lineRule="auto"/>
        <w:ind w:left="851"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otrzymane przez Wykonawcę, zgodnie z przepisami prawa powszechnie obowiązującego, od osoby trzeciej jako informacje niebędące Informacjami Poufnymi (bez obowiązku zachowania poufności);</w:t>
      </w:r>
    </w:p>
    <w:p w14:paraId="65DEEA27" w14:textId="77777777" w:rsidR="007B3F92" w:rsidRPr="007B3F92" w:rsidRDefault="007B3F92" w:rsidP="007B3F92">
      <w:pPr>
        <w:widowControl w:val="0"/>
        <w:numPr>
          <w:ilvl w:val="0"/>
          <w:numId w:val="34"/>
        </w:numPr>
        <w:tabs>
          <w:tab w:val="left" w:pos="284"/>
          <w:tab w:val="left" w:pos="851"/>
          <w:tab w:val="left" w:pos="1134"/>
        </w:tabs>
        <w:suppressAutoHyphens/>
        <w:overflowPunct w:val="0"/>
        <w:autoSpaceDE w:val="0"/>
        <w:spacing w:line="276" w:lineRule="auto"/>
        <w:ind w:left="851"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znane Wykonawcy, w czasie ich przekazywania na potrzeby wykonywania niniejszej umowy, jako informacje niebędące Informacjami Poufnymi (bez obowiązku zachowania poufności);</w:t>
      </w:r>
    </w:p>
    <w:p w14:paraId="33C9CB3C" w14:textId="77777777" w:rsidR="007B3F92" w:rsidRPr="007B3F92" w:rsidRDefault="007B3F92" w:rsidP="007B3F92">
      <w:pPr>
        <w:widowControl w:val="0"/>
        <w:numPr>
          <w:ilvl w:val="0"/>
          <w:numId w:val="34"/>
        </w:numPr>
        <w:tabs>
          <w:tab w:val="left" w:pos="284"/>
          <w:tab w:val="left" w:pos="851"/>
          <w:tab w:val="left" w:pos="1134"/>
        </w:tabs>
        <w:suppressAutoHyphens/>
        <w:overflowPunct w:val="0"/>
        <w:autoSpaceDE w:val="0"/>
        <w:spacing w:line="276" w:lineRule="auto"/>
        <w:ind w:left="851"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objęte uprzednią zgodą Zamawiającego na ujawnienie, wyrażoną w formie pisemnej lub w formie wiadomości wysłanej na adres poczty elektronicznej Wykonawcy.</w:t>
      </w:r>
    </w:p>
    <w:p w14:paraId="5F869A4E" w14:textId="77777777" w:rsidR="007B3F92" w:rsidRPr="007B3F92" w:rsidRDefault="007B3F92" w:rsidP="007B3F92">
      <w:pPr>
        <w:widowControl w:val="0"/>
        <w:numPr>
          <w:ilvl w:val="0"/>
          <w:numId w:val="35"/>
        </w:numPr>
        <w:suppressAutoHyphens/>
        <w:overflowPunct w:val="0"/>
        <w:autoSpaceDE w:val="0"/>
        <w:spacing w:line="276" w:lineRule="auto"/>
        <w:ind w:left="476" w:right="50" w:hanging="476"/>
        <w:jc w:val="both"/>
        <w:textAlignment w:val="baseline"/>
        <w:rPr>
          <w:rFonts w:ascii="Arial" w:hAnsi="Arial" w:cs="Arial"/>
          <w:sz w:val="20"/>
          <w:szCs w:val="20"/>
          <w:lang w:eastAsia="ar-SA"/>
        </w:rPr>
      </w:pPr>
      <w:r w:rsidRPr="007B3F92">
        <w:rPr>
          <w:rFonts w:ascii="Arial" w:hAnsi="Arial" w:cs="Arial"/>
          <w:sz w:val="20"/>
          <w:szCs w:val="20"/>
          <w:lang w:eastAsia="ar-SA"/>
        </w:rPr>
        <w:t>W przypadku, gdy ujawnienie Informacji Poufnych przez Wykonawcę jest wymagane na podstawie przepisów prawa powszechnie obowiązującego, Wykonawca dołoży adekwatnych starań w celu poinformowania Zamawiającego o przyczynach i zakresie Informacji Poufnych ujawnionych na tej podstawie prawnej. Poinformowanie takie powinno nastąpić w formie pisemnej lub w formie wiadomości wysłanej na adres poczty elektronicznej Zamawiającego, chyba że takie poinformowanie Zamawiającego byłoby sprzeczne z przepisami prawa powszechnie obowiązującego.</w:t>
      </w:r>
    </w:p>
    <w:p w14:paraId="49DA968D" w14:textId="77777777" w:rsidR="007B3F92" w:rsidRPr="007B3F92" w:rsidRDefault="007B3F92" w:rsidP="007B3F92">
      <w:pPr>
        <w:widowControl w:val="0"/>
        <w:numPr>
          <w:ilvl w:val="0"/>
          <w:numId w:val="35"/>
        </w:numPr>
        <w:tabs>
          <w:tab w:val="left" w:pos="426"/>
          <w:tab w:val="left" w:pos="1134"/>
        </w:tabs>
        <w:suppressAutoHyphens/>
        <w:overflowPunct w:val="0"/>
        <w:autoSpaceDE w:val="0"/>
        <w:spacing w:line="276" w:lineRule="auto"/>
        <w:ind w:left="476" w:right="50" w:hanging="476"/>
        <w:jc w:val="both"/>
        <w:textAlignment w:val="baseline"/>
        <w:rPr>
          <w:rFonts w:ascii="Arial" w:hAnsi="Arial" w:cs="Arial"/>
          <w:sz w:val="20"/>
          <w:szCs w:val="20"/>
          <w:lang w:eastAsia="ar-SA"/>
        </w:rPr>
      </w:pPr>
      <w:r w:rsidRPr="007B3F92">
        <w:rPr>
          <w:rFonts w:ascii="Arial" w:hAnsi="Arial" w:cs="Arial"/>
          <w:sz w:val="20"/>
          <w:szCs w:val="20"/>
          <w:lang w:eastAsia="ar-SA"/>
        </w:rPr>
        <w:t>Wykonawca zobowiązuje się do:</w:t>
      </w:r>
    </w:p>
    <w:p w14:paraId="61CE6E7F" w14:textId="77777777" w:rsidR="007B3F92" w:rsidRPr="007B3F92" w:rsidRDefault="007B3F92" w:rsidP="007B3F92">
      <w:pPr>
        <w:widowControl w:val="0"/>
        <w:numPr>
          <w:ilvl w:val="1"/>
          <w:numId w:val="36"/>
        </w:numPr>
        <w:suppressAutoHyphens/>
        <w:overflowPunct w:val="0"/>
        <w:autoSpaceDE w:val="0"/>
        <w:spacing w:line="276" w:lineRule="auto"/>
        <w:ind w:left="851" w:right="51" w:hanging="284"/>
        <w:contextualSpacing/>
        <w:jc w:val="both"/>
        <w:textAlignment w:val="baseline"/>
        <w:rPr>
          <w:rFonts w:ascii="Arial" w:eastAsia="Calibri" w:hAnsi="Arial" w:cs="Arial"/>
          <w:sz w:val="20"/>
          <w:szCs w:val="20"/>
          <w:lang w:eastAsia="en-US"/>
        </w:rPr>
      </w:pPr>
      <w:r w:rsidRPr="007B3F92">
        <w:rPr>
          <w:rFonts w:ascii="Arial" w:eastAsia="Calibri" w:hAnsi="Arial" w:cs="Arial"/>
          <w:sz w:val="20"/>
          <w:szCs w:val="20"/>
          <w:lang w:eastAsia="en-US"/>
        </w:rPr>
        <w:t>dołożenia należytych starań w celu zabezpieczenia Informacji Poufnych przed ich utratą, zniekształceniem oraz dostępem nieupoważnionych osób trzecich;</w:t>
      </w:r>
    </w:p>
    <w:p w14:paraId="4771DEB8" w14:textId="77777777" w:rsidR="007B3F92" w:rsidRPr="007B3F92" w:rsidRDefault="007B3F92" w:rsidP="007B3F92">
      <w:pPr>
        <w:widowControl w:val="0"/>
        <w:numPr>
          <w:ilvl w:val="1"/>
          <w:numId w:val="36"/>
        </w:numPr>
        <w:tabs>
          <w:tab w:val="num" w:pos="851"/>
        </w:tabs>
        <w:suppressAutoHyphens/>
        <w:overflowPunct w:val="0"/>
        <w:autoSpaceDE w:val="0"/>
        <w:spacing w:line="276" w:lineRule="auto"/>
        <w:ind w:left="851" w:right="51" w:hanging="284"/>
        <w:contextualSpacing/>
        <w:jc w:val="both"/>
        <w:textAlignment w:val="baseline"/>
        <w:rPr>
          <w:rFonts w:ascii="Arial" w:eastAsia="Calibri" w:hAnsi="Arial" w:cs="Arial"/>
          <w:sz w:val="20"/>
          <w:szCs w:val="20"/>
          <w:lang w:eastAsia="en-US"/>
        </w:rPr>
      </w:pPr>
      <w:r w:rsidRPr="007B3F92">
        <w:rPr>
          <w:rFonts w:ascii="Arial" w:eastAsia="Calibri" w:hAnsi="Arial" w:cs="Arial"/>
          <w:sz w:val="20"/>
          <w:szCs w:val="20"/>
          <w:lang w:eastAsia="en-US"/>
        </w:rPr>
        <w:t>wykorzystywania Informacji Poufnych wyłącznie w celu wykonania przedmiotu umowy oraz zabezpieczenia niewykorzystania Informacji Poufnych w celach innych niż wykonanie przedmiotu umowy;</w:t>
      </w:r>
    </w:p>
    <w:p w14:paraId="767A17DA" w14:textId="77777777" w:rsidR="007B3F92" w:rsidRPr="007B3F92" w:rsidRDefault="007B3F92" w:rsidP="007B3F92">
      <w:pPr>
        <w:widowControl w:val="0"/>
        <w:numPr>
          <w:ilvl w:val="1"/>
          <w:numId w:val="36"/>
        </w:numPr>
        <w:tabs>
          <w:tab w:val="num" w:pos="851"/>
        </w:tabs>
        <w:suppressAutoHyphens/>
        <w:overflowPunct w:val="0"/>
        <w:autoSpaceDE w:val="0"/>
        <w:spacing w:line="276" w:lineRule="auto"/>
        <w:ind w:left="851" w:right="51" w:hanging="284"/>
        <w:contextualSpacing/>
        <w:jc w:val="both"/>
        <w:textAlignment w:val="baseline"/>
        <w:rPr>
          <w:rFonts w:ascii="Arial" w:eastAsia="Calibri" w:hAnsi="Arial" w:cs="Arial"/>
          <w:sz w:val="20"/>
          <w:szCs w:val="20"/>
          <w:lang w:eastAsia="en-US"/>
        </w:rPr>
      </w:pPr>
      <w:r w:rsidRPr="007B3F92">
        <w:rPr>
          <w:rFonts w:ascii="Arial" w:eastAsia="Calibri" w:hAnsi="Arial" w:cs="Arial"/>
          <w:sz w:val="20"/>
          <w:szCs w:val="20"/>
          <w:lang w:eastAsia="en-US"/>
        </w:rPr>
        <w:t xml:space="preserve">nieujawniania Informacji Poufnych osobom trzecim - za wyjątkiem ujawnienia pracownikom Wykonawcy </w:t>
      </w:r>
      <w:r w:rsidRPr="007B3F92">
        <w:rPr>
          <w:rFonts w:ascii="Arial" w:eastAsia="Calibri" w:hAnsi="Arial" w:cs="Arial"/>
          <w:sz w:val="20"/>
          <w:szCs w:val="20"/>
          <w:lang w:eastAsia="en-US"/>
        </w:rPr>
        <w:br/>
        <w:t>i podwykonawcom w zakresie niezbędnym do należytego wykonywania przedmiotu umowy, na warunkach opisanych poniżej w ust. 5.</w:t>
      </w:r>
    </w:p>
    <w:p w14:paraId="44F1EC53" w14:textId="1C1F7482" w:rsidR="007B3F92" w:rsidRPr="007B3F92" w:rsidRDefault="007B3F92" w:rsidP="007B3F92">
      <w:pPr>
        <w:widowControl w:val="0"/>
        <w:numPr>
          <w:ilvl w:val="0"/>
          <w:numId w:val="35"/>
        </w:numPr>
        <w:tabs>
          <w:tab w:val="left" w:pos="426"/>
          <w:tab w:val="left" w:pos="1134"/>
        </w:tabs>
        <w:suppressAutoHyphens/>
        <w:overflowPunct w:val="0"/>
        <w:autoSpaceDE w:val="0"/>
        <w:spacing w:line="276" w:lineRule="auto"/>
        <w:ind w:left="476" w:right="50" w:hanging="476"/>
        <w:jc w:val="both"/>
        <w:textAlignment w:val="baseline"/>
        <w:rPr>
          <w:rFonts w:ascii="Arial" w:hAnsi="Arial" w:cs="Arial"/>
          <w:sz w:val="20"/>
          <w:szCs w:val="20"/>
          <w:lang w:eastAsia="ar-SA"/>
        </w:rPr>
      </w:pPr>
      <w:r w:rsidRPr="007B3F92">
        <w:rPr>
          <w:rFonts w:ascii="Arial" w:hAnsi="Arial" w:cs="Arial"/>
          <w:sz w:val="20"/>
          <w:szCs w:val="20"/>
          <w:lang w:eastAsia="ar-SA"/>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003F5CF" w14:textId="7DC54D3B" w:rsidR="007B3F92" w:rsidRPr="007B3F92" w:rsidRDefault="007B3F92" w:rsidP="007B3F92">
      <w:pPr>
        <w:widowControl w:val="0"/>
        <w:numPr>
          <w:ilvl w:val="0"/>
          <w:numId w:val="35"/>
        </w:numPr>
        <w:tabs>
          <w:tab w:val="left" w:pos="426"/>
          <w:tab w:val="left" w:pos="1134"/>
        </w:tabs>
        <w:suppressAutoHyphens/>
        <w:overflowPunct w:val="0"/>
        <w:autoSpaceDE w:val="0"/>
        <w:spacing w:line="276" w:lineRule="auto"/>
        <w:ind w:left="476" w:right="50" w:hanging="476"/>
        <w:jc w:val="both"/>
        <w:textAlignment w:val="baseline"/>
        <w:rPr>
          <w:rFonts w:ascii="Arial" w:hAnsi="Arial" w:cs="Arial"/>
          <w:sz w:val="20"/>
          <w:szCs w:val="20"/>
          <w:lang w:eastAsia="ar-SA"/>
        </w:rPr>
      </w:pPr>
      <w:r w:rsidRPr="007B3F92">
        <w:rPr>
          <w:rFonts w:ascii="Arial" w:hAnsi="Arial" w:cs="Arial"/>
          <w:sz w:val="20"/>
          <w:szCs w:val="20"/>
          <w:lang w:eastAsia="ar-SA"/>
        </w:rPr>
        <w:t xml:space="preserve"> 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02F9CEE2" w14:textId="58A7E362" w:rsidR="007B3F92" w:rsidRPr="007B3F92" w:rsidRDefault="007B3F92" w:rsidP="007B3F92">
      <w:pPr>
        <w:widowControl w:val="0"/>
        <w:numPr>
          <w:ilvl w:val="0"/>
          <w:numId w:val="35"/>
        </w:numPr>
        <w:tabs>
          <w:tab w:val="left" w:pos="426"/>
        </w:tabs>
        <w:suppressAutoHyphens/>
        <w:overflowPunct w:val="0"/>
        <w:autoSpaceDE w:val="0"/>
        <w:spacing w:line="276" w:lineRule="auto"/>
        <w:ind w:left="426" w:right="50" w:hanging="426"/>
        <w:jc w:val="both"/>
        <w:textAlignment w:val="baseline"/>
        <w:rPr>
          <w:rFonts w:ascii="Arial" w:hAnsi="Arial" w:cs="Arial"/>
          <w:sz w:val="20"/>
          <w:szCs w:val="20"/>
          <w:lang w:eastAsia="ar-SA"/>
        </w:rPr>
      </w:pPr>
      <w:r w:rsidRPr="007B3F92">
        <w:rPr>
          <w:rFonts w:ascii="Arial" w:hAnsi="Arial" w:cs="Arial"/>
          <w:sz w:val="20"/>
          <w:szCs w:val="20"/>
          <w:lang w:eastAsia="ar-SA"/>
        </w:rPr>
        <w:t>Ustanowione umową zasady zachowania poufności Informacji Poufnych</w:t>
      </w:r>
      <w:r w:rsidR="002B7C3D">
        <w:rPr>
          <w:rFonts w:ascii="Arial" w:hAnsi="Arial" w:cs="Arial"/>
          <w:sz w:val="20"/>
          <w:szCs w:val="20"/>
          <w:lang w:eastAsia="ar-SA"/>
        </w:rPr>
        <w:t xml:space="preserve"> </w:t>
      </w:r>
      <w:r w:rsidRPr="007B3F92">
        <w:rPr>
          <w:rFonts w:ascii="Arial" w:hAnsi="Arial" w:cs="Arial"/>
          <w:sz w:val="20"/>
          <w:szCs w:val="20"/>
          <w:lang w:eastAsia="ar-SA"/>
        </w:rPr>
        <w:t>obowiązują zarówno podczas wykonania przedmiotu umowy, jak i po wygaśnięciu umowy w pozostałym zakresie z jakiejkolwiek przyczyny do momentu utraty przez te informacje charakteru Informacji Poufnych</w:t>
      </w:r>
    </w:p>
    <w:p w14:paraId="44826EEC" w14:textId="4D9C3F9B" w:rsidR="007B3F92" w:rsidRPr="007B3F92" w:rsidRDefault="007B3F92" w:rsidP="007B3F92">
      <w:pPr>
        <w:widowControl w:val="0"/>
        <w:numPr>
          <w:ilvl w:val="0"/>
          <w:numId w:val="35"/>
        </w:numPr>
        <w:tabs>
          <w:tab w:val="left" w:pos="426"/>
        </w:tabs>
        <w:suppressAutoHyphens/>
        <w:overflowPunct w:val="0"/>
        <w:autoSpaceDE w:val="0"/>
        <w:spacing w:line="276" w:lineRule="auto"/>
        <w:ind w:left="426" w:right="50" w:hanging="426"/>
        <w:jc w:val="both"/>
        <w:textAlignment w:val="baseline"/>
        <w:rPr>
          <w:rFonts w:ascii="Arial" w:hAnsi="Arial" w:cs="Arial"/>
          <w:sz w:val="20"/>
          <w:szCs w:val="20"/>
          <w:lang w:eastAsia="ar-SA"/>
        </w:rPr>
      </w:pPr>
      <w:r w:rsidRPr="007B3F92">
        <w:rPr>
          <w:rFonts w:ascii="Arial" w:hAnsi="Arial" w:cs="Arial"/>
          <w:sz w:val="20"/>
          <w:szCs w:val="20"/>
          <w:lang w:eastAsia="ar-SA"/>
        </w:rPr>
        <w:t>W przypadku wygaśnięcia umowy, o którym mowa powyżej w ust. 7, w szczególności po wykonaniu przedmiotu umowy lub po rozwiązaniu umowy przez którąkolwiek ze Stron, Wykonawca bezzwłocznie zwróci Zamawiającemu lub komisyjnie zniszczy wszelkie przekazy i nośniki Informacji Poufnych, informując Zamawiającego o tym w formie pisemnej lub w formie wiadomości wysłanej na adres poczty elektronicznej Zamawiającego.</w:t>
      </w:r>
    </w:p>
    <w:p w14:paraId="5AE61DC4" w14:textId="77777777" w:rsidR="007B3F92" w:rsidRPr="007B3F92" w:rsidRDefault="007B3F92" w:rsidP="007B3F92">
      <w:pPr>
        <w:widowControl w:val="0"/>
        <w:numPr>
          <w:ilvl w:val="0"/>
          <w:numId w:val="35"/>
        </w:numPr>
        <w:tabs>
          <w:tab w:val="left" w:pos="426"/>
        </w:tabs>
        <w:suppressAutoHyphens/>
        <w:overflowPunct w:val="0"/>
        <w:autoSpaceDE w:val="0"/>
        <w:spacing w:line="276" w:lineRule="auto"/>
        <w:ind w:left="426" w:right="50" w:hanging="426"/>
        <w:jc w:val="both"/>
        <w:textAlignment w:val="baseline"/>
        <w:rPr>
          <w:rFonts w:ascii="Arial" w:hAnsi="Arial" w:cs="Arial"/>
          <w:sz w:val="20"/>
          <w:szCs w:val="20"/>
          <w:lang w:eastAsia="ar-SA"/>
        </w:rPr>
      </w:pPr>
      <w:r w:rsidRPr="007B3F92">
        <w:rPr>
          <w:rFonts w:ascii="Arial" w:hAnsi="Arial" w:cs="Arial"/>
          <w:sz w:val="20"/>
          <w:szCs w:val="20"/>
          <w:lang w:eastAsia="ar-SA"/>
        </w:rPr>
        <w:t xml:space="preserve">Wszelkie działania Wykonawcy prowadzone w systemach Zamawiającego mogą być monitorowane </w:t>
      </w:r>
      <w:r w:rsidRPr="007B3F92">
        <w:rPr>
          <w:rFonts w:ascii="Arial" w:hAnsi="Arial" w:cs="Arial"/>
          <w:sz w:val="20"/>
          <w:szCs w:val="20"/>
          <w:lang w:eastAsia="ar-SA"/>
        </w:rPr>
        <w:br/>
        <w:t>i rejestrowane.</w:t>
      </w:r>
    </w:p>
    <w:p w14:paraId="1C8467EB" w14:textId="77777777" w:rsidR="007B3F92" w:rsidRPr="007B3F92" w:rsidRDefault="007B3F92" w:rsidP="007B3F92">
      <w:pPr>
        <w:suppressAutoHyphens/>
        <w:rPr>
          <w:rFonts w:ascii="Arial" w:hAnsi="Arial" w:cs="Arial"/>
          <w:sz w:val="20"/>
          <w:szCs w:val="20"/>
          <w:lang w:eastAsia="ar-SA"/>
        </w:rPr>
      </w:pPr>
    </w:p>
    <w:p w14:paraId="234A0DA9" w14:textId="1E9375C5" w:rsidR="007B3F92" w:rsidRPr="007B3F92" w:rsidRDefault="007B3F92" w:rsidP="007B3F92">
      <w:pPr>
        <w:suppressAutoHyphens/>
        <w:jc w:val="center"/>
        <w:rPr>
          <w:rFonts w:ascii="Arial" w:hAnsi="Arial" w:cs="Arial"/>
          <w:b/>
          <w:sz w:val="20"/>
          <w:szCs w:val="20"/>
          <w:lang w:eastAsia="ar-SA"/>
        </w:rPr>
      </w:pPr>
      <w:r w:rsidRPr="007B3F92">
        <w:rPr>
          <w:rFonts w:ascii="Arial" w:hAnsi="Arial" w:cs="Arial"/>
          <w:b/>
          <w:sz w:val="20"/>
          <w:szCs w:val="20"/>
          <w:lang w:eastAsia="ar-SA"/>
        </w:rPr>
        <w:t>§ 11</w:t>
      </w:r>
    </w:p>
    <w:p w14:paraId="6AFAD91E" w14:textId="1A19C06A" w:rsidR="007B3F92" w:rsidRPr="007B3F92" w:rsidRDefault="007B3F92" w:rsidP="007B3F92">
      <w:pPr>
        <w:spacing w:line="276" w:lineRule="auto"/>
        <w:jc w:val="both"/>
        <w:rPr>
          <w:rFonts w:ascii="Arial" w:hAnsi="Arial" w:cs="Arial"/>
          <w:color w:val="000000"/>
          <w:sz w:val="20"/>
          <w:szCs w:val="20"/>
        </w:rPr>
      </w:pPr>
      <w:r w:rsidRPr="007B3F92">
        <w:rPr>
          <w:rFonts w:ascii="Arial" w:hAnsi="Arial" w:cs="Arial"/>
          <w:color w:val="000000"/>
          <w:sz w:val="20"/>
          <w:szCs w:val="20"/>
        </w:rPr>
        <w:t xml:space="preserve">Żadna ze stron nie będzie odpowiadała za niewykonanie swoich zobowiązań wynikających z niniejszej Umowy, jeżeli spowodowane zostały „siłą wyższą”. „Siła wyższa” oznacza wydarzenie nieprzewidywalne </w:t>
      </w:r>
      <w:r>
        <w:rPr>
          <w:rFonts w:ascii="Arial" w:hAnsi="Arial" w:cs="Arial"/>
          <w:color w:val="000000"/>
          <w:sz w:val="20"/>
          <w:szCs w:val="20"/>
        </w:rPr>
        <w:br/>
      </w:r>
      <w:r w:rsidRPr="007B3F92">
        <w:rPr>
          <w:rFonts w:ascii="Arial" w:hAnsi="Arial" w:cs="Arial"/>
          <w:color w:val="000000"/>
          <w:sz w:val="20"/>
          <w:szCs w:val="20"/>
        </w:rPr>
        <w:t xml:space="preserve">i poza kontrolą Strony, występujące po podpisaniu Umowy, a uniemożliwiające wypełnienie obowiązków Strony. Wydarzenia takie mogą obejmować w szczególności: wojny, pożary, powodzie, embarga przewozowe, strajki oraz oficjalne decyzje organów władzy państwowej. W sytuacji „siły wyższej” strony poinformują się natychmiast o jej zaistnieniu i w dobrej wierze rozpatrzą możliwości realizacji bądź rozwiązania Umowy. </w:t>
      </w:r>
    </w:p>
    <w:p w14:paraId="3468541A" w14:textId="77777777" w:rsidR="007B3F92" w:rsidRPr="007B3F92" w:rsidRDefault="007B3F92" w:rsidP="007B3F92">
      <w:pPr>
        <w:spacing w:line="276" w:lineRule="auto"/>
        <w:jc w:val="center"/>
        <w:rPr>
          <w:rFonts w:ascii="Arial" w:hAnsi="Arial" w:cs="Arial"/>
          <w:b/>
          <w:color w:val="000000"/>
          <w:sz w:val="20"/>
          <w:szCs w:val="20"/>
        </w:rPr>
      </w:pPr>
    </w:p>
    <w:p w14:paraId="216F3B32" w14:textId="68F75EAC" w:rsidR="007B3F92" w:rsidRPr="007B3F92" w:rsidRDefault="007B3F92" w:rsidP="007B3F92">
      <w:pPr>
        <w:spacing w:line="276" w:lineRule="auto"/>
        <w:jc w:val="center"/>
        <w:rPr>
          <w:rFonts w:ascii="Arial" w:hAnsi="Arial" w:cs="Arial"/>
          <w:b/>
          <w:color w:val="000000"/>
          <w:sz w:val="20"/>
          <w:szCs w:val="20"/>
        </w:rPr>
      </w:pPr>
      <w:r w:rsidRPr="007B3F92">
        <w:rPr>
          <w:rFonts w:ascii="Arial" w:hAnsi="Arial" w:cs="Arial"/>
          <w:b/>
          <w:color w:val="000000"/>
          <w:sz w:val="20"/>
          <w:szCs w:val="20"/>
        </w:rPr>
        <w:t>§ 12</w:t>
      </w:r>
    </w:p>
    <w:p w14:paraId="433EA729" w14:textId="77777777" w:rsidR="007B3F92" w:rsidRPr="007B3F92" w:rsidRDefault="007B3F92" w:rsidP="007B3F92">
      <w:pPr>
        <w:widowControl w:val="0"/>
        <w:numPr>
          <w:ilvl w:val="0"/>
          <w:numId w:val="30"/>
        </w:numPr>
        <w:shd w:val="clear" w:color="auto" w:fill="FFFFFF"/>
        <w:tabs>
          <w:tab w:val="num" w:pos="142"/>
          <w:tab w:val="left" w:pos="283"/>
        </w:tabs>
        <w:suppressAutoHyphens/>
        <w:autoSpaceDE w:val="0"/>
        <w:spacing w:line="276" w:lineRule="auto"/>
        <w:ind w:left="284" w:hanging="284"/>
        <w:jc w:val="both"/>
        <w:rPr>
          <w:rFonts w:ascii="Arial" w:hAnsi="Arial" w:cs="Arial"/>
          <w:color w:val="000000"/>
          <w:spacing w:val="-3"/>
          <w:sz w:val="20"/>
          <w:szCs w:val="20"/>
        </w:rPr>
      </w:pPr>
      <w:r w:rsidRPr="007B3F92">
        <w:rPr>
          <w:rFonts w:ascii="Arial" w:hAnsi="Arial" w:cs="Arial"/>
          <w:iCs/>
          <w:color w:val="000000"/>
          <w:spacing w:val="-1"/>
          <w:sz w:val="20"/>
          <w:szCs w:val="20"/>
        </w:rPr>
        <w:t xml:space="preserve">Żadna </w:t>
      </w:r>
      <w:r w:rsidRPr="007B3F92">
        <w:rPr>
          <w:rFonts w:ascii="Arial" w:hAnsi="Arial" w:cs="Arial"/>
          <w:color w:val="000000"/>
          <w:spacing w:val="-1"/>
          <w:sz w:val="20"/>
          <w:szCs w:val="20"/>
        </w:rPr>
        <w:t xml:space="preserve">ze Stron nie jest uprawniona do przeniesienia swoich praw i zobowiązań z tytułu </w:t>
      </w:r>
      <w:r w:rsidRPr="007B3F92">
        <w:rPr>
          <w:rFonts w:ascii="Arial" w:hAnsi="Arial" w:cs="Arial"/>
          <w:color w:val="000000"/>
          <w:spacing w:val="-5"/>
          <w:sz w:val="20"/>
          <w:szCs w:val="20"/>
        </w:rPr>
        <w:t>niniejszej Umowy bez uzyskania pisemnej zgody drugiej Strony pod rygorem nieważności.</w:t>
      </w:r>
    </w:p>
    <w:p w14:paraId="559F99FF" w14:textId="656E170C" w:rsidR="007B3F92" w:rsidRPr="007B3F92" w:rsidRDefault="007B3F92" w:rsidP="007B3F92">
      <w:pPr>
        <w:widowControl w:val="0"/>
        <w:numPr>
          <w:ilvl w:val="0"/>
          <w:numId w:val="30"/>
        </w:numPr>
        <w:shd w:val="clear" w:color="auto" w:fill="FFFFFF"/>
        <w:tabs>
          <w:tab w:val="num" w:pos="284"/>
        </w:tabs>
        <w:suppressAutoHyphens/>
        <w:autoSpaceDE w:val="0"/>
        <w:spacing w:line="276" w:lineRule="auto"/>
        <w:ind w:left="284" w:hanging="284"/>
        <w:jc w:val="both"/>
        <w:rPr>
          <w:rFonts w:ascii="Arial" w:hAnsi="Arial" w:cs="Arial"/>
          <w:spacing w:val="-3"/>
          <w:sz w:val="20"/>
          <w:szCs w:val="20"/>
        </w:rPr>
      </w:pPr>
      <w:r w:rsidRPr="007B3F92">
        <w:rPr>
          <w:rFonts w:ascii="Arial" w:hAnsi="Arial" w:cs="Arial"/>
          <w:spacing w:val="-3"/>
          <w:sz w:val="20"/>
          <w:szCs w:val="20"/>
        </w:rPr>
        <w:t xml:space="preserve">Wykonawca   zobowiązany jest   do uzyskania pisemnej zgody Zamawiającego na </w:t>
      </w:r>
      <w:r w:rsidRPr="007B3F92">
        <w:rPr>
          <w:rFonts w:ascii="Arial" w:hAnsi="Arial" w:cs="Arial"/>
          <w:spacing w:val="2"/>
          <w:sz w:val="20"/>
          <w:szCs w:val="20"/>
        </w:rPr>
        <w:t xml:space="preserve">przeniesienie praw </w:t>
      </w:r>
      <w:r>
        <w:rPr>
          <w:rFonts w:ascii="Arial" w:hAnsi="Arial" w:cs="Arial"/>
          <w:spacing w:val="2"/>
          <w:sz w:val="20"/>
          <w:szCs w:val="20"/>
        </w:rPr>
        <w:br/>
      </w:r>
      <w:r w:rsidRPr="007B3F92">
        <w:rPr>
          <w:rFonts w:ascii="Arial" w:hAnsi="Arial" w:cs="Arial"/>
          <w:spacing w:val="2"/>
          <w:sz w:val="20"/>
          <w:szCs w:val="20"/>
        </w:rPr>
        <w:t xml:space="preserve">i obowiązków z niniejszej Umowy także w przypadku zmiany formy </w:t>
      </w:r>
      <w:r w:rsidRPr="007B3F92">
        <w:rPr>
          <w:rFonts w:ascii="Arial" w:hAnsi="Arial" w:cs="Arial"/>
          <w:spacing w:val="-7"/>
          <w:sz w:val="20"/>
          <w:szCs w:val="20"/>
        </w:rPr>
        <w:t>prawnej Wykonawcy.</w:t>
      </w:r>
    </w:p>
    <w:p w14:paraId="66E3BE20" w14:textId="77777777" w:rsidR="007B3F92" w:rsidRPr="007B3F92" w:rsidRDefault="007B3F92" w:rsidP="007B3F92">
      <w:pPr>
        <w:widowControl w:val="0"/>
        <w:numPr>
          <w:ilvl w:val="0"/>
          <w:numId w:val="30"/>
        </w:numPr>
        <w:shd w:val="clear" w:color="auto" w:fill="FFFFFF"/>
        <w:tabs>
          <w:tab w:val="num" w:pos="284"/>
        </w:tabs>
        <w:suppressAutoHyphens/>
        <w:autoSpaceDE w:val="0"/>
        <w:spacing w:line="276" w:lineRule="auto"/>
        <w:ind w:left="284" w:hanging="284"/>
        <w:jc w:val="both"/>
        <w:rPr>
          <w:rFonts w:ascii="Arial" w:hAnsi="Arial" w:cs="Arial"/>
          <w:spacing w:val="-3"/>
          <w:sz w:val="20"/>
          <w:szCs w:val="20"/>
        </w:rPr>
      </w:pPr>
      <w:r w:rsidRPr="007B3F92">
        <w:rPr>
          <w:rFonts w:ascii="Arial" w:hAnsi="Arial" w:cs="Arial"/>
          <w:color w:val="000000"/>
          <w:sz w:val="20"/>
          <w:szCs w:val="20"/>
        </w:rPr>
        <w:t>W sprawach nieuregulowanych niniejszą Umową stosuje się przepisy Kodeksu cywilnego oraz przepisy ustawy Prawo Zamówień Publicznych.</w:t>
      </w:r>
    </w:p>
    <w:p w14:paraId="4A01C072" w14:textId="343E5C1B" w:rsidR="007B3F92" w:rsidRPr="007B3F92" w:rsidRDefault="007B3F92" w:rsidP="007B3F92">
      <w:pPr>
        <w:widowControl w:val="0"/>
        <w:numPr>
          <w:ilvl w:val="0"/>
          <w:numId w:val="30"/>
        </w:numPr>
        <w:shd w:val="clear" w:color="auto" w:fill="FFFFFF"/>
        <w:tabs>
          <w:tab w:val="num" w:pos="284"/>
        </w:tabs>
        <w:suppressAutoHyphens/>
        <w:autoSpaceDE w:val="0"/>
        <w:spacing w:line="276" w:lineRule="auto"/>
        <w:ind w:left="284" w:hanging="284"/>
        <w:jc w:val="both"/>
        <w:rPr>
          <w:rFonts w:ascii="Arial" w:hAnsi="Arial" w:cs="Arial"/>
          <w:spacing w:val="-3"/>
          <w:sz w:val="20"/>
          <w:szCs w:val="20"/>
        </w:rPr>
      </w:pPr>
      <w:r w:rsidRPr="007B3F92">
        <w:rPr>
          <w:rFonts w:ascii="Arial" w:hAnsi="Arial" w:cs="Arial"/>
          <w:bCs/>
          <w:sz w:val="20"/>
          <w:szCs w:val="20"/>
        </w:rPr>
        <w:t xml:space="preserve">Strony zobowiązują się do polubownego rozwiązywania sporów wynikających z niniejszej Umowy, </w:t>
      </w:r>
      <w:r>
        <w:rPr>
          <w:rFonts w:ascii="Arial" w:hAnsi="Arial" w:cs="Arial"/>
          <w:bCs/>
          <w:sz w:val="20"/>
          <w:szCs w:val="20"/>
        </w:rPr>
        <w:br/>
      </w:r>
      <w:r w:rsidRPr="007B3F92">
        <w:rPr>
          <w:rFonts w:ascii="Arial" w:hAnsi="Arial" w:cs="Arial"/>
          <w:bCs/>
          <w:sz w:val="20"/>
          <w:szCs w:val="20"/>
        </w:rPr>
        <w:t>a gdyby okazało się to niemożliwe, sądem właściwym jest Sąd właściwy dla siedziby Zamawiającego.</w:t>
      </w:r>
    </w:p>
    <w:p w14:paraId="2D532E51" w14:textId="11157FCE" w:rsidR="007B3F92" w:rsidRDefault="007B3F92" w:rsidP="007B3F92">
      <w:pPr>
        <w:widowControl w:val="0"/>
        <w:numPr>
          <w:ilvl w:val="0"/>
          <w:numId w:val="30"/>
        </w:numPr>
        <w:shd w:val="clear" w:color="auto" w:fill="FFFFFF"/>
        <w:tabs>
          <w:tab w:val="clear" w:pos="585"/>
          <w:tab w:val="num" w:pos="284"/>
        </w:tabs>
        <w:suppressAutoHyphens/>
        <w:autoSpaceDE w:val="0"/>
        <w:spacing w:line="276" w:lineRule="auto"/>
        <w:ind w:left="284" w:hanging="284"/>
        <w:jc w:val="both"/>
        <w:rPr>
          <w:rFonts w:ascii="Arial" w:hAnsi="Arial" w:cs="Arial"/>
          <w:spacing w:val="-3"/>
          <w:sz w:val="20"/>
          <w:szCs w:val="20"/>
        </w:rPr>
      </w:pPr>
      <w:r w:rsidRPr="007B3F92">
        <w:rPr>
          <w:rFonts w:ascii="Arial" w:hAnsi="Arial" w:cs="Arial"/>
          <w:spacing w:val="-3"/>
          <w:sz w:val="20"/>
          <w:szCs w:val="20"/>
        </w:rPr>
        <w:t>Strony zobowiązują się do niezwłocznego wzajemnego pisemnego powiadomienia o każdej zmianie ich siedziby lub adresu doręczeń korespondencji. W przypadku naruszenia powyższego obowiązku pismo skierowane listem poleconym na ostatni podany adres będzie uznane za doręczone z dniem jego zwrotu przez pocztę po dwukrotnym awizowaniu.</w:t>
      </w:r>
    </w:p>
    <w:p w14:paraId="00AE3839" w14:textId="402AEF14" w:rsidR="007B3F92" w:rsidRPr="007B3F92" w:rsidRDefault="007B3F92" w:rsidP="007B3F92">
      <w:pPr>
        <w:widowControl w:val="0"/>
        <w:numPr>
          <w:ilvl w:val="0"/>
          <w:numId w:val="30"/>
        </w:numPr>
        <w:shd w:val="clear" w:color="auto" w:fill="FFFFFF"/>
        <w:tabs>
          <w:tab w:val="clear" w:pos="585"/>
          <w:tab w:val="num" w:pos="284"/>
        </w:tabs>
        <w:suppressAutoHyphens/>
        <w:autoSpaceDE w:val="0"/>
        <w:spacing w:line="276" w:lineRule="auto"/>
        <w:ind w:left="284" w:hanging="284"/>
        <w:jc w:val="both"/>
        <w:rPr>
          <w:rFonts w:ascii="Arial" w:hAnsi="Arial" w:cs="Arial"/>
          <w:spacing w:val="-3"/>
          <w:sz w:val="20"/>
          <w:szCs w:val="20"/>
        </w:rPr>
      </w:pPr>
      <w:r w:rsidRPr="007B3F92">
        <w:rPr>
          <w:rFonts w:ascii="Arial" w:hAnsi="Arial" w:cs="Arial"/>
          <w:spacing w:val="-3"/>
          <w:sz w:val="20"/>
          <w:szCs w:val="20"/>
        </w:rPr>
        <w:t>Językiem korespondencji, dokumentacji oraz wszelkich kontaktów w sprawach realizacji niniejszej umowy jest język polski.</w:t>
      </w:r>
    </w:p>
    <w:p w14:paraId="4040A1B1" w14:textId="77777777" w:rsidR="007B3F92" w:rsidRPr="007B3F92" w:rsidRDefault="007B3F92" w:rsidP="007B3F92">
      <w:pPr>
        <w:suppressAutoHyphens/>
        <w:rPr>
          <w:rFonts w:ascii="Arial" w:hAnsi="Arial" w:cs="Arial"/>
          <w:b/>
          <w:sz w:val="20"/>
          <w:szCs w:val="20"/>
          <w:lang w:eastAsia="ar-SA"/>
        </w:rPr>
      </w:pPr>
    </w:p>
    <w:p w14:paraId="0A87D9B2" w14:textId="4B77211E" w:rsidR="007B3F92" w:rsidRPr="007B3F92" w:rsidRDefault="007B3F92" w:rsidP="007B3F92">
      <w:pPr>
        <w:widowControl w:val="0"/>
        <w:tabs>
          <w:tab w:val="left" w:pos="284"/>
          <w:tab w:val="left" w:pos="851"/>
        </w:tabs>
        <w:spacing w:line="276" w:lineRule="auto"/>
        <w:ind w:right="-1"/>
        <w:jc w:val="center"/>
        <w:rPr>
          <w:rFonts w:ascii="Arial" w:eastAsia="Calibri" w:hAnsi="Arial" w:cs="Arial"/>
          <w:b/>
          <w:bCs/>
          <w:sz w:val="20"/>
          <w:szCs w:val="20"/>
          <w:lang w:eastAsia="en-US"/>
        </w:rPr>
      </w:pPr>
      <w:r w:rsidRPr="007B3F92">
        <w:rPr>
          <w:rFonts w:ascii="Arial" w:eastAsia="Calibri" w:hAnsi="Arial" w:cs="Arial"/>
          <w:b/>
          <w:bCs/>
          <w:sz w:val="20"/>
          <w:szCs w:val="20"/>
          <w:lang w:eastAsia="en-US"/>
        </w:rPr>
        <w:t>§ 13</w:t>
      </w:r>
    </w:p>
    <w:p w14:paraId="18B745B4" w14:textId="26768FFA" w:rsidR="007B3F92" w:rsidRPr="007B3F92" w:rsidRDefault="007B3F92" w:rsidP="007B3F92">
      <w:pPr>
        <w:widowControl w:val="0"/>
        <w:tabs>
          <w:tab w:val="left" w:pos="284"/>
          <w:tab w:val="left" w:pos="851"/>
        </w:tabs>
        <w:spacing w:line="276" w:lineRule="auto"/>
        <w:ind w:left="280" w:right="-1" w:hanging="280"/>
        <w:jc w:val="both"/>
        <w:rPr>
          <w:rFonts w:ascii="Arial" w:eastAsia="Calibri" w:hAnsi="Arial" w:cs="Arial"/>
          <w:sz w:val="20"/>
          <w:szCs w:val="20"/>
          <w:lang w:eastAsia="en-US"/>
        </w:rPr>
      </w:pPr>
      <w:r w:rsidRPr="007B3F92">
        <w:rPr>
          <w:rFonts w:ascii="Arial" w:eastAsia="Calibri" w:hAnsi="Arial" w:cs="Arial"/>
          <w:sz w:val="20"/>
          <w:szCs w:val="20"/>
          <w:lang w:eastAsia="en-US"/>
        </w:rPr>
        <w:t>1.</w:t>
      </w:r>
      <w:r w:rsidRPr="007B3F92">
        <w:rPr>
          <w:rFonts w:ascii="Arial" w:eastAsia="Calibri" w:hAnsi="Arial" w:cs="Arial"/>
          <w:sz w:val="20"/>
          <w:szCs w:val="20"/>
          <w:lang w:eastAsia="en-US"/>
        </w:rPr>
        <w:tab/>
        <w:t xml:space="preserve">Zgodnie z art. 13 ust.1 i ust.2 oraz odpowiednio art. 14 Rozporządzenia Parlamentu Europejskiego </w:t>
      </w:r>
      <w:r>
        <w:rPr>
          <w:rFonts w:ascii="Arial" w:eastAsia="Calibri" w:hAnsi="Arial" w:cs="Arial"/>
          <w:sz w:val="20"/>
          <w:szCs w:val="20"/>
          <w:lang w:eastAsia="en-US"/>
        </w:rPr>
        <w:br/>
      </w:r>
      <w:r w:rsidRPr="007B3F92">
        <w:rPr>
          <w:rFonts w:ascii="Arial" w:eastAsia="Calibri" w:hAnsi="Arial" w:cs="Arial"/>
          <w:sz w:val="20"/>
          <w:szCs w:val="20"/>
          <w:lang w:eastAsia="en-US"/>
        </w:rPr>
        <w:t xml:space="preserve">i Rady (UE) 2016/679 z dnia 27 kwietnia 2016 r. w sprawie ochrony osób fizycznych w związku </w:t>
      </w:r>
      <w:r>
        <w:rPr>
          <w:rFonts w:ascii="Arial" w:eastAsia="Calibri" w:hAnsi="Arial" w:cs="Arial"/>
          <w:sz w:val="20"/>
          <w:szCs w:val="20"/>
          <w:lang w:eastAsia="en-US"/>
        </w:rPr>
        <w:br/>
      </w:r>
      <w:r w:rsidRPr="007B3F92">
        <w:rPr>
          <w:rFonts w:ascii="Arial" w:eastAsia="Calibri" w:hAnsi="Arial" w:cs="Arial"/>
          <w:sz w:val="20"/>
          <w:szCs w:val="20"/>
          <w:lang w:eastAsia="en-US"/>
        </w:rPr>
        <w:t xml:space="preserve">z przetwarzaniem danych osobowych i w sprawie swobodnego przepływu takich danych oraz uchylenia dyrektywy 95/46/WE (Dz. U. UE L 119/1 z dnia 4 maja 2016 r.), zwanym dalej „RODO”,  informujemy, że: </w:t>
      </w:r>
    </w:p>
    <w:p w14:paraId="49F9BB2B"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 xml:space="preserve">Administratorem danych osobowych Wykonawcy lub pozyskanych od Wykonawcy w trakcie trwania umowy jest: </w:t>
      </w:r>
      <w:r w:rsidRPr="007B3F92">
        <w:rPr>
          <w:rFonts w:ascii="Arial" w:hAnsi="Arial" w:cs="Arial"/>
          <w:sz w:val="20"/>
          <w:szCs w:val="20"/>
          <w:lang w:eastAsia="ar-SA"/>
        </w:rPr>
        <w:t>Pabianickie Centrum Medyczne Sp. z o. o. z siedzibą przy ul. Jana Pawła II 68, 95 – 200 Pabianice</w:t>
      </w:r>
    </w:p>
    <w:p w14:paraId="0C8E43FB"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 xml:space="preserve">W przypadku pytań dotyczących sposobu i zakresu przetwarzania Pani/Pana danych osobowych w zakresie działania Administratora, a także przysługujących Pani/Panu uprawnień należy skontaktować się z Inspektorem Ochrony Danych pisemnie na adres Administratora lub mailowo na adres : </w:t>
      </w:r>
      <w:hyperlink r:id="rId5" w:history="1">
        <w:r w:rsidRPr="007B3F92">
          <w:rPr>
            <w:rFonts w:ascii="Arial" w:hAnsi="Arial" w:cs="Arial"/>
            <w:color w:val="0000FF"/>
            <w:sz w:val="20"/>
            <w:szCs w:val="20"/>
            <w:u w:val="single"/>
          </w:rPr>
          <w:t>iodo@pcm-szpital.pl</w:t>
        </w:r>
      </w:hyperlink>
      <w:r w:rsidRPr="007B3F92">
        <w:rPr>
          <w:rFonts w:ascii="Arial" w:hAnsi="Arial" w:cs="Arial"/>
          <w:sz w:val="20"/>
          <w:szCs w:val="20"/>
        </w:rPr>
        <w:t>; adres do korespondencji: 95-200 Pabianice, ul. Jana Pawła II 68</w:t>
      </w:r>
      <w:r w:rsidRPr="007B3F92">
        <w:rPr>
          <w:sz w:val="20"/>
          <w:szCs w:val="20"/>
        </w:rPr>
        <w:t>.</w:t>
      </w:r>
    </w:p>
    <w:p w14:paraId="48D2A21D" w14:textId="2D7E318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Administrator danych osobowych  przetwarza Pani/Pana dane osobowe w związku z realizacją zawartej umowy, ustaleniem lub dochodzeniem roszczeń lub obrony przed roszczeniami. W tym przypadku podanie danych ma charakter obowiązkowy a podstawą przetwarzania danych osobowych jest zawarta umowa i przepisy prawa. (art.6 ust. 1 lit. c i f RODO).</w:t>
      </w:r>
    </w:p>
    <w:p w14:paraId="53A219A3"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W związku z przetwarzaniem danych w celach o których mowa w pkt 3 Pani/Pana dane osobowe mogą być udostępniane osobom upoważnionym przez Administratora, podmiotom, których udział w realizacji umowy jest niezbędny oraz innym podmiotom uprawnionym na  podstawie przepisów prawa.</w:t>
      </w:r>
    </w:p>
    <w:p w14:paraId="0CBE59A9"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Pani/Pana dane osobowe będą przechowywane przez okres niezbędny do realizacji celów określonych w pkt 3, a po tym czasie przez okres oraz w zakresie wymaganym przez przepisy powszechnie obowiązującego prawa.</w:t>
      </w:r>
    </w:p>
    <w:p w14:paraId="7D825AE5"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W związku z przetwarzaniem Pani/Pana danych osobowych przysługują Pani/Panu następujące uprawnienia:</w:t>
      </w:r>
    </w:p>
    <w:p w14:paraId="0CE5ED5E" w14:textId="77777777" w:rsidR="007B3F92" w:rsidRPr="007B3F92" w:rsidRDefault="007B3F92" w:rsidP="007B3F92">
      <w:pPr>
        <w:widowControl w:val="0"/>
        <w:numPr>
          <w:ilvl w:val="0"/>
          <w:numId w:val="33"/>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prawo dostępu do danych osobowych, w tym prawo do uzyskania kopii tych danych;</w:t>
      </w:r>
    </w:p>
    <w:p w14:paraId="6BCFF175" w14:textId="77777777" w:rsidR="007B3F92" w:rsidRPr="007B3F92" w:rsidRDefault="007B3F92" w:rsidP="007B3F92">
      <w:pPr>
        <w:widowControl w:val="0"/>
        <w:numPr>
          <w:ilvl w:val="0"/>
          <w:numId w:val="33"/>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prawo do żądania sprostowania (poprawiania) danych osobowych – w przypadku gdy dane są nieprawidłowe lub niekompletne;</w:t>
      </w:r>
    </w:p>
    <w:p w14:paraId="236F0C31" w14:textId="77777777" w:rsidR="007B3F92" w:rsidRPr="007B3F92" w:rsidRDefault="007B3F92" w:rsidP="007B3F92">
      <w:pPr>
        <w:widowControl w:val="0"/>
        <w:numPr>
          <w:ilvl w:val="0"/>
          <w:numId w:val="33"/>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 xml:space="preserve">prawo do żądania ograniczenia przetwarzania danych osobowych, </w:t>
      </w:r>
    </w:p>
    <w:p w14:paraId="763382D9"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W przypadku powzięcia informacji o niezgodnym z prawem przetwarzaniu przez Administratora danych osobowych, przysługuje Pani/Panu prawo wniesienia skargi do organu nadzorczego tj. Prezesa Urzędu Ochrony Danych Osobowych, ul. Stawki 2, 00-193 Warszawa.</w:t>
      </w:r>
    </w:p>
    <w:p w14:paraId="312FB0E0"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Pani/Pana dane nie będą  przetwarzane w sposób zautomatyzowany i nie będą podlegały profilowaniu.</w:t>
      </w:r>
    </w:p>
    <w:p w14:paraId="0DA1468A"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Pani/Pana dane osobowe nie będą przekazywane do państw trzecich ani organizacji międzynarodowych.</w:t>
      </w:r>
    </w:p>
    <w:p w14:paraId="7F1BC258" w14:textId="77777777" w:rsidR="007B3F92" w:rsidRPr="007B3F92" w:rsidRDefault="007B3F92" w:rsidP="007B3F92">
      <w:pPr>
        <w:widowControl w:val="0"/>
        <w:numPr>
          <w:ilvl w:val="0"/>
          <w:numId w:val="32"/>
        </w:numPr>
        <w:tabs>
          <w:tab w:val="left" w:pos="284"/>
          <w:tab w:val="left" w:pos="851"/>
        </w:tabs>
        <w:spacing w:line="276" w:lineRule="auto"/>
        <w:ind w:right="-1"/>
        <w:jc w:val="both"/>
        <w:rPr>
          <w:rFonts w:ascii="Arial" w:eastAsia="Calibri" w:hAnsi="Arial" w:cs="Arial"/>
          <w:sz w:val="20"/>
          <w:szCs w:val="20"/>
          <w:lang w:eastAsia="en-US"/>
        </w:rPr>
      </w:pPr>
      <w:r w:rsidRPr="007B3F92">
        <w:rPr>
          <w:rFonts w:ascii="Arial" w:eastAsia="Calibri" w:hAnsi="Arial" w:cs="Arial"/>
          <w:sz w:val="20"/>
          <w:szCs w:val="20"/>
          <w:lang w:eastAsia="en-US"/>
        </w:rPr>
        <w:t>Dane zostały podane przez podmiot będący stroną zawartej umowy.</w:t>
      </w:r>
    </w:p>
    <w:p w14:paraId="66FB9C3B" w14:textId="77777777" w:rsidR="007B3F92" w:rsidRPr="007B3F92" w:rsidRDefault="007B3F92" w:rsidP="007B3F92">
      <w:pPr>
        <w:suppressAutoHyphens/>
        <w:jc w:val="center"/>
        <w:rPr>
          <w:rFonts w:ascii="Arial" w:hAnsi="Arial" w:cs="Arial"/>
          <w:iCs/>
          <w:color w:val="000000"/>
          <w:sz w:val="20"/>
          <w:szCs w:val="20"/>
        </w:rPr>
      </w:pPr>
      <w:r w:rsidRPr="007B3F92">
        <w:rPr>
          <w:rFonts w:ascii="Arial" w:hAnsi="Arial" w:cs="Arial"/>
          <w:b/>
          <w:sz w:val="20"/>
          <w:szCs w:val="20"/>
          <w:lang w:eastAsia="ar-SA"/>
        </w:rPr>
        <w:t xml:space="preserve">                              </w:t>
      </w:r>
    </w:p>
    <w:p w14:paraId="5DA583C9" w14:textId="5D3EDB5D" w:rsidR="007B3F92" w:rsidRPr="007B3F92" w:rsidRDefault="007B3F92" w:rsidP="007B3F92">
      <w:pPr>
        <w:suppressAutoHyphens/>
        <w:jc w:val="center"/>
        <w:rPr>
          <w:rFonts w:ascii="Arial" w:hAnsi="Arial" w:cs="Arial"/>
          <w:b/>
          <w:sz w:val="20"/>
          <w:szCs w:val="20"/>
          <w:lang w:eastAsia="ar-SA"/>
        </w:rPr>
      </w:pPr>
      <w:r w:rsidRPr="007B3F92">
        <w:rPr>
          <w:rFonts w:ascii="Arial" w:hAnsi="Arial" w:cs="Arial"/>
          <w:b/>
          <w:sz w:val="20"/>
          <w:szCs w:val="20"/>
          <w:lang w:eastAsia="ar-SA"/>
        </w:rPr>
        <w:t>§ 14</w:t>
      </w:r>
    </w:p>
    <w:p w14:paraId="31BD95A1" w14:textId="77777777" w:rsidR="007B3F92" w:rsidRPr="007B3F92" w:rsidRDefault="007B3F92" w:rsidP="007B3F92">
      <w:pPr>
        <w:widowControl w:val="0"/>
        <w:numPr>
          <w:ilvl w:val="2"/>
          <w:numId w:val="31"/>
        </w:numPr>
        <w:shd w:val="clear" w:color="auto" w:fill="FFFFFF"/>
        <w:suppressAutoHyphens/>
        <w:overflowPunct w:val="0"/>
        <w:autoSpaceDE w:val="0"/>
        <w:autoSpaceDN w:val="0"/>
        <w:adjustRightInd w:val="0"/>
        <w:spacing w:line="276" w:lineRule="auto"/>
        <w:ind w:left="284"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Ewentualne spory wynikłe w związku z realizacją przedmiotu niniejszej umowy Strony zobowiązują się rozpatrywać bez zbędnej zwłoki w drodze wspólnych negocjacji, a w przypadku niemożności osiągnięcia kompromisu, spory te będą rozstrzygane przez sąd powszechny właściwy miejscowo dla siedziby Zamawiającego.</w:t>
      </w:r>
    </w:p>
    <w:p w14:paraId="512212A3" w14:textId="4F725806" w:rsidR="007B3F92" w:rsidRPr="007B3F92" w:rsidRDefault="007B3F92" w:rsidP="007B3F92">
      <w:pPr>
        <w:widowControl w:val="0"/>
        <w:numPr>
          <w:ilvl w:val="2"/>
          <w:numId w:val="31"/>
        </w:numPr>
        <w:shd w:val="clear" w:color="auto" w:fill="FFFFFF"/>
        <w:tabs>
          <w:tab w:val="num" w:pos="284"/>
        </w:tabs>
        <w:suppressAutoHyphens/>
        <w:overflowPunct w:val="0"/>
        <w:autoSpaceDE w:val="0"/>
        <w:autoSpaceDN w:val="0"/>
        <w:adjustRightInd w:val="0"/>
        <w:spacing w:line="276" w:lineRule="auto"/>
        <w:ind w:left="284"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 xml:space="preserve">W sprawach nieuregulowanych umową mają zastosowanie przepisy ustawy </w:t>
      </w:r>
      <w:proofErr w:type="spellStart"/>
      <w:r w:rsidRPr="007B3F92">
        <w:rPr>
          <w:rFonts w:ascii="Arial" w:hAnsi="Arial" w:cs="Arial"/>
          <w:sz w:val="20"/>
          <w:szCs w:val="20"/>
          <w:lang w:eastAsia="ar-SA"/>
        </w:rPr>
        <w:t>Pzp</w:t>
      </w:r>
      <w:proofErr w:type="spellEnd"/>
      <w:r w:rsidRPr="007B3F92">
        <w:rPr>
          <w:rFonts w:ascii="Arial" w:hAnsi="Arial" w:cs="Arial"/>
          <w:sz w:val="20"/>
          <w:szCs w:val="20"/>
          <w:lang w:eastAsia="ar-SA"/>
        </w:rPr>
        <w:t xml:space="preserve">, ustawy z dnia 23 kwietnia 1964 r.  Kodeks cywilny, </w:t>
      </w:r>
      <w:r w:rsidRPr="007B3F92">
        <w:rPr>
          <w:rFonts w:ascii="Arial" w:hAnsi="Arial" w:cs="Arial"/>
          <w:spacing w:val="-3"/>
          <w:sz w:val="20"/>
          <w:szCs w:val="20"/>
          <w:lang w:eastAsia="ar-SA"/>
        </w:rPr>
        <w:t xml:space="preserve">Rozporządzenia Parlamentu Europejskiego i Rady (UE) 2016/679 </w:t>
      </w:r>
      <w:r>
        <w:rPr>
          <w:rFonts w:ascii="Arial" w:hAnsi="Arial" w:cs="Arial"/>
          <w:spacing w:val="-3"/>
          <w:sz w:val="20"/>
          <w:szCs w:val="20"/>
          <w:lang w:eastAsia="ar-SA"/>
        </w:rPr>
        <w:br/>
      </w:r>
      <w:r w:rsidRPr="007B3F92">
        <w:rPr>
          <w:rFonts w:ascii="Arial" w:hAnsi="Arial" w:cs="Arial"/>
          <w:spacing w:val="-3"/>
          <w:sz w:val="20"/>
          <w:szCs w:val="20"/>
          <w:lang w:eastAsia="ar-SA"/>
        </w:rPr>
        <w:t>z dnia 27 kwietnia 2016 r. w sprawie ochrony osób fizycznych w związku z przetwarzaniem danych osobowych i w sprawie swobodnego przepływu takich danych oraz uchylenia dyrektywy 95/46/WE (ogólne rozporządzenie o ochronie danych)</w:t>
      </w:r>
      <w:r w:rsidRPr="007B3F92">
        <w:rPr>
          <w:rFonts w:ascii="Arial" w:hAnsi="Arial" w:cs="Arial"/>
          <w:sz w:val="20"/>
          <w:szCs w:val="20"/>
          <w:lang w:eastAsia="ar-SA"/>
        </w:rPr>
        <w:t xml:space="preserve">  oraz inne przepisy powszechnie obowiązującego prawa.</w:t>
      </w:r>
    </w:p>
    <w:p w14:paraId="2331C631" w14:textId="77777777" w:rsidR="007B3F92" w:rsidRPr="007B3F92" w:rsidRDefault="007B3F92" w:rsidP="007B3F92">
      <w:pPr>
        <w:widowControl w:val="0"/>
        <w:numPr>
          <w:ilvl w:val="2"/>
          <w:numId w:val="31"/>
        </w:numPr>
        <w:shd w:val="clear" w:color="auto" w:fill="FFFFFF"/>
        <w:tabs>
          <w:tab w:val="num" w:pos="284"/>
        </w:tabs>
        <w:suppressAutoHyphens/>
        <w:overflowPunct w:val="0"/>
        <w:autoSpaceDE w:val="0"/>
        <w:autoSpaceDN w:val="0"/>
        <w:adjustRightInd w:val="0"/>
        <w:spacing w:line="276" w:lineRule="auto"/>
        <w:ind w:left="284"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Umowę wraz z załącznikami sporządzono w dwóch jednobrzmiących egzemplarzach, po jednym egzemplarzu dla każdej ze Stron.</w:t>
      </w:r>
    </w:p>
    <w:p w14:paraId="478D0A83" w14:textId="77777777" w:rsidR="007B3F92" w:rsidRPr="007B3F92" w:rsidRDefault="007B3F92" w:rsidP="007B3F92">
      <w:pPr>
        <w:shd w:val="clear" w:color="auto" w:fill="FFFFFF"/>
        <w:spacing w:line="276" w:lineRule="auto"/>
        <w:ind w:firstLine="284"/>
        <w:jc w:val="both"/>
        <w:rPr>
          <w:rFonts w:ascii="Arial" w:hAnsi="Arial" w:cs="Arial"/>
          <w:i/>
          <w:iCs/>
          <w:sz w:val="16"/>
          <w:szCs w:val="16"/>
          <w:lang w:eastAsia="ar-SA"/>
        </w:rPr>
      </w:pPr>
      <w:r w:rsidRPr="007B3F92">
        <w:rPr>
          <w:rFonts w:ascii="Arial" w:hAnsi="Arial" w:cs="Arial"/>
          <w:i/>
          <w:iCs/>
          <w:sz w:val="16"/>
          <w:szCs w:val="16"/>
          <w:lang w:eastAsia="ar-SA"/>
        </w:rPr>
        <w:t>W przypadku podpisania umowy podpisem elektronicznym przedmiotowy zapis będzie brzmiał:</w:t>
      </w:r>
    </w:p>
    <w:p w14:paraId="08D90CB9" w14:textId="77777777" w:rsidR="007B3F92" w:rsidRPr="007B3F92" w:rsidRDefault="007B3F92" w:rsidP="007B3F92">
      <w:pPr>
        <w:widowControl w:val="0"/>
        <w:shd w:val="clear" w:color="auto" w:fill="FFFFFF"/>
        <w:suppressAutoHyphens/>
        <w:overflowPunct w:val="0"/>
        <w:autoSpaceDE w:val="0"/>
        <w:autoSpaceDN w:val="0"/>
        <w:adjustRightInd w:val="0"/>
        <w:spacing w:line="276" w:lineRule="auto"/>
        <w:ind w:left="284" w:right="50"/>
        <w:jc w:val="both"/>
        <w:textAlignment w:val="baseline"/>
        <w:rPr>
          <w:rFonts w:ascii="Arial" w:hAnsi="Arial" w:cs="Arial"/>
          <w:sz w:val="20"/>
          <w:szCs w:val="20"/>
          <w:lang w:eastAsia="ar-SA"/>
        </w:rPr>
      </w:pPr>
      <w:r w:rsidRPr="007B3F92">
        <w:rPr>
          <w:rFonts w:ascii="Arial" w:hAnsi="Arial" w:cs="Arial"/>
          <w:sz w:val="20"/>
          <w:szCs w:val="20"/>
          <w:lang w:eastAsia="ar-SA"/>
        </w:rPr>
        <w:t>Niniejsza Umowa zostaje zawarta z dniem złożenia podpisu przez ostatnią ze stron.</w:t>
      </w:r>
    </w:p>
    <w:p w14:paraId="09C9D37A" w14:textId="77777777" w:rsidR="007B3F92" w:rsidRPr="007B3F92" w:rsidRDefault="007B3F92" w:rsidP="007B3F92">
      <w:pPr>
        <w:widowControl w:val="0"/>
        <w:numPr>
          <w:ilvl w:val="2"/>
          <w:numId w:val="31"/>
        </w:numPr>
        <w:shd w:val="clear" w:color="auto" w:fill="FFFFFF"/>
        <w:suppressAutoHyphens/>
        <w:overflowPunct w:val="0"/>
        <w:autoSpaceDE w:val="0"/>
        <w:autoSpaceDN w:val="0"/>
        <w:adjustRightInd w:val="0"/>
        <w:spacing w:line="276" w:lineRule="auto"/>
        <w:ind w:left="284" w:right="50" w:hanging="283"/>
        <w:jc w:val="both"/>
        <w:textAlignment w:val="baseline"/>
        <w:rPr>
          <w:rFonts w:ascii="Arial" w:hAnsi="Arial" w:cs="Arial"/>
          <w:sz w:val="20"/>
          <w:szCs w:val="20"/>
          <w:lang w:eastAsia="ar-SA"/>
        </w:rPr>
      </w:pPr>
      <w:r w:rsidRPr="007B3F92">
        <w:rPr>
          <w:rFonts w:ascii="Arial" w:hAnsi="Arial" w:cs="Arial"/>
          <w:sz w:val="20"/>
          <w:szCs w:val="20"/>
          <w:lang w:eastAsia="ar-SA"/>
        </w:rPr>
        <w:t>Integralną częścią umowy są następujące załączniki:</w:t>
      </w:r>
    </w:p>
    <w:p w14:paraId="7C77A528" w14:textId="1365978C" w:rsidR="007848F0" w:rsidRDefault="007848F0" w:rsidP="007B3F92">
      <w:pPr>
        <w:pStyle w:val="Default"/>
        <w:numPr>
          <w:ilvl w:val="0"/>
          <w:numId w:val="37"/>
        </w:numPr>
        <w:spacing w:after="12"/>
        <w:rPr>
          <w:sz w:val="20"/>
          <w:szCs w:val="20"/>
        </w:rPr>
      </w:pPr>
      <w:r>
        <w:rPr>
          <w:sz w:val="20"/>
          <w:szCs w:val="20"/>
        </w:rPr>
        <w:t xml:space="preserve">Formularz ofertowy Wykonawcy, </w:t>
      </w:r>
    </w:p>
    <w:p w14:paraId="6D98C4A0" w14:textId="388FCB72" w:rsidR="007848F0" w:rsidRPr="007B3F92" w:rsidRDefault="007848F0" w:rsidP="007848F0">
      <w:pPr>
        <w:pStyle w:val="Default"/>
        <w:numPr>
          <w:ilvl w:val="0"/>
          <w:numId w:val="37"/>
        </w:numPr>
        <w:spacing w:after="12"/>
        <w:rPr>
          <w:sz w:val="20"/>
          <w:szCs w:val="20"/>
        </w:rPr>
      </w:pPr>
      <w:r w:rsidRPr="007B3F92">
        <w:rPr>
          <w:sz w:val="20"/>
          <w:szCs w:val="20"/>
        </w:rPr>
        <w:t xml:space="preserve">SWZ wraz z wszystkimi załącznikami. </w:t>
      </w:r>
    </w:p>
    <w:p w14:paraId="18BC28DC" w14:textId="77777777" w:rsidR="007848F0" w:rsidRDefault="007848F0" w:rsidP="007848F0">
      <w:pPr>
        <w:pStyle w:val="Default"/>
        <w:rPr>
          <w:sz w:val="20"/>
          <w:szCs w:val="20"/>
        </w:rPr>
      </w:pPr>
    </w:p>
    <w:p w14:paraId="5FBBF9E4" w14:textId="3BCB04DD" w:rsidR="00A60C1C" w:rsidRPr="002B7C3D" w:rsidRDefault="007848F0" w:rsidP="002B7C3D">
      <w:pPr>
        <w:jc w:val="both"/>
        <w:rPr>
          <w:rFonts w:ascii="Arial" w:hAnsi="Arial" w:cs="Arial"/>
        </w:rPr>
      </w:pPr>
      <w:r w:rsidRPr="007848F0">
        <w:rPr>
          <w:rFonts w:ascii="Arial" w:hAnsi="Arial" w:cs="Arial"/>
          <w:b/>
          <w:bCs/>
          <w:sz w:val="20"/>
          <w:szCs w:val="20"/>
        </w:rPr>
        <w:t xml:space="preserve">Zamawiający: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7848F0">
        <w:rPr>
          <w:rFonts w:ascii="Arial" w:hAnsi="Arial" w:cs="Arial"/>
          <w:b/>
          <w:bCs/>
          <w:sz w:val="20"/>
          <w:szCs w:val="20"/>
        </w:rPr>
        <w:t>Wykonawca:</w:t>
      </w:r>
    </w:p>
    <w:sectPr w:rsidR="00A60C1C" w:rsidRPr="002B7C3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2D64A4C8"/>
    <w:name w:val="WW8Num9"/>
    <w:lvl w:ilvl="0">
      <w:start w:val="1"/>
      <w:numFmt w:val="decimal"/>
      <w:lvlText w:val="%1."/>
      <w:lvlJc w:val="left"/>
      <w:pPr>
        <w:tabs>
          <w:tab w:val="num" w:pos="585"/>
        </w:tabs>
        <w:ind w:left="585" w:hanging="585"/>
      </w:pPr>
      <w:rPr>
        <w:rFonts w:ascii="Arial" w:eastAsia="Times New Roman" w:hAnsi="Arial" w:cs="Aria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15:restartNumberingAfterBreak="0">
    <w:nsid w:val="0000000E"/>
    <w:multiLevelType w:val="singleLevel"/>
    <w:tmpl w:val="F4226DCC"/>
    <w:name w:val="WW8Num53"/>
    <w:lvl w:ilvl="0">
      <w:start w:val="1"/>
      <w:numFmt w:val="decimal"/>
      <w:lvlText w:val="%1)"/>
      <w:lvlJc w:val="left"/>
      <w:pPr>
        <w:tabs>
          <w:tab w:val="num" w:pos="0"/>
        </w:tabs>
        <w:ind w:left="720" w:hanging="360"/>
      </w:pPr>
      <w:rPr>
        <w:rFonts w:ascii="Arial" w:eastAsia="Cambria" w:hAnsi="Arial" w:cs="Arial" w:hint="default"/>
        <w:sz w:val="20"/>
        <w:szCs w:val="20"/>
      </w:rPr>
    </w:lvl>
  </w:abstractNum>
  <w:abstractNum w:abstractNumId="2" w15:restartNumberingAfterBreak="0">
    <w:nsid w:val="00000023"/>
    <w:multiLevelType w:val="singleLevel"/>
    <w:tmpl w:val="CBB8CA9C"/>
    <w:lvl w:ilvl="0">
      <w:start w:val="1"/>
      <w:numFmt w:val="decimal"/>
      <w:lvlText w:val="%1."/>
      <w:lvlJc w:val="left"/>
      <w:pPr>
        <w:tabs>
          <w:tab w:val="num" w:pos="0"/>
        </w:tabs>
        <w:ind w:left="720" w:hanging="360"/>
      </w:pPr>
      <w:rPr>
        <w:rFonts w:hint="default"/>
        <w:b w:val="0"/>
        <w:bCs w:val="0"/>
      </w:rPr>
    </w:lvl>
  </w:abstractNum>
  <w:abstractNum w:abstractNumId="3" w15:restartNumberingAfterBreak="0">
    <w:nsid w:val="008639C1"/>
    <w:multiLevelType w:val="hybridMultilevel"/>
    <w:tmpl w:val="DA08055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05720F8D"/>
    <w:multiLevelType w:val="hybridMultilevel"/>
    <w:tmpl w:val="FFE807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76E2F"/>
    <w:multiLevelType w:val="hybridMultilevel"/>
    <w:tmpl w:val="45089A82"/>
    <w:lvl w:ilvl="0" w:tplc="0415000F">
      <w:start w:val="2"/>
      <w:numFmt w:val="decimal"/>
      <w:lvlText w:val="%1."/>
      <w:lvlJc w:val="left"/>
      <w:pPr>
        <w:ind w:left="981" w:hanging="360"/>
      </w:pPr>
      <w:rPr>
        <w:rFonts w:cs="Times New Roman"/>
      </w:rPr>
    </w:lvl>
    <w:lvl w:ilvl="1" w:tplc="04150019">
      <w:start w:val="1"/>
      <w:numFmt w:val="lowerLetter"/>
      <w:lvlText w:val="%2."/>
      <w:lvlJc w:val="left"/>
      <w:pPr>
        <w:ind w:left="1701" w:hanging="360"/>
      </w:pPr>
      <w:rPr>
        <w:rFonts w:cs="Times New Roman"/>
      </w:rPr>
    </w:lvl>
    <w:lvl w:ilvl="2" w:tplc="0415001B">
      <w:start w:val="1"/>
      <w:numFmt w:val="lowerRoman"/>
      <w:lvlText w:val="%3."/>
      <w:lvlJc w:val="right"/>
      <w:pPr>
        <w:ind w:left="2421" w:hanging="180"/>
      </w:pPr>
      <w:rPr>
        <w:rFonts w:cs="Times New Roman"/>
      </w:rPr>
    </w:lvl>
    <w:lvl w:ilvl="3" w:tplc="0415000F">
      <w:start w:val="1"/>
      <w:numFmt w:val="decimal"/>
      <w:lvlText w:val="%4."/>
      <w:lvlJc w:val="left"/>
      <w:pPr>
        <w:ind w:left="3141" w:hanging="360"/>
      </w:pPr>
      <w:rPr>
        <w:rFonts w:cs="Times New Roman"/>
      </w:rPr>
    </w:lvl>
    <w:lvl w:ilvl="4" w:tplc="04150019">
      <w:start w:val="1"/>
      <w:numFmt w:val="lowerLetter"/>
      <w:lvlText w:val="%5."/>
      <w:lvlJc w:val="left"/>
      <w:pPr>
        <w:ind w:left="3861" w:hanging="360"/>
      </w:pPr>
      <w:rPr>
        <w:rFonts w:cs="Times New Roman"/>
      </w:rPr>
    </w:lvl>
    <w:lvl w:ilvl="5" w:tplc="0415001B">
      <w:start w:val="1"/>
      <w:numFmt w:val="lowerRoman"/>
      <w:lvlText w:val="%6."/>
      <w:lvlJc w:val="right"/>
      <w:pPr>
        <w:ind w:left="4581" w:hanging="180"/>
      </w:pPr>
      <w:rPr>
        <w:rFonts w:cs="Times New Roman"/>
      </w:rPr>
    </w:lvl>
    <w:lvl w:ilvl="6" w:tplc="0415000F">
      <w:start w:val="1"/>
      <w:numFmt w:val="decimal"/>
      <w:lvlText w:val="%7."/>
      <w:lvlJc w:val="left"/>
      <w:pPr>
        <w:ind w:left="5301" w:hanging="360"/>
      </w:pPr>
      <w:rPr>
        <w:rFonts w:cs="Times New Roman"/>
      </w:rPr>
    </w:lvl>
    <w:lvl w:ilvl="7" w:tplc="04150019">
      <w:start w:val="1"/>
      <w:numFmt w:val="lowerLetter"/>
      <w:lvlText w:val="%8."/>
      <w:lvlJc w:val="left"/>
      <w:pPr>
        <w:ind w:left="6021" w:hanging="360"/>
      </w:pPr>
      <w:rPr>
        <w:rFonts w:cs="Times New Roman"/>
      </w:rPr>
    </w:lvl>
    <w:lvl w:ilvl="8" w:tplc="0415001B">
      <w:start w:val="1"/>
      <w:numFmt w:val="lowerRoman"/>
      <w:lvlText w:val="%9."/>
      <w:lvlJc w:val="right"/>
      <w:pPr>
        <w:ind w:left="6741" w:hanging="180"/>
      </w:pPr>
      <w:rPr>
        <w:rFonts w:cs="Times New Roman"/>
      </w:rPr>
    </w:lvl>
  </w:abstractNum>
  <w:abstractNum w:abstractNumId="6" w15:restartNumberingAfterBreak="0">
    <w:nsid w:val="082E7FA4"/>
    <w:multiLevelType w:val="hybridMultilevel"/>
    <w:tmpl w:val="F98032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8FF3E67"/>
    <w:multiLevelType w:val="hybridMultilevel"/>
    <w:tmpl w:val="52B2F6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C82A06"/>
    <w:multiLevelType w:val="hybridMultilevel"/>
    <w:tmpl w:val="E3EC648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552BD5"/>
    <w:multiLevelType w:val="hybridMultilevel"/>
    <w:tmpl w:val="77F45D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97BE8"/>
    <w:multiLevelType w:val="hybridMultilevel"/>
    <w:tmpl w:val="8E20CE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D7EBA"/>
    <w:multiLevelType w:val="hybridMultilevel"/>
    <w:tmpl w:val="F4701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20E3D"/>
    <w:multiLevelType w:val="hybridMultilevel"/>
    <w:tmpl w:val="296806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67FB5"/>
    <w:multiLevelType w:val="hybridMultilevel"/>
    <w:tmpl w:val="3D483C80"/>
    <w:lvl w:ilvl="0" w:tplc="FFFFFFFF">
      <w:start w:val="1"/>
      <w:numFmt w:val="bullet"/>
      <w:lvlText w:val="-"/>
      <w:lvlJc w:val="left"/>
      <w:pPr>
        <w:tabs>
          <w:tab w:val="num" w:pos="495"/>
        </w:tabs>
        <w:ind w:left="495" w:hanging="360"/>
      </w:pPr>
      <w:rPr>
        <w:rFonts w:ascii="Times New Roman" w:eastAsia="Times New Roman" w:hAnsi="Times New Roman" w:cs="Times New Roman" w:hint="default"/>
      </w:rPr>
    </w:lvl>
    <w:lvl w:ilvl="1" w:tplc="FFFFFFFF">
      <w:start w:val="1"/>
      <w:numFmt w:val="bullet"/>
      <w:lvlText w:val="o"/>
      <w:lvlJc w:val="left"/>
      <w:pPr>
        <w:tabs>
          <w:tab w:val="num" w:pos="1215"/>
        </w:tabs>
        <w:ind w:left="1215" w:hanging="360"/>
      </w:pPr>
      <w:rPr>
        <w:rFonts w:ascii="Courier New" w:hAnsi="Courier New" w:cs="Times New Roman" w:hint="default"/>
      </w:rPr>
    </w:lvl>
    <w:lvl w:ilvl="2" w:tplc="FFFFFFFF">
      <w:start w:val="1"/>
      <w:numFmt w:val="bullet"/>
      <w:lvlText w:val=""/>
      <w:lvlJc w:val="left"/>
      <w:pPr>
        <w:tabs>
          <w:tab w:val="num" w:pos="1935"/>
        </w:tabs>
        <w:ind w:left="1935" w:hanging="360"/>
      </w:pPr>
      <w:rPr>
        <w:rFonts w:ascii="Wingdings" w:hAnsi="Wingdings" w:hint="default"/>
      </w:rPr>
    </w:lvl>
    <w:lvl w:ilvl="3" w:tplc="FFFFFFFF">
      <w:start w:val="1"/>
      <w:numFmt w:val="bullet"/>
      <w:lvlText w:val=""/>
      <w:lvlJc w:val="left"/>
      <w:pPr>
        <w:tabs>
          <w:tab w:val="num" w:pos="2655"/>
        </w:tabs>
        <w:ind w:left="2655" w:hanging="360"/>
      </w:pPr>
      <w:rPr>
        <w:rFonts w:ascii="Symbol" w:hAnsi="Symbol" w:hint="default"/>
      </w:rPr>
    </w:lvl>
    <w:lvl w:ilvl="4" w:tplc="FFFFFFFF">
      <w:start w:val="1"/>
      <w:numFmt w:val="bullet"/>
      <w:lvlText w:val="o"/>
      <w:lvlJc w:val="left"/>
      <w:pPr>
        <w:tabs>
          <w:tab w:val="num" w:pos="3375"/>
        </w:tabs>
        <w:ind w:left="3375" w:hanging="360"/>
      </w:pPr>
      <w:rPr>
        <w:rFonts w:ascii="Courier New" w:hAnsi="Courier New" w:cs="Times New Roman" w:hint="default"/>
      </w:rPr>
    </w:lvl>
    <w:lvl w:ilvl="5" w:tplc="FFFFFFFF">
      <w:start w:val="1"/>
      <w:numFmt w:val="bullet"/>
      <w:lvlText w:val=""/>
      <w:lvlJc w:val="left"/>
      <w:pPr>
        <w:tabs>
          <w:tab w:val="num" w:pos="4095"/>
        </w:tabs>
        <w:ind w:left="4095" w:hanging="360"/>
      </w:pPr>
      <w:rPr>
        <w:rFonts w:ascii="Wingdings" w:hAnsi="Wingdings" w:hint="default"/>
      </w:rPr>
    </w:lvl>
    <w:lvl w:ilvl="6" w:tplc="FFFFFFFF">
      <w:start w:val="1"/>
      <w:numFmt w:val="bullet"/>
      <w:lvlText w:val=""/>
      <w:lvlJc w:val="left"/>
      <w:pPr>
        <w:tabs>
          <w:tab w:val="num" w:pos="4815"/>
        </w:tabs>
        <w:ind w:left="4815" w:hanging="360"/>
      </w:pPr>
      <w:rPr>
        <w:rFonts w:ascii="Symbol" w:hAnsi="Symbol" w:hint="default"/>
      </w:rPr>
    </w:lvl>
    <w:lvl w:ilvl="7" w:tplc="FFFFFFFF">
      <w:start w:val="1"/>
      <w:numFmt w:val="bullet"/>
      <w:lvlText w:val="o"/>
      <w:lvlJc w:val="left"/>
      <w:pPr>
        <w:tabs>
          <w:tab w:val="num" w:pos="5535"/>
        </w:tabs>
        <w:ind w:left="5535" w:hanging="360"/>
      </w:pPr>
      <w:rPr>
        <w:rFonts w:ascii="Courier New" w:hAnsi="Courier New" w:cs="Times New Roman" w:hint="default"/>
      </w:rPr>
    </w:lvl>
    <w:lvl w:ilvl="8" w:tplc="FFFFFFFF">
      <w:start w:val="1"/>
      <w:numFmt w:val="bullet"/>
      <w:lvlText w:val=""/>
      <w:lvlJc w:val="left"/>
      <w:pPr>
        <w:tabs>
          <w:tab w:val="num" w:pos="6255"/>
        </w:tabs>
        <w:ind w:left="6255" w:hanging="360"/>
      </w:pPr>
      <w:rPr>
        <w:rFonts w:ascii="Wingdings" w:hAnsi="Wingdings" w:hint="default"/>
      </w:rPr>
    </w:lvl>
  </w:abstractNum>
  <w:abstractNum w:abstractNumId="14" w15:restartNumberingAfterBreak="0">
    <w:nsid w:val="13A301AB"/>
    <w:multiLevelType w:val="hybridMultilevel"/>
    <w:tmpl w:val="98A46598"/>
    <w:lvl w:ilvl="0" w:tplc="777E8AC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5E10EC0"/>
    <w:multiLevelType w:val="hybridMultilevel"/>
    <w:tmpl w:val="2292C5A4"/>
    <w:lvl w:ilvl="0" w:tplc="1E46BE0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2F04BF"/>
    <w:multiLevelType w:val="hybridMultilevel"/>
    <w:tmpl w:val="40682EA2"/>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85709538">
      <w:start w:val="1"/>
      <w:numFmt w:val="decimal"/>
      <w:lvlText w:val="%3."/>
      <w:lvlJc w:val="left"/>
      <w:pPr>
        <w:tabs>
          <w:tab w:val="num" w:pos="2160"/>
        </w:tabs>
        <w:ind w:left="2160" w:hanging="360"/>
      </w:pPr>
      <w:rPr>
        <w:sz w:val="20"/>
        <w:szCs w:val="2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7E10F3"/>
    <w:multiLevelType w:val="hybridMultilevel"/>
    <w:tmpl w:val="E0EC67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93010E"/>
    <w:multiLevelType w:val="hybridMultilevel"/>
    <w:tmpl w:val="3E164ED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12A1CB2"/>
    <w:multiLevelType w:val="hybridMultilevel"/>
    <w:tmpl w:val="31E46CC6"/>
    <w:lvl w:ilvl="0" w:tplc="41D636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845DA8"/>
    <w:multiLevelType w:val="hybridMultilevel"/>
    <w:tmpl w:val="699286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AC363E"/>
    <w:multiLevelType w:val="hybridMultilevel"/>
    <w:tmpl w:val="A18889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507BD5"/>
    <w:multiLevelType w:val="hybridMultilevel"/>
    <w:tmpl w:val="4738A6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424C36"/>
    <w:multiLevelType w:val="hybridMultilevel"/>
    <w:tmpl w:val="D1820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AF079D"/>
    <w:multiLevelType w:val="hybridMultilevel"/>
    <w:tmpl w:val="EF460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8032251"/>
    <w:multiLevelType w:val="hybridMultilevel"/>
    <w:tmpl w:val="6BB4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8A3C43"/>
    <w:multiLevelType w:val="hybridMultilevel"/>
    <w:tmpl w:val="1A904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A4BD2"/>
    <w:multiLevelType w:val="hybridMultilevel"/>
    <w:tmpl w:val="F75C18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4F46D4"/>
    <w:multiLevelType w:val="hybridMultilevel"/>
    <w:tmpl w:val="FA16DF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421961"/>
    <w:multiLevelType w:val="hybridMultilevel"/>
    <w:tmpl w:val="B6882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AA1624"/>
    <w:multiLevelType w:val="hybridMultilevel"/>
    <w:tmpl w:val="0D143B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6653B0"/>
    <w:multiLevelType w:val="hybridMultilevel"/>
    <w:tmpl w:val="AAD0A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B71C2"/>
    <w:multiLevelType w:val="hybridMultilevel"/>
    <w:tmpl w:val="AE5EDB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88B51AB"/>
    <w:multiLevelType w:val="hybridMultilevel"/>
    <w:tmpl w:val="B35A0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E30E71"/>
    <w:multiLevelType w:val="multilevel"/>
    <w:tmpl w:val="C560723E"/>
    <w:lvl w:ilvl="0">
      <w:start w:val="1"/>
      <w:numFmt w:val="decimal"/>
      <w:lvlText w:val="%1."/>
      <w:lvlJc w:val="left"/>
      <w:pPr>
        <w:tabs>
          <w:tab w:val="num" w:pos="208"/>
        </w:tabs>
        <w:ind w:left="928" w:hanging="360"/>
      </w:pPr>
      <w:rPr>
        <w:rFonts w:ascii="Cambria" w:eastAsia="Times New Roman" w:hAnsi="Cambria" w:cs="Tahoma" w:hint="default"/>
        <w:b w:val="0"/>
        <w:sz w:val="20"/>
      </w:rPr>
    </w:lvl>
    <w:lvl w:ilvl="1">
      <w:start w:val="1"/>
      <w:numFmt w:val="decimal"/>
      <w:lvlText w:val="%2)"/>
      <w:lvlJc w:val="left"/>
      <w:pPr>
        <w:tabs>
          <w:tab w:val="num" w:pos="349"/>
        </w:tabs>
        <w:ind w:left="1789" w:hanging="360"/>
      </w:pPr>
      <w:rPr>
        <w:rFonts w:ascii="Arial" w:hAnsi="Arial" w:cs="Arial" w:hint="default"/>
        <w:sz w:val="20"/>
        <w:szCs w:val="20"/>
      </w:r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rPr>
        <w:rFonts w:ascii="Cambria" w:hAnsi="Cambria" w:cs="Tahoma" w:hint="default"/>
        <w:sz w:val="20"/>
      </w:r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num w:numId="1" w16cid:durableId="84155955">
    <w:abstractNumId w:val="13"/>
    <w:lvlOverride w:ilvl="0"/>
    <w:lvlOverride w:ilvl="1"/>
    <w:lvlOverride w:ilvl="2"/>
    <w:lvlOverride w:ilvl="3"/>
    <w:lvlOverride w:ilvl="4"/>
    <w:lvlOverride w:ilvl="5"/>
    <w:lvlOverride w:ilvl="6"/>
    <w:lvlOverride w:ilvl="7"/>
    <w:lvlOverride w:ilvl="8"/>
  </w:num>
  <w:num w:numId="2" w16cid:durableId="47684303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42292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251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4338087">
    <w:abstractNumId w:val="12"/>
  </w:num>
  <w:num w:numId="6" w16cid:durableId="2071462173">
    <w:abstractNumId w:val="5"/>
  </w:num>
  <w:num w:numId="7" w16cid:durableId="853804865">
    <w:abstractNumId w:val="29"/>
  </w:num>
  <w:num w:numId="8" w16cid:durableId="452678930">
    <w:abstractNumId w:val="25"/>
  </w:num>
  <w:num w:numId="9" w16cid:durableId="1479180076">
    <w:abstractNumId w:val="9"/>
  </w:num>
  <w:num w:numId="10" w16cid:durableId="1529294616">
    <w:abstractNumId w:val="26"/>
  </w:num>
  <w:num w:numId="11" w16cid:durableId="1813519173">
    <w:abstractNumId w:val="28"/>
  </w:num>
  <w:num w:numId="12" w16cid:durableId="1930314292">
    <w:abstractNumId w:val="8"/>
  </w:num>
  <w:num w:numId="13" w16cid:durableId="1621492763">
    <w:abstractNumId w:val="22"/>
  </w:num>
  <w:num w:numId="14" w16cid:durableId="412514737">
    <w:abstractNumId w:val="21"/>
  </w:num>
  <w:num w:numId="15" w16cid:durableId="1885869208">
    <w:abstractNumId w:val="17"/>
  </w:num>
  <w:num w:numId="16" w16cid:durableId="27220110">
    <w:abstractNumId w:val="10"/>
  </w:num>
  <w:num w:numId="17" w16cid:durableId="932471492">
    <w:abstractNumId w:val="23"/>
  </w:num>
  <w:num w:numId="18" w16cid:durableId="766583081">
    <w:abstractNumId w:val="27"/>
  </w:num>
  <w:num w:numId="19" w16cid:durableId="234321100">
    <w:abstractNumId w:val="15"/>
  </w:num>
  <w:num w:numId="20" w16cid:durableId="421419481">
    <w:abstractNumId w:val="30"/>
  </w:num>
  <w:num w:numId="21" w16cid:durableId="1891334198">
    <w:abstractNumId w:val="11"/>
  </w:num>
  <w:num w:numId="22" w16cid:durableId="2000844108">
    <w:abstractNumId w:val="32"/>
  </w:num>
  <w:num w:numId="23" w16cid:durableId="1291016441">
    <w:abstractNumId w:val="7"/>
  </w:num>
  <w:num w:numId="24" w16cid:durableId="885217024">
    <w:abstractNumId w:val="13"/>
  </w:num>
  <w:num w:numId="25" w16cid:durableId="1190148517">
    <w:abstractNumId w:val="18"/>
  </w:num>
  <w:num w:numId="26" w16cid:durableId="314844196">
    <w:abstractNumId w:val="19"/>
  </w:num>
  <w:num w:numId="27" w16cid:durableId="1144618996">
    <w:abstractNumId w:val="4"/>
  </w:num>
  <w:num w:numId="28" w16cid:durableId="1553229829">
    <w:abstractNumId w:val="20"/>
  </w:num>
  <w:num w:numId="29" w16cid:durableId="1472594092">
    <w:abstractNumId w:val="33"/>
  </w:num>
  <w:num w:numId="30" w16cid:durableId="1868835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4789962">
    <w:abstractNumId w:val="16"/>
  </w:num>
  <w:num w:numId="32" w16cid:durableId="1112941159">
    <w:abstractNumId w:val="31"/>
  </w:num>
  <w:num w:numId="33" w16cid:durableId="1484615786">
    <w:abstractNumId w:val="6"/>
  </w:num>
  <w:num w:numId="34" w16cid:durableId="1529221363">
    <w:abstractNumId w:val="1"/>
  </w:num>
  <w:num w:numId="35" w16cid:durableId="1773429502">
    <w:abstractNumId w:val="2"/>
  </w:num>
  <w:num w:numId="36" w16cid:durableId="132796671">
    <w:abstractNumId w:val="34"/>
  </w:num>
  <w:num w:numId="37" w16cid:durableId="19166699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BE"/>
    <w:rsid w:val="002B7C3D"/>
    <w:rsid w:val="002F4D38"/>
    <w:rsid w:val="00327314"/>
    <w:rsid w:val="0037406F"/>
    <w:rsid w:val="00487C5B"/>
    <w:rsid w:val="005F53D7"/>
    <w:rsid w:val="006D31BE"/>
    <w:rsid w:val="00747702"/>
    <w:rsid w:val="007848F0"/>
    <w:rsid w:val="007B3F92"/>
    <w:rsid w:val="00A60C1C"/>
    <w:rsid w:val="00AA6BE6"/>
    <w:rsid w:val="00AE372A"/>
    <w:rsid w:val="00B71D79"/>
    <w:rsid w:val="00B9146C"/>
    <w:rsid w:val="00BA1ECE"/>
    <w:rsid w:val="00D23613"/>
    <w:rsid w:val="00D77ED1"/>
    <w:rsid w:val="00E175FF"/>
    <w:rsid w:val="00FC2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06DE"/>
  <w15:chartTrackingRefBased/>
  <w15:docId w15:val="{9A885E2F-4745-48FD-8367-07DB760B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3D7"/>
    <w:pPr>
      <w:spacing w:after="0" w:line="240" w:lineRule="auto"/>
    </w:pPr>
    <w:rPr>
      <w:rFonts w:ascii="Times New Roman" w:eastAsia="Times New Roman" w:hAnsi="Times New Roman" w:cs="Times New Roman"/>
      <w:kern w:val="0"/>
      <w:sz w:val="24"/>
      <w:szCs w:val="24"/>
      <w:lang w:val="pl-PL"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5F53D7"/>
    <w:pPr>
      <w:spacing w:before="100" w:beforeAutospacing="1" w:after="100" w:afterAutospacing="1"/>
      <w:jc w:val="both"/>
    </w:pPr>
    <w:rPr>
      <w:sz w:val="20"/>
      <w:szCs w:val="20"/>
    </w:rPr>
  </w:style>
  <w:style w:type="paragraph" w:styleId="Tekstpodstawowy">
    <w:name w:val="Body Text"/>
    <w:basedOn w:val="Normalny"/>
    <w:link w:val="TekstpodstawowyZnak"/>
    <w:semiHidden/>
    <w:unhideWhenUsed/>
    <w:rsid w:val="005F53D7"/>
    <w:rPr>
      <w:b/>
      <w:bCs/>
      <w:sz w:val="36"/>
    </w:rPr>
  </w:style>
  <w:style w:type="character" w:customStyle="1" w:styleId="TekstpodstawowyZnak">
    <w:name w:val="Tekst podstawowy Znak"/>
    <w:basedOn w:val="Domylnaczcionkaakapitu"/>
    <w:link w:val="Tekstpodstawowy"/>
    <w:semiHidden/>
    <w:rsid w:val="005F53D7"/>
    <w:rPr>
      <w:rFonts w:ascii="Times New Roman" w:eastAsia="Times New Roman" w:hAnsi="Times New Roman" w:cs="Times New Roman"/>
      <w:b/>
      <w:bCs/>
      <w:kern w:val="0"/>
      <w:sz w:val="36"/>
      <w:szCs w:val="24"/>
      <w:lang w:val="pl-PL" w:eastAsia="pl-PL"/>
      <w14:ligatures w14:val="none"/>
    </w:rPr>
  </w:style>
  <w:style w:type="paragraph" w:customStyle="1" w:styleId="Standard">
    <w:name w:val="Standard"/>
    <w:next w:val="Indeks1"/>
    <w:rsid w:val="005F53D7"/>
    <w:pPr>
      <w:suppressAutoHyphens/>
      <w:spacing w:after="0" w:line="240" w:lineRule="auto"/>
      <w:ind w:left="709" w:hanging="709"/>
      <w:jc w:val="both"/>
    </w:pPr>
    <w:rPr>
      <w:rFonts w:ascii="Times New Roman" w:eastAsia="Times New Roman" w:hAnsi="Times New Roman" w:cs="Times New Roman"/>
      <w:sz w:val="20"/>
      <w:szCs w:val="20"/>
      <w:lang w:val="pl-PL" w:eastAsia="ar-SA"/>
      <w14:ligatures w14:val="none"/>
    </w:rPr>
  </w:style>
  <w:style w:type="paragraph" w:styleId="Indeks1">
    <w:name w:val="index 1"/>
    <w:basedOn w:val="Normalny"/>
    <w:next w:val="Normalny"/>
    <w:autoRedefine/>
    <w:uiPriority w:val="99"/>
    <w:semiHidden/>
    <w:unhideWhenUsed/>
    <w:rsid w:val="005F53D7"/>
    <w:pPr>
      <w:ind w:left="240" w:hanging="240"/>
    </w:pPr>
  </w:style>
  <w:style w:type="paragraph" w:customStyle="1" w:styleId="Default">
    <w:name w:val="Default"/>
    <w:rsid w:val="00B9146C"/>
    <w:pPr>
      <w:autoSpaceDE w:val="0"/>
      <w:autoSpaceDN w:val="0"/>
      <w:adjustRightInd w:val="0"/>
      <w:spacing w:after="0" w:line="240" w:lineRule="auto"/>
    </w:pPr>
    <w:rPr>
      <w:rFonts w:ascii="Arial" w:hAnsi="Arial" w:cs="Arial"/>
      <w:color w:val="000000"/>
      <w:kern w:val="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84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o@pcm-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4603</Words>
  <Characters>27621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Urbańczak</dc:creator>
  <cp:keywords/>
  <dc:description/>
  <cp:lastModifiedBy>Emilia Urbańczak</cp:lastModifiedBy>
  <cp:revision>9</cp:revision>
  <dcterms:created xsi:type="dcterms:W3CDTF">2024-12-13T11:28:00Z</dcterms:created>
  <dcterms:modified xsi:type="dcterms:W3CDTF">2024-12-13T13:45:00Z</dcterms:modified>
</cp:coreProperties>
</file>