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2D98" w14:textId="1A6525C0" w:rsidR="00DB2E77" w:rsidRPr="00FD3D26" w:rsidRDefault="00DB2E77" w:rsidP="006C3B3A">
      <w:pPr>
        <w:spacing w:line="276" w:lineRule="auto"/>
        <w:jc w:val="right"/>
        <w:rPr>
          <w:rFonts w:ascii="Lato" w:hAnsi="Lato" w:cs="Arial"/>
          <w:sz w:val="20"/>
          <w:szCs w:val="20"/>
        </w:rPr>
      </w:pPr>
      <w:r w:rsidRPr="00FD3D26">
        <w:rPr>
          <w:rFonts w:ascii="Lato" w:hAnsi="Lato" w:cs="Arial"/>
          <w:sz w:val="20"/>
          <w:szCs w:val="20"/>
        </w:rPr>
        <w:t xml:space="preserve">Warszawa, </w:t>
      </w:r>
      <w:r w:rsidR="001949B0">
        <w:rPr>
          <w:rFonts w:ascii="Lato" w:hAnsi="Lato" w:cs="Arial"/>
          <w:sz w:val="20"/>
          <w:szCs w:val="20"/>
        </w:rPr>
        <w:t>1</w:t>
      </w:r>
      <w:r w:rsidR="00522A3F">
        <w:rPr>
          <w:rFonts w:ascii="Lato" w:hAnsi="Lato" w:cs="Arial"/>
          <w:sz w:val="20"/>
          <w:szCs w:val="20"/>
        </w:rPr>
        <w:t>9</w:t>
      </w:r>
      <w:r w:rsidR="00FD3D26">
        <w:rPr>
          <w:rFonts w:ascii="Lato" w:hAnsi="Lato" w:cs="Arial"/>
          <w:sz w:val="20"/>
          <w:szCs w:val="20"/>
        </w:rPr>
        <w:t>.</w:t>
      </w:r>
      <w:r w:rsidR="001949B0">
        <w:rPr>
          <w:rFonts w:ascii="Lato" w:hAnsi="Lato" w:cs="Arial"/>
          <w:sz w:val="20"/>
          <w:szCs w:val="20"/>
        </w:rPr>
        <w:t>08</w:t>
      </w:r>
      <w:r w:rsidR="009166B5" w:rsidRPr="00FD3D26">
        <w:rPr>
          <w:rFonts w:ascii="Lato" w:hAnsi="Lato" w:cs="Arial"/>
          <w:sz w:val="20"/>
          <w:szCs w:val="20"/>
        </w:rPr>
        <w:t>.202</w:t>
      </w:r>
      <w:r w:rsidR="001949B0">
        <w:rPr>
          <w:rFonts w:ascii="Lato" w:hAnsi="Lato" w:cs="Arial"/>
          <w:sz w:val="20"/>
          <w:szCs w:val="20"/>
        </w:rPr>
        <w:t>2</w:t>
      </w:r>
      <w:r w:rsidR="009166B5" w:rsidRPr="00FD3D26">
        <w:rPr>
          <w:rFonts w:ascii="Lato" w:hAnsi="Lato" w:cs="Arial"/>
          <w:sz w:val="20"/>
          <w:szCs w:val="20"/>
        </w:rPr>
        <w:t>r.</w:t>
      </w:r>
    </w:p>
    <w:p w14:paraId="0DB5F783" w14:textId="77777777" w:rsidR="00DB2E77" w:rsidRPr="00FD3D26" w:rsidRDefault="00DB2E77" w:rsidP="006C3B3A">
      <w:pPr>
        <w:spacing w:line="276" w:lineRule="auto"/>
        <w:jc w:val="center"/>
        <w:rPr>
          <w:rFonts w:ascii="Lato" w:hAnsi="Lato" w:cs="Arial"/>
          <w:sz w:val="28"/>
          <w:szCs w:val="28"/>
        </w:rPr>
      </w:pPr>
      <w:r w:rsidRPr="00FD3D26">
        <w:rPr>
          <w:rFonts w:ascii="Lato" w:hAnsi="Lato" w:cs="Arial"/>
          <w:noProof/>
          <w:sz w:val="28"/>
          <w:szCs w:val="28"/>
          <w:lang w:eastAsia="pl-PL"/>
        </w:rPr>
        <mc:AlternateContent>
          <mc:Choice Requires="wps">
            <w:drawing>
              <wp:anchor distT="0" distB="0" distL="114300" distR="114300" simplePos="0" relativeHeight="251659264" behindDoc="0" locked="0" layoutInCell="1" allowOverlap="1" wp14:anchorId="50473B59" wp14:editId="57BC9BB9">
                <wp:simplePos x="0" y="0"/>
                <wp:positionH relativeFrom="column">
                  <wp:posOffset>3380740</wp:posOffset>
                </wp:positionH>
                <wp:positionV relativeFrom="paragraph">
                  <wp:posOffset>-1690370</wp:posOffset>
                </wp:positionV>
                <wp:extent cx="1749425" cy="359410"/>
                <wp:effectExtent l="0" t="0" r="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59410"/>
                        </a:xfrm>
                        <a:prstGeom prst="rect">
                          <a:avLst/>
                        </a:prstGeom>
                        <a:noFill/>
                        <a:ln w="9525">
                          <a:noFill/>
                          <a:miter lim="800000"/>
                          <a:headEnd/>
                          <a:tailEnd/>
                        </a:ln>
                      </wps:spPr>
                      <wps:txbx>
                        <w:txbxContent>
                          <w:p w14:paraId="3395E7B5" w14:textId="77777777" w:rsidR="00113B03" w:rsidRDefault="00113B03" w:rsidP="00DB2E77">
                            <w:pPr>
                              <w:pStyle w:val="Podstawowyakapit"/>
                              <w:jc w:val="right"/>
                              <w:rPr>
                                <w:rFonts w:ascii="Roboto Condensed Light" w:hAnsi="Roboto Condensed Light" w:cs="Roboto Condensed Light"/>
                                <w:sz w:val="22"/>
                                <w:szCs w:val="22"/>
                              </w:rPr>
                            </w:pPr>
                          </w:p>
                          <w:p w14:paraId="18E6E665" w14:textId="77777777" w:rsidR="00113B03" w:rsidRDefault="00113B03" w:rsidP="00DB2E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473B59" id="_x0000_t202" coordsize="21600,21600" o:spt="202" path="m,l,21600r21600,l21600,xe">
                <v:stroke joinstyle="miter"/>
                <v:path gradientshapeok="t" o:connecttype="rect"/>
              </v:shapetype>
              <v:shape id="Pole tekstowe 2" o:spid="_x0000_s1026" type="#_x0000_t202" style="position:absolute;left:0;text-align:left;margin-left:266.2pt;margin-top:-133.1pt;width:137.75pt;height:28.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" filled="f" stroked="f">
                <v:textbox>
                  <w:txbxContent>
                    <w:p w14:paraId="3395E7B5" w14:textId="77777777" w:rsidR="00113B03" w:rsidRDefault="00113B03" w:rsidP="00DB2E77">
                      <w:pPr>
                        <w:pStyle w:val="Podstawowyakapit"/>
                        <w:jc w:val="right"/>
                        <w:rPr>
                          <w:rFonts w:ascii="Roboto Condensed Light" w:hAnsi="Roboto Condensed Light" w:cs="Roboto Condensed Light"/>
                          <w:sz w:val="22"/>
                          <w:szCs w:val="22"/>
                        </w:rPr>
                      </w:pPr>
                    </w:p>
                    <w:p w14:paraId="18E6E665" w14:textId="77777777" w:rsidR="00113B03" w:rsidRDefault="00113B03" w:rsidP="00DB2E77"/>
                  </w:txbxContent>
                </v:textbox>
              </v:shape>
            </w:pict>
          </mc:Fallback>
        </mc:AlternateContent>
      </w:r>
      <w:r w:rsidRPr="00FD3D26">
        <w:rPr>
          <w:rFonts w:ascii="Lato" w:hAnsi="Lato" w:cs="Arial"/>
          <w:b/>
          <w:sz w:val="28"/>
          <w:szCs w:val="28"/>
        </w:rPr>
        <w:t>Zapytanie ofertowe</w:t>
      </w:r>
    </w:p>
    <w:p w14:paraId="57A3F56F" w14:textId="6C195E25" w:rsidR="00922C9E" w:rsidRPr="00FD3D26" w:rsidRDefault="00B9062C" w:rsidP="006C3B3A">
      <w:pPr>
        <w:spacing w:after="0" w:line="276" w:lineRule="auto"/>
        <w:jc w:val="center"/>
        <w:rPr>
          <w:rFonts w:ascii="Lato" w:hAnsi="Lato" w:cs="Times New Roman"/>
          <w:b/>
          <w:sz w:val="28"/>
          <w:szCs w:val="28"/>
        </w:rPr>
      </w:pPr>
      <w:r>
        <w:rPr>
          <w:rFonts w:ascii="Lato" w:hAnsi="Lato" w:cs="Times New Roman"/>
          <w:b/>
          <w:sz w:val="28"/>
          <w:szCs w:val="28"/>
        </w:rPr>
        <w:t>modernizacja</w:t>
      </w:r>
      <w:r w:rsidR="00D57486">
        <w:rPr>
          <w:rFonts w:ascii="Lato" w:hAnsi="Lato" w:cs="Times New Roman"/>
          <w:b/>
          <w:sz w:val="28"/>
          <w:szCs w:val="28"/>
        </w:rPr>
        <w:t xml:space="preserve"> system</w:t>
      </w:r>
      <w:r w:rsidR="0096120F">
        <w:rPr>
          <w:rFonts w:ascii="Lato" w:hAnsi="Lato" w:cs="Times New Roman"/>
          <w:b/>
          <w:sz w:val="28"/>
          <w:szCs w:val="28"/>
        </w:rPr>
        <w:t>ów</w:t>
      </w:r>
      <w:r w:rsidR="00D57486">
        <w:rPr>
          <w:rFonts w:ascii="Lato" w:hAnsi="Lato" w:cs="Times New Roman"/>
          <w:b/>
          <w:sz w:val="28"/>
          <w:szCs w:val="28"/>
        </w:rPr>
        <w:t xml:space="preserve"> parkingow</w:t>
      </w:r>
      <w:r w:rsidR="0096120F">
        <w:rPr>
          <w:rFonts w:ascii="Lato" w:hAnsi="Lato" w:cs="Times New Roman"/>
          <w:b/>
          <w:sz w:val="28"/>
          <w:szCs w:val="28"/>
        </w:rPr>
        <w:t>ych</w:t>
      </w:r>
      <w:r w:rsidR="00D57486">
        <w:rPr>
          <w:rFonts w:ascii="Lato" w:hAnsi="Lato" w:cs="Times New Roman"/>
          <w:b/>
          <w:sz w:val="28"/>
          <w:szCs w:val="28"/>
        </w:rPr>
        <w:t xml:space="preserve"> dla</w:t>
      </w:r>
      <w:r w:rsidR="00922C9E" w:rsidRPr="00FD3D26">
        <w:rPr>
          <w:rFonts w:ascii="Lato" w:hAnsi="Lato" w:cs="Times New Roman"/>
          <w:b/>
          <w:sz w:val="28"/>
          <w:szCs w:val="28"/>
        </w:rPr>
        <w:t xml:space="preserve"> </w:t>
      </w:r>
      <w:r w:rsidR="00CF2D55">
        <w:rPr>
          <w:rFonts w:ascii="Lato" w:hAnsi="Lato" w:cs="Times New Roman"/>
          <w:b/>
          <w:sz w:val="28"/>
          <w:szCs w:val="28"/>
        </w:rPr>
        <w:t>oddziałów</w:t>
      </w:r>
      <w:r w:rsidR="0096120F">
        <w:rPr>
          <w:rFonts w:ascii="Lato" w:hAnsi="Lato" w:cs="Times New Roman"/>
          <w:b/>
          <w:sz w:val="28"/>
          <w:szCs w:val="28"/>
        </w:rPr>
        <w:t xml:space="preserve"> PHH</w:t>
      </w:r>
    </w:p>
    <w:p w14:paraId="089AE028" w14:textId="480B98E3" w:rsidR="00DD6A52" w:rsidRPr="00FD3D26" w:rsidRDefault="00DD6A52" w:rsidP="006C3B3A">
      <w:pPr>
        <w:spacing w:after="0" w:line="276" w:lineRule="auto"/>
        <w:jc w:val="center"/>
        <w:rPr>
          <w:rFonts w:ascii="Lato" w:hAnsi="Lato" w:cs="Arial"/>
          <w:b/>
          <w:bCs/>
          <w:sz w:val="28"/>
          <w:szCs w:val="28"/>
        </w:rPr>
      </w:pPr>
    </w:p>
    <w:p w14:paraId="51E7995F" w14:textId="77777777" w:rsidR="009F0C3E" w:rsidRPr="00FD3D26" w:rsidRDefault="009F0C3E" w:rsidP="006C3B3A">
      <w:pPr>
        <w:spacing w:after="0" w:line="276" w:lineRule="auto"/>
        <w:rPr>
          <w:rFonts w:ascii="Lato" w:hAnsi="Lato" w:cs="Arial"/>
          <w:b/>
          <w:bCs/>
          <w:sz w:val="20"/>
          <w:szCs w:val="20"/>
        </w:rPr>
      </w:pPr>
    </w:p>
    <w:p w14:paraId="73C88B41" w14:textId="373B0E36" w:rsidR="00E82DA5" w:rsidRPr="0074140E" w:rsidRDefault="00E82DA5" w:rsidP="00DE261C">
      <w:pPr>
        <w:spacing w:after="0" w:line="276" w:lineRule="auto"/>
        <w:jc w:val="center"/>
        <w:rPr>
          <w:rFonts w:ascii="Lato" w:hAnsi="Lato" w:cs="Arial"/>
          <w:b/>
          <w:bCs/>
          <w:sz w:val="20"/>
          <w:szCs w:val="20"/>
        </w:rPr>
      </w:pPr>
      <w:r w:rsidRPr="0074140E">
        <w:rPr>
          <w:rFonts w:ascii="Lato" w:hAnsi="Lato" w:cs="Arial"/>
          <w:b/>
          <w:bCs/>
          <w:sz w:val="20"/>
          <w:szCs w:val="20"/>
        </w:rPr>
        <w:t>Zapraszamy do złożenia oferty cenowej na wykonanie zad</w:t>
      </w:r>
      <w:r w:rsidR="00B9062C" w:rsidRPr="0074140E">
        <w:rPr>
          <w:rFonts w:ascii="Lato" w:hAnsi="Lato" w:cs="Arial"/>
          <w:b/>
          <w:bCs/>
          <w:sz w:val="20"/>
          <w:szCs w:val="20"/>
        </w:rPr>
        <w:t>ań</w:t>
      </w:r>
      <w:r w:rsidRPr="0074140E">
        <w:rPr>
          <w:rFonts w:ascii="Lato" w:hAnsi="Lato" w:cs="Arial"/>
          <w:b/>
          <w:bCs/>
          <w:sz w:val="20"/>
          <w:szCs w:val="20"/>
        </w:rPr>
        <w:t xml:space="preserve"> inwestycyjn</w:t>
      </w:r>
      <w:r w:rsidR="00B9062C" w:rsidRPr="0074140E">
        <w:rPr>
          <w:rFonts w:ascii="Lato" w:hAnsi="Lato" w:cs="Arial"/>
          <w:b/>
          <w:bCs/>
          <w:sz w:val="20"/>
          <w:szCs w:val="20"/>
        </w:rPr>
        <w:t>ych</w:t>
      </w:r>
      <w:r w:rsidRPr="0074140E">
        <w:rPr>
          <w:rFonts w:ascii="Lato" w:hAnsi="Lato" w:cs="Arial"/>
          <w:b/>
          <w:bCs/>
          <w:sz w:val="20"/>
          <w:szCs w:val="20"/>
        </w:rPr>
        <w:t xml:space="preserve"> </w:t>
      </w:r>
      <w:r w:rsidR="00B9062C" w:rsidRPr="0074140E">
        <w:rPr>
          <w:rFonts w:ascii="Lato" w:hAnsi="Lato" w:cs="Arial"/>
          <w:b/>
          <w:bCs/>
          <w:sz w:val="20"/>
          <w:szCs w:val="20"/>
        </w:rPr>
        <w:t>polegających na modernizacji systemów parkingowych w o</w:t>
      </w:r>
      <w:r w:rsidR="00DE261C" w:rsidRPr="0074140E">
        <w:rPr>
          <w:rFonts w:ascii="Lato" w:hAnsi="Lato" w:cs="Arial"/>
          <w:b/>
          <w:bCs/>
          <w:sz w:val="20"/>
          <w:szCs w:val="20"/>
        </w:rPr>
        <w:t>ddziałach</w:t>
      </w:r>
      <w:r w:rsidR="00B9062C" w:rsidRPr="0074140E">
        <w:rPr>
          <w:rFonts w:ascii="Lato" w:hAnsi="Lato" w:cs="Arial"/>
          <w:b/>
          <w:bCs/>
          <w:sz w:val="20"/>
          <w:szCs w:val="20"/>
        </w:rPr>
        <w:t xml:space="preserve"> PHH</w:t>
      </w:r>
    </w:p>
    <w:p w14:paraId="4DC76800" w14:textId="77777777" w:rsidR="00FD3D26" w:rsidRPr="0074140E" w:rsidRDefault="00FD3D26" w:rsidP="006C3B3A">
      <w:pPr>
        <w:spacing w:after="0" w:line="276" w:lineRule="auto"/>
        <w:rPr>
          <w:rFonts w:ascii="Lato" w:hAnsi="Lato" w:cs="Arial"/>
          <w:b/>
          <w:bCs/>
          <w:sz w:val="20"/>
          <w:szCs w:val="20"/>
        </w:rPr>
      </w:pPr>
    </w:p>
    <w:p w14:paraId="2A29E55F" w14:textId="77777777" w:rsidR="00DB2E77" w:rsidRPr="0074140E" w:rsidRDefault="00DB2E77" w:rsidP="006C3B3A">
      <w:pPr>
        <w:spacing w:after="0" w:line="276" w:lineRule="auto"/>
        <w:jc w:val="both"/>
        <w:rPr>
          <w:rFonts w:ascii="Lato" w:hAnsi="Lato" w:cs="Arial"/>
          <w:b/>
          <w:sz w:val="20"/>
          <w:szCs w:val="20"/>
        </w:rPr>
      </w:pPr>
      <w:r w:rsidRPr="0074140E">
        <w:rPr>
          <w:rFonts w:ascii="Lato" w:hAnsi="Lato" w:cs="Arial"/>
          <w:b/>
          <w:sz w:val="20"/>
          <w:szCs w:val="20"/>
        </w:rPr>
        <w:t>I. ZAMAWIAJĄCY</w:t>
      </w:r>
    </w:p>
    <w:p w14:paraId="24512F00" w14:textId="77777777" w:rsidR="00DB2E77" w:rsidRPr="0074140E" w:rsidRDefault="00DB2E77" w:rsidP="006C3B3A">
      <w:pPr>
        <w:spacing w:after="0" w:line="276" w:lineRule="auto"/>
        <w:jc w:val="both"/>
        <w:rPr>
          <w:rFonts w:ascii="Lato" w:hAnsi="Lato" w:cs="Arial"/>
          <w:sz w:val="20"/>
          <w:szCs w:val="20"/>
        </w:rPr>
      </w:pPr>
      <w:r w:rsidRPr="0074140E">
        <w:rPr>
          <w:rFonts w:ascii="Lato" w:hAnsi="Lato" w:cs="Arial"/>
          <w:sz w:val="20"/>
          <w:szCs w:val="20"/>
        </w:rPr>
        <w:t>Polski Holding Hotelowy Sp. z o.o.</w:t>
      </w:r>
    </w:p>
    <w:p w14:paraId="5984E366" w14:textId="77777777" w:rsidR="00DB2E77" w:rsidRPr="0074140E" w:rsidRDefault="00DB2E77" w:rsidP="006C3B3A">
      <w:pPr>
        <w:spacing w:after="0" w:line="276" w:lineRule="auto"/>
        <w:jc w:val="both"/>
        <w:rPr>
          <w:rFonts w:ascii="Lato" w:hAnsi="Lato" w:cs="Arial"/>
          <w:sz w:val="20"/>
          <w:szCs w:val="20"/>
        </w:rPr>
      </w:pPr>
      <w:r w:rsidRPr="0074140E">
        <w:rPr>
          <w:rFonts w:ascii="Lato" w:hAnsi="Lato" w:cs="Arial"/>
          <w:sz w:val="20"/>
          <w:szCs w:val="20"/>
        </w:rPr>
        <w:t>ul. Komitetu Obrony Robotników 39G, 02-148 Warszawa</w:t>
      </w:r>
    </w:p>
    <w:p w14:paraId="5A149612" w14:textId="77777777" w:rsidR="00DB2E77" w:rsidRPr="0074140E" w:rsidRDefault="00DB2E77" w:rsidP="006C3B3A">
      <w:pPr>
        <w:spacing w:after="0" w:line="276" w:lineRule="auto"/>
        <w:jc w:val="both"/>
        <w:rPr>
          <w:rFonts w:ascii="Lato" w:hAnsi="Lato" w:cs="Arial"/>
          <w:sz w:val="20"/>
          <w:szCs w:val="20"/>
        </w:rPr>
      </w:pPr>
      <w:r w:rsidRPr="0074140E">
        <w:rPr>
          <w:rFonts w:ascii="Lato" w:hAnsi="Lato" w:cs="Arial"/>
          <w:sz w:val="20"/>
          <w:szCs w:val="20"/>
        </w:rPr>
        <w:t>NIP: 522 24 82 605, REGON: 016046030, KRS: 0000047774</w:t>
      </w:r>
    </w:p>
    <w:p w14:paraId="62CE1E75" w14:textId="77777777" w:rsidR="00DB2E77" w:rsidRPr="0074140E" w:rsidRDefault="00DB2E77" w:rsidP="006C3B3A">
      <w:pPr>
        <w:spacing w:after="0" w:line="276" w:lineRule="auto"/>
        <w:ind w:firstLine="397"/>
        <w:jc w:val="both"/>
        <w:rPr>
          <w:rFonts w:ascii="Lato" w:hAnsi="Lato" w:cs="Arial"/>
          <w:sz w:val="20"/>
          <w:szCs w:val="20"/>
        </w:rPr>
      </w:pPr>
    </w:p>
    <w:p w14:paraId="0F8B1EBF" w14:textId="65E30D92" w:rsidR="00F21C12" w:rsidRPr="0074140E" w:rsidRDefault="00FD3D26" w:rsidP="006C3B3A">
      <w:pPr>
        <w:spacing w:after="0" w:line="276" w:lineRule="auto"/>
        <w:jc w:val="both"/>
        <w:rPr>
          <w:rFonts w:ascii="Lato" w:hAnsi="Lato" w:cs="Arial"/>
          <w:b/>
          <w:sz w:val="20"/>
          <w:szCs w:val="20"/>
        </w:rPr>
      </w:pPr>
      <w:r w:rsidRPr="0074140E">
        <w:rPr>
          <w:rFonts w:ascii="Lato" w:hAnsi="Lato" w:cs="Arial"/>
          <w:b/>
          <w:sz w:val="20"/>
          <w:szCs w:val="20"/>
        </w:rPr>
        <w:t>II. PRZEDMIOT</w:t>
      </w:r>
      <w:r w:rsidR="00DB2E77" w:rsidRPr="0074140E">
        <w:rPr>
          <w:rFonts w:ascii="Lato" w:hAnsi="Lato" w:cs="Arial"/>
          <w:b/>
          <w:sz w:val="20"/>
          <w:szCs w:val="20"/>
        </w:rPr>
        <w:t xml:space="preserve"> ZAMÓWIENIA</w:t>
      </w:r>
    </w:p>
    <w:p w14:paraId="29A804BF" w14:textId="18C4E4B9" w:rsidR="00BA4FC9" w:rsidRPr="0074140E" w:rsidRDefault="00182E17" w:rsidP="00B9062C">
      <w:pPr>
        <w:pStyle w:val="Akapitzlist"/>
        <w:numPr>
          <w:ilvl w:val="1"/>
          <w:numId w:val="7"/>
        </w:numPr>
        <w:spacing w:after="240"/>
        <w:ind w:left="567" w:hanging="283"/>
        <w:jc w:val="both"/>
        <w:rPr>
          <w:rFonts w:ascii="Lato" w:hAnsi="Lato" w:cs="Arial"/>
          <w:b/>
          <w:sz w:val="20"/>
          <w:szCs w:val="20"/>
        </w:rPr>
      </w:pPr>
      <w:r w:rsidRPr="0074140E">
        <w:rPr>
          <w:rFonts w:ascii="Lato" w:hAnsi="Lato"/>
          <w:sz w:val="20"/>
          <w:szCs w:val="20"/>
        </w:rPr>
        <w:t>Przedmiotem zamówienia jest wymiana (demontaż obecnie zainstalowan</w:t>
      </w:r>
      <w:r w:rsidR="00582169" w:rsidRPr="0074140E">
        <w:rPr>
          <w:rFonts w:ascii="Lato" w:hAnsi="Lato"/>
          <w:sz w:val="20"/>
          <w:szCs w:val="20"/>
        </w:rPr>
        <w:t>ych</w:t>
      </w:r>
      <w:r w:rsidRPr="0074140E">
        <w:rPr>
          <w:rFonts w:ascii="Lato" w:hAnsi="Lato"/>
          <w:sz w:val="20"/>
          <w:szCs w:val="20"/>
        </w:rPr>
        <w:t xml:space="preserve"> oraz dostawa, montaż i uruchomienie now</w:t>
      </w:r>
      <w:r w:rsidR="00582169" w:rsidRPr="0074140E">
        <w:rPr>
          <w:rFonts w:ascii="Lato" w:hAnsi="Lato"/>
          <w:sz w:val="20"/>
          <w:szCs w:val="20"/>
        </w:rPr>
        <w:t>ych</w:t>
      </w:r>
      <w:r w:rsidRPr="0074140E">
        <w:rPr>
          <w:rFonts w:ascii="Lato" w:hAnsi="Lato"/>
          <w:sz w:val="20"/>
          <w:szCs w:val="20"/>
        </w:rPr>
        <w:t>) automatycz</w:t>
      </w:r>
      <w:r w:rsidR="00582169" w:rsidRPr="0074140E">
        <w:rPr>
          <w:rFonts w:ascii="Lato" w:hAnsi="Lato"/>
          <w:sz w:val="20"/>
          <w:szCs w:val="20"/>
        </w:rPr>
        <w:t>nych</w:t>
      </w:r>
      <w:r w:rsidRPr="0074140E">
        <w:rPr>
          <w:rFonts w:ascii="Lato" w:hAnsi="Lato"/>
          <w:sz w:val="20"/>
          <w:szCs w:val="20"/>
        </w:rPr>
        <w:t xml:space="preserve"> system</w:t>
      </w:r>
      <w:r w:rsidR="00582169" w:rsidRPr="0074140E">
        <w:rPr>
          <w:rFonts w:ascii="Lato" w:hAnsi="Lato"/>
          <w:sz w:val="20"/>
          <w:szCs w:val="20"/>
        </w:rPr>
        <w:t>ów</w:t>
      </w:r>
      <w:r w:rsidRPr="0074140E">
        <w:rPr>
          <w:rFonts w:ascii="Lato" w:hAnsi="Lato"/>
          <w:sz w:val="20"/>
          <w:szCs w:val="20"/>
        </w:rPr>
        <w:t xml:space="preserve"> parkingow</w:t>
      </w:r>
      <w:r w:rsidR="00582169" w:rsidRPr="0074140E">
        <w:rPr>
          <w:rFonts w:ascii="Lato" w:hAnsi="Lato"/>
          <w:sz w:val="20"/>
          <w:szCs w:val="20"/>
        </w:rPr>
        <w:t xml:space="preserve">ych, a także serwis i konserwacja zamontowanych systemów, urządzeń i instalacji, wraz z materiałami eksploatacyjnymi, w okresie gwarancji jakości i rękojmi za wady. </w:t>
      </w:r>
      <w:r w:rsidR="00582169" w:rsidRPr="0074140E">
        <w:rPr>
          <w:rFonts w:ascii="Lato" w:hAnsi="Lato" w:cs="Times New Roman"/>
          <w:sz w:val="20"/>
          <w:szCs w:val="20"/>
        </w:rPr>
        <w:t>W zakresie podanym w Załączniku nr 1 Opis przedmiotu zamówienia w</w:t>
      </w:r>
      <w:r w:rsidR="00582169" w:rsidRPr="0074140E">
        <w:rPr>
          <w:rFonts w:ascii="Lato" w:hAnsi="Lato"/>
          <w:sz w:val="20"/>
          <w:szCs w:val="20"/>
        </w:rPr>
        <w:t>:</w:t>
      </w:r>
      <w:r w:rsidRPr="0074140E">
        <w:rPr>
          <w:rFonts w:ascii="Lato" w:hAnsi="Lato"/>
          <w:sz w:val="20"/>
          <w:szCs w:val="20"/>
        </w:rPr>
        <w:t xml:space="preserve"> </w:t>
      </w:r>
    </w:p>
    <w:p w14:paraId="46AC3F1D" w14:textId="50BF9AAE" w:rsidR="00182E17" w:rsidRPr="0074140E" w:rsidRDefault="00A41B67" w:rsidP="00BA4FC9">
      <w:pPr>
        <w:pStyle w:val="Akapitzlist"/>
        <w:numPr>
          <w:ilvl w:val="2"/>
          <w:numId w:val="7"/>
        </w:numPr>
        <w:spacing w:after="240"/>
        <w:ind w:left="1134" w:hanging="567"/>
        <w:jc w:val="both"/>
        <w:rPr>
          <w:rFonts w:ascii="Lato" w:hAnsi="Lato" w:cs="Arial"/>
          <w:b/>
          <w:sz w:val="20"/>
          <w:szCs w:val="20"/>
        </w:rPr>
      </w:pPr>
      <w:r w:rsidRPr="0074140E">
        <w:rPr>
          <w:rFonts w:ascii="Lato" w:hAnsi="Lato" w:cs="Times New Roman"/>
          <w:sz w:val="20"/>
          <w:szCs w:val="20"/>
        </w:rPr>
        <w:t xml:space="preserve">Polski Holding Hotelowy sp. z o.o. z siedzibą w Warszawie Oddział </w:t>
      </w:r>
      <w:r w:rsidR="00B9062C" w:rsidRPr="0074140E">
        <w:rPr>
          <w:rFonts w:ascii="Lato" w:hAnsi="Lato" w:cs="Times New Roman"/>
          <w:sz w:val="20"/>
          <w:szCs w:val="20"/>
        </w:rPr>
        <w:t>Renaissance Warsaw Airport</w:t>
      </w:r>
      <w:r w:rsidRPr="0074140E">
        <w:rPr>
          <w:rFonts w:ascii="Lato" w:hAnsi="Lato" w:cs="Times New Roman"/>
          <w:sz w:val="20"/>
          <w:szCs w:val="20"/>
        </w:rPr>
        <w:t xml:space="preserve"> </w:t>
      </w:r>
      <w:r w:rsidR="00BA4FC9" w:rsidRPr="0074140E">
        <w:rPr>
          <w:rFonts w:ascii="Lato" w:hAnsi="Lato" w:cs="Times New Roman"/>
          <w:sz w:val="20"/>
          <w:szCs w:val="20"/>
        </w:rPr>
        <w:t xml:space="preserve">Hotel </w:t>
      </w:r>
      <w:r w:rsidRPr="0074140E">
        <w:rPr>
          <w:rFonts w:ascii="Lato" w:hAnsi="Lato" w:cs="Times New Roman"/>
          <w:sz w:val="20"/>
          <w:szCs w:val="20"/>
        </w:rPr>
        <w:t xml:space="preserve">z siedzibą w </w:t>
      </w:r>
      <w:r w:rsidR="00B9062C" w:rsidRPr="0074140E">
        <w:rPr>
          <w:rFonts w:ascii="Lato" w:hAnsi="Lato" w:cs="Times New Roman"/>
          <w:sz w:val="20"/>
          <w:szCs w:val="20"/>
        </w:rPr>
        <w:t>Warszawie</w:t>
      </w:r>
      <w:r w:rsidR="00D57486" w:rsidRPr="0074140E">
        <w:rPr>
          <w:rFonts w:ascii="Lato" w:hAnsi="Lato"/>
          <w:sz w:val="20"/>
          <w:szCs w:val="20"/>
        </w:rPr>
        <w:t xml:space="preserve">, </w:t>
      </w:r>
      <w:r w:rsidR="00182E17" w:rsidRPr="0074140E">
        <w:rPr>
          <w:rFonts w:ascii="Lato" w:hAnsi="Lato"/>
          <w:sz w:val="20"/>
          <w:szCs w:val="20"/>
        </w:rPr>
        <w:t xml:space="preserve">kod pocztowy: </w:t>
      </w:r>
      <w:r w:rsidR="00BA4FC9" w:rsidRPr="0074140E">
        <w:rPr>
          <w:rFonts w:ascii="Lato" w:hAnsi="Lato"/>
          <w:sz w:val="20"/>
          <w:szCs w:val="20"/>
        </w:rPr>
        <w:t>0</w:t>
      </w:r>
      <w:r w:rsidR="00582169" w:rsidRPr="0074140E">
        <w:rPr>
          <w:rFonts w:ascii="Lato" w:hAnsi="Lato"/>
          <w:sz w:val="20"/>
          <w:szCs w:val="20"/>
        </w:rPr>
        <w:t>0</w:t>
      </w:r>
      <w:r w:rsidR="00BA4FC9" w:rsidRPr="0074140E">
        <w:rPr>
          <w:rFonts w:ascii="Lato" w:hAnsi="Lato"/>
          <w:sz w:val="20"/>
          <w:szCs w:val="20"/>
        </w:rPr>
        <w:t>-906 Warszawa</w:t>
      </w:r>
      <w:r w:rsidR="00182E17" w:rsidRPr="0074140E">
        <w:rPr>
          <w:rFonts w:ascii="Lato" w:hAnsi="Lato"/>
          <w:sz w:val="20"/>
          <w:szCs w:val="20"/>
        </w:rPr>
        <w:t xml:space="preserve">, przy </w:t>
      </w:r>
      <w:r w:rsidR="00BA4FC9" w:rsidRPr="0074140E">
        <w:rPr>
          <w:rFonts w:ascii="Lato" w:hAnsi="Lato"/>
          <w:sz w:val="20"/>
          <w:szCs w:val="20"/>
        </w:rPr>
        <w:t>ul. Żwirki i Wigury 1H</w:t>
      </w:r>
      <w:r w:rsidR="00182E17" w:rsidRPr="0074140E">
        <w:rPr>
          <w:rFonts w:ascii="Lato" w:hAnsi="Lato"/>
          <w:sz w:val="20"/>
          <w:szCs w:val="20"/>
        </w:rPr>
        <w:t>.</w:t>
      </w:r>
    </w:p>
    <w:p w14:paraId="4CCD7943" w14:textId="3622AAB2" w:rsidR="00582169" w:rsidRPr="0074140E" w:rsidRDefault="00582169" w:rsidP="00BA4FC9">
      <w:pPr>
        <w:pStyle w:val="Akapitzlist"/>
        <w:numPr>
          <w:ilvl w:val="2"/>
          <w:numId w:val="7"/>
        </w:numPr>
        <w:spacing w:after="240"/>
        <w:ind w:left="1134" w:hanging="567"/>
        <w:jc w:val="both"/>
        <w:rPr>
          <w:rFonts w:ascii="Lato" w:hAnsi="Lato" w:cs="Arial"/>
          <w:b/>
          <w:sz w:val="20"/>
          <w:szCs w:val="20"/>
        </w:rPr>
      </w:pPr>
      <w:r w:rsidRPr="0074140E">
        <w:rPr>
          <w:rFonts w:ascii="Lato" w:hAnsi="Lato" w:cs="Times New Roman"/>
          <w:sz w:val="20"/>
          <w:szCs w:val="20"/>
        </w:rPr>
        <w:t>Polski Holding Hotelowy sp. z o.o. z siedzibą w Warszawie Oddział Hotel Moxy Katowice Airport z siedzibą w Pyrzowicach</w:t>
      </w:r>
      <w:r w:rsidRPr="0074140E">
        <w:rPr>
          <w:rFonts w:ascii="Lato" w:hAnsi="Lato"/>
          <w:sz w:val="20"/>
          <w:szCs w:val="20"/>
        </w:rPr>
        <w:t xml:space="preserve">, kod pocztowy: </w:t>
      </w:r>
      <w:r w:rsidR="00DE261C" w:rsidRPr="0074140E">
        <w:rPr>
          <w:rFonts w:ascii="Lato" w:hAnsi="Lato"/>
          <w:sz w:val="20"/>
          <w:szCs w:val="20"/>
        </w:rPr>
        <w:t>42-625</w:t>
      </w:r>
      <w:r w:rsidRPr="0074140E">
        <w:rPr>
          <w:rFonts w:ascii="Lato" w:hAnsi="Lato"/>
          <w:sz w:val="20"/>
          <w:szCs w:val="20"/>
        </w:rPr>
        <w:t xml:space="preserve"> </w:t>
      </w:r>
      <w:r w:rsidR="00DE261C" w:rsidRPr="0074140E">
        <w:rPr>
          <w:rFonts w:ascii="Lato" w:hAnsi="Lato"/>
          <w:sz w:val="20"/>
          <w:szCs w:val="20"/>
        </w:rPr>
        <w:t>Pyrzowice poczta Ożarowice</w:t>
      </w:r>
      <w:r w:rsidRPr="0074140E">
        <w:rPr>
          <w:rFonts w:ascii="Lato" w:hAnsi="Lato"/>
          <w:sz w:val="20"/>
          <w:szCs w:val="20"/>
        </w:rPr>
        <w:t xml:space="preserve">, przy ul. </w:t>
      </w:r>
      <w:r w:rsidR="00DE261C" w:rsidRPr="0074140E">
        <w:rPr>
          <w:rFonts w:ascii="Lato" w:hAnsi="Lato"/>
          <w:sz w:val="20"/>
          <w:szCs w:val="20"/>
        </w:rPr>
        <w:t>Wolności 90</w:t>
      </w:r>
      <w:r w:rsidRPr="0074140E">
        <w:rPr>
          <w:rFonts w:ascii="Lato" w:hAnsi="Lato"/>
          <w:sz w:val="20"/>
          <w:szCs w:val="20"/>
        </w:rPr>
        <w:t>.</w:t>
      </w:r>
    </w:p>
    <w:p w14:paraId="6AFB3EE9" w14:textId="5B56D15B" w:rsidR="00DE261C" w:rsidRPr="0074140E" w:rsidRDefault="00DE261C" w:rsidP="00BA4FC9">
      <w:pPr>
        <w:pStyle w:val="Akapitzlist"/>
        <w:numPr>
          <w:ilvl w:val="2"/>
          <w:numId w:val="7"/>
        </w:numPr>
        <w:spacing w:after="240"/>
        <w:ind w:left="1134" w:hanging="567"/>
        <w:jc w:val="both"/>
        <w:rPr>
          <w:rFonts w:ascii="Lato" w:hAnsi="Lato" w:cs="Arial"/>
          <w:b/>
          <w:sz w:val="20"/>
          <w:szCs w:val="20"/>
        </w:rPr>
      </w:pPr>
      <w:r w:rsidRPr="0074140E">
        <w:rPr>
          <w:rFonts w:ascii="Lato" w:hAnsi="Lato" w:cs="Times New Roman"/>
          <w:sz w:val="20"/>
          <w:szCs w:val="20"/>
        </w:rPr>
        <w:t>Polski Holding Hotelowy sp. z o.o. z siedzibą w Warszawie Oddział Hotel Hampton by Hilton Gdańsk Airport z siedzibą w Gdańsku</w:t>
      </w:r>
      <w:r w:rsidRPr="0074140E">
        <w:rPr>
          <w:rFonts w:ascii="Lato" w:hAnsi="Lato"/>
          <w:sz w:val="20"/>
          <w:szCs w:val="20"/>
        </w:rPr>
        <w:t>, kod pocztowy: 80-298 Gdańsk, przy ul. Juliusza Słowackiego 220.</w:t>
      </w:r>
    </w:p>
    <w:p w14:paraId="2CAA6B79" w14:textId="1CE9F273" w:rsidR="00CF2D55" w:rsidRPr="0074140E" w:rsidRDefault="00CF2D55" w:rsidP="00CF2D55">
      <w:pPr>
        <w:pStyle w:val="Akapitzlist"/>
        <w:numPr>
          <w:ilvl w:val="1"/>
          <w:numId w:val="7"/>
        </w:numPr>
        <w:spacing w:after="240"/>
        <w:ind w:left="567" w:hanging="283"/>
        <w:jc w:val="both"/>
        <w:rPr>
          <w:rFonts w:ascii="Lato" w:hAnsi="Lato" w:cs="Arial"/>
          <w:b/>
          <w:sz w:val="20"/>
          <w:szCs w:val="20"/>
        </w:rPr>
      </w:pPr>
      <w:r w:rsidRPr="00AA7647">
        <w:rPr>
          <w:rFonts w:ascii="Lato" w:hAnsi="Lato"/>
          <w:sz w:val="20"/>
          <w:szCs w:val="20"/>
          <w:u w:val="single"/>
        </w:rPr>
        <w:t>Zamawiający dopuszcza złożenie ofert częściowych dla każdego Oddziału</w:t>
      </w:r>
      <w:r w:rsidR="00361267" w:rsidRPr="0074140E">
        <w:rPr>
          <w:rFonts w:ascii="Lato" w:hAnsi="Lato"/>
          <w:sz w:val="20"/>
          <w:szCs w:val="20"/>
        </w:rPr>
        <w:t>.</w:t>
      </w:r>
    </w:p>
    <w:p w14:paraId="6A758BF2" w14:textId="77777777" w:rsidR="00E51707" w:rsidRPr="0074140E" w:rsidRDefault="00E51707" w:rsidP="00E51707">
      <w:pPr>
        <w:pStyle w:val="Akapitzlist"/>
        <w:spacing w:after="240"/>
        <w:ind w:left="567"/>
        <w:jc w:val="both"/>
        <w:rPr>
          <w:rFonts w:ascii="Lato" w:hAnsi="Lato" w:cs="Arial"/>
          <w:b/>
          <w:sz w:val="20"/>
          <w:szCs w:val="20"/>
        </w:rPr>
      </w:pPr>
    </w:p>
    <w:p w14:paraId="3D1518BC" w14:textId="0478E79A" w:rsidR="003603B0" w:rsidRPr="0074140E" w:rsidRDefault="006C3B3A" w:rsidP="006C3B3A">
      <w:pPr>
        <w:pStyle w:val="Akapitzlist"/>
        <w:spacing w:after="240"/>
        <w:ind w:left="284" w:hanging="284"/>
        <w:jc w:val="both"/>
        <w:rPr>
          <w:rFonts w:ascii="Lato" w:hAnsi="Lato" w:cs="Arial"/>
          <w:b/>
          <w:sz w:val="20"/>
          <w:szCs w:val="20"/>
        </w:rPr>
      </w:pPr>
      <w:r w:rsidRPr="0074140E">
        <w:rPr>
          <w:rFonts w:ascii="Lato" w:hAnsi="Lato" w:cs="Arial"/>
          <w:b/>
          <w:sz w:val="20"/>
          <w:szCs w:val="20"/>
        </w:rPr>
        <w:t xml:space="preserve">III. </w:t>
      </w:r>
      <w:r w:rsidR="003603B0" w:rsidRPr="0074140E">
        <w:rPr>
          <w:rFonts w:ascii="Lato" w:hAnsi="Lato" w:cs="Arial"/>
          <w:b/>
          <w:sz w:val="20"/>
          <w:szCs w:val="20"/>
        </w:rPr>
        <w:t>SZCZEGÓŁOWY OPIS ZAMÓWIENIA</w:t>
      </w:r>
    </w:p>
    <w:p w14:paraId="280982E2" w14:textId="13C72EB0" w:rsidR="003603B0" w:rsidRPr="0074140E" w:rsidRDefault="003603B0" w:rsidP="00BC4E61">
      <w:pPr>
        <w:pStyle w:val="Akapitzlist"/>
        <w:numPr>
          <w:ilvl w:val="0"/>
          <w:numId w:val="8"/>
        </w:numPr>
        <w:spacing w:before="240" w:after="0"/>
        <w:ind w:left="567" w:hanging="283"/>
        <w:jc w:val="both"/>
        <w:rPr>
          <w:rFonts w:ascii="Lato" w:hAnsi="Lato" w:cs="Times New Roman"/>
          <w:sz w:val="20"/>
          <w:szCs w:val="20"/>
        </w:rPr>
      </w:pPr>
      <w:r w:rsidRPr="0074140E">
        <w:rPr>
          <w:rFonts w:ascii="Lato" w:hAnsi="Lato" w:cs="Times New Roman"/>
          <w:sz w:val="20"/>
          <w:szCs w:val="20"/>
        </w:rPr>
        <w:t xml:space="preserve">Przed złożeniem oferty Dostawca zobowiązany jest do wykonania </w:t>
      </w:r>
      <w:r w:rsidRPr="0074140E">
        <w:rPr>
          <w:rFonts w:ascii="Lato" w:hAnsi="Lato" w:cs="Times New Roman"/>
          <w:b/>
          <w:sz w:val="20"/>
          <w:szCs w:val="20"/>
        </w:rPr>
        <w:t>wizji lokalnej</w:t>
      </w:r>
      <w:r w:rsidRPr="0074140E">
        <w:rPr>
          <w:rFonts w:ascii="Lato" w:hAnsi="Lato" w:cs="Times New Roman"/>
          <w:sz w:val="20"/>
          <w:szCs w:val="20"/>
        </w:rPr>
        <w:t xml:space="preserve"> na terenie  </w:t>
      </w:r>
      <w:r w:rsidR="00CF2D55" w:rsidRPr="0074140E">
        <w:rPr>
          <w:rFonts w:ascii="Lato" w:hAnsi="Lato" w:cs="Times New Roman"/>
          <w:sz w:val="20"/>
          <w:szCs w:val="20"/>
        </w:rPr>
        <w:t xml:space="preserve">Oddziałów </w:t>
      </w:r>
      <w:r w:rsidRPr="0074140E">
        <w:rPr>
          <w:rFonts w:ascii="Lato" w:hAnsi="Lato" w:cs="Times New Roman"/>
          <w:sz w:val="20"/>
          <w:szCs w:val="20"/>
        </w:rPr>
        <w:t xml:space="preserve">do dnia </w:t>
      </w:r>
      <w:r w:rsidR="00CF2D55" w:rsidRPr="0074140E">
        <w:rPr>
          <w:rFonts w:ascii="Lato" w:hAnsi="Lato" w:cs="Times New Roman"/>
          <w:b/>
          <w:sz w:val="20"/>
          <w:szCs w:val="20"/>
        </w:rPr>
        <w:t>2.09</w:t>
      </w:r>
      <w:r w:rsidRPr="0074140E">
        <w:rPr>
          <w:rFonts w:ascii="Lato" w:hAnsi="Lato" w:cs="Times New Roman"/>
          <w:b/>
          <w:sz w:val="20"/>
          <w:szCs w:val="20"/>
        </w:rPr>
        <w:t>.202</w:t>
      </w:r>
      <w:r w:rsidR="00CF2D55" w:rsidRPr="0074140E">
        <w:rPr>
          <w:rFonts w:ascii="Lato" w:hAnsi="Lato" w:cs="Times New Roman"/>
          <w:b/>
          <w:sz w:val="20"/>
          <w:szCs w:val="20"/>
        </w:rPr>
        <w:t>2</w:t>
      </w:r>
      <w:r w:rsidRPr="0074140E">
        <w:rPr>
          <w:rFonts w:ascii="Lato" w:hAnsi="Lato" w:cs="Times New Roman"/>
          <w:sz w:val="20"/>
          <w:szCs w:val="20"/>
        </w:rPr>
        <w:t xml:space="preserve"> r., w celu zapoznania się z warunkami technicznymi obiektu.</w:t>
      </w:r>
    </w:p>
    <w:p w14:paraId="57F91EF2" w14:textId="277D0D96" w:rsidR="003603B0" w:rsidRPr="0074140E" w:rsidRDefault="003603B0" w:rsidP="006C3B3A">
      <w:pPr>
        <w:spacing w:after="0" w:line="276" w:lineRule="auto"/>
        <w:ind w:left="567"/>
        <w:jc w:val="both"/>
        <w:rPr>
          <w:rFonts w:ascii="Lato" w:hAnsi="Lato" w:cs="Times New Roman"/>
          <w:b/>
          <w:sz w:val="20"/>
          <w:szCs w:val="20"/>
        </w:rPr>
      </w:pPr>
      <w:r w:rsidRPr="0074140E">
        <w:rPr>
          <w:rFonts w:ascii="Lato" w:hAnsi="Lato" w:cs="Times New Roman"/>
          <w:b/>
          <w:sz w:val="20"/>
          <w:szCs w:val="20"/>
        </w:rPr>
        <w:t>Osob</w:t>
      </w:r>
      <w:r w:rsidR="00361267" w:rsidRPr="0074140E">
        <w:rPr>
          <w:rFonts w:ascii="Lato" w:hAnsi="Lato" w:cs="Times New Roman"/>
          <w:b/>
          <w:sz w:val="20"/>
          <w:szCs w:val="20"/>
        </w:rPr>
        <w:t>y</w:t>
      </w:r>
      <w:r w:rsidRPr="0074140E">
        <w:rPr>
          <w:rFonts w:ascii="Lato" w:hAnsi="Lato" w:cs="Times New Roman"/>
          <w:b/>
          <w:sz w:val="20"/>
          <w:szCs w:val="20"/>
        </w:rPr>
        <w:t xml:space="preserve"> kontaktow</w:t>
      </w:r>
      <w:r w:rsidR="00361267" w:rsidRPr="0074140E">
        <w:rPr>
          <w:rFonts w:ascii="Lato" w:hAnsi="Lato" w:cs="Times New Roman"/>
          <w:b/>
          <w:sz w:val="20"/>
          <w:szCs w:val="20"/>
        </w:rPr>
        <w:t>e</w:t>
      </w:r>
      <w:r w:rsidRPr="0074140E">
        <w:rPr>
          <w:rFonts w:ascii="Lato" w:hAnsi="Lato" w:cs="Times New Roman"/>
          <w:b/>
          <w:sz w:val="20"/>
          <w:szCs w:val="20"/>
        </w:rPr>
        <w:t xml:space="preserve"> w sprawie wykonania wizji lokalnej:</w:t>
      </w:r>
    </w:p>
    <w:p w14:paraId="0B250CEF" w14:textId="7EA68202" w:rsidR="003603B0" w:rsidRPr="0074140E" w:rsidRDefault="00361267" w:rsidP="00BC4E61">
      <w:pPr>
        <w:pStyle w:val="Akapitzlist"/>
        <w:numPr>
          <w:ilvl w:val="0"/>
          <w:numId w:val="9"/>
        </w:numPr>
        <w:spacing w:after="0"/>
        <w:ind w:left="993" w:hanging="426"/>
        <w:jc w:val="both"/>
        <w:rPr>
          <w:rFonts w:ascii="Lato" w:hAnsi="Lato" w:cs="Times New Roman"/>
          <w:sz w:val="20"/>
          <w:szCs w:val="20"/>
        </w:rPr>
      </w:pPr>
      <w:r w:rsidRPr="0074140E">
        <w:rPr>
          <w:rFonts w:ascii="Lato" w:hAnsi="Lato" w:cs="Times New Roman"/>
          <w:sz w:val="20"/>
          <w:szCs w:val="20"/>
        </w:rPr>
        <w:t xml:space="preserve">Renaissance Warsaw Airport </w:t>
      </w:r>
      <w:r w:rsidR="00970CE1" w:rsidRPr="0074140E">
        <w:rPr>
          <w:rFonts w:ascii="Lato" w:hAnsi="Lato" w:cs="Times New Roman"/>
          <w:sz w:val="20"/>
          <w:szCs w:val="20"/>
        </w:rPr>
        <w:t xml:space="preserve">- </w:t>
      </w:r>
      <w:r w:rsidRPr="0074140E">
        <w:rPr>
          <w:rFonts w:ascii="Lato" w:hAnsi="Lato" w:cs="Times New Roman"/>
          <w:sz w:val="20"/>
          <w:szCs w:val="20"/>
        </w:rPr>
        <w:t>Jarosław Kamiński</w:t>
      </w:r>
      <w:r w:rsidR="003603B0" w:rsidRPr="0074140E">
        <w:rPr>
          <w:rFonts w:ascii="Lato" w:hAnsi="Lato" w:cs="Times New Roman"/>
          <w:sz w:val="20"/>
          <w:szCs w:val="20"/>
        </w:rPr>
        <w:t xml:space="preserve"> – </w:t>
      </w:r>
      <w:r w:rsidRPr="0074140E">
        <w:rPr>
          <w:rFonts w:ascii="Lato" w:hAnsi="Lato" w:cs="Times New Roman"/>
          <w:sz w:val="20"/>
          <w:szCs w:val="20"/>
        </w:rPr>
        <w:t>Kierownik Działu Technicznego</w:t>
      </w:r>
      <w:r w:rsidR="003603B0" w:rsidRPr="0074140E">
        <w:rPr>
          <w:rFonts w:ascii="Lato" w:hAnsi="Lato" w:cs="Times New Roman"/>
          <w:sz w:val="20"/>
          <w:szCs w:val="20"/>
        </w:rPr>
        <w:t xml:space="preserve">, e-mail: </w:t>
      </w:r>
      <w:r w:rsidR="00970CE1" w:rsidRPr="0074140E">
        <w:rPr>
          <w:rFonts w:ascii="Lato" w:hAnsi="Lato" w:cs="Helv"/>
          <w:color w:val="000000"/>
          <w:sz w:val="20"/>
          <w:szCs w:val="20"/>
        </w:rPr>
        <w:t>jaroslaw.kaminski@renaissance.waw.pl</w:t>
      </w:r>
      <w:r w:rsidR="003603B0" w:rsidRPr="0074140E">
        <w:rPr>
          <w:rStyle w:val="Hipercze"/>
          <w:rFonts w:ascii="Lato" w:hAnsi="Lato" w:cs="Calibri Light"/>
          <w:color w:val="0563C1"/>
          <w:sz w:val="20"/>
          <w:szCs w:val="20"/>
        </w:rPr>
        <w:t>,</w:t>
      </w:r>
      <w:r w:rsidR="003603B0" w:rsidRPr="0074140E">
        <w:rPr>
          <w:rFonts w:ascii="Lato" w:hAnsi="Lato" w:cs="Times New Roman"/>
          <w:sz w:val="20"/>
          <w:szCs w:val="20"/>
        </w:rPr>
        <w:t xml:space="preserve"> tel.: </w:t>
      </w:r>
      <w:r w:rsidR="00970CE1" w:rsidRPr="0074140E">
        <w:rPr>
          <w:rFonts w:ascii="Lato" w:hAnsi="Lato" w:cs="Lucida Sans Unicode"/>
          <w:color w:val="000000"/>
          <w:sz w:val="20"/>
          <w:szCs w:val="20"/>
        </w:rPr>
        <w:t>539 966 549</w:t>
      </w:r>
    </w:p>
    <w:p w14:paraId="5E212070" w14:textId="063AAE7E" w:rsidR="003603B0" w:rsidRPr="0074140E" w:rsidRDefault="00970CE1" w:rsidP="00BC4E61">
      <w:pPr>
        <w:pStyle w:val="Akapitzlist"/>
        <w:numPr>
          <w:ilvl w:val="0"/>
          <w:numId w:val="9"/>
        </w:numPr>
        <w:spacing w:after="0"/>
        <w:ind w:left="993" w:hanging="426"/>
        <w:jc w:val="both"/>
        <w:rPr>
          <w:rFonts w:ascii="Lato" w:hAnsi="Lato" w:cs="Times New Roman"/>
          <w:sz w:val="20"/>
          <w:szCs w:val="20"/>
        </w:rPr>
      </w:pPr>
      <w:r w:rsidRPr="0074140E">
        <w:rPr>
          <w:rFonts w:ascii="Lato" w:hAnsi="Lato" w:cs="Times New Roman"/>
          <w:sz w:val="20"/>
          <w:szCs w:val="20"/>
        </w:rPr>
        <w:t xml:space="preserve">Moxy Katowice Airport </w:t>
      </w:r>
      <w:r w:rsidR="008E1604" w:rsidRPr="0074140E">
        <w:rPr>
          <w:rFonts w:ascii="Lato" w:hAnsi="Lato" w:cs="Times New Roman"/>
          <w:sz w:val="20"/>
          <w:szCs w:val="20"/>
        </w:rPr>
        <w:t xml:space="preserve">- </w:t>
      </w:r>
      <w:r w:rsidRPr="00AA7647">
        <w:rPr>
          <w:rFonts w:ascii="Lato" w:hAnsi="Lato" w:cs="Arial"/>
          <w:color w:val="000000"/>
          <w:sz w:val="20"/>
          <w:szCs w:val="20"/>
        </w:rPr>
        <w:t>Jarosław</w:t>
      </w:r>
      <w:r w:rsidRPr="00AA7647">
        <w:rPr>
          <w:rFonts w:ascii="Lato" w:hAnsi="Lato" w:cs="Times New Roman"/>
          <w:sz w:val="20"/>
          <w:szCs w:val="20"/>
        </w:rPr>
        <w:t xml:space="preserve"> </w:t>
      </w:r>
      <w:r w:rsidRPr="00AA7647">
        <w:rPr>
          <w:rFonts w:ascii="Lato" w:hAnsi="Lato" w:cs="Arial"/>
          <w:color w:val="000000"/>
          <w:sz w:val="20"/>
          <w:szCs w:val="20"/>
        </w:rPr>
        <w:t>Gardjew</w:t>
      </w:r>
      <w:r w:rsidRPr="0074140E">
        <w:rPr>
          <w:rFonts w:ascii="Lato" w:hAnsi="Lato" w:cs="Times New Roman"/>
          <w:sz w:val="20"/>
          <w:szCs w:val="20"/>
        </w:rPr>
        <w:t xml:space="preserve"> </w:t>
      </w:r>
      <w:r w:rsidR="003603B0" w:rsidRPr="0074140E">
        <w:rPr>
          <w:rFonts w:ascii="Lato" w:hAnsi="Lato" w:cs="Times New Roman"/>
          <w:sz w:val="20"/>
          <w:szCs w:val="20"/>
        </w:rPr>
        <w:t xml:space="preserve">– </w:t>
      </w:r>
      <w:r w:rsidRPr="0074140E">
        <w:rPr>
          <w:rFonts w:ascii="Lato" w:hAnsi="Lato" w:cs="Arial"/>
          <w:color w:val="000000"/>
          <w:sz w:val="20"/>
          <w:szCs w:val="20"/>
        </w:rPr>
        <w:t>Koordynator ds. Technicznych</w:t>
      </w:r>
      <w:r w:rsidR="003603B0" w:rsidRPr="0074140E">
        <w:rPr>
          <w:rFonts w:ascii="Lato" w:hAnsi="Lato" w:cs="Times New Roman"/>
          <w:sz w:val="20"/>
          <w:szCs w:val="20"/>
        </w:rPr>
        <w:t xml:space="preserve">, e-mail: </w:t>
      </w:r>
      <w:r w:rsidR="00790030">
        <w:rPr>
          <w:rStyle w:val="Hipercze"/>
          <w:rFonts w:ascii="Lato" w:hAnsi="Lato" w:cs="Calibri Light"/>
          <w:color w:val="auto"/>
          <w:sz w:val="20"/>
          <w:szCs w:val="20"/>
          <w:u w:val="none"/>
        </w:rPr>
        <w:t>jaroslaw.gardjew@moxykatowice.pl</w:t>
      </w:r>
      <w:r w:rsidR="003603B0" w:rsidRPr="0074140E">
        <w:rPr>
          <w:rFonts w:ascii="Lato" w:hAnsi="Lato" w:cs="Times New Roman"/>
          <w:sz w:val="20"/>
          <w:szCs w:val="20"/>
        </w:rPr>
        <w:t xml:space="preserve">, tel.: </w:t>
      </w:r>
      <w:r w:rsidR="00790030">
        <w:rPr>
          <w:rFonts w:ascii="Lato" w:hAnsi="Lato" w:cs="Arial"/>
          <w:sz w:val="20"/>
          <w:szCs w:val="20"/>
        </w:rPr>
        <w:t>539 773 509</w:t>
      </w:r>
    </w:p>
    <w:p w14:paraId="3F76B1A0" w14:textId="79EB9A19" w:rsidR="008E1604" w:rsidRPr="0074140E" w:rsidRDefault="008E1604" w:rsidP="00BC4E61">
      <w:pPr>
        <w:pStyle w:val="Akapitzlist"/>
        <w:numPr>
          <w:ilvl w:val="0"/>
          <w:numId w:val="9"/>
        </w:numPr>
        <w:spacing w:after="0"/>
        <w:ind w:left="993" w:hanging="426"/>
        <w:jc w:val="both"/>
        <w:rPr>
          <w:rFonts w:ascii="Lato" w:hAnsi="Lato" w:cs="Times New Roman"/>
          <w:sz w:val="20"/>
          <w:szCs w:val="20"/>
        </w:rPr>
      </w:pPr>
      <w:r w:rsidRPr="0074140E">
        <w:rPr>
          <w:rFonts w:ascii="Lato" w:hAnsi="Lato" w:cs="Times New Roman"/>
          <w:sz w:val="20"/>
          <w:szCs w:val="20"/>
        </w:rPr>
        <w:t xml:space="preserve">Hampton by Hilton Gdańsk Airport -Dominika Romel – dyrektor Hotelu, e-mail: </w:t>
      </w:r>
      <w:r w:rsidRPr="00AA7647">
        <w:rPr>
          <w:rFonts w:ascii="Lato" w:hAnsi="Lato" w:cs="Times New Roman"/>
          <w:sz w:val="20"/>
          <w:szCs w:val="20"/>
        </w:rPr>
        <w:t>dominika.romel@phh.pl</w:t>
      </w:r>
      <w:r w:rsidRPr="0074140E">
        <w:rPr>
          <w:rFonts w:ascii="Lato" w:hAnsi="Lato" w:cs="Times New Roman"/>
          <w:sz w:val="20"/>
          <w:szCs w:val="20"/>
        </w:rPr>
        <w:t>, tel.: 519 749 670</w:t>
      </w:r>
    </w:p>
    <w:p w14:paraId="4374664B" w14:textId="2C36E30F" w:rsidR="003603B0" w:rsidRPr="0074140E" w:rsidRDefault="003603B0" w:rsidP="00BC4E61">
      <w:pPr>
        <w:pStyle w:val="Akapitzlist"/>
        <w:numPr>
          <w:ilvl w:val="0"/>
          <w:numId w:val="8"/>
        </w:numPr>
        <w:spacing w:after="240"/>
        <w:ind w:left="567" w:hanging="283"/>
        <w:jc w:val="both"/>
        <w:rPr>
          <w:rFonts w:ascii="Lato" w:hAnsi="Lato" w:cs="Arial"/>
          <w:b/>
          <w:sz w:val="20"/>
          <w:szCs w:val="20"/>
        </w:rPr>
      </w:pPr>
      <w:r w:rsidRPr="0074140E">
        <w:rPr>
          <w:rFonts w:ascii="Lato" w:hAnsi="Lato" w:cs="Times New Roman"/>
          <w:sz w:val="20"/>
          <w:szCs w:val="20"/>
        </w:rPr>
        <w:t>Oferent w ramach udziału w postępowaniu po wykonaniu wizji lokalnej zaproponuje dobór urządzeń. Przedłoży swoją propozycję, zaproponuje przybliżone terminy jego realizacji oraz propozycję rozwiązania wraz z zestawieniem elementów, które będą zastosowane przy realizacji zlecenia.</w:t>
      </w:r>
    </w:p>
    <w:p w14:paraId="780D2AFB" w14:textId="620DD544" w:rsidR="003603B0" w:rsidRPr="0074140E" w:rsidRDefault="003603B0" w:rsidP="00BC4E61">
      <w:pPr>
        <w:pStyle w:val="Akapitzlist"/>
        <w:numPr>
          <w:ilvl w:val="0"/>
          <w:numId w:val="8"/>
        </w:numPr>
        <w:spacing w:after="240"/>
        <w:ind w:left="567" w:hanging="283"/>
        <w:jc w:val="both"/>
        <w:rPr>
          <w:rFonts w:ascii="Lato" w:hAnsi="Lato" w:cs="Arial"/>
          <w:b/>
          <w:sz w:val="20"/>
          <w:szCs w:val="20"/>
        </w:rPr>
      </w:pPr>
      <w:r w:rsidRPr="0074140E">
        <w:rPr>
          <w:rFonts w:ascii="Lato" w:hAnsi="Lato" w:cs="Times New Roman"/>
          <w:sz w:val="20"/>
          <w:szCs w:val="20"/>
        </w:rPr>
        <w:t xml:space="preserve">W ramach składanych ofert, Oferent zobowiązany jest dostarczyć dokument potwierdzający wykonanie wizji lokalnej, z podpisem osoby, która jest wyznaczona w Polskim Holdingu Hotelowym, jako osoba kontaktowa i udzielająca szczegółowych </w:t>
      </w:r>
      <w:r w:rsidR="003012B8" w:rsidRPr="0074140E">
        <w:rPr>
          <w:rFonts w:ascii="Lato" w:hAnsi="Lato" w:cs="Times New Roman"/>
          <w:sz w:val="20"/>
          <w:szCs w:val="20"/>
        </w:rPr>
        <w:t>informacji.</w:t>
      </w:r>
    </w:p>
    <w:p w14:paraId="53D1E71C" w14:textId="32F24989" w:rsidR="003012B8" w:rsidRPr="0074140E" w:rsidRDefault="003012B8" w:rsidP="00BC4E61">
      <w:pPr>
        <w:pStyle w:val="Akapitzlist"/>
        <w:numPr>
          <w:ilvl w:val="0"/>
          <w:numId w:val="8"/>
        </w:numPr>
        <w:spacing w:after="240"/>
        <w:ind w:left="567" w:hanging="283"/>
        <w:jc w:val="both"/>
        <w:rPr>
          <w:rFonts w:ascii="Lato" w:hAnsi="Lato" w:cs="Arial"/>
          <w:b/>
          <w:sz w:val="20"/>
          <w:szCs w:val="20"/>
        </w:rPr>
      </w:pPr>
      <w:r w:rsidRPr="0074140E">
        <w:rPr>
          <w:rFonts w:ascii="Lato" w:hAnsi="Lato" w:cs="Times New Roman"/>
          <w:sz w:val="20"/>
          <w:szCs w:val="20"/>
        </w:rPr>
        <w:lastRenderedPageBreak/>
        <w:t>Wszystkie prace związane z realizacją Zamówienia Dostawca będzie wykonywał w terminie i godzinach uzgodnionych z osobą odpowiedzialną po stronie hotelu PHH.</w:t>
      </w:r>
    </w:p>
    <w:p w14:paraId="13FBE09E" w14:textId="0EE3F219" w:rsidR="003012B8" w:rsidRPr="0074140E" w:rsidRDefault="003012B8" w:rsidP="00BC4E61">
      <w:pPr>
        <w:pStyle w:val="Akapitzlist"/>
        <w:numPr>
          <w:ilvl w:val="0"/>
          <w:numId w:val="8"/>
        </w:numPr>
        <w:spacing w:after="240"/>
        <w:ind w:left="567" w:hanging="283"/>
        <w:jc w:val="both"/>
        <w:rPr>
          <w:rFonts w:ascii="Lato" w:hAnsi="Lato" w:cs="Arial"/>
          <w:b/>
          <w:sz w:val="20"/>
          <w:szCs w:val="20"/>
        </w:rPr>
      </w:pPr>
      <w:r w:rsidRPr="0074140E">
        <w:rPr>
          <w:rFonts w:ascii="Lato" w:hAnsi="Lato" w:cs="Times New Roman"/>
          <w:sz w:val="20"/>
          <w:szCs w:val="20"/>
        </w:rPr>
        <w:t>Zamawiający wymaga od Dostawcy na całym etapie realizowania zamówienia należytej staranności, wysokiej jakości świadczonych usług oraz profesjonalnego podejścia do jego wykonania.</w:t>
      </w:r>
    </w:p>
    <w:p w14:paraId="735B4145" w14:textId="453DA6D9" w:rsidR="003012B8" w:rsidRPr="0074140E" w:rsidRDefault="003012B8" w:rsidP="00BC4E61">
      <w:pPr>
        <w:pStyle w:val="Akapitzlist"/>
        <w:numPr>
          <w:ilvl w:val="0"/>
          <w:numId w:val="8"/>
        </w:numPr>
        <w:spacing w:after="240"/>
        <w:ind w:left="567" w:hanging="283"/>
        <w:jc w:val="both"/>
        <w:rPr>
          <w:rFonts w:ascii="Lato" w:hAnsi="Lato" w:cs="Arial"/>
          <w:b/>
          <w:sz w:val="20"/>
          <w:szCs w:val="20"/>
        </w:rPr>
      </w:pPr>
      <w:r w:rsidRPr="0074140E">
        <w:rPr>
          <w:rFonts w:ascii="Lato" w:hAnsi="Lato" w:cs="Times New Roman"/>
          <w:sz w:val="20"/>
          <w:szCs w:val="20"/>
        </w:rPr>
        <w:t>W uzasadnionych przypadkach Zamawiający może przed upływem składania ofert zmienić zapytanie ofertowe. Zmienione zapytanie ofertowe Zamawiający niezwłocznie przekaże wszystkim potencjalnym Wykonawcom, którzy złożyli zapytanie ofertowe. Jeżeli w wyniku zmiany treści zapytania ofertowego jest niezbędny dodatkowy czas na wprowadzenie zmian w ofertach, Zamawiający przedłuży termin składania ofert.</w:t>
      </w:r>
    </w:p>
    <w:p w14:paraId="6EC07781" w14:textId="2E83ABF2" w:rsidR="006C3B3A" w:rsidRPr="0074140E" w:rsidRDefault="003012B8" w:rsidP="00BC4E61">
      <w:pPr>
        <w:pStyle w:val="Akapitzlist"/>
        <w:numPr>
          <w:ilvl w:val="0"/>
          <w:numId w:val="8"/>
        </w:numPr>
        <w:spacing w:after="0"/>
        <w:ind w:left="567"/>
        <w:jc w:val="both"/>
        <w:rPr>
          <w:rFonts w:ascii="Lato" w:hAnsi="Lato" w:cs="Times New Roman"/>
          <w:sz w:val="20"/>
          <w:szCs w:val="20"/>
        </w:rPr>
      </w:pPr>
      <w:r w:rsidRPr="0074140E">
        <w:rPr>
          <w:rFonts w:ascii="Lato" w:hAnsi="Lato" w:cs="Times New Roman"/>
          <w:sz w:val="20"/>
          <w:szCs w:val="20"/>
        </w:rPr>
        <w:t>Uzyskanie wymaganych uzgodnień urzędowych po stronie oferenta.</w:t>
      </w:r>
    </w:p>
    <w:p w14:paraId="15050DF9" w14:textId="0B3184D9" w:rsidR="00DB2E77" w:rsidRPr="0074140E" w:rsidRDefault="00DB2E77" w:rsidP="006C3B3A">
      <w:pPr>
        <w:spacing w:after="0" w:line="276" w:lineRule="auto"/>
        <w:jc w:val="both"/>
        <w:rPr>
          <w:rFonts w:ascii="Lato" w:hAnsi="Lato" w:cs="Arial"/>
          <w:b/>
          <w:sz w:val="20"/>
          <w:szCs w:val="20"/>
        </w:rPr>
      </w:pPr>
      <w:r w:rsidRPr="0074140E">
        <w:rPr>
          <w:rFonts w:ascii="Lato" w:hAnsi="Lato" w:cs="Arial"/>
          <w:b/>
          <w:sz w:val="20"/>
          <w:szCs w:val="20"/>
        </w:rPr>
        <w:t>I</w:t>
      </w:r>
      <w:r w:rsidR="006C3B3A" w:rsidRPr="0074140E">
        <w:rPr>
          <w:rFonts w:ascii="Lato" w:hAnsi="Lato" w:cs="Arial"/>
          <w:b/>
          <w:sz w:val="20"/>
          <w:szCs w:val="20"/>
        </w:rPr>
        <w:t>V</w:t>
      </w:r>
      <w:r w:rsidRPr="0074140E">
        <w:rPr>
          <w:rFonts w:ascii="Lato" w:hAnsi="Lato" w:cs="Arial"/>
          <w:b/>
          <w:sz w:val="20"/>
          <w:szCs w:val="20"/>
        </w:rPr>
        <w:t xml:space="preserve">. TERMIN </w:t>
      </w:r>
      <w:r w:rsidR="00B74895" w:rsidRPr="0074140E">
        <w:rPr>
          <w:rFonts w:ascii="Lato" w:hAnsi="Lato" w:cs="Arial"/>
          <w:b/>
          <w:sz w:val="20"/>
          <w:szCs w:val="20"/>
        </w:rPr>
        <w:t>REALIZACJI</w:t>
      </w:r>
    </w:p>
    <w:p w14:paraId="0C782D28" w14:textId="07AD4D4D" w:rsidR="00B74895" w:rsidRPr="0074140E" w:rsidRDefault="00A95870" w:rsidP="006C3B3A">
      <w:pPr>
        <w:spacing w:after="0" w:line="276" w:lineRule="auto"/>
        <w:ind w:firstLine="284"/>
        <w:jc w:val="both"/>
        <w:rPr>
          <w:rFonts w:ascii="Lato" w:hAnsi="Lato" w:cs="Arial"/>
          <w:bCs/>
          <w:sz w:val="20"/>
          <w:szCs w:val="20"/>
        </w:rPr>
      </w:pPr>
      <w:r w:rsidRPr="0074140E">
        <w:rPr>
          <w:rFonts w:ascii="Lato" w:hAnsi="Lato" w:cs="Arial"/>
          <w:bCs/>
          <w:sz w:val="20"/>
          <w:szCs w:val="20"/>
        </w:rPr>
        <w:t xml:space="preserve">Termin realizacji zamówienia: </w:t>
      </w:r>
      <w:r w:rsidR="00B03AF3" w:rsidRPr="0074140E">
        <w:rPr>
          <w:rFonts w:ascii="Lato" w:hAnsi="Lato" w:cs="Arial"/>
          <w:bCs/>
          <w:sz w:val="20"/>
          <w:szCs w:val="20"/>
        </w:rPr>
        <w:t>6</w:t>
      </w:r>
      <w:r w:rsidR="004E51E1" w:rsidRPr="0074140E">
        <w:rPr>
          <w:rFonts w:ascii="Lato" w:hAnsi="Lato" w:cs="Arial"/>
          <w:bCs/>
          <w:sz w:val="20"/>
          <w:szCs w:val="20"/>
        </w:rPr>
        <w:t>0 dni po podpisaniu Umowy</w:t>
      </w:r>
    </w:p>
    <w:p w14:paraId="0C68368A" w14:textId="77777777" w:rsidR="00E51707" w:rsidRPr="0074140E" w:rsidRDefault="00E51707" w:rsidP="006C3B3A">
      <w:pPr>
        <w:spacing w:after="0" w:line="276" w:lineRule="auto"/>
        <w:ind w:firstLine="284"/>
        <w:jc w:val="both"/>
        <w:rPr>
          <w:rFonts w:ascii="Lato" w:hAnsi="Lato" w:cs="Arial"/>
          <w:bCs/>
          <w:sz w:val="20"/>
          <w:szCs w:val="20"/>
        </w:rPr>
      </w:pPr>
    </w:p>
    <w:p w14:paraId="36B547C2" w14:textId="15427AFA" w:rsidR="001F1874" w:rsidRPr="0074140E" w:rsidRDefault="00E51707" w:rsidP="00E51707">
      <w:pPr>
        <w:pStyle w:val="Akapitzlist"/>
        <w:spacing w:after="120"/>
        <w:ind w:left="1004" w:hanging="1004"/>
        <w:jc w:val="both"/>
        <w:rPr>
          <w:rFonts w:ascii="Lato" w:hAnsi="Lato" w:cs="Arial"/>
          <w:b/>
          <w:sz w:val="20"/>
          <w:szCs w:val="20"/>
        </w:rPr>
      </w:pPr>
      <w:r w:rsidRPr="0074140E">
        <w:rPr>
          <w:rFonts w:ascii="Lato" w:hAnsi="Lato" w:cs="Arial"/>
          <w:b/>
          <w:sz w:val="20"/>
          <w:szCs w:val="20"/>
        </w:rPr>
        <w:t xml:space="preserve">V. </w:t>
      </w:r>
      <w:r w:rsidR="00B74895" w:rsidRPr="0074140E">
        <w:rPr>
          <w:rFonts w:ascii="Lato" w:hAnsi="Lato" w:cs="Arial"/>
          <w:b/>
          <w:sz w:val="20"/>
          <w:szCs w:val="20"/>
        </w:rPr>
        <w:t>WYMAGANIA FORMALNE, MERYTORYCZNE I HANDLOWE</w:t>
      </w:r>
    </w:p>
    <w:p w14:paraId="5D09B17A" w14:textId="4323EFEC" w:rsidR="00B74895" w:rsidRPr="0074140E" w:rsidRDefault="003012B8" w:rsidP="006C3B3A">
      <w:pPr>
        <w:pStyle w:val="Akapitzlist"/>
        <w:spacing w:after="120"/>
        <w:ind w:left="567" w:hanging="283"/>
        <w:jc w:val="both"/>
        <w:rPr>
          <w:rFonts w:ascii="Lato" w:hAnsi="Lato" w:cs="Arial"/>
          <w:b/>
          <w:sz w:val="20"/>
          <w:szCs w:val="20"/>
        </w:rPr>
      </w:pPr>
      <w:r w:rsidRPr="0074140E">
        <w:rPr>
          <w:rFonts w:ascii="Lato" w:hAnsi="Lato" w:cs="Arial"/>
          <w:b/>
          <w:sz w:val="20"/>
          <w:szCs w:val="20"/>
        </w:rPr>
        <w:t>1.</w:t>
      </w:r>
      <w:r w:rsidRPr="0074140E">
        <w:rPr>
          <w:rFonts w:ascii="Lato" w:hAnsi="Lato" w:cs="Arial"/>
          <w:b/>
          <w:sz w:val="20"/>
          <w:szCs w:val="20"/>
        </w:rPr>
        <w:tab/>
      </w:r>
      <w:r w:rsidR="00B74895" w:rsidRPr="0074140E">
        <w:rPr>
          <w:rFonts w:ascii="Lato" w:hAnsi="Lato" w:cs="Arial"/>
          <w:sz w:val="20"/>
          <w:szCs w:val="20"/>
        </w:rPr>
        <w:t>O</w:t>
      </w:r>
      <w:r w:rsidR="00A50A80" w:rsidRPr="0074140E">
        <w:rPr>
          <w:rFonts w:ascii="Lato" w:hAnsi="Lato" w:cs="Arial"/>
          <w:sz w:val="20"/>
          <w:szCs w:val="20"/>
        </w:rPr>
        <w:t xml:space="preserve"> udzielenie Zamówienia</w:t>
      </w:r>
      <w:r w:rsidR="00B74895" w:rsidRPr="0074140E">
        <w:rPr>
          <w:rFonts w:ascii="Lato" w:hAnsi="Lato" w:cs="Arial"/>
          <w:sz w:val="20"/>
          <w:szCs w:val="20"/>
        </w:rPr>
        <w:t xml:space="preserve"> mogą ubiegać się Wykonawcy, którzy:</w:t>
      </w:r>
    </w:p>
    <w:p w14:paraId="57EA8C01" w14:textId="59B5F887" w:rsidR="00B74895" w:rsidRPr="0074140E" w:rsidRDefault="00B74895" w:rsidP="00BC4E61">
      <w:pPr>
        <w:pStyle w:val="Akapitzlist"/>
        <w:numPr>
          <w:ilvl w:val="0"/>
          <w:numId w:val="1"/>
        </w:numPr>
        <w:spacing w:before="120" w:after="0"/>
        <w:ind w:left="993" w:hanging="426"/>
        <w:jc w:val="both"/>
        <w:rPr>
          <w:rFonts w:ascii="Lato" w:hAnsi="Lato" w:cs="Arial"/>
          <w:sz w:val="20"/>
          <w:szCs w:val="20"/>
        </w:rPr>
      </w:pPr>
      <w:r w:rsidRPr="0074140E">
        <w:rPr>
          <w:rFonts w:ascii="Lato" w:hAnsi="Lato" w:cs="Arial"/>
          <w:sz w:val="20"/>
          <w:szCs w:val="20"/>
        </w:rPr>
        <w:t>posiadają uprawnienia do wykonywania określonej działalności lub czynności, jeżeli przepisy prawa nakładają obowiązek posiadania takich uprawnień;</w:t>
      </w:r>
    </w:p>
    <w:p w14:paraId="5C09F7C6" w14:textId="77777777" w:rsidR="00B74895" w:rsidRPr="0074140E" w:rsidRDefault="00B74895" w:rsidP="00BC4E61">
      <w:pPr>
        <w:pStyle w:val="Akapitzlist"/>
        <w:numPr>
          <w:ilvl w:val="0"/>
          <w:numId w:val="1"/>
        </w:numPr>
        <w:spacing w:before="120" w:after="0"/>
        <w:ind w:left="993" w:hanging="426"/>
        <w:jc w:val="both"/>
        <w:rPr>
          <w:rFonts w:ascii="Lato" w:hAnsi="Lato" w:cs="Arial"/>
          <w:sz w:val="20"/>
          <w:szCs w:val="20"/>
        </w:rPr>
      </w:pPr>
      <w:r w:rsidRPr="0074140E">
        <w:rPr>
          <w:rFonts w:ascii="Lato" w:hAnsi="Lato" w:cs="Arial"/>
          <w:sz w:val="20"/>
          <w:szCs w:val="20"/>
        </w:rPr>
        <w:t>posiadają niezbędną wiedzę i doświadczenie oraz dysponują potencjałem technicznym i osobami zdolnymi do wykonania zamówienia wspólnego;</w:t>
      </w:r>
    </w:p>
    <w:p w14:paraId="73E70E4F" w14:textId="06EE4C12" w:rsidR="001F1874" w:rsidRPr="0074140E" w:rsidRDefault="00B74895" w:rsidP="00BC4E61">
      <w:pPr>
        <w:pStyle w:val="Akapitzlist"/>
        <w:numPr>
          <w:ilvl w:val="0"/>
          <w:numId w:val="1"/>
        </w:numPr>
        <w:spacing w:before="120" w:after="0"/>
        <w:ind w:left="993" w:hanging="426"/>
        <w:jc w:val="both"/>
        <w:rPr>
          <w:rFonts w:ascii="Lato" w:hAnsi="Lato" w:cs="Arial"/>
          <w:sz w:val="20"/>
          <w:szCs w:val="20"/>
        </w:rPr>
      </w:pPr>
      <w:r w:rsidRPr="0074140E">
        <w:rPr>
          <w:rFonts w:ascii="Lato" w:hAnsi="Lato" w:cs="Arial"/>
          <w:sz w:val="20"/>
          <w:szCs w:val="20"/>
        </w:rPr>
        <w:t>znajdują się w sytuacji ekonomicznej i finansowej zapewniającej wykonanie zamówienia wspólnego;</w:t>
      </w:r>
    </w:p>
    <w:p w14:paraId="02F6733D" w14:textId="5A940AD7" w:rsidR="00B74895" w:rsidRPr="0074140E" w:rsidRDefault="001F1874" w:rsidP="006C3B3A">
      <w:pPr>
        <w:pStyle w:val="Akapitzlist"/>
        <w:spacing w:before="120" w:after="0"/>
        <w:ind w:left="567" w:hanging="283"/>
        <w:jc w:val="both"/>
        <w:rPr>
          <w:rFonts w:ascii="Lato" w:hAnsi="Lato" w:cs="Arial"/>
          <w:sz w:val="20"/>
          <w:szCs w:val="20"/>
        </w:rPr>
      </w:pPr>
      <w:r w:rsidRPr="0074140E">
        <w:rPr>
          <w:rFonts w:ascii="Lato" w:hAnsi="Lato" w:cs="Arial"/>
          <w:b/>
          <w:sz w:val="20"/>
          <w:szCs w:val="20"/>
        </w:rPr>
        <w:t>2.</w:t>
      </w:r>
      <w:r w:rsidRPr="0074140E">
        <w:rPr>
          <w:rFonts w:ascii="Lato" w:hAnsi="Lato" w:cs="Arial"/>
          <w:sz w:val="20"/>
          <w:szCs w:val="20"/>
        </w:rPr>
        <w:tab/>
      </w:r>
      <w:r w:rsidR="00B74895" w:rsidRPr="0074140E">
        <w:rPr>
          <w:rFonts w:ascii="Lato" w:hAnsi="Lato" w:cs="Arial"/>
          <w:sz w:val="20"/>
          <w:szCs w:val="20"/>
        </w:rPr>
        <w:t>Za spełniających warunki udziału w postępowaniu Zamawiający uzna Wykonawców, którzy:</w:t>
      </w:r>
    </w:p>
    <w:p w14:paraId="3EAF7077" w14:textId="07FC66E5" w:rsidR="00B74895" w:rsidRPr="0074140E" w:rsidRDefault="00B74895" w:rsidP="00BC4E61">
      <w:pPr>
        <w:pStyle w:val="Akapitzlist"/>
        <w:numPr>
          <w:ilvl w:val="2"/>
          <w:numId w:val="7"/>
        </w:numPr>
        <w:spacing w:before="120" w:after="0"/>
        <w:ind w:left="993" w:hanging="426"/>
        <w:jc w:val="both"/>
        <w:rPr>
          <w:rFonts w:ascii="Lato" w:hAnsi="Lato" w:cs="Arial"/>
          <w:sz w:val="20"/>
          <w:szCs w:val="20"/>
        </w:rPr>
      </w:pPr>
      <w:r w:rsidRPr="0074140E">
        <w:rPr>
          <w:rFonts w:ascii="Lato" w:eastAsia="Times New Roman" w:hAnsi="Lato" w:cs="Arial"/>
          <w:sz w:val="20"/>
          <w:szCs w:val="20"/>
          <w:lang w:eastAsia="x-none"/>
        </w:rPr>
        <w:t xml:space="preserve">wykażą, że posiadają ubezpieczenie od odpowiedzialności cywilnej w zakresie prowadzonej działalności związanej z przedmiotem zamówienia </w:t>
      </w:r>
      <w:r w:rsidR="004A2680" w:rsidRPr="0074140E">
        <w:rPr>
          <w:rFonts w:ascii="Lato" w:eastAsia="Times New Roman" w:hAnsi="Lato" w:cs="Arial"/>
          <w:sz w:val="20"/>
          <w:szCs w:val="20"/>
          <w:lang w:eastAsia="x-none"/>
        </w:rPr>
        <w:t>.</w:t>
      </w:r>
    </w:p>
    <w:p w14:paraId="6B7A4B83" w14:textId="6FAA0FFF" w:rsidR="00B74895" w:rsidRPr="0074140E" w:rsidRDefault="00B74895" w:rsidP="00BC4E61">
      <w:pPr>
        <w:pStyle w:val="Akapitzlist"/>
        <w:numPr>
          <w:ilvl w:val="1"/>
          <w:numId w:val="7"/>
        </w:numPr>
        <w:spacing w:before="120" w:after="0"/>
        <w:ind w:left="567" w:hanging="283"/>
        <w:jc w:val="both"/>
        <w:rPr>
          <w:rFonts w:ascii="Lato" w:hAnsi="Lato" w:cs="Arial"/>
          <w:sz w:val="20"/>
          <w:szCs w:val="20"/>
          <w:u w:val="single"/>
        </w:rPr>
      </w:pPr>
      <w:r w:rsidRPr="0074140E">
        <w:rPr>
          <w:rFonts w:ascii="Lato" w:hAnsi="Lato" w:cs="Arial"/>
          <w:sz w:val="20"/>
          <w:szCs w:val="20"/>
        </w:rPr>
        <w:t>Odrzuceniu podlega oferta, która</w:t>
      </w:r>
      <w:r w:rsidRPr="0074140E">
        <w:rPr>
          <w:rFonts w:ascii="Lato" w:hAnsi="Lato" w:cs="Arial"/>
          <w:sz w:val="20"/>
          <w:szCs w:val="20"/>
          <w:u w:val="single"/>
        </w:rPr>
        <w:t>:</w:t>
      </w:r>
    </w:p>
    <w:p w14:paraId="4DAFC8F7" w14:textId="3536A0B7" w:rsidR="00B74895" w:rsidRPr="0074140E" w:rsidRDefault="00B74895" w:rsidP="00BC4E61">
      <w:pPr>
        <w:pStyle w:val="Akapitzlist"/>
        <w:numPr>
          <w:ilvl w:val="0"/>
          <w:numId w:val="2"/>
        </w:numPr>
        <w:spacing w:before="120" w:after="0"/>
        <w:ind w:left="993" w:hanging="426"/>
        <w:jc w:val="both"/>
        <w:rPr>
          <w:rFonts w:ascii="Lato" w:hAnsi="Lato" w:cs="Arial"/>
          <w:sz w:val="20"/>
          <w:szCs w:val="20"/>
        </w:rPr>
      </w:pPr>
      <w:r w:rsidRPr="0074140E">
        <w:rPr>
          <w:rFonts w:ascii="Lato" w:hAnsi="Lato" w:cs="Arial"/>
          <w:sz w:val="20"/>
          <w:szCs w:val="20"/>
        </w:rPr>
        <w:t>nie spełnia wymagań okre</w:t>
      </w:r>
      <w:r w:rsidR="00892E83" w:rsidRPr="0074140E">
        <w:rPr>
          <w:rFonts w:ascii="Lato" w:hAnsi="Lato" w:cs="Arial"/>
          <w:sz w:val="20"/>
          <w:szCs w:val="20"/>
        </w:rPr>
        <w:t>ślonych w niniejszym Zapytaniu</w:t>
      </w:r>
      <w:r w:rsidRPr="0074140E">
        <w:rPr>
          <w:rFonts w:ascii="Lato" w:hAnsi="Lato" w:cs="Arial"/>
          <w:sz w:val="20"/>
          <w:szCs w:val="20"/>
        </w:rPr>
        <w:t>,</w:t>
      </w:r>
    </w:p>
    <w:p w14:paraId="6BBD869E" w14:textId="77777777" w:rsidR="00B74895" w:rsidRPr="0074140E" w:rsidRDefault="00B74895" w:rsidP="00BC4E61">
      <w:pPr>
        <w:pStyle w:val="Akapitzlist"/>
        <w:numPr>
          <w:ilvl w:val="0"/>
          <w:numId w:val="2"/>
        </w:numPr>
        <w:spacing w:before="120" w:after="0"/>
        <w:ind w:left="993" w:hanging="426"/>
        <w:jc w:val="both"/>
        <w:rPr>
          <w:rFonts w:ascii="Lato" w:hAnsi="Lato" w:cs="Arial"/>
          <w:sz w:val="20"/>
          <w:szCs w:val="20"/>
        </w:rPr>
      </w:pPr>
      <w:r w:rsidRPr="0074140E">
        <w:rPr>
          <w:rFonts w:ascii="Lato" w:hAnsi="Lato" w:cs="Arial"/>
          <w:sz w:val="20"/>
          <w:szCs w:val="20"/>
        </w:rPr>
        <w:t>zawiera błędy w obliczeniu ceny powodujące istotne zmiany w treści oferty,</w:t>
      </w:r>
    </w:p>
    <w:p w14:paraId="054B934C" w14:textId="0567EBAC" w:rsidR="00892E83" w:rsidRPr="0074140E" w:rsidRDefault="00B74895" w:rsidP="00BC4E61">
      <w:pPr>
        <w:pStyle w:val="Akapitzlist"/>
        <w:numPr>
          <w:ilvl w:val="0"/>
          <w:numId w:val="2"/>
        </w:numPr>
        <w:spacing w:before="120" w:after="0"/>
        <w:ind w:left="993" w:hanging="426"/>
        <w:jc w:val="both"/>
        <w:rPr>
          <w:rFonts w:ascii="Lato" w:hAnsi="Lato" w:cs="Arial"/>
          <w:sz w:val="20"/>
          <w:szCs w:val="20"/>
        </w:rPr>
      </w:pPr>
      <w:r w:rsidRPr="0074140E">
        <w:rPr>
          <w:rFonts w:ascii="Lato" w:hAnsi="Lato" w:cs="Arial"/>
          <w:sz w:val="20"/>
          <w:szCs w:val="20"/>
        </w:rPr>
        <w:t>zawiera rażąco niską cenę w st</w:t>
      </w:r>
      <w:r w:rsidR="00892E83" w:rsidRPr="0074140E">
        <w:rPr>
          <w:rFonts w:ascii="Lato" w:hAnsi="Lato" w:cs="Arial"/>
          <w:sz w:val="20"/>
          <w:szCs w:val="20"/>
        </w:rPr>
        <w:t>osunku do przedmiotu zamówienia.</w:t>
      </w:r>
    </w:p>
    <w:p w14:paraId="10AE64BC" w14:textId="23DC562C" w:rsidR="003012B8" w:rsidRPr="0074140E" w:rsidRDefault="00B74895" w:rsidP="00BC4E61">
      <w:pPr>
        <w:pStyle w:val="Akapitzlist"/>
        <w:numPr>
          <w:ilvl w:val="1"/>
          <w:numId w:val="7"/>
        </w:numPr>
        <w:spacing w:before="120" w:after="0"/>
        <w:ind w:left="567" w:hanging="283"/>
        <w:jc w:val="both"/>
        <w:rPr>
          <w:rFonts w:ascii="Lato" w:hAnsi="Lato" w:cs="Arial"/>
          <w:sz w:val="20"/>
          <w:szCs w:val="20"/>
        </w:rPr>
      </w:pPr>
      <w:r w:rsidRPr="0074140E">
        <w:rPr>
          <w:rFonts w:ascii="Lato" w:eastAsia="Times New Roman" w:hAnsi="Lato" w:cs="Arial"/>
          <w:sz w:val="20"/>
          <w:szCs w:val="20"/>
          <w:lang w:eastAsia="x-none"/>
        </w:rPr>
        <w:t>W przypadku niedostarczenia przez Wykonawców dokumentów i oświadczeń potwierdzających spełnianie warunków udziału oraz niepodlegania wykluczeniu w postępowaniu, Zamawiający może wyznaczyć dodatkowy termin w celu ich uzupełnienia.</w:t>
      </w:r>
    </w:p>
    <w:p w14:paraId="34FE9D3D" w14:textId="77777777" w:rsidR="00E51707" w:rsidRPr="0074140E" w:rsidRDefault="00E51707" w:rsidP="00E51707">
      <w:pPr>
        <w:pStyle w:val="Akapitzlist"/>
        <w:spacing w:before="120" w:after="0"/>
        <w:ind w:left="709"/>
        <w:jc w:val="both"/>
        <w:rPr>
          <w:rFonts w:ascii="Lato" w:hAnsi="Lato" w:cs="Arial"/>
          <w:sz w:val="20"/>
          <w:szCs w:val="20"/>
        </w:rPr>
      </w:pPr>
    </w:p>
    <w:p w14:paraId="1A3FD003" w14:textId="3F2007CA" w:rsidR="0006515A" w:rsidRPr="0074140E" w:rsidRDefault="0006515A" w:rsidP="006C3B3A">
      <w:pPr>
        <w:spacing w:after="0" w:line="276" w:lineRule="auto"/>
        <w:jc w:val="both"/>
        <w:rPr>
          <w:rFonts w:ascii="Lato" w:hAnsi="Lato" w:cs="Arial"/>
          <w:b/>
          <w:bCs/>
          <w:sz w:val="20"/>
          <w:szCs w:val="20"/>
        </w:rPr>
      </w:pPr>
      <w:r w:rsidRPr="0074140E">
        <w:rPr>
          <w:rFonts w:ascii="Lato" w:hAnsi="Lato" w:cs="Arial"/>
          <w:b/>
          <w:bCs/>
          <w:sz w:val="20"/>
          <w:szCs w:val="20"/>
        </w:rPr>
        <w:t>V</w:t>
      </w:r>
      <w:r w:rsidR="00E51707" w:rsidRPr="0074140E">
        <w:rPr>
          <w:rFonts w:ascii="Lato" w:hAnsi="Lato" w:cs="Arial"/>
          <w:b/>
          <w:bCs/>
          <w:sz w:val="20"/>
          <w:szCs w:val="20"/>
        </w:rPr>
        <w:t>I</w:t>
      </w:r>
      <w:r w:rsidRPr="0074140E">
        <w:rPr>
          <w:rFonts w:ascii="Lato" w:hAnsi="Lato" w:cs="Arial"/>
          <w:b/>
          <w:bCs/>
          <w:sz w:val="20"/>
          <w:szCs w:val="20"/>
        </w:rPr>
        <w:t>. INFORMACJE O WYMAGANYCH OŚWIADCZENIACH I DOKUMENTACH</w:t>
      </w:r>
    </w:p>
    <w:p w14:paraId="4197A814" w14:textId="7EC8DB5B" w:rsidR="0006515A" w:rsidRPr="0074140E" w:rsidRDefault="00892E83" w:rsidP="006C3B3A">
      <w:pPr>
        <w:spacing w:after="0" w:line="276" w:lineRule="auto"/>
        <w:ind w:left="709" w:hanging="425"/>
        <w:jc w:val="both"/>
        <w:rPr>
          <w:rFonts w:ascii="Lato" w:hAnsi="Lato" w:cs="Arial"/>
          <w:b/>
          <w:bCs/>
          <w:sz w:val="20"/>
          <w:szCs w:val="20"/>
        </w:rPr>
      </w:pPr>
      <w:r w:rsidRPr="0074140E">
        <w:rPr>
          <w:rFonts w:ascii="Lato" w:eastAsia="Times New Roman" w:hAnsi="Lato" w:cs="Arial"/>
          <w:b/>
          <w:sz w:val="20"/>
          <w:szCs w:val="20"/>
          <w:lang w:eastAsia="x-none"/>
        </w:rPr>
        <w:t>1.</w:t>
      </w:r>
      <w:r w:rsidRPr="0074140E">
        <w:rPr>
          <w:rFonts w:ascii="Lato" w:eastAsia="Times New Roman" w:hAnsi="Lato" w:cs="Arial"/>
          <w:sz w:val="20"/>
          <w:szCs w:val="20"/>
          <w:lang w:eastAsia="x-none"/>
        </w:rPr>
        <w:tab/>
      </w:r>
      <w:r w:rsidR="0006515A" w:rsidRPr="0074140E">
        <w:rPr>
          <w:rFonts w:ascii="Lato" w:eastAsia="Times New Roman" w:hAnsi="Lato" w:cs="Arial"/>
          <w:sz w:val="20"/>
          <w:szCs w:val="20"/>
          <w:lang w:eastAsia="x-none"/>
        </w:rPr>
        <w:t>Zamawiający wymaga złożenia następujących dokumentów:</w:t>
      </w:r>
    </w:p>
    <w:p w14:paraId="69E94923" w14:textId="78B77292" w:rsidR="000F4323" w:rsidRPr="0074140E" w:rsidRDefault="000F4323" w:rsidP="00BC4E61">
      <w:pPr>
        <w:pStyle w:val="Akapitzlist"/>
        <w:numPr>
          <w:ilvl w:val="0"/>
          <w:numId w:val="3"/>
        </w:numPr>
        <w:spacing w:after="0"/>
        <w:ind w:left="1134" w:hanging="567"/>
        <w:jc w:val="both"/>
        <w:rPr>
          <w:rFonts w:ascii="Lato" w:hAnsi="Lato" w:cs="Arial"/>
          <w:sz w:val="20"/>
          <w:szCs w:val="20"/>
        </w:rPr>
      </w:pPr>
      <w:r w:rsidRPr="0074140E">
        <w:rPr>
          <w:rFonts w:ascii="Lato" w:eastAsia="Times New Roman" w:hAnsi="Lato" w:cs="Arial"/>
          <w:sz w:val="20"/>
          <w:szCs w:val="20"/>
          <w:lang w:eastAsia="x-none"/>
        </w:rPr>
        <w:t>wypełniony formularz ofertowy wraz z załącz</w:t>
      </w:r>
      <w:r w:rsidR="00892E83" w:rsidRPr="0074140E">
        <w:rPr>
          <w:rFonts w:ascii="Lato" w:eastAsia="Times New Roman" w:hAnsi="Lato" w:cs="Arial"/>
          <w:sz w:val="20"/>
          <w:szCs w:val="20"/>
          <w:lang w:eastAsia="x-none"/>
        </w:rPr>
        <w:t>nikami stanowiący Załącznik nr 2</w:t>
      </w:r>
      <w:r w:rsidRPr="0074140E">
        <w:rPr>
          <w:rFonts w:ascii="Lato" w:eastAsia="Times New Roman" w:hAnsi="Lato" w:cs="Arial"/>
          <w:sz w:val="20"/>
          <w:szCs w:val="20"/>
          <w:lang w:eastAsia="x-none"/>
        </w:rPr>
        <w:t xml:space="preserve"> w formie excel do edycji oraz pdf- podpisany przez osobę upoważnioną skan</w:t>
      </w:r>
      <w:r w:rsidR="00F44D8D" w:rsidRPr="0074140E">
        <w:rPr>
          <w:rFonts w:ascii="Lato" w:eastAsia="Times New Roman" w:hAnsi="Lato" w:cs="Arial"/>
          <w:sz w:val="20"/>
          <w:szCs w:val="20"/>
          <w:lang w:eastAsia="x-none"/>
        </w:rPr>
        <w:t>,</w:t>
      </w:r>
    </w:p>
    <w:p w14:paraId="7CE664A4" w14:textId="45BEFA2F" w:rsidR="000F4323" w:rsidRPr="0074140E" w:rsidRDefault="00B03AF3" w:rsidP="00BC4E61">
      <w:pPr>
        <w:pStyle w:val="Akapitzlist"/>
        <w:numPr>
          <w:ilvl w:val="0"/>
          <w:numId w:val="3"/>
        </w:numPr>
        <w:spacing w:after="0"/>
        <w:ind w:left="1134" w:hanging="567"/>
        <w:jc w:val="both"/>
        <w:rPr>
          <w:rFonts w:ascii="Lato" w:hAnsi="Lato" w:cs="Arial"/>
          <w:sz w:val="20"/>
          <w:szCs w:val="20"/>
        </w:rPr>
      </w:pPr>
      <w:r w:rsidRPr="0074140E">
        <w:rPr>
          <w:rFonts w:ascii="Lato" w:hAnsi="Lato"/>
          <w:sz w:val="20"/>
          <w:szCs w:val="20"/>
        </w:rPr>
        <w:t xml:space="preserve">w przypadku zgłoszenia uwag do Umowy. </w:t>
      </w:r>
      <w:r w:rsidRPr="0074140E">
        <w:rPr>
          <w:rFonts w:ascii="Lato" w:hAnsi="Lato" w:cs="Arial"/>
          <w:sz w:val="20"/>
          <w:szCs w:val="20"/>
        </w:rPr>
        <w:t xml:space="preserve">Podpisany Załącznik nr 3 – Wzór umowy - </w:t>
      </w:r>
      <w:r w:rsidRPr="0074140E">
        <w:rPr>
          <w:rFonts w:ascii="Lato" w:eastAsia="Times New Roman" w:hAnsi="Lato" w:cs="Arial"/>
          <w:sz w:val="20"/>
          <w:szCs w:val="20"/>
          <w:lang w:eastAsia="x-none"/>
        </w:rPr>
        <w:t>podpisany przez osobę upoważnioną skan dokumentu z ew. uwagami do umowy, przy czym Zamawiający nie gwarantuje iż wszystkie uwagi zostaną zawarte w ostatecznej wersji umowy. Gdy wykonawca nie zgłasza uwag do Umowy, wystarczającą jest informacja w Formularzu oferty Załącznik nr 2</w:t>
      </w:r>
      <w:r w:rsidR="00F44D8D" w:rsidRPr="0074140E">
        <w:rPr>
          <w:rFonts w:ascii="Lato" w:eastAsia="Times New Roman" w:hAnsi="Lato" w:cs="Arial"/>
          <w:sz w:val="20"/>
          <w:szCs w:val="20"/>
          <w:lang w:eastAsia="x-none"/>
        </w:rPr>
        <w:t>,</w:t>
      </w:r>
    </w:p>
    <w:p w14:paraId="0A9AE35E" w14:textId="51DD8333" w:rsidR="00C3356B" w:rsidRPr="0074140E" w:rsidRDefault="008A3DBE" w:rsidP="00BC4E61">
      <w:pPr>
        <w:pStyle w:val="Akapitzlist"/>
        <w:numPr>
          <w:ilvl w:val="0"/>
          <w:numId w:val="3"/>
        </w:numPr>
        <w:spacing w:after="0"/>
        <w:ind w:left="1134" w:hanging="567"/>
        <w:jc w:val="both"/>
        <w:rPr>
          <w:rFonts w:ascii="Lato" w:eastAsia="Times New Roman" w:hAnsi="Lato" w:cs="Arial"/>
          <w:sz w:val="20"/>
          <w:szCs w:val="20"/>
          <w:lang w:eastAsia="x-none"/>
        </w:rPr>
      </w:pPr>
      <w:r w:rsidRPr="0074140E">
        <w:rPr>
          <w:rFonts w:ascii="Lato" w:eastAsia="Times New Roman" w:hAnsi="Lato" w:cs="Arial"/>
          <w:sz w:val="20"/>
          <w:szCs w:val="20"/>
          <w:lang w:eastAsia="x-none"/>
        </w:rPr>
        <w:t>pełnomocnictwo – jeżeli ofertę podpisują inne osoby niż wskazane w dokumencie rejestrowym do oferty należy dołączyć pełnomocnictwo (oryginał lub kopię poświadczoną notarialnie lub kopię poświadczoną za zgodnoś</w:t>
      </w:r>
      <w:r w:rsidR="00F44D8D" w:rsidRPr="0074140E">
        <w:rPr>
          <w:rFonts w:ascii="Lato" w:eastAsia="Times New Roman" w:hAnsi="Lato" w:cs="Arial"/>
          <w:sz w:val="20"/>
          <w:szCs w:val="20"/>
          <w:lang w:eastAsia="x-none"/>
        </w:rPr>
        <w:t>ć z oryginałem przez Wykonawcę),</w:t>
      </w:r>
    </w:p>
    <w:p w14:paraId="7FB96519" w14:textId="77777777" w:rsidR="00C3356B" w:rsidRPr="0074140E" w:rsidRDefault="00C3356B" w:rsidP="00BC4E61">
      <w:pPr>
        <w:pStyle w:val="Akapitzlist"/>
        <w:numPr>
          <w:ilvl w:val="0"/>
          <w:numId w:val="3"/>
        </w:numPr>
        <w:spacing w:after="0"/>
        <w:ind w:left="1134" w:hanging="567"/>
        <w:jc w:val="both"/>
        <w:rPr>
          <w:rFonts w:ascii="Lato" w:eastAsia="Times New Roman" w:hAnsi="Lato" w:cs="Arial"/>
          <w:sz w:val="20"/>
          <w:szCs w:val="20"/>
          <w:lang w:eastAsia="x-none"/>
        </w:rPr>
      </w:pPr>
      <w:r w:rsidRPr="0074140E">
        <w:rPr>
          <w:rFonts w:ascii="Lato" w:eastAsia="Times New Roman" w:hAnsi="Lato" w:cs="Arial"/>
          <w:sz w:val="20"/>
          <w:szCs w:val="20"/>
          <w:lang w:eastAsia="x-none"/>
        </w:rPr>
        <w:t>oświadczenie o niezaleganiu z opłatami podatków CIT, VAT i ZUS,</w:t>
      </w:r>
    </w:p>
    <w:p w14:paraId="0A720FD8" w14:textId="5B9A6842" w:rsidR="00C3356B" w:rsidRPr="0074140E" w:rsidRDefault="00C3356B" w:rsidP="00BC4E61">
      <w:pPr>
        <w:pStyle w:val="Akapitzlist"/>
        <w:numPr>
          <w:ilvl w:val="0"/>
          <w:numId w:val="3"/>
        </w:numPr>
        <w:spacing w:after="0"/>
        <w:ind w:left="1134" w:hanging="567"/>
        <w:jc w:val="both"/>
        <w:rPr>
          <w:rFonts w:ascii="Lato" w:eastAsia="Times New Roman" w:hAnsi="Lato" w:cs="Arial"/>
          <w:sz w:val="20"/>
          <w:szCs w:val="20"/>
          <w:lang w:eastAsia="x-none"/>
        </w:rPr>
      </w:pPr>
      <w:r w:rsidRPr="0074140E">
        <w:rPr>
          <w:rFonts w:ascii="Lato" w:eastAsia="Times New Roman" w:hAnsi="Lato" w:cs="Arial"/>
          <w:sz w:val="20"/>
          <w:szCs w:val="20"/>
          <w:lang w:eastAsia="x-none"/>
        </w:rPr>
        <w:t>oświadczenie, iż w czasie trwania umowy, podmiot nieprzerwanie będzie rejestrowany w rejestrze „Biała Lista Podatników”</w:t>
      </w:r>
      <w:r w:rsidR="00892E83" w:rsidRPr="0074140E">
        <w:rPr>
          <w:rFonts w:ascii="Lato" w:eastAsia="Times New Roman" w:hAnsi="Lato" w:cs="Arial"/>
          <w:sz w:val="20"/>
          <w:szCs w:val="20"/>
          <w:lang w:eastAsia="x-none"/>
        </w:rPr>
        <w:t>,</w:t>
      </w:r>
    </w:p>
    <w:p w14:paraId="25CB0311" w14:textId="781AE124" w:rsidR="008A3DBE" w:rsidRPr="0074140E" w:rsidRDefault="00B03AF3" w:rsidP="00BC4E61">
      <w:pPr>
        <w:pStyle w:val="Akapitzlist"/>
        <w:numPr>
          <w:ilvl w:val="0"/>
          <w:numId w:val="3"/>
        </w:numPr>
        <w:spacing w:after="0"/>
        <w:ind w:left="1134" w:hanging="567"/>
        <w:jc w:val="both"/>
        <w:rPr>
          <w:rFonts w:ascii="Lato" w:eastAsia="Times New Roman" w:hAnsi="Lato" w:cs="Arial"/>
          <w:sz w:val="20"/>
          <w:szCs w:val="20"/>
          <w:lang w:eastAsia="x-none"/>
        </w:rPr>
      </w:pPr>
      <w:r w:rsidRPr="0074140E">
        <w:rPr>
          <w:rFonts w:ascii="Lato" w:eastAsia="Times New Roman" w:hAnsi="Lato" w:cstheme="minorHAnsi"/>
          <w:sz w:val="20"/>
          <w:szCs w:val="20"/>
          <w:lang w:eastAsia="x-none"/>
        </w:rPr>
        <w:t xml:space="preserve">dokument potwierdzający, że Wykonawca jest ubezpieczony od odpowiedzialności cywilnej w zakresie prowadzonej działalności związanej z przedmiotem zamówienia na sumę gwarancyjną określoną przez Zamawiającego 100 000 pln. W przypadku braku polisy w </w:t>
      </w:r>
      <w:r w:rsidRPr="0074140E">
        <w:rPr>
          <w:rFonts w:ascii="Lato" w:eastAsia="Times New Roman" w:hAnsi="Lato" w:cstheme="minorHAnsi"/>
          <w:sz w:val="20"/>
          <w:szCs w:val="20"/>
          <w:lang w:eastAsia="x-none"/>
        </w:rPr>
        <w:lastRenderedPageBreak/>
        <w:t>momencie przesłania Oferty możliwe jest przesłanie oświadczenia Oferenta, w którym zobowiązuje się do przedstawienia ubezpieczenia od odpowiedzialności cywilnej na ww sumę gwarancyjną przed podpisaniem zamówienia; takie oświadczenie powinno być podpisane przez osobę upoważnioną</w:t>
      </w:r>
      <w:r w:rsidR="00F44D8D" w:rsidRPr="0074140E">
        <w:rPr>
          <w:rFonts w:ascii="Lato" w:eastAsia="Times New Roman" w:hAnsi="Lato" w:cs="Arial"/>
          <w:sz w:val="20"/>
          <w:szCs w:val="20"/>
          <w:lang w:eastAsia="x-none"/>
        </w:rPr>
        <w:t>,</w:t>
      </w:r>
    </w:p>
    <w:p w14:paraId="1278467C" w14:textId="52CA15D4" w:rsidR="003442AC" w:rsidRPr="0074140E" w:rsidRDefault="003442AC" w:rsidP="00BC4E61">
      <w:pPr>
        <w:pStyle w:val="Akapitzlist"/>
        <w:numPr>
          <w:ilvl w:val="0"/>
          <w:numId w:val="3"/>
        </w:numPr>
        <w:spacing w:after="0"/>
        <w:ind w:left="1134" w:hanging="567"/>
        <w:jc w:val="both"/>
        <w:rPr>
          <w:rFonts w:ascii="Lato" w:eastAsia="Times New Roman" w:hAnsi="Lato" w:cs="Arial"/>
          <w:sz w:val="20"/>
          <w:szCs w:val="20"/>
          <w:lang w:eastAsia="x-none"/>
        </w:rPr>
      </w:pPr>
      <w:r w:rsidRPr="0074140E">
        <w:rPr>
          <w:rFonts w:ascii="Lato" w:hAnsi="Lato" w:cs="Times New Roman"/>
          <w:sz w:val="20"/>
          <w:szCs w:val="20"/>
        </w:rPr>
        <w:t xml:space="preserve">opracowanie koncepcji budowy systemu parkingowego </w:t>
      </w:r>
      <w:r w:rsidR="005C170B" w:rsidRPr="0074140E">
        <w:rPr>
          <w:rFonts w:ascii="Lato" w:hAnsi="Lato" w:cs="Times New Roman"/>
          <w:sz w:val="20"/>
          <w:szCs w:val="20"/>
        </w:rPr>
        <w:t>wraz z kosztorysem</w:t>
      </w:r>
      <w:r w:rsidRPr="0074140E">
        <w:rPr>
          <w:rFonts w:ascii="Lato" w:hAnsi="Lato" w:cs="Times New Roman"/>
          <w:sz w:val="20"/>
          <w:szCs w:val="20"/>
        </w:rPr>
        <w:t>. Opracowania należy dostarczyć: w wersji elektronicznej (wszystkie źródłowe pliki opracowane dla potrzeb dokumentacji w zgodnych ze sobą edytowalnym formacie natywnym oraz w formie gotowych opracow</w:t>
      </w:r>
      <w:r w:rsidR="00F44D8D" w:rsidRPr="0074140E">
        <w:rPr>
          <w:rFonts w:ascii="Lato" w:hAnsi="Lato" w:cs="Times New Roman"/>
          <w:sz w:val="20"/>
          <w:szCs w:val="20"/>
        </w:rPr>
        <w:t>ań wydrukowanych do plików PDF),</w:t>
      </w:r>
    </w:p>
    <w:p w14:paraId="292A54D7" w14:textId="152AD47D" w:rsidR="005C170B" w:rsidRPr="0074140E" w:rsidRDefault="005C170B" w:rsidP="00BC4E61">
      <w:pPr>
        <w:pStyle w:val="Akapitzlist"/>
        <w:numPr>
          <w:ilvl w:val="0"/>
          <w:numId w:val="3"/>
        </w:numPr>
        <w:spacing w:after="0"/>
        <w:ind w:left="1134" w:hanging="567"/>
        <w:jc w:val="both"/>
        <w:rPr>
          <w:rFonts w:ascii="Lato" w:eastAsia="Times New Roman" w:hAnsi="Lato" w:cs="Arial"/>
          <w:sz w:val="20"/>
          <w:szCs w:val="20"/>
          <w:lang w:eastAsia="x-none"/>
        </w:rPr>
      </w:pPr>
      <w:r w:rsidRPr="0074140E">
        <w:rPr>
          <w:rFonts w:ascii="Lato" w:eastAsia="Times New Roman" w:hAnsi="Lato" w:cs="Arial"/>
          <w:sz w:val="20"/>
          <w:szCs w:val="20"/>
          <w:lang w:eastAsia="x-none"/>
        </w:rPr>
        <w:t>podpisany zamawiającego i</w:t>
      </w:r>
      <w:r w:rsidR="00CD6FA5" w:rsidRPr="0074140E">
        <w:rPr>
          <w:rFonts w:ascii="Lato" w:eastAsia="Times New Roman" w:hAnsi="Lato" w:cs="Arial"/>
          <w:sz w:val="20"/>
          <w:szCs w:val="20"/>
          <w:lang w:eastAsia="x-none"/>
        </w:rPr>
        <w:t xml:space="preserve"> wykonawcę </w:t>
      </w:r>
      <w:r w:rsidR="00962FD8" w:rsidRPr="0074140E">
        <w:rPr>
          <w:rFonts w:ascii="Lato" w:eastAsia="Times New Roman" w:hAnsi="Lato" w:cs="Arial"/>
          <w:sz w:val="20"/>
          <w:szCs w:val="20"/>
          <w:lang w:eastAsia="x-none"/>
        </w:rPr>
        <w:t>P</w:t>
      </w:r>
      <w:r w:rsidRPr="0074140E">
        <w:rPr>
          <w:rFonts w:ascii="Lato" w:eastAsia="Times New Roman" w:hAnsi="Lato" w:cs="Arial"/>
          <w:sz w:val="20"/>
          <w:szCs w:val="20"/>
          <w:lang w:eastAsia="x-none"/>
        </w:rPr>
        <w:t>rotokół wizji lokalnej</w:t>
      </w:r>
      <w:r w:rsidR="00F44D8D" w:rsidRPr="0074140E">
        <w:rPr>
          <w:rFonts w:ascii="Lato" w:eastAsia="Times New Roman" w:hAnsi="Lato" w:cs="Arial"/>
          <w:sz w:val="20"/>
          <w:szCs w:val="20"/>
          <w:lang w:eastAsia="x-none"/>
        </w:rPr>
        <w:t xml:space="preserve"> </w:t>
      </w:r>
      <w:r w:rsidR="00CD6FA5" w:rsidRPr="0074140E">
        <w:rPr>
          <w:rFonts w:ascii="Lato" w:eastAsia="Times New Roman" w:hAnsi="Lato" w:cs="Arial"/>
          <w:sz w:val="20"/>
          <w:szCs w:val="20"/>
          <w:lang w:eastAsia="x-none"/>
        </w:rPr>
        <w:t>Załącznik nr 5</w:t>
      </w:r>
      <w:r w:rsidR="00F44D8D" w:rsidRPr="0074140E">
        <w:rPr>
          <w:rFonts w:ascii="Lato" w:eastAsia="Times New Roman" w:hAnsi="Lato" w:cs="Arial"/>
          <w:sz w:val="20"/>
          <w:szCs w:val="20"/>
          <w:lang w:eastAsia="x-none"/>
        </w:rPr>
        <w:t xml:space="preserve">, </w:t>
      </w:r>
    </w:p>
    <w:p w14:paraId="6A7113C8" w14:textId="2726816C" w:rsidR="00F44D8D" w:rsidRPr="0074140E" w:rsidRDefault="00F44D8D" w:rsidP="00BC4E61">
      <w:pPr>
        <w:pStyle w:val="Akapitzlist"/>
        <w:numPr>
          <w:ilvl w:val="0"/>
          <w:numId w:val="3"/>
        </w:numPr>
        <w:spacing w:after="0"/>
        <w:ind w:left="1134" w:hanging="567"/>
        <w:jc w:val="both"/>
        <w:rPr>
          <w:rFonts w:ascii="Lato" w:eastAsia="Times New Roman" w:hAnsi="Lato" w:cs="Arial"/>
          <w:sz w:val="20"/>
          <w:szCs w:val="20"/>
          <w:lang w:eastAsia="x-none"/>
        </w:rPr>
      </w:pPr>
      <w:r w:rsidRPr="0074140E">
        <w:rPr>
          <w:rFonts w:ascii="Lato" w:eastAsia="Times New Roman" w:hAnsi="Lato" w:cs="Arial"/>
          <w:sz w:val="20"/>
          <w:szCs w:val="20"/>
          <w:lang w:eastAsia="x-none"/>
        </w:rPr>
        <w:t>harmonogram przeglądów serwisowych w ramach gwarancji.</w:t>
      </w:r>
    </w:p>
    <w:p w14:paraId="62CE8C6A" w14:textId="77777777" w:rsidR="00E51707" w:rsidRPr="0074140E" w:rsidRDefault="00E51707" w:rsidP="00E51707">
      <w:pPr>
        <w:pStyle w:val="Akapitzlist"/>
        <w:spacing w:after="0"/>
        <w:ind w:left="1134"/>
        <w:jc w:val="both"/>
        <w:rPr>
          <w:rFonts w:ascii="Lato" w:eastAsia="Times New Roman" w:hAnsi="Lato" w:cs="Arial"/>
          <w:sz w:val="20"/>
          <w:szCs w:val="20"/>
          <w:lang w:eastAsia="x-none"/>
        </w:rPr>
      </w:pPr>
    </w:p>
    <w:p w14:paraId="704C797F" w14:textId="43116A8F" w:rsidR="008A3DBE" w:rsidRPr="0074140E" w:rsidRDefault="008A3DBE" w:rsidP="00E51707">
      <w:pPr>
        <w:spacing w:after="0" w:line="276" w:lineRule="auto"/>
        <w:jc w:val="both"/>
        <w:rPr>
          <w:rFonts w:ascii="Lato" w:hAnsi="Lato" w:cs="Arial"/>
          <w:b/>
          <w:bCs/>
          <w:sz w:val="20"/>
          <w:szCs w:val="20"/>
        </w:rPr>
      </w:pPr>
      <w:r w:rsidRPr="0074140E">
        <w:rPr>
          <w:rFonts w:ascii="Lato" w:hAnsi="Lato" w:cs="Arial"/>
          <w:b/>
          <w:bCs/>
          <w:sz w:val="20"/>
          <w:szCs w:val="20"/>
        </w:rPr>
        <w:t>V</w:t>
      </w:r>
      <w:r w:rsidR="00E51707" w:rsidRPr="0074140E">
        <w:rPr>
          <w:rFonts w:ascii="Lato" w:hAnsi="Lato" w:cs="Arial"/>
          <w:b/>
          <w:bCs/>
          <w:sz w:val="20"/>
          <w:szCs w:val="20"/>
        </w:rPr>
        <w:t>I</w:t>
      </w:r>
      <w:r w:rsidRPr="0074140E">
        <w:rPr>
          <w:rFonts w:ascii="Lato" w:hAnsi="Lato" w:cs="Arial"/>
          <w:b/>
          <w:bCs/>
          <w:sz w:val="20"/>
          <w:szCs w:val="20"/>
        </w:rPr>
        <w:t xml:space="preserve">I </w:t>
      </w:r>
      <w:r w:rsidR="004E2F4F" w:rsidRPr="0074140E">
        <w:rPr>
          <w:rFonts w:ascii="Lato" w:hAnsi="Lato" w:cs="Arial"/>
          <w:b/>
          <w:bCs/>
          <w:sz w:val="20"/>
          <w:szCs w:val="20"/>
        </w:rPr>
        <w:t>KRYTERIA OCENY OFERT</w:t>
      </w:r>
    </w:p>
    <w:p w14:paraId="40DDEE5B" w14:textId="2B6545DD" w:rsidR="008A3DBE" w:rsidRPr="0074140E" w:rsidRDefault="002521D8" w:rsidP="00BC4E61">
      <w:pPr>
        <w:pStyle w:val="Akapitzlist"/>
        <w:numPr>
          <w:ilvl w:val="3"/>
          <w:numId w:val="9"/>
        </w:numPr>
        <w:spacing w:after="0"/>
        <w:ind w:left="567" w:hanging="283"/>
        <w:jc w:val="both"/>
        <w:rPr>
          <w:rFonts w:ascii="Lato" w:hAnsi="Lato" w:cs="Arial"/>
          <w:sz w:val="20"/>
          <w:szCs w:val="20"/>
        </w:rPr>
      </w:pPr>
      <w:r w:rsidRPr="0074140E">
        <w:rPr>
          <w:rFonts w:ascii="Lato" w:hAnsi="Lato"/>
          <w:sz w:val="20"/>
          <w:szCs w:val="20"/>
        </w:rPr>
        <w:t>Przy wyborze oferty Zamawiający będzie się kierował następującymi kryteriami</w:t>
      </w:r>
      <w:r w:rsidR="008A3DBE" w:rsidRPr="0074140E">
        <w:rPr>
          <w:rFonts w:ascii="Lato" w:hAnsi="Lato" w:cs="Arial"/>
          <w:sz w:val="20"/>
          <w:szCs w:val="20"/>
        </w:rPr>
        <w:t>:</w:t>
      </w:r>
    </w:p>
    <w:p w14:paraId="1D0DDE38" w14:textId="5A0490A8" w:rsidR="008A3DBE" w:rsidRPr="0074140E" w:rsidRDefault="002521D8" w:rsidP="00BC4E61">
      <w:pPr>
        <w:pStyle w:val="Akapitzlist"/>
        <w:numPr>
          <w:ilvl w:val="4"/>
          <w:numId w:val="9"/>
        </w:numPr>
        <w:spacing w:after="0"/>
        <w:ind w:left="1134" w:hanging="567"/>
        <w:jc w:val="both"/>
        <w:rPr>
          <w:rFonts w:ascii="Lato" w:hAnsi="Lato"/>
          <w:sz w:val="20"/>
          <w:szCs w:val="20"/>
        </w:rPr>
      </w:pPr>
      <w:r w:rsidRPr="0074140E">
        <w:rPr>
          <w:rFonts w:ascii="Lato" w:hAnsi="Lato" w:cs="Arial"/>
          <w:b/>
          <w:sz w:val="20"/>
          <w:szCs w:val="20"/>
        </w:rPr>
        <w:t xml:space="preserve">Kryterium nr 1 </w:t>
      </w:r>
      <w:r w:rsidR="008A3DBE" w:rsidRPr="0074140E">
        <w:rPr>
          <w:rFonts w:ascii="Lato" w:hAnsi="Lato" w:cs="Arial"/>
          <w:sz w:val="20"/>
          <w:szCs w:val="20"/>
        </w:rPr>
        <w:t>Cena</w:t>
      </w:r>
      <w:r w:rsidRPr="0074140E">
        <w:rPr>
          <w:rFonts w:ascii="Lato" w:hAnsi="Lato" w:cs="Arial"/>
          <w:sz w:val="20"/>
          <w:szCs w:val="20"/>
        </w:rPr>
        <w:t xml:space="preserve"> oferty netto</w:t>
      </w:r>
      <w:r w:rsidR="00321339" w:rsidRPr="0074140E">
        <w:rPr>
          <w:rFonts w:ascii="Lato" w:hAnsi="Lato" w:cs="Arial"/>
          <w:b/>
          <w:sz w:val="20"/>
          <w:szCs w:val="20"/>
        </w:rPr>
        <w:t xml:space="preserve"> </w:t>
      </w:r>
      <w:r w:rsidR="00321339" w:rsidRPr="0074140E">
        <w:rPr>
          <w:rFonts w:ascii="Lato" w:hAnsi="Lato"/>
          <w:sz w:val="20"/>
          <w:szCs w:val="20"/>
        </w:rPr>
        <w:t>- waga kryterium – 60%</w:t>
      </w:r>
    </w:p>
    <w:p w14:paraId="3ED107B1" w14:textId="1CA16E54" w:rsidR="00855A44" w:rsidRPr="0074140E" w:rsidRDefault="002521D8" w:rsidP="00BC4E61">
      <w:pPr>
        <w:pStyle w:val="Akapitzlist"/>
        <w:numPr>
          <w:ilvl w:val="4"/>
          <w:numId w:val="9"/>
        </w:numPr>
        <w:spacing w:after="0"/>
        <w:ind w:left="1134" w:hanging="567"/>
        <w:jc w:val="both"/>
        <w:rPr>
          <w:rFonts w:ascii="Lato" w:hAnsi="Lato"/>
          <w:sz w:val="20"/>
          <w:szCs w:val="20"/>
        </w:rPr>
      </w:pPr>
      <w:r w:rsidRPr="0074140E">
        <w:rPr>
          <w:rFonts w:ascii="Lato" w:hAnsi="Lato"/>
          <w:b/>
          <w:sz w:val="20"/>
          <w:szCs w:val="20"/>
        </w:rPr>
        <w:t xml:space="preserve">Kryterium nr 2 </w:t>
      </w:r>
      <w:r w:rsidR="006843DE" w:rsidRPr="0074140E">
        <w:rPr>
          <w:rFonts w:ascii="Lato" w:hAnsi="Lato"/>
          <w:sz w:val="20"/>
          <w:szCs w:val="20"/>
        </w:rPr>
        <w:t>Okres gwarancji</w:t>
      </w:r>
      <w:r w:rsidR="00F63022" w:rsidRPr="0074140E">
        <w:rPr>
          <w:rFonts w:ascii="Lato" w:hAnsi="Lato"/>
          <w:sz w:val="20"/>
          <w:szCs w:val="20"/>
        </w:rPr>
        <w:t xml:space="preserve"> - waga kryterium – 4</w:t>
      </w:r>
      <w:r w:rsidR="00321339" w:rsidRPr="0074140E">
        <w:rPr>
          <w:rFonts w:ascii="Lato" w:hAnsi="Lato"/>
          <w:sz w:val="20"/>
          <w:szCs w:val="20"/>
        </w:rPr>
        <w:t>0%</w:t>
      </w:r>
    </w:p>
    <w:p w14:paraId="7CD74A90" w14:textId="77777777" w:rsidR="002521D8" w:rsidRPr="0074140E" w:rsidRDefault="002521D8" w:rsidP="002521D8">
      <w:pPr>
        <w:pStyle w:val="Akapitzlist"/>
        <w:spacing w:after="0"/>
        <w:ind w:left="1134"/>
        <w:jc w:val="both"/>
        <w:rPr>
          <w:rFonts w:ascii="Lato" w:hAnsi="Lato"/>
          <w:sz w:val="20"/>
          <w:szCs w:val="20"/>
        </w:rPr>
      </w:pPr>
    </w:p>
    <w:p w14:paraId="0C120F7F" w14:textId="64117EAF" w:rsidR="006843DE" w:rsidRPr="0074140E" w:rsidRDefault="006843DE" w:rsidP="002B1BAF">
      <w:pPr>
        <w:pStyle w:val="Akapitzlist"/>
        <w:autoSpaceDE w:val="0"/>
        <w:autoSpaceDN w:val="0"/>
        <w:adjustRightInd w:val="0"/>
        <w:spacing w:after="0" w:line="240" w:lineRule="auto"/>
        <w:ind w:left="1134" w:hanging="425"/>
        <w:rPr>
          <w:rFonts w:ascii="Lato" w:hAnsi="Lato" w:cs="Lato"/>
          <w:color w:val="000000"/>
          <w:sz w:val="20"/>
          <w:szCs w:val="20"/>
        </w:rPr>
      </w:pPr>
      <w:r w:rsidRPr="0074140E">
        <w:rPr>
          <w:rFonts w:ascii="Lato" w:hAnsi="Lato" w:cs="Lato"/>
          <w:color w:val="000000"/>
          <w:sz w:val="20"/>
          <w:szCs w:val="20"/>
        </w:rPr>
        <w:t>Uwaga:</w:t>
      </w:r>
      <w:r w:rsidR="00E94990" w:rsidRPr="0074140E">
        <w:rPr>
          <w:rFonts w:ascii="Lato" w:hAnsi="Lato" w:cs="Lato"/>
          <w:color w:val="000000"/>
          <w:sz w:val="20"/>
          <w:szCs w:val="20"/>
        </w:rPr>
        <w:t xml:space="preserve"> </w:t>
      </w:r>
      <w:r w:rsidRPr="0074140E">
        <w:rPr>
          <w:rFonts w:ascii="Lato" w:hAnsi="Lato" w:cs="Lato"/>
          <w:i/>
          <w:iCs/>
          <w:color w:val="000000"/>
          <w:sz w:val="20"/>
          <w:szCs w:val="20"/>
        </w:rPr>
        <w:t>Minimalny okres gwarancji wynosi 36 miesiące, maksymalny 60 miesięcy.</w:t>
      </w:r>
    </w:p>
    <w:p w14:paraId="3671135F" w14:textId="2BE93668" w:rsidR="006843DE" w:rsidRPr="0074140E" w:rsidRDefault="006843DE" w:rsidP="002B1BAF">
      <w:pPr>
        <w:pStyle w:val="Akapitzlist"/>
        <w:spacing w:after="0"/>
        <w:ind w:left="1418"/>
        <w:jc w:val="both"/>
        <w:rPr>
          <w:rFonts w:ascii="Lato" w:hAnsi="Lato"/>
          <w:sz w:val="20"/>
          <w:szCs w:val="20"/>
        </w:rPr>
      </w:pPr>
      <w:r w:rsidRPr="0074140E">
        <w:rPr>
          <w:rFonts w:ascii="Lato" w:hAnsi="Lato" w:cs="Lato"/>
          <w:i/>
          <w:iCs/>
          <w:color w:val="000000"/>
          <w:sz w:val="20"/>
          <w:szCs w:val="20"/>
        </w:rPr>
        <w:t>W przypadku, gdy Wykonawca poda dłuższy niż 60 miesięczny okres gwarancji, ocenie będzie podlegał okres 60 miesięcy.</w:t>
      </w:r>
    </w:p>
    <w:p w14:paraId="47925546" w14:textId="68C44691" w:rsidR="00D209FB" w:rsidRPr="0074140E" w:rsidRDefault="008A3DBE" w:rsidP="00E51707">
      <w:pPr>
        <w:spacing w:after="0" w:line="276" w:lineRule="auto"/>
        <w:jc w:val="both"/>
        <w:rPr>
          <w:rFonts w:ascii="Lato" w:hAnsi="Lato" w:cs="Arial"/>
          <w:b/>
          <w:bCs/>
          <w:sz w:val="20"/>
          <w:szCs w:val="20"/>
        </w:rPr>
      </w:pPr>
      <w:r w:rsidRPr="0074140E">
        <w:rPr>
          <w:rFonts w:ascii="Lato" w:hAnsi="Lato" w:cs="Arial"/>
          <w:b/>
          <w:bCs/>
          <w:sz w:val="20"/>
          <w:szCs w:val="20"/>
        </w:rPr>
        <w:t>VI</w:t>
      </w:r>
      <w:r w:rsidR="00E51707" w:rsidRPr="0074140E">
        <w:rPr>
          <w:rFonts w:ascii="Lato" w:hAnsi="Lato" w:cs="Arial"/>
          <w:b/>
          <w:bCs/>
          <w:sz w:val="20"/>
          <w:szCs w:val="20"/>
        </w:rPr>
        <w:t>I</w:t>
      </w:r>
      <w:r w:rsidRPr="0074140E">
        <w:rPr>
          <w:rFonts w:ascii="Lato" w:hAnsi="Lato" w:cs="Arial"/>
          <w:b/>
          <w:bCs/>
          <w:sz w:val="20"/>
          <w:szCs w:val="20"/>
        </w:rPr>
        <w:t>I ZASADY SKŁADANIA OFERT</w:t>
      </w:r>
    </w:p>
    <w:p w14:paraId="2E45E787" w14:textId="60927590" w:rsidR="00EE5BEF" w:rsidRPr="0074140E" w:rsidRDefault="008A3DBE" w:rsidP="00BC4E61">
      <w:pPr>
        <w:pStyle w:val="Akapitzlist"/>
        <w:numPr>
          <w:ilvl w:val="0"/>
          <w:numId w:val="11"/>
        </w:numPr>
        <w:spacing w:after="0"/>
        <w:ind w:left="567" w:hanging="283"/>
        <w:jc w:val="both"/>
        <w:rPr>
          <w:rFonts w:ascii="Lato" w:hAnsi="Lato" w:cs="Arial"/>
          <w:sz w:val="20"/>
          <w:szCs w:val="20"/>
        </w:rPr>
      </w:pPr>
      <w:r w:rsidRPr="0074140E">
        <w:rPr>
          <w:rFonts w:ascii="Lato" w:hAnsi="Lato" w:cs="Arial"/>
          <w:sz w:val="20"/>
          <w:szCs w:val="20"/>
        </w:rPr>
        <w:t>Oferta musi być sporządzona zgodnie z wymogami określonymi w niniejszym Zaproszeniu do składania ofert.</w:t>
      </w:r>
    </w:p>
    <w:p w14:paraId="6C825F64" w14:textId="3EBD6A52" w:rsidR="003442AC" w:rsidRPr="0074140E" w:rsidRDefault="003442AC" w:rsidP="00BC4E61">
      <w:pPr>
        <w:pStyle w:val="Akapitzlist"/>
        <w:numPr>
          <w:ilvl w:val="0"/>
          <w:numId w:val="11"/>
        </w:numPr>
        <w:spacing w:after="0"/>
        <w:ind w:left="567" w:hanging="283"/>
        <w:jc w:val="both"/>
        <w:rPr>
          <w:rFonts w:ascii="Lato" w:hAnsi="Lato" w:cs="Arial"/>
          <w:sz w:val="20"/>
          <w:szCs w:val="20"/>
        </w:rPr>
      </w:pPr>
      <w:r w:rsidRPr="0074140E">
        <w:rPr>
          <w:rFonts w:ascii="Lato" w:hAnsi="Lato" w:cs="Arial"/>
          <w:sz w:val="20"/>
          <w:szCs w:val="20"/>
        </w:rPr>
        <w:t>Ofertę składa się pod rygorem nieważności w formie pisemnej.</w:t>
      </w:r>
    </w:p>
    <w:p w14:paraId="42768309" w14:textId="77777777" w:rsidR="00CD6FA5" w:rsidRPr="0074140E" w:rsidRDefault="003442AC" w:rsidP="00BC4E61">
      <w:pPr>
        <w:pStyle w:val="Akapitzlist"/>
        <w:numPr>
          <w:ilvl w:val="0"/>
          <w:numId w:val="11"/>
        </w:numPr>
        <w:spacing w:after="0"/>
        <w:ind w:left="567" w:hanging="283"/>
        <w:jc w:val="both"/>
        <w:rPr>
          <w:rFonts w:ascii="Lato" w:hAnsi="Lato" w:cs="Arial"/>
          <w:sz w:val="20"/>
          <w:szCs w:val="20"/>
        </w:rPr>
      </w:pPr>
      <w:r w:rsidRPr="0074140E">
        <w:rPr>
          <w:rFonts w:ascii="Lato" w:hAnsi="Lato" w:cs="Arial"/>
          <w:sz w:val="20"/>
          <w:szCs w:val="20"/>
        </w:rPr>
        <w:t>Oferta musi zostać sporządzona w języku polskim. Zaleca się ponumerowanie stron oferty.</w:t>
      </w:r>
    </w:p>
    <w:p w14:paraId="00480894" w14:textId="77777777" w:rsidR="00CD6FA5" w:rsidRPr="0074140E" w:rsidRDefault="008A3DBE" w:rsidP="00BC4E61">
      <w:pPr>
        <w:pStyle w:val="Akapitzlist"/>
        <w:numPr>
          <w:ilvl w:val="0"/>
          <w:numId w:val="11"/>
        </w:numPr>
        <w:spacing w:after="0"/>
        <w:ind w:left="567" w:hanging="283"/>
        <w:jc w:val="both"/>
        <w:rPr>
          <w:rFonts w:ascii="Lato" w:hAnsi="Lato" w:cs="Arial"/>
          <w:sz w:val="20"/>
          <w:szCs w:val="20"/>
        </w:rPr>
      </w:pPr>
      <w:r w:rsidRPr="0074140E">
        <w:rPr>
          <w:rFonts w:ascii="Lato" w:hAnsi="Lato" w:cs="Arial"/>
          <w:sz w:val="20"/>
          <w:szCs w:val="20"/>
        </w:rPr>
        <w:t>Wykonawca ma prawo złożyć tylko jedną ofertę, wypełniając odpowiednio formularz oferty. Złożenie większej liczby ofert lub oferty zawierającej rozwiązania alternatywne lub oferty wariantowej, spowoduje odrzucenie wszystkich ofert złożonych przez danego Wykonawcę.</w:t>
      </w:r>
    </w:p>
    <w:p w14:paraId="1595DB8B" w14:textId="77777777" w:rsidR="00CD6FA5" w:rsidRPr="0074140E" w:rsidRDefault="008A3DBE" w:rsidP="00BC4E61">
      <w:pPr>
        <w:pStyle w:val="Akapitzlist"/>
        <w:numPr>
          <w:ilvl w:val="0"/>
          <w:numId w:val="11"/>
        </w:numPr>
        <w:spacing w:after="0"/>
        <w:ind w:left="567" w:hanging="283"/>
        <w:jc w:val="both"/>
        <w:rPr>
          <w:rFonts w:ascii="Lato" w:hAnsi="Lato" w:cs="Arial"/>
          <w:sz w:val="20"/>
          <w:szCs w:val="20"/>
        </w:rPr>
      </w:pPr>
      <w:r w:rsidRPr="0074140E">
        <w:rPr>
          <w:rFonts w:ascii="Lato" w:hAnsi="Lato" w:cs="Arial"/>
          <w:sz w:val="20"/>
          <w:szCs w:val="20"/>
        </w:rPr>
        <w:t>Poprawki lub zmiany (również przy użyciu korektora) w ofercie, muszą być parafowane własnoręcznie przez osobę(-y) podpisującą(-e) ofertę.</w:t>
      </w:r>
    </w:p>
    <w:p w14:paraId="490DEDC7" w14:textId="77777777" w:rsidR="00CD6FA5" w:rsidRPr="0074140E" w:rsidRDefault="008A3DBE" w:rsidP="00BC4E61">
      <w:pPr>
        <w:pStyle w:val="Akapitzlist"/>
        <w:numPr>
          <w:ilvl w:val="0"/>
          <w:numId w:val="11"/>
        </w:numPr>
        <w:spacing w:after="0"/>
        <w:ind w:left="567" w:hanging="283"/>
        <w:jc w:val="both"/>
        <w:rPr>
          <w:rFonts w:ascii="Lato" w:hAnsi="Lato" w:cs="Arial"/>
          <w:sz w:val="20"/>
          <w:szCs w:val="20"/>
        </w:rPr>
      </w:pPr>
      <w:r w:rsidRPr="0074140E">
        <w:rPr>
          <w:rFonts w:ascii="Lato" w:hAnsi="Lato" w:cs="Arial"/>
          <w:sz w:val="20"/>
          <w:szCs w:val="20"/>
        </w:rPr>
        <w:t>Oferta oraz oświadczenia złożone w postępowaniu winny być podpisane własnoręcznie przez umocowanego/ych prawnie przedstawiciela/i wykonawcy, upoważnionego/ych do podejmowania zobowiązań w jego imieniu, zgodnie z wpisem o reprezentacji w stosownym dokumencie uprawniającym do występowania w obrocie prawnym lub z udzielonym pełnomocnictwem. Pełnomocnictwo – w formie oryginału lub kopii poświadczonej notarialnie – lub kopii poświadczonej za zgodność z oryginałem przez Wykonawcę powinno być dołączone do składanych dokumentów lub niezwłocznie przekazane Zamawiającemu, jeżeli umocowanie nie wynika z innych dokumentów załączonych przez Wykonawcę. Złożone na dokumentach podpisy należy opatrzyć pieczątką imienną.</w:t>
      </w:r>
    </w:p>
    <w:p w14:paraId="5E3E9C4A" w14:textId="77777777" w:rsidR="00CD6FA5" w:rsidRPr="0074140E" w:rsidRDefault="008A3DBE" w:rsidP="00BC4E61">
      <w:pPr>
        <w:pStyle w:val="Akapitzlist"/>
        <w:numPr>
          <w:ilvl w:val="0"/>
          <w:numId w:val="11"/>
        </w:numPr>
        <w:spacing w:after="0"/>
        <w:ind w:left="567" w:hanging="283"/>
        <w:jc w:val="both"/>
        <w:rPr>
          <w:rFonts w:ascii="Lato" w:hAnsi="Lato" w:cs="Arial"/>
          <w:sz w:val="20"/>
          <w:szCs w:val="20"/>
        </w:rPr>
      </w:pPr>
      <w:r w:rsidRPr="0074140E">
        <w:rPr>
          <w:rFonts w:ascii="Lato" w:hAnsi="Lato" w:cs="Arial"/>
          <w:sz w:val="20"/>
          <w:szCs w:val="20"/>
        </w:rPr>
        <w:t>Pozostałe wymagane dokumenty należy dołączyć do oferty w formie oryginału lub kserokopii potwierdzonej za zgodność z oryginałem przez Wykonawcę.</w:t>
      </w:r>
    </w:p>
    <w:p w14:paraId="6485F6C6" w14:textId="77777777" w:rsidR="00CD6FA5" w:rsidRPr="0074140E" w:rsidRDefault="008A3DBE" w:rsidP="00BC4E61">
      <w:pPr>
        <w:pStyle w:val="Akapitzlist"/>
        <w:numPr>
          <w:ilvl w:val="0"/>
          <w:numId w:val="11"/>
        </w:numPr>
        <w:spacing w:after="0"/>
        <w:ind w:left="567"/>
        <w:jc w:val="both"/>
        <w:rPr>
          <w:rFonts w:ascii="Lato" w:hAnsi="Lato" w:cs="Arial"/>
          <w:sz w:val="20"/>
          <w:szCs w:val="20"/>
        </w:rPr>
      </w:pPr>
      <w:r w:rsidRPr="0074140E">
        <w:rPr>
          <w:rFonts w:ascii="Lato" w:hAnsi="Lato" w:cs="Arial"/>
          <w:sz w:val="20"/>
          <w:szCs w:val="20"/>
        </w:rPr>
        <w:t>W uzasadnionych przypadkach Zamawiający może w każdym czasie, przed upływem terminu składania ofert, zmienić treść Zaproszenia do składania ofert. Dokonaną zmianę Zamawiający przekaże niezwłocznie wszystkim Wykonawcom zaproszonym do składania ofert. W przypadku, gdy zmiana treści Zaproszenia do składania ofert będzie istotna, Zamawiający może przedłużyć termin składania ofert.</w:t>
      </w:r>
    </w:p>
    <w:p w14:paraId="4656E39C" w14:textId="0258EC18" w:rsidR="008A3DBE" w:rsidRPr="0074140E" w:rsidRDefault="008A3DBE" w:rsidP="00BC4E61">
      <w:pPr>
        <w:pStyle w:val="Akapitzlist"/>
        <w:numPr>
          <w:ilvl w:val="0"/>
          <w:numId w:val="11"/>
        </w:numPr>
        <w:spacing w:after="0"/>
        <w:ind w:left="567"/>
        <w:jc w:val="both"/>
        <w:rPr>
          <w:rFonts w:ascii="Lato" w:hAnsi="Lato" w:cs="Arial"/>
          <w:sz w:val="20"/>
          <w:szCs w:val="20"/>
        </w:rPr>
      </w:pPr>
      <w:r w:rsidRPr="0074140E">
        <w:rPr>
          <w:rFonts w:ascii="Lato" w:hAnsi="Lato" w:cs="Arial"/>
          <w:sz w:val="20"/>
          <w:szCs w:val="20"/>
        </w:rPr>
        <w:t>Wykonawca może przed upływem terminu do składania ofert zmienić lub wycofać ofertę. W przypadku zmiany lub wycofania oferty należy ją opisać odpowiednio adnotacją: Oferta zmieniona albo Oferta wycofana.</w:t>
      </w:r>
    </w:p>
    <w:p w14:paraId="77AC1C94" w14:textId="2FE9EC4C" w:rsidR="008A3DBE" w:rsidRPr="0074140E" w:rsidRDefault="008A3DBE" w:rsidP="006C3B3A">
      <w:pPr>
        <w:spacing w:after="0" w:line="276" w:lineRule="auto"/>
        <w:jc w:val="both"/>
        <w:rPr>
          <w:rFonts w:ascii="Lato" w:hAnsi="Lato" w:cs="Arial"/>
          <w:sz w:val="20"/>
          <w:szCs w:val="20"/>
        </w:rPr>
      </w:pPr>
    </w:p>
    <w:p w14:paraId="3C1AEC09" w14:textId="41688582" w:rsidR="00AC4B66" w:rsidRDefault="00AC4B66" w:rsidP="006C3B3A">
      <w:pPr>
        <w:spacing w:after="0" w:line="276" w:lineRule="auto"/>
        <w:jc w:val="both"/>
        <w:rPr>
          <w:rFonts w:ascii="Lato" w:hAnsi="Lato" w:cs="Arial"/>
          <w:sz w:val="20"/>
          <w:szCs w:val="20"/>
        </w:rPr>
      </w:pPr>
    </w:p>
    <w:p w14:paraId="61D6A95C" w14:textId="032C2629" w:rsidR="00AA7647" w:rsidRDefault="00AA7647" w:rsidP="006C3B3A">
      <w:pPr>
        <w:spacing w:after="0" w:line="276" w:lineRule="auto"/>
        <w:jc w:val="both"/>
        <w:rPr>
          <w:rFonts w:ascii="Lato" w:hAnsi="Lato" w:cs="Arial"/>
          <w:sz w:val="20"/>
          <w:szCs w:val="20"/>
        </w:rPr>
      </w:pPr>
    </w:p>
    <w:p w14:paraId="4FC0B069" w14:textId="77777777" w:rsidR="00AA7647" w:rsidRPr="0074140E" w:rsidRDefault="00AA7647" w:rsidP="006C3B3A">
      <w:pPr>
        <w:spacing w:after="0" w:line="276" w:lineRule="auto"/>
        <w:jc w:val="both"/>
        <w:rPr>
          <w:rFonts w:ascii="Lato" w:hAnsi="Lato" w:cs="Arial"/>
          <w:sz w:val="20"/>
          <w:szCs w:val="20"/>
        </w:rPr>
      </w:pPr>
    </w:p>
    <w:p w14:paraId="291846D8" w14:textId="6ABD35B6" w:rsidR="008A3DBE" w:rsidRPr="0074140E" w:rsidRDefault="00CD6FA5" w:rsidP="00CD6FA5">
      <w:pPr>
        <w:spacing w:after="0" w:line="276" w:lineRule="auto"/>
        <w:jc w:val="both"/>
        <w:rPr>
          <w:rFonts w:ascii="Lato" w:hAnsi="Lato" w:cs="Arial"/>
          <w:b/>
          <w:bCs/>
          <w:sz w:val="20"/>
          <w:szCs w:val="20"/>
        </w:rPr>
      </w:pPr>
      <w:r w:rsidRPr="0074140E">
        <w:rPr>
          <w:rFonts w:ascii="Lato" w:hAnsi="Lato" w:cs="Arial"/>
          <w:b/>
          <w:bCs/>
          <w:sz w:val="20"/>
          <w:szCs w:val="20"/>
        </w:rPr>
        <w:lastRenderedPageBreak/>
        <w:t>IX</w:t>
      </w:r>
      <w:r w:rsidR="00C3356B" w:rsidRPr="0074140E">
        <w:rPr>
          <w:rFonts w:ascii="Lato" w:hAnsi="Lato" w:cs="Arial"/>
          <w:b/>
          <w:bCs/>
          <w:sz w:val="20"/>
          <w:szCs w:val="20"/>
        </w:rPr>
        <w:t xml:space="preserve"> TERMIN SKŁADANIA OFERTY</w:t>
      </w:r>
    </w:p>
    <w:p w14:paraId="6A06F2EE" w14:textId="1D65C3C5" w:rsidR="00CD6FA5" w:rsidRPr="0074140E" w:rsidRDefault="00C3356B" w:rsidP="00AC4B66">
      <w:pPr>
        <w:pStyle w:val="Akapitzlist"/>
        <w:numPr>
          <w:ilvl w:val="0"/>
          <w:numId w:val="12"/>
        </w:numPr>
        <w:spacing w:after="0"/>
        <w:ind w:left="851" w:hanging="567"/>
        <w:jc w:val="both"/>
        <w:rPr>
          <w:rFonts w:ascii="Lato" w:hAnsi="Lato" w:cs="Times New Roman"/>
          <w:sz w:val="20"/>
          <w:szCs w:val="20"/>
        </w:rPr>
      </w:pPr>
      <w:r w:rsidRPr="0074140E">
        <w:rPr>
          <w:rFonts w:ascii="Lato" w:hAnsi="Lato" w:cs="Arial"/>
          <w:sz w:val="20"/>
          <w:szCs w:val="20"/>
        </w:rPr>
        <w:t>Składanie ofert nastąpi do dnia</w:t>
      </w:r>
      <w:r w:rsidRPr="0074140E">
        <w:rPr>
          <w:rFonts w:ascii="Lato" w:hAnsi="Lato" w:cs="Arial"/>
          <w:b/>
          <w:bCs/>
          <w:sz w:val="20"/>
          <w:szCs w:val="20"/>
        </w:rPr>
        <w:t xml:space="preserve"> – </w:t>
      </w:r>
      <w:r w:rsidR="00564B64">
        <w:rPr>
          <w:rFonts w:ascii="Lato" w:hAnsi="Lato" w:cs="Arial"/>
          <w:b/>
          <w:bCs/>
          <w:sz w:val="20"/>
          <w:szCs w:val="20"/>
        </w:rPr>
        <w:t>8</w:t>
      </w:r>
      <w:r w:rsidR="00CD6FA5" w:rsidRPr="0074140E">
        <w:rPr>
          <w:rFonts w:ascii="Lato" w:hAnsi="Lato" w:cs="Arial"/>
          <w:b/>
          <w:bCs/>
          <w:sz w:val="20"/>
          <w:szCs w:val="20"/>
        </w:rPr>
        <w:t>.</w:t>
      </w:r>
      <w:r w:rsidR="00ED66DA" w:rsidRPr="0074140E">
        <w:rPr>
          <w:rFonts w:ascii="Lato" w:hAnsi="Lato" w:cs="Arial"/>
          <w:b/>
          <w:bCs/>
          <w:sz w:val="20"/>
          <w:szCs w:val="20"/>
        </w:rPr>
        <w:t>09</w:t>
      </w:r>
      <w:r w:rsidR="009166B5" w:rsidRPr="0074140E">
        <w:rPr>
          <w:rFonts w:ascii="Lato" w:hAnsi="Lato" w:cs="Arial"/>
          <w:b/>
          <w:bCs/>
          <w:sz w:val="20"/>
          <w:szCs w:val="20"/>
        </w:rPr>
        <w:t>.2021r.</w:t>
      </w:r>
      <w:r w:rsidRPr="0074140E">
        <w:rPr>
          <w:rFonts w:ascii="Lato" w:hAnsi="Lato" w:cs="Arial"/>
          <w:b/>
          <w:bCs/>
          <w:sz w:val="20"/>
          <w:szCs w:val="20"/>
        </w:rPr>
        <w:t xml:space="preserve"> </w:t>
      </w:r>
      <w:r w:rsidR="007D3D0C" w:rsidRPr="0074140E">
        <w:rPr>
          <w:rFonts w:ascii="Lato" w:hAnsi="Lato" w:cs="Arial"/>
          <w:b/>
          <w:bCs/>
          <w:sz w:val="20"/>
          <w:szCs w:val="20"/>
        </w:rPr>
        <w:t xml:space="preserve">do </w:t>
      </w:r>
      <w:r w:rsidR="00ED66DA" w:rsidRPr="0074140E">
        <w:rPr>
          <w:rFonts w:ascii="Lato" w:hAnsi="Lato" w:cs="Arial"/>
          <w:b/>
          <w:bCs/>
          <w:sz w:val="20"/>
          <w:szCs w:val="20"/>
        </w:rPr>
        <w:t>końca dnia</w:t>
      </w:r>
      <w:r w:rsidR="007D3D0C" w:rsidRPr="0074140E">
        <w:rPr>
          <w:rFonts w:ascii="Lato" w:hAnsi="Lato" w:cs="Arial"/>
          <w:b/>
          <w:bCs/>
          <w:sz w:val="20"/>
          <w:szCs w:val="20"/>
        </w:rPr>
        <w:t xml:space="preserve"> </w:t>
      </w:r>
      <w:r w:rsidRPr="0074140E">
        <w:rPr>
          <w:rFonts w:ascii="Lato" w:hAnsi="Lato" w:cs="Arial"/>
          <w:sz w:val="20"/>
          <w:szCs w:val="20"/>
        </w:rPr>
        <w:t>za pośrednictwem poczty elektronicznej na adres:</w:t>
      </w:r>
      <w:r w:rsidRPr="0074140E">
        <w:rPr>
          <w:rFonts w:ascii="Lato" w:hAnsi="Lato" w:cs="Arial"/>
          <w:b/>
          <w:bCs/>
          <w:sz w:val="20"/>
          <w:szCs w:val="20"/>
        </w:rPr>
        <w:t xml:space="preserve"> </w:t>
      </w:r>
      <w:hyperlink r:id="rId8" w:history="1">
        <w:r w:rsidR="00ED66DA" w:rsidRPr="0074140E">
          <w:rPr>
            <w:rStyle w:val="Hipercze"/>
            <w:rFonts w:ascii="Lato" w:hAnsi="Lato" w:cs="Arial"/>
            <w:b/>
            <w:bCs/>
            <w:sz w:val="20"/>
            <w:szCs w:val="20"/>
          </w:rPr>
          <w:t>marcin.prokopiuk@phh.pl</w:t>
        </w:r>
      </w:hyperlink>
      <w:r w:rsidR="00AC4B66" w:rsidRPr="0074140E">
        <w:rPr>
          <w:rFonts w:ascii="Lato" w:hAnsi="Lato" w:cs="Arial"/>
          <w:b/>
          <w:bCs/>
          <w:sz w:val="20"/>
          <w:szCs w:val="20"/>
        </w:rPr>
        <w:t xml:space="preserve">  </w:t>
      </w:r>
      <w:r w:rsidR="00AC4B66" w:rsidRPr="0074140E">
        <w:rPr>
          <w:rFonts w:ascii="Lato" w:hAnsi="Lato" w:cs="Times New Roman"/>
          <w:bCs/>
          <w:sz w:val="20"/>
          <w:szCs w:val="20"/>
        </w:rPr>
        <w:t>, z</w:t>
      </w:r>
      <w:r w:rsidR="00ED66DA" w:rsidRPr="0074140E">
        <w:rPr>
          <w:rFonts w:ascii="Lato" w:hAnsi="Lato" w:cs="Times New Roman"/>
          <w:bCs/>
          <w:sz w:val="20"/>
          <w:szCs w:val="20"/>
        </w:rPr>
        <w:t xml:space="preserve"> tytułem „ Oferta modernizacja systemów parkingowych”</w:t>
      </w:r>
    </w:p>
    <w:p w14:paraId="3CA0CBAC" w14:textId="01CA0BBB" w:rsidR="00FB21F7" w:rsidRPr="0074140E" w:rsidRDefault="00C3356B" w:rsidP="00AC4B66">
      <w:pPr>
        <w:pStyle w:val="Akapitzlist"/>
        <w:numPr>
          <w:ilvl w:val="0"/>
          <w:numId w:val="12"/>
        </w:numPr>
        <w:ind w:left="851" w:hanging="567"/>
        <w:jc w:val="both"/>
        <w:rPr>
          <w:rFonts w:ascii="Lato" w:hAnsi="Lato" w:cs="Arial"/>
          <w:b/>
          <w:bCs/>
          <w:sz w:val="20"/>
          <w:szCs w:val="20"/>
        </w:rPr>
      </w:pPr>
      <w:r w:rsidRPr="0074140E">
        <w:rPr>
          <w:rFonts w:ascii="Lato" w:eastAsia="Times New Roman" w:hAnsi="Lato" w:cs="Arial"/>
          <w:sz w:val="20"/>
          <w:szCs w:val="20"/>
          <w:lang w:eastAsia="x-none"/>
        </w:rPr>
        <w:t>Otwarcie ofert nie jest jawne.</w:t>
      </w:r>
    </w:p>
    <w:p w14:paraId="715CB8D7" w14:textId="39397A69" w:rsidR="00FB21F7" w:rsidRPr="0074140E" w:rsidRDefault="009F0C3E" w:rsidP="006C3B3A">
      <w:pPr>
        <w:spacing w:after="0" w:line="276" w:lineRule="auto"/>
        <w:jc w:val="both"/>
        <w:rPr>
          <w:rFonts w:ascii="Lato" w:hAnsi="Lato" w:cs="Arial"/>
          <w:b/>
          <w:sz w:val="20"/>
          <w:szCs w:val="20"/>
        </w:rPr>
      </w:pPr>
      <w:r w:rsidRPr="0074140E">
        <w:rPr>
          <w:rFonts w:ascii="Lato" w:hAnsi="Lato" w:cs="Arial"/>
          <w:b/>
          <w:sz w:val="20"/>
          <w:szCs w:val="20"/>
        </w:rPr>
        <w:t>X</w:t>
      </w:r>
      <w:r w:rsidR="0008252A" w:rsidRPr="0074140E">
        <w:rPr>
          <w:rFonts w:ascii="Lato" w:hAnsi="Lato" w:cs="Arial"/>
          <w:b/>
          <w:sz w:val="20"/>
          <w:szCs w:val="20"/>
        </w:rPr>
        <w:t xml:space="preserve"> UWAGI DODATKOWE</w:t>
      </w:r>
    </w:p>
    <w:p w14:paraId="6AE940B3" w14:textId="77777777" w:rsidR="00AC4B66" w:rsidRPr="0074140E" w:rsidRDefault="00AC4B66" w:rsidP="00AC4B66">
      <w:pPr>
        <w:pStyle w:val="Akapitzlist"/>
        <w:numPr>
          <w:ilvl w:val="3"/>
          <w:numId w:val="4"/>
        </w:numPr>
        <w:spacing w:after="0"/>
        <w:ind w:left="851" w:hanging="567"/>
        <w:jc w:val="both"/>
        <w:rPr>
          <w:rFonts w:ascii="Lato" w:hAnsi="Lato" w:cs="Arial"/>
          <w:sz w:val="20"/>
          <w:szCs w:val="20"/>
        </w:rPr>
      </w:pPr>
      <w:r w:rsidRPr="0074140E">
        <w:rPr>
          <w:rFonts w:ascii="Lato" w:hAnsi="Lato" w:cs="Arial"/>
          <w:sz w:val="20"/>
          <w:szCs w:val="20"/>
        </w:rPr>
        <w:t>Zamawiający w uzasadnionych przypadkach, w każdym czasie przed upływem terminu składania ofert może zmienić treść Zapytania ofertowego oraz przedłużyć termin składania ofert. W przypadku dokonania takich zmian, Zamawiający niezwłocznie poinformuje Wykonawców, którzy biorą udział w postępowaniu. Każda zmiana staje się wiążąca od chwili przekazania informacji o jej dokonaniu. W przypadku, gdy zmiana treści Zaproszenia do składania ofert będzie istotna, Zamawiający może przedłużyć termin składania ofert.</w:t>
      </w:r>
    </w:p>
    <w:p w14:paraId="1164018D" w14:textId="77777777" w:rsidR="00AC4B66" w:rsidRPr="0074140E" w:rsidRDefault="00AC4B66" w:rsidP="00AC4B66">
      <w:pPr>
        <w:pStyle w:val="Akapitzlist"/>
        <w:numPr>
          <w:ilvl w:val="3"/>
          <w:numId w:val="4"/>
        </w:numPr>
        <w:spacing w:after="0"/>
        <w:ind w:left="851" w:hanging="567"/>
        <w:jc w:val="both"/>
        <w:rPr>
          <w:rFonts w:ascii="Lato" w:hAnsi="Lato" w:cs="Arial"/>
          <w:sz w:val="20"/>
          <w:szCs w:val="20"/>
        </w:rPr>
      </w:pPr>
      <w:r w:rsidRPr="0074140E">
        <w:rPr>
          <w:rFonts w:ascii="Lato" w:hAnsi="Lato" w:cs="Arial"/>
          <w:sz w:val="20"/>
          <w:szCs w:val="20"/>
        </w:rPr>
        <w:t>Zamawiający po dokonaniu oceny ofert pod kątem formalno-prawnym dopuszcza przeprowadzenie negocjacji handlowych i prawnych :</w:t>
      </w:r>
    </w:p>
    <w:p w14:paraId="449C2EB4" w14:textId="77777777" w:rsidR="00AC4B66" w:rsidRPr="0074140E" w:rsidRDefault="00AC4B66" w:rsidP="00AC4B66">
      <w:pPr>
        <w:pStyle w:val="Akapitzlist"/>
        <w:numPr>
          <w:ilvl w:val="0"/>
          <w:numId w:val="5"/>
        </w:numPr>
        <w:spacing w:before="120" w:after="0"/>
        <w:ind w:left="1418" w:hanging="567"/>
        <w:jc w:val="both"/>
        <w:rPr>
          <w:rFonts w:ascii="Lato" w:hAnsi="Lato" w:cs="Arial"/>
          <w:sz w:val="20"/>
          <w:szCs w:val="20"/>
        </w:rPr>
      </w:pPr>
      <w:r w:rsidRPr="0074140E">
        <w:rPr>
          <w:rFonts w:ascii="Lato" w:hAnsi="Lato" w:cs="Arial"/>
          <w:sz w:val="20"/>
          <w:szCs w:val="20"/>
        </w:rPr>
        <w:t>negocjacje mogą być przeprowadzone z Wykonawcami, którzy nie podlegają wykluczeniu lub których oferty nie zostały odrzucone,</w:t>
      </w:r>
    </w:p>
    <w:p w14:paraId="36B876E0" w14:textId="77777777" w:rsidR="00AC4B66" w:rsidRPr="0074140E" w:rsidRDefault="00AC4B66" w:rsidP="00AC4B66">
      <w:pPr>
        <w:pStyle w:val="Akapitzlist"/>
        <w:numPr>
          <w:ilvl w:val="0"/>
          <w:numId w:val="5"/>
        </w:numPr>
        <w:spacing w:before="120" w:after="0"/>
        <w:ind w:left="1418" w:hanging="567"/>
        <w:jc w:val="both"/>
        <w:rPr>
          <w:rFonts w:ascii="Lato" w:hAnsi="Lato" w:cs="Arial"/>
          <w:sz w:val="20"/>
          <w:szCs w:val="20"/>
        </w:rPr>
      </w:pPr>
      <w:r w:rsidRPr="0074140E">
        <w:rPr>
          <w:rFonts w:ascii="Lato" w:hAnsi="Lato" w:cs="Arial"/>
          <w:sz w:val="20"/>
          <w:szCs w:val="20"/>
        </w:rPr>
        <w:t>negocjacje mogą być przeprowadzone ze wszystkimi Wykonawcami, którzy złożyli oferty w postępowaniu z zastrzeżeniem pkt a) lub z Wykonawcą, który złożył najkorzystniejszą ofertę (lub jedyną ofertę),</w:t>
      </w:r>
    </w:p>
    <w:p w14:paraId="5DB52DCA" w14:textId="77777777" w:rsidR="00AC4B66" w:rsidRPr="0074140E" w:rsidRDefault="00AC4B66" w:rsidP="00AC4B66">
      <w:pPr>
        <w:pStyle w:val="Akapitzlist"/>
        <w:numPr>
          <w:ilvl w:val="0"/>
          <w:numId w:val="5"/>
        </w:numPr>
        <w:spacing w:before="120" w:after="0"/>
        <w:ind w:left="1418" w:hanging="567"/>
        <w:jc w:val="both"/>
        <w:rPr>
          <w:rFonts w:ascii="Lato" w:hAnsi="Lato" w:cs="Arial"/>
          <w:sz w:val="20"/>
          <w:szCs w:val="20"/>
        </w:rPr>
      </w:pPr>
      <w:r w:rsidRPr="0074140E">
        <w:rPr>
          <w:rFonts w:ascii="Lato" w:hAnsi="Lato" w:cs="Arial"/>
          <w:sz w:val="20"/>
          <w:szCs w:val="20"/>
        </w:rPr>
        <w:t xml:space="preserve">o terminie i formie prowadzonych negocjacji Wykonawca zostanie powiadomiony przez Zamawiającego poprzez przekazanie zaproszenia do negocjacji, </w:t>
      </w:r>
    </w:p>
    <w:p w14:paraId="0AAA83FD" w14:textId="77777777" w:rsidR="00AC4B66" w:rsidRPr="0074140E" w:rsidRDefault="00AC4B66" w:rsidP="00AC4B66">
      <w:pPr>
        <w:pStyle w:val="Akapitzlist"/>
        <w:numPr>
          <w:ilvl w:val="0"/>
          <w:numId w:val="5"/>
        </w:numPr>
        <w:spacing w:after="0"/>
        <w:ind w:left="1418" w:hanging="567"/>
        <w:jc w:val="both"/>
        <w:rPr>
          <w:rFonts w:ascii="Lato" w:hAnsi="Lato" w:cs="Arial"/>
          <w:sz w:val="20"/>
          <w:szCs w:val="20"/>
        </w:rPr>
      </w:pPr>
      <w:r w:rsidRPr="0074140E">
        <w:rPr>
          <w:rFonts w:ascii="Lato" w:hAnsi="Lato" w:cs="Arial"/>
          <w:sz w:val="20"/>
          <w:szCs w:val="20"/>
        </w:rPr>
        <w:t>negocjacje mogą zostać przeprowadzone w jednej lub kilku rundach negocjacyjnych,</w:t>
      </w:r>
    </w:p>
    <w:p w14:paraId="4A964013" w14:textId="77777777" w:rsidR="00AC4B66" w:rsidRPr="0074140E" w:rsidRDefault="00AC4B66" w:rsidP="00AC4B66">
      <w:pPr>
        <w:pStyle w:val="Akapitzlist"/>
        <w:numPr>
          <w:ilvl w:val="0"/>
          <w:numId w:val="5"/>
        </w:numPr>
        <w:spacing w:after="0"/>
        <w:ind w:left="1418" w:hanging="567"/>
        <w:jc w:val="both"/>
        <w:rPr>
          <w:rFonts w:ascii="Lato" w:hAnsi="Lato" w:cs="Arial"/>
          <w:sz w:val="20"/>
          <w:szCs w:val="20"/>
        </w:rPr>
      </w:pPr>
      <w:r w:rsidRPr="0074140E">
        <w:rPr>
          <w:rFonts w:ascii="Lato" w:hAnsi="Lato" w:cs="Arial"/>
          <w:sz w:val="20"/>
          <w:szCs w:val="20"/>
        </w:rPr>
        <w:t>oferta złożona w trakcie negocjacji nie może być mniej korzystna dla Zamawiającego niż oferta złożona w postępowaniu.</w:t>
      </w:r>
    </w:p>
    <w:p w14:paraId="0124F777" w14:textId="77777777" w:rsidR="00AC4B66" w:rsidRPr="0074140E" w:rsidRDefault="00AC4B66" w:rsidP="00AC4B66">
      <w:pPr>
        <w:pStyle w:val="Akapitzlist"/>
        <w:spacing w:after="0"/>
        <w:ind w:left="851"/>
        <w:contextualSpacing w:val="0"/>
        <w:jc w:val="both"/>
        <w:rPr>
          <w:rFonts w:ascii="Lato" w:hAnsi="Lato" w:cs="Arial"/>
          <w:sz w:val="20"/>
          <w:szCs w:val="20"/>
        </w:rPr>
      </w:pPr>
      <w:r w:rsidRPr="0074140E">
        <w:rPr>
          <w:rFonts w:ascii="Lato" w:hAnsi="Lato" w:cs="Arial"/>
          <w:sz w:val="20"/>
          <w:szCs w:val="20"/>
        </w:rPr>
        <w:t>Zaproszenie do negocjacji nie oznacza wyboru oferty przez Zamawiającego.</w:t>
      </w:r>
    </w:p>
    <w:p w14:paraId="02364C8D"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Zamawiający zastrzega sobie prawo do zakończenia procedury bez udzielenia zamówienia na każdym jej etapie bez podania przyczyny, a Wykonawcy nie przysługują z tego tytułu żadne roszczenia.</w:t>
      </w:r>
    </w:p>
    <w:p w14:paraId="7823792A"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 xml:space="preserve">Zamawiający nie przewiduje zwrotu kosztów udziału w postępowaniu. </w:t>
      </w:r>
      <w:r w:rsidRPr="0074140E">
        <w:rPr>
          <w:rFonts w:ascii="Lato" w:hAnsi="Lato" w:cs="Calibri"/>
          <w:sz w:val="20"/>
          <w:szCs w:val="20"/>
        </w:rPr>
        <w:t>Wszelkie koszty przygotowania i dostarczenia oferty ponosi Oferent.</w:t>
      </w:r>
    </w:p>
    <w:p w14:paraId="03EC3197"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W kwestiach nieuregulowanych w niniejszym Zaproszeniu stosuje się przepisy Kodeksu Cywilnego.</w:t>
      </w:r>
    </w:p>
    <w:p w14:paraId="1737133F" w14:textId="63495042"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 xml:space="preserve">Wykonawca może zwrócić się do Zamawiającego o wyjaśnienie treści Zapytania. Udzielone przez Zamawiającego Wyjaśnienia są wiążące dla Wykonawców. </w:t>
      </w:r>
    </w:p>
    <w:p w14:paraId="36EA23DD" w14:textId="41550316"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Times New Roman"/>
          <w:sz w:val="20"/>
          <w:szCs w:val="20"/>
        </w:rPr>
        <w:t xml:space="preserve">Adres email </w:t>
      </w:r>
      <w:r w:rsidRPr="0074140E">
        <w:rPr>
          <w:rStyle w:val="Hipercze"/>
          <w:rFonts w:ascii="Lato" w:hAnsi="Lato" w:cs="Times New Roman"/>
          <w:color w:val="auto"/>
          <w:sz w:val="20"/>
          <w:szCs w:val="20"/>
          <w:u w:val="none"/>
        </w:rPr>
        <w:t>do zwracania się o udzielenie wyjaśnień</w:t>
      </w:r>
      <w:r w:rsidRPr="0074140E">
        <w:rPr>
          <w:rFonts w:ascii="Lato" w:hAnsi="Lato" w:cs="Times New Roman"/>
          <w:sz w:val="20"/>
          <w:szCs w:val="20"/>
        </w:rPr>
        <w:t xml:space="preserve">: </w:t>
      </w:r>
      <w:hyperlink r:id="rId9" w:history="1">
        <w:r w:rsidRPr="0074140E">
          <w:rPr>
            <w:rStyle w:val="Hipercze"/>
            <w:rFonts w:ascii="Lato" w:hAnsi="Lato" w:cs="Times New Roman"/>
            <w:sz w:val="20"/>
            <w:szCs w:val="20"/>
          </w:rPr>
          <w:t>marcin.prokopiuk@phh.pl</w:t>
        </w:r>
      </w:hyperlink>
      <w:r w:rsidRPr="0074140E">
        <w:rPr>
          <w:rFonts w:ascii="Lato" w:hAnsi="Lato" w:cs="Times New Roman"/>
          <w:sz w:val="20"/>
          <w:szCs w:val="20"/>
        </w:rPr>
        <w:t xml:space="preserve"> .</w:t>
      </w:r>
    </w:p>
    <w:p w14:paraId="4F6EB62B"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Wykonawca pozostaje związany złożoną ofertą przez okres 60 dni. Bieg terminu związania ofertą rozpoczyna się wraz z upływem terminu składania ofert.</w:t>
      </w:r>
    </w:p>
    <w:p w14:paraId="654F6423"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Wykonawca, składając ofertę akceptuje treść umowy, która jest załącznikiem do niniejszego zapytania. Wszystkie ewentualne uwagi do umowy mogą być zgłaszane w trybie zadawania pytań do zamawiającego jednak nie muszą być uwzględnione przez zamawiającego w ostatecznej treści umowy.</w:t>
      </w:r>
    </w:p>
    <w:p w14:paraId="31C18EB9" w14:textId="1775FEFE"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 xml:space="preserve">Zamawiający będzie miał obowiązek udzielenia wyjaśnień do treści Zapytania ofertowego jak również zapisów umownych, jeżeli prośba o udzielenie wyjaśnień wpłynie do dnia </w:t>
      </w:r>
      <w:r w:rsidR="00564B64">
        <w:rPr>
          <w:rFonts w:ascii="Lato" w:hAnsi="Lato" w:cs="Arial"/>
          <w:sz w:val="20"/>
          <w:szCs w:val="20"/>
        </w:rPr>
        <w:t>2 września</w:t>
      </w:r>
      <w:r w:rsidRPr="0074140E">
        <w:rPr>
          <w:rFonts w:ascii="Lato" w:hAnsi="Lato" w:cs="Arial"/>
          <w:sz w:val="20"/>
          <w:szCs w:val="20"/>
        </w:rPr>
        <w:t xml:space="preserve"> 2022 roku do końca dnia.</w:t>
      </w:r>
    </w:p>
    <w:p w14:paraId="698D1A48"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Treść zapytań wraz z wyjaśnieniami Zamawiający przekazuje do wiadomości wszystkich Wykonawców, którzy biorą udział w postępowaniu, bez wskazania autora pytania.</w:t>
      </w:r>
    </w:p>
    <w:p w14:paraId="65363C82"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Pytania i odpowiedzi dot. Zapytania przekazane telefonicznie lub ustnie będą nieskuteczne, tj. Zamawiający nie jest zobowiązany do udzielenia odpowiedzi, a udzielone odpowiedzi nie są wiążące.</w:t>
      </w:r>
    </w:p>
    <w:p w14:paraId="6CBC26D5"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Zamawiający może żądać od Wykonawców wyjaśnień dotyczących treści złożonych ofert;</w:t>
      </w:r>
    </w:p>
    <w:p w14:paraId="092AB0E5"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Oferent może przed upływem terminu składania ofert zmienić lub wycofać swoją ofertę.</w:t>
      </w:r>
    </w:p>
    <w:p w14:paraId="45D0E9E1"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lastRenderedPageBreak/>
        <w:t>W toku badania i oceny ofert Zamawiający może prosić Oferentów o dalsze informacje odnośnie treści złożonych ofert.</w:t>
      </w:r>
    </w:p>
    <w:p w14:paraId="7AA9286A"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Informacje zawarte w niniejszym dokumencie są poufnymi danymi PHH i zostały podane wyłącznie w celu uzyskania odpowiedzi na zapytanie ofertowe.</w:t>
      </w:r>
    </w:p>
    <w:p w14:paraId="468055E1"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rPr>
        <w:t>Dokument oraz wszystkie jego kopie są własnością PHH. Zawartość ma charakter poufny i nie może być ujawniony osobom trzecim bez wcześniejszej zgody PHH.</w:t>
      </w:r>
    </w:p>
    <w:p w14:paraId="446B7DD1" w14:textId="77777777" w:rsidR="00AC4B66" w:rsidRPr="0074140E" w:rsidRDefault="00AC4B66" w:rsidP="00AC4B66">
      <w:pPr>
        <w:pStyle w:val="Akapitzlist"/>
        <w:numPr>
          <w:ilvl w:val="0"/>
          <w:numId w:val="10"/>
        </w:numPr>
        <w:spacing w:after="0"/>
        <w:ind w:left="851" w:hanging="567"/>
        <w:contextualSpacing w:val="0"/>
        <w:jc w:val="both"/>
        <w:rPr>
          <w:rFonts w:ascii="Lato" w:hAnsi="Lato" w:cs="Arial"/>
          <w:sz w:val="20"/>
          <w:szCs w:val="20"/>
        </w:rPr>
      </w:pPr>
      <w:r w:rsidRPr="0074140E">
        <w:rPr>
          <w:rFonts w:ascii="Lato" w:hAnsi="Lato" w:cs="Arial"/>
          <w:sz w:val="20"/>
          <w:szCs w:val="20"/>
          <w:u w:val="single"/>
        </w:rPr>
        <w:t>Platforma zakupowa służy wyłącznie do publikacji niniejszego zapytania ofertowego.</w:t>
      </w:r>
    </w:p>
    <w:p w14:paraId="6AC69609" w14:textId="77777777" w:rsidR="00AC4B66" w:rsidRPr="0074140E" w:rsidRDefault="00AC4B66" w:rsidP="00AC4B66">
      <w:pPr>
        <w:pStyle w:val="Akapitzlist"/>
        <w:spacing w:after="0"/>
        <w:ind w:left="284"/>
        <w:contextualSpacing w:val="0"/>
        <w:jc w:val="both"/>
        <w:rPr>
          <w:rFonts w:ascii="Lato" w:hAnsi="Lato" w:cs="Arial"/>
          <w:bCs/>
          <w:sz w:val="20"/>
          <w:szCs w:val="20"/>
          <w:u w:val="single"/>
        </w:rPr>
      </w:pPr>
    </w:p>
    <w:p w14:paraId="5F76D2AD" w14:textId="70E61181" w:rsidR="00AC4B66" w:rsidRPr="0074140E" w:rsidRDefault="00AC4B66" w:rsidP="00996AFE">
      <w:pPr>
        <w:pStyle w:val="Akapitzlist"/>
        <w:numPr>
          <w:ilvl w:val="0"/>
          <w:numId w:val="15"/>
        </w:numPr>
        <w:ind w:left="567" w:hanging="567"/>
        <w:jc w:val="both"/>
        <w:rPr>
          <w:rFonts w:ascii="Lato" w:hAnsi="Lato"/>
          <w:b/>
          <w:bCs/>
          <w:sz w:val="20"/>
          <w:szCs w:val="20"/>
        </w:rPr>
      </w:pPr>
      <w:r w:rsidRPr="0074140E">
        <w:rPr>
          <w:rFonts w:ascii="Lato" w:hAnsi="Lato"/>
          <w:b/>
          <w:bCs/>
          <w:sz w:val="20"/>
          <w:szCs w:val="20"/>
        </w:rPr>
        <w:t>KLAUZULA INFORMACYJNA</w:t>
      </w:r>
    </w:p>
    <w:p w14:paraId="6C7D16FA" w14:textId="77777777" w:rsidR="00AC4B66" w:rsidRPr="0074140E" w:rsidRDefault="00AC4B66" w:rsidP="00AC4B66">
      <w:pPr>
        <w:pStyle w:val="Akapitzlist"/>
        <w:spacing w:after="0"/>
        <w:ind w:left="567"/>
        <w:jc w:val="both"/>
        <w:rPr>
          <w:rFonts w:ascii="Lato" w:hAnsi="Lato"/>
          <w:sz w:val="20"/>
          <w:szCs w:val="20"/>
        </w:rPr>
      </w:pPr>
      <w:r w:rsidRPr="0074140E">
        <w:rPr>
          <w:rFonts w:ascii="Lato" w:hAnsi="Lato"/>
          <w:sz w:val="20"/>
          <w:szCs w:val="20"/>
        </w:rPr>
        <w:t>Celem spełnienia obowiązków wynikających z art. 13 / art. 14 nowych przepisów o ochronie danych osobowych, tj. ogólnego rozporządzenia o ochronie danych („RODO”), które obowiązuje od dnia 25 maja 2018 roku, informuję Osobę Kontaktową, którą podał Dostawca do wykonania umowy, w jaki sposób będą przetwarzane Wasze dane osobowe. Dane osobowe przetwarzane są na podstawie umowy w celach związanych z wykonaniem umowy, pomiędzy PHH a Dostawcę. Kategorie danych osobowych zebrane przez PHH dotyczą: od osoby, wskazanej do wykonania umowy, jako osoby kontaktowej: (imię, nazwisko, telefon, e-mail). Podanie danych kontaktowych uznaje się za niezbędne do zawarcia umowy lub w celu osiągnięcia powiązanego celu - wykonania umowy ze Dostawcą. Niedostarczenie danych może skutkować niezdolnością stron do uzyskania pełnych korzyści z określonego celu, tj. wykonania umowy. Twoje dane osobowe zostały dostarczone przez Twoją firmę, tj. stronę łączącej nas umowy. Twoje dane mogą zostać udostępnione podmiotom z grupy PHH lub zewnętrznym usługodawcom. W pewnych okolicznościach, na przykład, jeżeli jest to wymagane przez przepisy prawa lub w celu obrony swoich praw, PHH może ujawniać dane osobowe innym podmiotom trzecim, w tym organom państwowym. Możesz poprosić o kopię takich standardowych klauzul umownych lub by uzyskać do nich dostęp skontaktuj się z inspektorem ochrony danych: pod adresem: iod@phh.pl lub na adres pocztowy : Inspektor Ochrony Danych, Polski Holding Hotelowy sp. z o.o. ul. Komitetu Obrony Robotników 39G, 02-148 Warszawa. Dane osobowe przechowywane są przez okres nie dłuższy niż konieczny do osiągnięcia celów, dla których zebrano dane osobowe (świadczenie usług/towarów, wykonania umowy ) lub jeśli jest to konieczne, w celu zachowania zgodności z obowiązującym prawem lub ochrony uzasadnionych interesów firmy (np. okresy przedawnienia ). Masz prawo żądać dostępu do danych osobowych 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iod@phh.pl lub na adres pocztowy : Inspektor Ochrony Danych, Polski Holding Hotelowy sp. z o.o. ul. Komitetu Obrony Robotników 39G, 02-148 Warszawa</w:t>
      </w:r>
    </w:p>
    <w:p w14:paraId="15E776C0" w14:textId="77777777" w:rsidR="00AC4B66" w:rsidRPr="0074140E" w:rsidRDefault="00AC4B66" w:rsidP="00AC4B66">
      <w:pPr>
        <w:pStyle w:val="Akapitzlist"/>
        <w:spacing w:after="0"/>
        <w:ind w:left="567"/>
        <w:jc w:val="both"/>
        <w:rPr>
          <w:rFonts w:ascii="Lato" w:hAnsi="Lato"/>
          <w:sz w:val="20"/>
          <w:szCs w:val="20"/>
        </w:rPr>
      </w:pPr>
    </w:p>
    <w:p w14:paraId="6BC35606" w14:textId="6843E62F" w:rsidR="00AC4B66" w:rsidRPr="0074140E" w:rsidRDefault="00AC4B66" w:rsidP="0074140E">
      <w:pPr>
        <w:pStyle w:val="Akapitzlist"/>
        <w:numPr>
          <w:ilvl w:val="0"/>
          <w:numId w:val="15"/>
        </w:numPr>
        <w:spacing w:after="0"/>
        <w:ind w:left="567" w:hanging="567"/>
        <w:jc w:val="both"/>
        <w:rPr>
          <w:rFonts w:ascii="Lato" w:hAnsi="Lato" w:cs="Times New Roman"/>
          <w:b/>
          <w:sz w:val="20"/>
          <w:szCs w:val="20"/>
        </w:rPr>
      </w:pPr>
      <w:r w:rsidRPr="0074140E">
        <w:rPr>
          <w:rFonts w:ascii="Lato" w:hAnsi="Lato" w:cs="Times New Roman"/>
          <w:b/>
          <w:sz w:val="20"/>
          <w:szCs w:val="20"/>
        </w:rPr>
        <w:t>Załączniki</w:t>
      </w:r>
    </w:p>
    <w:p w14:paraId="3FC81FD0" w14:textId="77777777" w:rsidR="00AC4B66" w:rsidRPr="0074140E" w:rsidRDefault="00AC4B66" w:rsidP="00AC4B66">
      <w:pPr>
        <w:pStyle w:val="Akapitzlist"/>
        <w:numPr>
          <w:ilvl w:val="0"/>
          <w:numId w:val="13"/>
        </w:numPr>
        <w:spacing w:after="0"/>
        <w:ind w:left="851" w:hanging="425"/>
        <w:jc w:val="both"/>
        <w:rPr>
          <w:rFonts w:ascii="Lato" w:hAnsi="Lato" w:cs="Times New Roman"/>
          <w:sz w:val="20"/>
          <w:szCs w:val="20"/>
        </w:rPr>
      </w:pPr>
      <w:r w:rsidRPr="0074140E">
        <w:rPr>
          <w:rFonts w:ascii="Lato" w:hAnsi="Lato" w:cs="Times New Roman"/>
          <w:sz w:val="20"/>
          <w:szCs w:val="20"/>
        </w:rPr>
        <w:t>Załączniki nr 1 Opis przedmiotu zamówienia;</w:t>
      </w:r>
    </w:p>
    <w:p w14:paraId="6507DD90" w14:textId="2A9798A0" w:rsidR="00F13EEB" w:rsidRPr="0074140E" w:rsidRDefault="00AC4B66" w:rsidP="00AC4B66">
      <w:pPr>
        <w:pStyle w:val="Akapitzlist"/>
        <w:numPr>
          <w:ilvl w:val="0"/>
          <w:numId w:val="13"/>
        </w:numPr>
        <w:spacing w:after="0"/>
        <w:ind w:left="851" w:hanging="425"/>
        <w:jc w:val="both"/>
        <w:rPr>
          <w:rFonts w:ascii="Lato" w:hAnsi="Lato" w:cs="Times New Roman"/>
          <w:sz w:val="20"/>
          <w:szCs w:val="20"/>
        </w:rPr>
      </w:pPr>
      <w:r w:rsidRPr="0074140E">
        <w:rPr>
          <w:rFonts w:ascii="Lato" w:hAnsi="Lato" w:cs="Times New Roman"/>
          <w:sz w:val="20"/>
          <w:szCs w:val="20"/>
        </w:rPr>
        <w:t>Załącznik nr 2</w:t>
      </w:r>
      <w:r w:rsidR="00F13EEB" w:rsidRPr="0074140E">
        <w:rPr>
          <w:rFonts w:ascii="Lato" w:hAnsi="Lato" w:cs="Times New Roman"/>
          <w:sz w:val="20"/>
          <w:szCs w:val="20"/>
        </w:rPr>
        <w:t>a</w:t>
      </w:r>
      <w:r w:rsidRPr="0074140E">
        <w:rPr>
          <w:rFonts w:ascii="Lato" w:hAnsi="Lato" w:cs="Times New Roman"/>
          <w:sz w:val="20"/>
          <w:szCs w:val="20"/>
        </w:rPr>
        <w:t xml:space="preserve"> Formularz ofertowy</w:t>
      </w:r>
      <w:r w:rsidR="00F13EEB" w:rsidRPr="0074140E">
        <w:rPr>
          <w:rFonts w:ascii="Lato" w:hAnsi="Lato" w:cs="Times New Roman"/>
          <w:sz w:val="20"/>
          <w:szCs w:val="20"/>
        </w:rPr>
        <w:t xml:space="preserve"> dla Renaissance Warsaw Airport;</w:t>
      </w:r>
    </w:p>
    <w:p w14:paraId="7B793D4F" w14:textId="66C30163" w:rsidR="00AC4B66" w:rsidRPr="0074140E" w:rsidRDefault="00F13EEB" w:rsidP="00F13EEB">
      <w:pPr>
        <w:pStyle w:val="Akapitzlist"/>
        <w:numPr>
          <w:ilvl w:val="0"/>
          <w:numId w:val="13"/>
        </w:numPr>
        <w:spacing w:after="0"/>
        <w:ind w:left="851" w:hanging="425"/>
        <w:jc w:val="both"/>
        <w:rPr>
          <w:rFonts w:ascii="Lato" w:hAnsi="Lato" w:cs="Times New Roman"/>
          <w:sz w:val="20"/>
          <w:szCs w:val="20"/>
        </w:rPr>
      </w:pPr>
      <w:r w:rsidRPr="0074140E">
        <w:rPr>
          <w:rFonts w:ascii="Lato" w:hAnsi="Lato" w:cs="Times New Roman"/>
          <w:sz w:val="20"/>
          <w:szCs w:val="20"/>
        </w:rPr>
        <w:t>Załącznik nr 2b Formularz ofertowy dla Moxy Katowice Airport</w:t>
      </w:r>
      <w:r w:rsidR="00AC4B66" w:rsidRPr="0074140E">
        <w:rPr>
          <w:rFonts w:ascii="Lato" w:hAnsi="Lato" w:cs="Times New Roman"/>
          <w:sz w:val="20"/>
          <w:szCs w:val="20"/>
        </w:rPr>
        <w:t>;</w:t>
      </w:r>
    </w:p>
    <w:p w14:paraId="3DB66A9C" w14:textId="0E1BE27C" w:rsidR="00F13EEB" w:rsidRPr="0074140E" w:rsidRDefault="00F13EEB" w:rsidP="00F13EEB">
      <w:pPr>
        <w:pStyle w:val="Akapitzlist"/>
        <w:numPr>
          <w:ilvl w:val="0"/>
          <w:numId w:val="13"/>
        </w:numPr>
        <w:spacing w:after="0"/>
        <w:ind w:left="851" w:hanging="425"/>
        <w:jc w:val="both"/>
        <w:rPr>
          <w:rFonts w:ascii="Lato" w:hAnsi="Lato" w:cs="Times New Roman"/>
          <w:sz w:val="20"/>
          <w:szCs w:val="20"/>
        </w:rPr>
      </w:pPr>
      <w:r w:rsidRPr="0074140E">
        <w:rPr>
          <w:rFonts w:ascii="Lato" w:hAnsi="Lato" w:cs="Times New Roman"/>
          <w:sz w:val="20"/>
          <w:szCs w:val="20"/>
        </w:rPr>
        <w:t>Załącznik nr 2b Formularz ofertowy dla Hampton by Hilton Gdańsk Airport;</w:t>
      </w:r>
    </w:p>
    <w:p w14:paraId="3DA0ACC0" w14:textId="5A505558" w:rsidR="00304168" w:rsidRPr="0074140E" w:rsidRDefault="00304168" w:rsidP="00304168">
      <w:pPr>
        <w:pStyle w:val="Akapitzlist"/>
        <w:numPr>
          <w:ilvl w:val="0"/>
          <w:numId w:val="13"/>
        </w:numPr>
        <w:spacing w:after="0"/>
        <w:ind w:left="851" w:hanging="425"/>
        <w:jc w:val="both"/>
        <w:rPr>
          <w:rFonts w:ascii="Lato" w:hAnsi="Lato" w:cs="Times New Roman"/>
          <w:sz w:val="20"/>
          <w:szCs w:val="20"/>
        </w:rPr>
      </w:pPr>
      <w:r w:rsidRPr="0074140E">
        <w:rPr>
          <w:rFonts w:ascii="Lato" w:hAnsi="Lato" w:cs="Times New Roman"/>
          <w:sz w:val="20"/>
          <w:szCs w:val="20"/>
        </w:rPr>
        <w:t>Załącznik nr 3 Wzór umowy;</w:t>
      </w:r>
    </w:p>
    <w:p w14:paraId="7531FC3A" w14:textId="1DDBA939" w:rsidR="00AC4B66" w:rsidRPr="0074140E" w:rsidRDefault="00AC4B66" w:rsidP="00AC4B66">
      <w:pPr>
        <w:pStyle w:val="Akapitzlist"/>
        <w:numPr>
          <w:ilvl w:val="0"/>
          <w:numId w:val="13"/>
        </w:numPr>
        <w:spacing w:after="0"/>
        <w:ind w:left="851" w:hanging="425"/>
        <w:jc w:val="both"/>
        <w:rPr>
          <w:rFonts w:ascii="Lato" w:hAnsi="Lato" w:cs="Times New Roman"/>
          <w:sz w:val="20"/>
          <w:szCs w:val="20"/>
        </w:rPr>
      </w:pPr>
      <w:r w:rsidRPr="0074140E">
        <w:rPr>
          <w:rFonts w:ascii="Lato" w:hAnsi="Lato" w:cs="Times New Roman"/>
          <w:sz w:val="20"/>
          <w:szCs w:val="20"/>
        </w:rPr>
        <w:t xml:space="preserve">Załącznik nr </w:t>
      </w:r>
      <w:r w:rsidR="00304168" w:rsidRPr="0074140E">
        <w:rPr>
          <w:rFonts w:ascii="Lato" w:hAnsi="Lato" w:cs="Times New Roman"/>
          <w:sz w:val="20"/>
          <w:szCs w:val="20"/>
        </w:rPr>
        <w:t>4</w:t>
      </w:r>
      <w:r w:rsidRPr="0074140E">
        <w:rPr>
          <w:rFonts w:ascii="Lato" w:hAnsi="Lato" w:cs="Times New Roman"/>
          <w:sz w:val="20"/>
          <w:szCs w:val="20"/>
        </w:rPr>
        <w:t xml:space="preserve"> Protokół z wizji lokalnej;</w:t>
      </w:r>
    </w:p>
    <w:p w14:paraId="45AC86B3" w14:textId="77777777" w:rsidR="0049248D" w:rsidRPr="0074140E" w:rsidRDefault="0049248D" w:rsidP="006C3B3A">
      <w:pPr>
        <w:pStyle w:val="Akapitzlist"/>
        <w:spacing w:after="0"/>
        <w:ind w:left="567"/>
        <w:jc w:val="both"/>
        <w:rPr>
          <w:rFonts w:ascii="Lato" w:hAnsi="Lato" w:cs="Arial"/>
          <w:sz w:val="20"/>
          <w:szCs w:val="20"/>
        </w:rPr>
      </w:pPr>
    </w:p>
    <w:p w14:paraId="7811DD8E" w14:textId="77777777" w:rsidR="00426719" w:rsidRPr="0074140E" w:rsidRDefault="00426719" w:rsidP="006C3B3A">
      <w:pPr>
        <w:pStyle w:val="Akapitzlist"/>
        <w:spacing w:after="0"/>
        <w:ind w:left="567"/>
        <w:jc w:val="both"/>
        <w:rPr>
          <w:rFonts w:ascii="Lato" w:hAnsi="Lato" w:cs="Arial"/>
          <w:sz w:val="20"/>
          <w:szCs w:val="20"/>
        </w:rPr>
      </w:pPr>
    </w:p>
    <w:p w14:paraId="07B00AC9" w14:textId="77777777" w:rsidR="00DB2E77" w:rsidRPr="0074140E" w:rsidRDefault="00DB2E77" w:rsidP="006C3B3A">
      <w:pPr>
        <w:spacing w:after="0" w:line="276" w:lineRule="auto"/>
        <w:jc w:val="both"/>
        <w:rPr>
          <w:rFonts w:ascii="Lato" w:hAnsi="Lato" w:cs="Arial"/>
          <w:sz w:val="20"/>
          <w:szCs w:val="20"/>
        </w:rPr>
      </w:pPr>
    </w:p>
    <w:p w14:paraId="7866DFF5" w14:textId="080405DF" w:rsidR="00DB2E77" w:rsidRPr="0074140E" w:rsidRDefault="00962FD8" w:rsidP="006C3B3A">
      <w:pPr>
        <w:spacing w:after="0" w:line="276" w:lineRule="auto"/>
        <w:jc w:val="right"/>
        <w:rPr>
          <w:rFonts w:ascii="Lato" w:hAnsi="Lato" w:cs="Arial"/>
          <w:sz w:val="20"/>
          <w:szCs w:val="20"/>
        </w:rPr>
      </w:pPr>
      <w:r w:rsidRPr="0074140E">
        <w:rPr>
          <w:rFonts w:ascii="Lato" w:hAnsi="Lato" w:cs="Arial"/>
          <w:sz w:val="20"/>
          <w:szCs w:val="20"/>
        </w:rPr>
        <w:t>Marcin Prokopiuk</w:t>
      </w:r>
    </w:p>
    <w:p w14:paraId="19505638" w14:textId="728A5F0B" w:rsidR="00F935DB" w:rsidRPr="0074140E" w:rsidRDefault="00962FD8" w:rsidP="006C3B3A">
      <w:pPr>
        <w:spacing w:after="0" w:line="276" w:lineRule="auto"/>
        <w:jc w:val="right"/>
        <w:rPr>
          <w:rFonts w:ascii="Lato" w:hAnsi="Lato" w:cs="Arial"/>
          <w:sz w:val="20"/>
          <w:szCs w:val="20"/>
        </w:rPr>
      </w:pPr>
      <w:r w:rsidRPr="0074140E">
        <w:rPr>
          <w:rFonts w:ascii="Lato" w:hAnsi="Lato" w:cs="Arial"/>
          <w:sz w:val="20"/>
          <w:szCs w:val="20"/>
        </w:rPr>
        <w:t>Specjalista</w:t>
      </w:r>
      <w:r w:rsidR="00F935DB" w:rsidRPr="0074140E">
        <w:rPr>
          <w:rFonts w:ascii="Lato" w:hAnsi="Lato" w:cs="Arial"/>
          <w:sz w:val="20"/>
          <w:szCs w:val="20"/>
        </w:rPr>
        <w:t xml:space="preserve"> ds. Zakupów</w:t>
      </w:r>
    </w:p>
    <w:sectPr w:rsidR="00F935DB" w:rsidRPr="0074140E" w:rsidSect="00BE252D">
      <w:footerReference w:type="default" r:id="rId10"/>
      <w:pgSz w:w="11906" w:h="16838"/>
      <w:pgMar w:top="851" w:right="1417" w:bottom="1701" w:left="1417" w:header="993"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CD57" w14:textId="77777777" w:rsidR="004A0F53" w:rsidRDefault="004A0F53" w:rsidP="0011793E">
      <w:pPr>
        <w:spacing w:after="0" w:line="240" w:lineRule="auto"/>
      </w:pPr>
      <w:r>
        <w:separator/>
      </w:r>
    </w:p>
  </w:endnote>
  <w:endnote w:type="continuationSeparator" w:id="0">
    <w:p w14:paraId="617A6AD3" w14:textId="77777777" w:rsidR="004A0F53" w:rsidRDefault="004A0F53" w:rsidP="0011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Roboto Condensed Light">
    <w:charset w:val="00"/>
    <w:family w:val="auto"/>
    <w:pitch w:val="variable"/>
    <w:sig w:usb0="E00002FF" w:usb1="5000205B" w:usb2="0000002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ato Medium">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gridCol w:w="4117"/>
    </w:tblGrid>
    <w:tr w:rsidR="00113B03" w:rsidRPr="00492D29" w14:paraId="1FE881C4" w14:textId="77777777" w:rsidTr="000652BB">
      <w:trPr>
        <w:trHeight w:val="703"/>
      </w:trPr>
      <w:tc>
        <w:tcPr>
          <w:tcW w:w="2835" w:type="dxa"/>
          <w:tcBorders>
            <w:right w:val="single" w:sz="8" w:space="0" w:color="E9B85F"/>
          </w:tcBorders>
        </w:tcPr>
        <w:p w14:paraId="62FCC95D" w14:textId="77777777" w:rsidR="00113B03" w:rsidRPr="00492D29" w:rsidRDefault="00113B03" w:rsidP="00113B03">
          <w:pPr>
            <w:pStyle w:val="Stopka"/>
            <w:jc w:val="right"/>
            <w:rPr>
              <w:sz w:val="18"/>
            </w:rPr>
          </w:pPr>
          <w:r>
            <w:rPr>
              <w:noProof/>
              <w:sz w:val="18"/>
              <w:lang w:eastAsia="pl-PL"/>
            </w:rPr>
            <w:drawing>
              <wp:anchor distT="0" distB="0" distL="114300" distR="114300" simplePos="0" relativeHeight="251664384" behindDoc="0" locked="0" layoutInCell="1" allowOverlap="1" wp14:anchorId="616846A5" wp14:editId="5ABBEF6D">
                <wp:simplePos x="0" y="0"/>
                <wp:positionH relativeFrom="column">
                  <wp:posOffset>-64770</wp:posOffset>
                </wp:positionH>
                <wp:positionV relativeFrom="paragraph">
                  <wp:posOffset>-121458</wp:posOffset>
                </wp:positionV>
                <wp:extent cx="1368555" cy="569977"/>
                <wp:effectExtent l="0" t="0" r="3175" b="190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hh papier firmowy A4 v4a logo.png"/>
                        <pic:cNvPicPr/>
                      </pic:nvPicPr>
                      <pic:blipFill>
                        <a:blip r:embed="rId1">
                          <a:extLst>
                            <a:ext uri="{28A0092B-C50C-407E-A947-70E740481C1C}">
                              <a14:useLocalDpi xmlns:a14="http://schemas.microsoft.com/office/drawing/2010/main" val="0"/>
                            </a:ext>
                          </a:extLst>
                        </a:blip>
                        <a:stretch>
                          <a:fillRect/>
                        </a:stretch>
                      </pic:blipFill>
                      <pic:spPr>
                        <a:xfrm>
                          <a:off x="0" y="0"/>
                          <a:ext cx="1368555" cy="569977"/>
                        </a:xfrm>
                        <a:prstGeom prst="rect">
                          <a:avLst/>
                        </a:prstGeom>
                      </pic:spPr>
                    </pic:pic>
                  </a:graphicData>
                </a:graphic>
              </wp:anchor>
            </w:drawing>
          </w:r>
        </w:p>
      </w:tc>
      <w:tc>
        <w:tcPr>
          <w:tcW w:w="3544" w:type="dxa"/>
          <w:tcBorders>
            <w:left w:val="single" w:sz="8" w:space="0" w:color="E9B85F"/>
            <w:right w:val="single" w:sz="8" w:space="0" w:color="E9B85F"/>
          </w:tcBorders>
        </w:tcPr>
        <w:p w14:paraId="16C5D72B" w14:textId="77777777" w:rsidR="00113B03" w:rsidRPr="00515398" w:rsidRDefault="00113B03" w:rsidP="00A11E4B">
          <w:pPr>
            <w:pStyle w:val="Stopka"/>
            <w:ind w:left="454"/>
            <w:rPr>
              <w:rFonts w:ascii="Lato" w:hAnsi="Lato"/>
              <w:color w:val="2B2D3A"/>
              <w:sz w:val="16"/>
              <w:szCs w:val="16"/>
            </w:rPr>
          </w:pPr>
          <w:r w:rsidRPr="00515398">
            <w:rPr>
              <w:rFonts w:ascii="Lato" w:hAnsi="Lato"/>
              <w:color w:val="2B2D3A"/>
              <w:sz w:val="16"/>
              <w:szCs w:val="16"/>
            </w:rPr>
            <w:t>Polski Holding Hotelowy sp. z o.o.</w:t>
          </w:r>
        </w:p>
        <w:p w14:paraId="3EDC530E" w14:textId="77777777" w:rsidR="00113B03" w:rsidRPr="00515398" w:rsidRDefault="00113B03" w:rsidP="00A11E4B">
          <w:pPr>
            <w:pStyle w:val="Stopka"/>
            <w:ind w:left="454"/>
            <w:rPr>
              <w:rFonts w:ascii="Lato" w:hAnsi="Lato"/>
              <w:color w:val="2B2D3A"/>
              <w:sz w:val="16"/>
              <w:szCs w:val="16"/>
            </w:rPr>
          </w:pPr>
          <w:r w:rsidRPr="00515398">
            <w:rPr>
              <w:rFonts w:ascii="Lato" w:hAnsi="Lato"/>
              <w:color w:val="2B2D3A"/>
              <w:sz w:val="16"/>
              <w:szCs w:val="16"/>
            </w:rPr>
            <w:t xml:space="preserve">ul. </w:t>
          </w:r>
          <w:r>
            <w:rPr>
              <w:rFonts w:ascii="Lato" w:hAnsi="Lato"/>
              <w:color w:val="2B2D3A"/>
              <w:sz w:val="16"/>
              <w:szCs w:val="16"/>
            </w:rPr>
            <w:t>Komitetu Obrony Robotników</w:t>
          </w:r>
          <w:r w:rsidRPr="00515398">
            <w:rPr>
              <w:rFonts w:ascii="Lato" w:hAnsi="Lato"/>
              <w:color w:val="2B2D3A"/>
              <w:sz w:val="16"/>
              <w:szCs w:val="16"/>
            </w:rPr>
            <w:t xml:space="preserve"> 39G</w:t>
          </w:r>
        </w:p>
        <w:p w14:paraId="256B1009" w14:textId="77777777" w:rsidR="00113B03" w:rsidRPr="00515398" w:rsidRDefault="00113B03" w:rsidP="00A11E4B">
          <w:pPr>
            <w:pStyle w:val="Stopka"/>
            <w:ind w:left="454"/>
            <w:rPr>
              <w:rFonts w:ascii="Lato" w:hAnsi="Lato"/>
              <w:sz w:val="16"/>
              <w:szCs w:val="16"/>
            </w:rPr>
          </w:pPr>
          <w:r w:rsidRPr="000C3973">
            <w:rPr>
              <w:rFonts w:ascii="Lato" w:hAnsi="Lato"/>
              <w:noProof/>
              <w:color w:val="2B2D3A"/>
              <w:sz w:val="16"/>
              <w:szCs w:val="16"/>
              <w:lang w:eastAsia="pl-PL"/>
            </w:rPr>
            <mc:AlternateContent>
              <mc:Choice Requires="wps">
                <w:drawing>
                  <wp:anchor distT="45720" distB="45720" distL="114300" distR="114300" simplePos="0" relativeHeight="251663360" behindDoc="0" locked="0" layoutInCell="1" allowOverlap="1" wp14:anchorId="3BD42B78" wp14:editId="55945E8D">
                    <wp:simplePos x="0" y="0"/>
                    <wp:positionH relativeFrom="column">
                      <wp:posOffset>1552575</wp:posOffset>
                    </wp:positionH>
                    <wp:positionV relativeFrom="paragraph">
                      <wp:posOffset>3175</wp:posOffset>
                    </wp:positionV>
                    <wp:extent cx="624840" cy="210056"/>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10056"/>
                            </a:xfrm>
                            <a:prstGeom prst="rect">
                              <a:avLst/>
                            </a:prstGeom>
                            <a:noFill/>
                            <a:ln w="9525">
                              <a:noFill/>
                              <a:miter lim="800000"/>
                              <a:headEnd/>
                              <a:tailEnd/>
                            </a:ln>
                          </wps:spPr>
                          <wps:txbx>
                            <w:txbxContent>
                              <w:p w14:paraId="657BBE8F" w14:textId="77777777" w:rsidR="00113B03" w:rsidRPr="000C3973" w:rsidRDefault="00113B03">
                                <w:pPr>
                                  <w:rPr>
                                    <w:rFonts w:ascii="Lato Medium" w:hAnsi="Lato Medium"/>
                                    <w:smallCaps/>
                                    <w:color w:val="2B2D3A"/>
                                    <w:sz w:val="13"/>
                                    <w:szCs w:val="13"/>
                                  </w:rPr>
                                </w:pPr>
                                <w:r>
                                  <w:rPr>
                                    <w:rFonts w:ascii="Lato Medium" w:hAnsi="Lato Medium"/>
                                    <w:smallCaps/>
                                    <w:color w:val="2B2D3A"/>
                                    <w:sz w:val="13"/>
                                    <w:szCs w:val="13"/>
                                  </w:rPr>
                                  <w:t xml:space="preserve">  </w:t>
                                </w:r>
                                <w:r w:rsidRPr="000C3973">
                                  <w:rPr>
                                    <w:rFonts w:ascii="Lato Medium" w:hAnsi="Lato Medium"/>
                                    <w:smallCaps/>
                                    <w:color w:val="2B2D3A"/>
                                    <w:sz w:val="13"/>
                                    <w:szCs w:val="13"/>
                                  </w:rPr>
                                  <w:t>ww.phh.pl</w:t>
                                </w:r>
                              </w:p>
                              <w:p w14:paraId="574A5E92" w14:textId="77777777" w:rsidR="00113B03" w:rsidRDefault="00113B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42B78" id="_x0000_t202" coordsize="21600,21600" o:spt="202" path="m,l,21600r21600,l21600,xe">
                    <v:stroke joinstyle="miter"/>
                    <v:path gradientshapeok="t" o:connecttype="rect"/>
                  </v:shapetype>
                  <v:shape id="_x0000_s1027" type="#_x0000_t202" style="position:absolute;left:0;text-align:left;margin-left:122.25pt;margin-top:.25pt;width:49.2pt;height:1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" filled="f" stroked="f">
                    <v:textbox>
                      <w:txbxContent>
                        <w:p w14:paraId="657BBE8F" w14:textId="77777777" w:rsidR="00113B03" w:rsidRPr="000C3973" w:rsidRDefault="00113B03">
                          <w:pPr>
                            <w:rPr>
                              <w:rFonts w:ascii="Lato Medium" w:hAnsi="Lato Medium"/>
                              <w:smallCaps/>
                              <w:color w:val="2B2D3A"/>
                              <w:sz w:val="13"/>
                              <w:szCs w:val="13"/>
                            </w:rPr>
                          </w:pPr>
                          <w:r>
                            <w:rPr>
                              <w:rFonts w:ascii="Lato Medium" w:hAnsi="Lato Medium"/>
                              <w:smallCaps/>
                              <w:color w:val="2B2D3A"/>
                              <w:sz w:val="13"/>
                              <w:szCs w:val="13"/>
                            </w:rPr>
                            <w:t xml:space="preserve">  </w:t>
                          </w:r>
                          <w:r w:rsidRPr="000C3973">
                            <w:rPr>
                              <w:rFonts w:ascii="Lato Medium" w:hAnsi="Lato Medium"/>
                              <w:smallCaps/>
                              <w:color w:val="2B2D3A"/>
                              <w:sz w:val="13"/>
                              <w:szCs w:val="13"/>
                            </w:rPr>
                            <w:t>ww.phh.pl</w:t>
                          </w:r>
                        </w:p>
                        <w:p w14:paraId="574A5E92" w14:textId="77777777" w:rsidR="00113B03" w:rsidRDefault="00113B03"/>
                      </w:txbxContent>
                    </v:textbox>
                  </v:shape>
                </w:pict>
              </mc:Fallback>
            </mc:AlternateContent>
          </w:r>
          <w:r>
            <w:rPr>
              <w:noProof/>
              <w:sz w:val="18"/>
              <w:lang w:eastAsia="pl-PL"/>
            </w:rPr>
            <mc:AlternateContent>
              <mc:Choice Requires="wps">
                <w:drawing>
                  <wp:anchor distT="0" distB="0" distL="114300" distR="114300" simplePos="0" relativeHeight="251661312" behindDoc="0" locked="0" layoutInCell="1" allowOverlap="1" wp14:anchorId="37FC3DC3" wp14:editId="62DA22F3">
                    <wp:simplePos x="0" y="0"/>
                    <wp:positionH relativeFrom="column">
                      <wp:posOffset>1554480</wp:posOffset>
                    </wp:positionH>
                    <wp:positionV relativeFrom="paragraph">
                      <wp:posOffset>30061</wp:posOffset>
                    </wp:positionV>
                    <wp:extent cx="628022" cy="170822"/>
                    <wp:effectExtent l="0" t="0" r="635" b="635"/>
                    <wp:wrapNone/>
                    <wp:docPr id="116" name="Schemat blokowy: proces 116"/>
                    <wp:cNvGraphicFramePr/>
                    <a:graphic xmlns:a="http://schemas.openxmlformats.org/drawingml/2006/main">
                      <a:graphicData uri="http://schemas.microsoft.com/office/word/2010/wordprocessingShape">
                        <wps:wsp>
                          <wps:cNvSpPr/>
                          <wps:spPr>
                            <a:xfrm>
                              <a:off x="0" y="0"/>
                              <a:ext cx="628022" cy="170822"/>
                            </a:xfrm>
                            <a:prstGeom prst="flowChartProcess">
                              <a:avLst/>
                            </a:prstGeom>
                            <a:solidFill>
                              <a:srgbClr val="E9B8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99856" id="_x0000_t109" coordsize="21600,21600" o:spt="109" path="m,l,21600r21600,l21600,xe">
                    <v:stroke joinstyle="miter"/>
                    <v:path gradientshapeok="t" o:connecttype="rect"/>
                  </v:shapetype>
                  <v:shape id="Schemat blokowy: proces 116" o:spid="_x0000_s1026" type="#_x0000_t109" style="position:absolute;margin-left:122.4pt;margin-top:2.35pt;width:49.45pt;height:1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" fillcolor="#e9b85f" stroked="f" strokeweight="1pt"/>
                </w:pict>
              </mc:Fallback>
            </mc:AlternateContent>
          </w:r>
          <w:r w:rsidRPr="00515398">
            <w:rPr>
              <w:rFonts w:ascii="Lato" w:hAnsi="Lato"/>
              <w:color w:val="2B2D3A"/>
              <w:sz w:val="16"/>
              <w:szCs w:val="16"/>
            </w:rPr>
            <w:t>02-148 Warszawa</w:t>
          </w:r>
        </w:p>
      </w:tc>
      <w:tc>
        <w:tcPr>
          <w:tcW w:w="4117" w:type="dxa"/>
          <w:tcBorders>
            <w:left w:val="single" w:sz="8" w:space="0" w:color="E9B85F"/>
          </w:tcBorders>
        </w:tcPr>
        <w:p w14:paraId="1752FBD8" w14:textId="77777777" w:rsidR="00113B03" w:rsidRPr="00515398" w:rsidRDefault="00113B03" w:rsidP="00A11E4B">
          <w:pPr>
            <w:pStyle w:val="Stopka"/>
            <w:spacing w:line="264" w:lineRule="auto"/>
            <w:ind w:left="567"/>
            <w:rPr>
              <w:rFonts w:ascii="Lato Medium" w:hAnsi="Lato Medium"/>
              <w:color w:val="2B2D3A"/>
              <w:spacing w:val="5"/>
              <w:sz w:val="11"/>
              <w:szCs w:val="11"/>
            </w:rPr>
          </w:pPr>
          <w:r w:rsidRPr="00515398">
            <w:rPr>
              <w:rFonts w:ascii="Lato Medium" w:hAnsi="Lato Medium"/>
              <w:color w:val="2B2D3A"/>
              <w:spacing w:val="5"/>
              <w:sz w:val="11"/>
              <w:szCs w:val="11"/>
            </w:rPr>
            <w:t>Sąd Rejonowy dla m. st. Warszawy</w:t>
          </w:r>
        </w:p>
        <w:p w14:paraId="65944763" w14:textId="14BA8415" w:rsidR="00113B03" w:rsidRPr="00515398" w:rsidRDefault="00113B03" w:rsidP="00A11E4B">
          <w:pPr>
            <w:pStyle w:val="Stopka"/>
            <w:spacing w:line="264" w:lineRule="auto"/>
            <w:ind w:left="567"/>
            <w:rPr>
              <w:rFonts w:ascii="Lato Medium" w:hAnsi="Lato Medium"/>
              <w:color w:val="2B2D3A"/>
              <w:spacing w:val="5"/>
              <w:sz w:val="11"/>
              <w:szCs w:val="11"/>
            </w:rPr>
          </w:pPr>
          <w:r w:rsidRPr="00515398">
            <w:rPr>
              <w:rFonts w:ascii="Lato Medium" w:hAnsi="Lato Medium"/>
              <w:color w:val="2B2D3A"/>
              <w:spacing w:val="5"/>
              <w:sz w:val="11"/>
              <w:szCs w:val="11"/>
            </w:rPr>
            <w:t>w Warszawie, XI</w:t>
          </w:r>
          <w:r>
            <w:rPr>
              <w:rFonts w:ascii="Lato Medium" w:hAnsi="Lato Medium"/>
              <w:color w:val="2B2D3A"/>
              <w:spacing w:val="5"/>
              <w:sz w:val="11"/>
              <w:szCs w:val="11"/>
            </w:rPr>
            <w:t>V</w:t>
          </w:r>
          <w:r w:rsidRPr="00515398">
            <w:rPr>
              <w:rFonts w:ascii="Lato Medium" w:hAnsi="Lato Medium"/>
              <w:color w:val="2B2D3A"/>
              <w:spacing w:val="5"/>
              <w:sz w:val="11"/>
              <w:szCs w:val="11"/>
            </w:rPr>
            <w:t xml:space="preserve"> Wydz. Gospodarczy,</w:t>
          </w:r>
        </w:p>
        <w:p w14:paraId="04838A78" w14:textId="77777777" w:rsidR="00113B03" w:rsidRPr="00515398" w:rsidRDefault="00113B03" w:rsidP="00A11E4B">
          <w:pPr>
            <w:pStyle w:val="Stopka"/>
            <w:spacing w:line="264" w:lineRule="auto"/>
            <w:ind w:left="567"/>
            <w:rPr>
              <w:rFonts w:ascii="Lato Medium" w:hAnsi="Lato Medium"/>
              <w:color w:val="2B2D3A"/>
              <w:spacing w:val="5"/>
              <w:sz w:val="11"/>
              <w:szCs w:val="11"/>
            </w:rPr>
          </w:pPr>
          <w:r w:rsidRPr="00515398">
            <w:rPr>
              <w:rFonts w:ascii="Lato Medium" w:hAnsi="Lato Medium"/>
              <w:color w:val="2B2D3A"/>
              <w:spacing w:val="5"/>
              <w:sz w:val="11"/>
              <w:szCs w:val="11"/>
            </w:rPr>
            <w:t>KRS 0000047774, NIP 522-24-82-605,</w:t>
          </w:r>
        </w:p>
        <w:p w14:paraId="4563C77B" w14:textId="555C14A8" w:rsidR="00113B03" w:rsidRPr="00515398" w:rsidRDefault="00113B03" w:rsidP="00A11E4B">
          <w:pPr>
            <w:pStyle w:val="Stopka"/>
            <w:spacing w:line="264" w:lineRule="auto"/>
            <w:ind w:left="567"/>
            <w:rPr>
              <w:rFonts w:ascii="Lato Medium" w:hAnsi="Lato Medium"/>
              <w:color w:val="2B2D3A"/>
              <w:sz w:val="12"/>
              <w:szCs w:val="12"/>
            </w:rPr>
          </w:pPr>
          <w:r w:rsidRPr="00C84F1A">
            <w:rPr>
              <w:rFonts w:ascii="Lato Medium" w:hAnsi="Lato Medium"/>
              <w:color w:val="2B2D3A"/>
              <w:spacing w:val="5"/>
              <w:sz w:val="13"/>
              <w:szCs w:val="11"/>
            </w:rPr>
            <w:softHyphen/>
          </w:r>
          <w:r w:rsidRPr="00C84F1A">
            <w:rPr>
              <w:rFonts w:ascii="Lato Medium" w:hAnsi="Lato Medium"/>
              <w:color w:val="2B2D3A"/>
              <w:spacing w:val="5"/>
              <w:sz w:val="13"/>
              <w:szCs w:val="11"/>
            </w:rPr>
            <w:softHyphen/>
          </w:r>
          <w:r w:rsidRPr="00C84F1A">
            <w:rPr>
              <w:rFonts w:ascii="Lato Medium" w:hAnsi="Lato Medium"/>
              <w:color w:val="2B2D3A"/>
              <w:spacing w:val="5"/>
              <w:sz w:val="13"/>
              <w:szCs w:val="11"/>
            </w:rPr>
            <w:softHyphen/>
          </w:r>
          <w:r w:rsidRPr="00C84F1A">
            <w:rPr>
              <w:rFonts w:ascii="Lato Medium" w:hAnsi="Lato Medium"/>
              <w:color w:val="2B2D3A"/>
              <w:spacing w:val="5"/>
              <w:sz w:val="13"/>
              <w:szCs w:val="11"/>
            </w:rPr>
            <w:softHyphen/>
          </w:r>
          <w:r w:rsidRPr="000C3973">
            <w:rPr>
              <w:rFonts w:ascii="Lato Medium" w:hAnsi="Lato Medium"/>
              <w:color w:val="2B2D3A"/>
              <w:spacing w:val="5"/>
              <w:sz w:val="11"/>
              <w:szCs w:val="11"/>
            </w:rPr>
            <w:t>Kapitał</w:t>
          </w:r>
          <w:r w:rsidRPr="00515398">
            <w:rPr>
              <w:rFonts w:ascii="Lato Medium" w:hAnsi="Lato Medium"/>
              <w:color w:val="2B2D3A"/>
              <w:spacing w:val="5"/>
              <w:sz w:val="11"/>
              <w:szCs w:val="11"/>
            </w:rPr>
            <w:t xml:space="preserve"> zakładowy </w:t>
          </w:r>
          <w:r w:rsidR="00B03AF3">
            <w:rPr>
              <w:rFonts w:ascii="Lato Medium" w:hAnsi="Lato Medium"/>
              <w:color w:val="2B2D3A"/>
              <w:spacing w:val="5"/>
              <w:sz w:val="11"/>
              <w:szCs w:val="11"/>
            </w:rPr>
            <w:t>1 711 499</w:t>
          </w:r>
          <w:r>
            <w:rPr>
              <w:rFonts w:ascii="Lato Medium" w:hAnsi="Lato Medium"/>
              <w:color w:val="2B2D3A"/>
              <w:spacing w:val="5"/>
              <w:sz w:val="11"/>
              <w:szCs w:val="11"/>
            </w:rPr>
            <w:t> </w:t>
          </w:r>
          <w:r w:rsidRPr="0055128C">
            <w:rPr>
              <w:rFonts w:ascii="Lato Medium" w:hAnsi="Lato Medium"/>
              <w:color w:val="2B2D3A"/>
              <w:spacing w:val="5"/>
              <w:sz w:val="11"/>
              <w:szCs w:val="11"/>
            </w:rPr>
            <w:t>700</w:t>
          </w:r>
          <w:r>
            <w:rPr>
              <w:rFonts w:ascii="Lato Medium" w:hAnsi="Lato Medium"/>
              <w:color w:val="2B2D3A"/>
              <w:spacing w:val="5"/>
              <w:sz w:val="11"/>
              <w:szCs w:val="11"/>
            </w:rPr>
            <w:t xml:space="preserve"> </w:t>
          </w:r>
          <w:r w:rsidRPr="00515398">
            <w:rPr>
              <w:rFonts w:ascii="Lato Medium" w:hAnsi="Lato Medium"/>
              <w:color w:val="2B2D3A"/>
              <w:spacing w:val="5"/>
              <w:sz w:val="11"/>
              <w:szCs w:val="11"/>
            </w:rPr>
            <w:t>PLN</w:t>
          </w:r>
        </w:p>
      </w:tc>
    </w:tr>
  </w:tbl>
  <w:p w14:paraId="35C70C01" w14:textId="77777777" w:rsidR="00113B03" w:rsidRPr="00492D29" w:rsidRDefault="00113B03" w:rsidP="00515398">
    <w:pPr>
      <w:pStyle w:val="Stopka"/>
      <w:ind w:right="907"/>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C2A7" w14:textId="77777777" w:rsidR="004A0F53" w:rsidRDefault="004A0F53" w:rsidP="0011793E">
      <w:pPr>
        <w:spacing w:after="0" w:line="240" w:lineRule="auto"/>
      </w:pPr>
      <w:r>
        <w:separator/>
      </w:r>
    </w:p>
  </w:footnote>
  <w:footnote w:type="continuationSeparator" w:id="0">
    <w:p w14:paraId="3239A8C6" w14:textId="77777777" w:rsidR="004A0F53" w:rsidRDefault="004A0F53" w:rsidP="00117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233"/>
    <w:multiLevelType w:val="hybridMultilevel"/>
    <w:tmpl w:val="DBE0A89E"/>
    <w:lvl w:ilvl="0" w:tplc="A0927578">
      <w:start w:val="11"/>
      <w:numFmt w:val="upperRoman"/>
      <w:lvlText w:val="%1."/>
      <w:lvlJc w:val="left"/>
      <w:pPr>
        <w:ind w:left="3768" w:hanging="720"/>
      </w:pPr>
      <w:rPr>
        <w:rFonts w:hint="default"/>
      </w:rPr>
    </w:lvl>
    <w:lvl w:ilvl="1" w:tplc="04150019" w:tentative="1">
      <w:start w:val="1"/>
      <w:numFmt w:val="lowerLetter"/>
      <w:lvlText w:val="%2."/>
      <w:lvlJc w:val="left"/>
      <w:pPr>
        <w:ind w:left="4128" w:hanging="360"/>
      </w:pPr>
    </w:lvl>
    <w:lvl w:ilvl="2" w:tplc="0415001B" w:tentative="1">
      <w:start w:val="1"/>
      <w:numFmt w:val="lowerRoman"/>
      <w:lvlText w:val="%3."/>
      <w:lvlJc w:val="right"/>
      <w:pPr>
        <w:ind w:left="4848" w:hanging="180"/>
      </w:pPr>
    </w:lvl>
    <w:lvl w:ilvl="3" w:tplc="0415000F" w:tentative="1">
      <w:start w:val="1"/>
      <w:numFmt w:val="decimal"/>
      <w:lvlText w:val="%4."/>
      <w:lvlJc w:val="left"/>
      <w:pPr>
        <w:ind w:left="5568" w:hanging="360"/>
      </w:pPr>
    </w:lvl>
    <w:lvl w:ilvl="4" w:tplc="04150019" w:tentative="1">
      <w:start w:val="1"/>
      <w:numFmt w:val="lowerLetter"/>
      <w:lvlText w:val="%5."/>
      <w:lvlJc w:val="left"/>
      <w:pPr>
        <w:ind w:left="6288" w:hanging="360"/>
      </w:pPr>
    </w:lvl>
    <w:lvl w:ilvl="5" w:tplc="0415001B" w:tentative="1">
      <w:start w:val="1"/>
      <w:numFmt w:val="lowerRoman"/>
      <w:lvlText w:val="%6."/>
      <w:lvlJc w:val="right"/>
      <w:pPr>
        <w:ind w:left="7008" w:hanging="180"/>
      </w:pPr>
    </w:lvl>
    <w:lvl w:ilvl="6" w:tplc="0415000F" w:tentative="1">
      <w:start w:val="1"/>
      <w:numFmt w:val="decimal"/>
      <w:lvlText w:val="%7."/>
      <w:lvlJc w:val="left"/>
      <w:pPr>
        <w:ind w:left="7728" w:hanging="360"/>
      </w:pPr>
    </w:lvl>
    <w:lvl w:ilvl="7" w:tplc="04150019" w:tentative="1">
      <w:start w:val="1"/>
      <w:numFmt w:val="lowerLetter"/>
      <w:lvlText w:val="%8."/>
      <w:lvlJc w:val="left"/>
      <w:pPr>
        <w:ind w:left="8448" w:hanging="360"/>
      </w:pPr>
    </w:lvl>
    <w:lvl w:ilvl="8" w:tplc="0415001B" w:tentative="1">
      <w:start w:val="1"/>
      <w:numFmt w:val="lowerRoman"/>
      <w:lvlText w:val="%9."/>
      <w:lvlJc w:val="right"/>
      <w:pPr>
        <w:ind w:left="9168" w:hanging="180"/>
      </w:pPr>
    </w:lvl>
  </w:abstractNum>
  <w:abstractNum w:abstractNumId="1" w15:restartNumberingAfterBreak="0">
    <w:nsid w:val="149F3D57"/>
    <w:multiLevelType w:val="hybridMultilevel"/>
    <w:tmpl w:val="D8A6F22E"/>
    <w:lvl w:ilvl="0" w:tplc="66ECE676">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083EE3"/>
    <w:multiLevelType w:val="hybridMultilevel"/>
    <w:tmpl w:val="4EC2FD0C"/>
    <w:lvl w:ilvl="0" w:tplc="D146E6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602F9D"/>
    <w:multiLevelType w:val="hybridMultilevel"/>
    <w:tmpl w:val="80B07390"/>
    <w:lvl w:ilvl="0" w:tplc="F1FC1A5C">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AA335EB"/>
    <w:multiLevelType w:val="hybridMultilevel"/>
    <w:tmpl w:val="62FA6FEE"/>
    <w:lvl w:ilvl="0" w:tplc="862EF658">
      <w:start w:val="1"/>
      <w:numFmt w:val="upperRoman"/>
      <w:lvlText w:val="%1."/>
      <w:lvlJc w:val="right"/>
      <w:pPr>
        <w:ind w:left="720" w:hanging="360"/>
      </w:pPr>
      <w:rPr>
        <w:rFonts w:hint="default"/>
        <w:b/>
      </w:rPr>
    </w:lvl>
    <w:lvl w:ilvl="1" w:tplc="34DAFF04">
      <w:start w:val="1"/>
      <w:numFmt w:val="decimal"/>
      <w:lvlText w:val="%2."/>
      <w:lvlJc w:val="left"/>
      <w:pPr>
        <w:ind w:left="1440" w:hanging="360"/>
      </w:pPr>
      <w:rPr>
        <w:rFonts w:hint="default"/>
        <w:b/>
        <w:bCs/>
      </w:rPr>
    </w:lvl>
    <w:lvl w:ilvl="2" w:tplc="9B8A8B68">
      <w:start w:val="1"/>
      <w:numFmt w:val="lowerLetter"/>
      <w:lvlText w:val="%3)"/>
      <w:lvlJc w:val="left"/>
      <w:pPr>
        <w:ind w:left="2340" w:hanging="360"/>
      </w:pPr>
      <w:rPr>
        <w:rFonts w:ascii="Lato" w:hAnsi="Lato" w:cstheme="minorBid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621F73"/>
    <w:multiLevelType w:val="hybridMultilevel"/>
    <w:tmpl w:val="4D56314C"/>
    <w:lvl w:ilvl="0" w:tplc="91CCDEB2">
      <w:start w:val="1"/>
      <w:numFmt w:val="decimal"/>
      <w:lvlText w:val="%1."/>
      <w:lvlJc w:val="left"/>
      <w:pPr>
        <w:ind w:left="360" w:hanging="360"/>
      </w:pPr>
      <w:rPr>
        <w:rFonts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6FE06E1"/>
    <w:multiLevelType w:val="hybridMultilevel"/>
    <w:tmpl w:val="6A165F08"/>
    <w:lvl w:ilvl="0" w:tplc="0AFCD1C4">
      <w:start w:val="1"/>
      <w:numFmt w:val="lowerLetter"/>
      <w:lvlText w:val="%1)"/>
      <w:lvlJc w:val="left"/>
      <w:pPr>
        <w:ind w:left="360" w:hanging="360"/>
      </w:pPr>
      <w:rPr>
        <w:rFonts w:ascii="Lato" w:eastAsiaTheme="minorHAnsi" w:hAnsi="Lato"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C8D4F96"/>
    <w:multiLevelType w:val="hybridMultilevel"/>
    <w:tmpl w:val="7F8CA22A"/>
    <w:lvl w:ilvl="0" w:tplc="D3C4B472">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B56204"/>
    <w:multiLevelType w:val="hybridMultilevel"/>
    <w:tmpl w:val="11369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AE0A7A"/>
    <w:multiLevelType w:val="hybridMultilevel"/>
    <w:tmpl w:val="2CC83C12"/>
    <w:lvl w:ilvl="0" w:tplc="A816DF62">
      <w:start w:val="1"/>
      <w:numFmt w:val="decimal"/>
      <w:lvlText w:val="%1."/>
      <w:lvlJc w:val="left"/>
      <w:pPr>
        <w:ind w:left="360" w:hanging="360"/>
      </w:pPr>
      <w:rPr>
        <w:rFonts w:hint="default"/>
      </w:rPr>
    </w:lvl>
    <w:lvl w:ilvl="1" w:tplc="04150019">
      <w:start w:val="1"/>
      <w:numFmt w:val="lowerLetter"/>
      <w:lvlText w:val="%2."/>
      <w:lvlJc w:val="left"/>
      <w:pPr>
        <w:ind w:left="1788" w:hanging="360"/>
      </w:pPr>
    </w:lvl>
    <w:lvl w:ilvl="2" w:tplc="B29210B0">
      <w:start w:val="11"/>
      <w:numFmt w:val="upperRoman"/>
      <w:lvlText w:val="%3."/>
      <w:lvlJc w:val="left"/>
      <w:pPr>
        <w:ind w:left="3048" w:hanging="720"/>
      </w:pPr>
      <w:rPr>
        <w:rFonts w:hint="default"/>
      </w:rPr>
    </w:lvl>
    <w:lvl w:ilvl="3" w:tplc="E83039A6">
      <w:start w:val="1"/>
      <w:numFmt w:val="decimal"/>
      <w:lvlText w:val="%4."/>
      <w:lvlJc w:val="left"/>
      <w:pPr>
        <w:ind w:left="3228" w:hanging="360"/>
      </w:pPr>
      <w:rPr>
        <w:b/>
      </w:rPr>
    </w:lvl>
    <w:lvl w:ilvl="4" w:tplc="CDEC7F06">
      <w:start w:val="12"/>
      <w:numFmt w:val="upperRoman"/>
      <w:lvlText w:val="%5&gt;"/>
      <w:lvlJc w:val="left"/>
      <w:pPr>
        <w:ind w:left="4308" w:hanging="720"/>
      </w:pPr>
      <w:rPr>
        <w:rFonts w:hint="default"/>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658019B4"/>
    <w:multiLevelType w:val="hybridMultilevel"/>
    <w:tmpl w:val="1780D8DE"/>
    <w:lvl w:ilvl="0" w:tplc="5532EDD2">
      <w:start w:val="1"/>
      <w:numFmt w:val="lowerLetter"/>
      <w:lvlText w:val="%1)"/>
      <w:lvlJc w:val="left"/>
      <w:pPr>
        <w:ind w:left="360" w:hanging="360"/>
      </w:pPr>
      <w:rPr>
        <w:rFonts w:ascii="Lato" w:eastAsiaTheme="minorHAnsi" w:hAnsi="Lato"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7986F0A"/>
    <w:multiLevelType w:val="hybridMultilevel"/>
    <w:tmpl w:val="39C0F1B2"/>
    <w:lvl w:ilvl="0" w:tplc="C00E85C0">
      <w:start w:val="1"/>
      <w:numFmt w:val="lowerLetter"/>
      <w:lvlText w:val="%1)"/>
      <w:lvlJc w:val="left"/>
      <w:pPr>
        <w:ind w:left="717" w:hanging="360"/>
      </w:pPr>
      <w:rPr>
        <w:rFonts w:ascii="Lato" w:eastAsia="Times New Roman" w:hAnsi="Lato" w:cs="Arial"/>
      </w:rPr>
    </w:lvl>
    <w:lvl w:ilvl="1" w:tplc="04150003">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15:restartNumberingAfterBreak="0">
    <w:nsid w:val="6B3B7D3E"/>
    <w:multiLevelType w:val="hybridMultilevel"/>
    <w:tmpl w:val="A13029F0"/>
    <w:lvl w:ilvl="0" w:tplc="4FE6AA56">
      <w:start w:val="1"/>
      <w:numFmt w:val="lowerLetter"/>
      <w:lvlText w:val="%1)"/>
      <w:lvlJc w:val="left"/>
      <w:pPr>
        <w:ind w:left="1440" w:hanging="360"/>
      </w:pPr>
      <w:rPr>
        <w:rFonts w:ascii="Lato" w:eastAsiaTheme="minorHAnsi" w:hAnsi="Lato" w:cs="Times New Roman"/>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66ECE676">
      <w:start w:val="1"/>
      <w:numFmt w:val="decimal"/>
      <w:lvlText w:val="%4."/>
      <w:lvlJc w:val="left"/>
      <w:pPr>
        <w:ind w:left="3600" w:hanging="360"/>
      </w:pPr>
      <w:rPr>
        <w:b/>
      </w:rPr>
    </w:lvl>
    <w:lvl w:ilvl="4" w:tplc="B11AD586">
      <w:start w:val="1"/>
      <w:numFmt w:val="lowerLetter"/>
      <w:lvlText w:val="%5)"/>
      <w:lvlJc w:val="left"/>
      <w:pPr>
        <w:ind w:left="4320" w:hanging="360"/>
      </w:pPr>
      <w:rPr>
        <w:rFonts w:ascii="Lato" w:eastAsiaTheme="minorHAnsi" w:hAnsi="Lato" w:cs="Arial"/>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6E3D65A3"/>
    <w:multiLevelType w:val="hybridMultilevel"/>
    <w:tmpl w:val="F73EBF18"/>
    <w:lvl w:ilvl="0" w:tplc="65BC771A">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52738A"/>
    <w:multiLevelType w:val="hybridMultilevel"/>
    <w:tmpl w:val="956A68B2"/>
    <w:lvl w:ilvl="0" w:tplc="C80E53F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78552693">
    <w:abstractNumId w:val="6"/>
  </w:num>
  <w:num w:numId="2" w16cid:durableId="623384225">
    <w:abstractNumId w:val="10"/>
  </w:num>
  <w:num w:numId="3" w16cid:durableId="1209604846">
    <w:abstractNumId w:val="11"/>
  </w:num>
  <w:num w:numId="4" w16cid:durableId="1723288948">
    <w:abstractNumId w:val="9"/>
  </w:num>
  <w:num w:numId="5" w16cid:durableId="724639925">
    <w:abstractNumId w:val="14"/>
  </w:num>
  <w:num w:numId="6" w16cid:durableId="1973637004">
    <w:abstractNumId w:val="8"/>
  </w:num>
  <w:num w:numId="7" w16cid:durableId="1747145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5061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985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831637">
    <w:abstractNumId w:val="7"/>
  </w:num>
  <w:num w:numId="11" w16cid:durableId="233928515">
    <w:abstractNumId w:val="1"/>
  </w:num>
  <w:num w:numId="12" w16cid:durableId="579222082">
    <w:abstractNumId w:val="5"/>
  </w:num>
  <w:num w:numId="13" w16cid:durableId="128593758">
    <w:abstractNumId w:val="13"/>
  </w:num>
  <w:num w:numId="14" w16cid:durableId="1523275957">
    <w:abstractNumId w:val="2"/>
  </w:num>
  <w:num w:numId="15" w16cid:durableId="4721413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09D"/>
    <w:rsid w:val="0006515A"/>
    <w:rsid w:val="000652BB"/>
    <w:rsid w:val="000824D0"/>
    <w:rsid w:val="0008252A"/>
    <w:rsid w:val="00091A35"/>
    <w:rsid w:val="000A78F0"/>
    <w:rsid w:val="000B4E2F"/>
    <w:rsid w:val="000C3973"/>
    <w:rsid w:val="000D4B85"/>
    <w:rsid w:val="000E21D3"/>
    <w:rsid w:val="000E4552"/>
    <w:rsid w:val="000E552C"/>
    <w:rsid w:val="000F37E1"/>
    <w:rsid w:val="000F3B07"/>
    <w:rsid w:val="000F4323"/>
    <w:rsid w:val="000F507C"/>
    <w:rsid w:val="0010087E"/>
    <w:rsid w:val="00101A23"/>
    <w:rsid w:val="00104719"/>
    <w:rsid w:val="00113B03"/>
    <w:rsid w:val="0011793E"/>
    <w:rsid w:val="00120ECC"/>
    <w:rsid w:val="00152D5F"/>
    <w:rsid w:val="00182E17"/>
    <w:rsid w:val="00191C46"/>
    <w:rsid w:val="001926E2"/>
    <w:rsid w:val="001949B0"/>
    <w:rsid w:val="0019746F"/>
    <w:rsid w:val="001A1598"/>
    <w:rsid w:val="001E0256"/>
    <w:rsid w:val="001F1874"/>
    <w:rsid w:val="00211252"/>
    <w:rsid w:val="002239DC"/>
    <w:rsid w:val="002521D8"/>
    <w:rsid w:val="002902D9"/>
    <w:rsid w:val="00291655"/>
    <w:rsid w:val="002A2933"/>
    <w:rsid w:val="002B1BAF"/>
    <w:rsid w:val="002B6ADA"/>
    <w:rsid w:val="002C5FEB"/>
    <w:rsid w:val="002E0EFF"/>
    <w:rsid w:val="002E20B2"/>
    <w:rsid w:val="003012B8"/>
    <w:rsid w:val="00304168"/>
    <w:rsid w:val="00304558"/>
    <w:rsid w:val="003105C4"/>
    <w:rsid w:val="00321339"/>
    <w:rsid w:val="0032714C"/>
    <w:rsid w:val="003371D2"/>
    <w:rsid w:val="003425C9"/>
    <w:rsid w:val="003442AC"/>
    <w:rsid w:val="003444FB"/>
    <w:rsid w:val="003603B0"/>
    <w:rsid w:val="00361267"/>
    <w:rsid w:val="00363F84"/>
    <w:rsid w:val="00382355"/>
    <w:rsid w:val="00383192"/>
    <w:rsid w:val="0038574B"/>
    <w:rsid w:val="003B303B"/>
    <w:rsid w:val="003C130E"/>
    <w:rsid w:val="003C6D2B"/>
    <w:rsid w:val="003D1FF1"/>
    <w:rsid w:val="003E4894"/>
    <w:rsid w:val="003E7AAA"/>
    <w:rsid w:val="00426719"/>
    <w:rsid w:val="00460BA1"/>
    <w:rsid w:val="00466013"/>
    <w:rsid w:val="0047633B"/>
    <w:rsid w:val="00480D14"/>
    <w:rsid w:val="0048492C"/>
    <w:rsid w:val="0049248D"/>
    <w:rsid w:val="00492D29"/>
    <w:rsid w:val="004A0F53"/>
    <w:rsid w:val="004A2680"/>
    <w:rsid w:val="004B3ACE"/>
    <w:rsid w:val="004B62F6"/>
    <w:rsid w:val="004E2F4F"/>
    <w:rsid w:val="004E51E1"/>
    <w:rsid w:val="00515398"/>
    <w:rsid w:val="00522A3F"/>
    <w:rsid w:val="0055128C"/>
    <w:rsid w:val="00564B64"/>
    <w:rsid w:val="00567FB0"/>
    <w:rsid w:val="005808C2"/>
    <w:rsid w:val="00582169"/>
    <w:rsid w:val="005B4F3A"/>
    <w:rsid w:val="005C09DA"/>
    <w:rsid w:val="005C170B"/>
    <w:rsid w:val="005C4CC5"/>
    <w:rsid w:val="005D5A3C"/>
    <w:rsid w:val="00623F99"/>
    <w:rsid w:val="0063645C"/>
    <w:rsid w:val="006754B4"/>
    <w:rsid w:val="00682FEA"/>
    <w:rsid w:val="006843DE"/>
    <w:rsid w:val="006900C1"/>
    <w:rsid w:val="00696D63"/>
    <w:rsid w:val="006B297C"/>
    <w:rsid w:val="006C3B3A"/>
    <w:rsid w:val="00714D2C"/>
    <w:rsid w:val="0074140E"/>
    <w:rsid w:val="00743AE8"/>
    <w:rsid w:val="00765CCB"/>
    <w:rsid w:val="00790030"/>
    <w:rsid w:val="007C26FE"/>
    <w:rsid w:val="007D3D0C"/>
    <w:rsid w:val="00800C5D"/>
    <w:rsid w:val="008121AD"/>
    <w:rsid w:val="008165A9"/>
    <w:rsid w:val="00842436"/>
    <w:rsid w:val="008507D7"/>
    <w:rsid w:val="00855A44"/>
    <w:rsid w:val="00873FC5"/>
    <w:rsid w:val="008754F5"/>
    <w:rsid w:val="00892E83"/>
    <w:rsid w:val="008A3DBE"/>
    <w:rsid w:val="008B570E"/>
    <w:rsid w:val="008C2BF5"/>
    <w:rsid w:val="008D3978"/>
    <w:rsid w:val="008D76CB"/>
    <w:rsid w:val="008E1604"/>
    <w:rsid w:val="008F75FC"/>
    <w:rsid w:val="009005D3"/>
    <w:rsid w:val="00915696"/>
    <w:rsid w:val="009166B5"/>
    <w:rsid w:val="00922C9E"/>
    <w:rsid w:val="0094232C"/>
    <w:rsid w:val="00947548"/>
    <w:rsid w:val="0095523C"/>
    <w:rsid w:val="00955654"/>
    <w:rsid w:val="0096120F"/>
    <w:rsid w:val="00962FD8"/>
    <w:rsid w:val="00970CE1"/>
    <w:rsid w:val="0097472F"/>
    <w:rsid w:val="00996AFE"/>
    <w:rsid w:val="009B64CE"/>
    <w:rsid w:val="009E1048"/>
    <w:rsid w:val="009F0C3E"/>
    <w:rsid w:val="00A023E5"/>
    <w:rsid w:val="00A057DC"/>
    <w:rsid w:val="00A11E4B"/>
    <w:rsid w:val="00A175E2"/>
    <w:rsid w:val="00A21F9A"/>
    <w:rsid w:val="00A23A85"/>
    <w:rsid w:val="00A41B67"/>
    <w:rsid w:val="00A473B6"/>
    <w:rsid w:val="00A50A80"/>
    <w:rsid w:val="00A85B9F"/>
    <w:rsid w:val="00A95870"/>
    <w:rsid w:val="00A97667"/>
    <w:rsid w:val="00AA7647"/>
    <w:rsid w:val="00AC4B66"/>
    <w:rsid w:val="00AC6936"/>
    <w:rsid w:val="00AD2E0B"/>
    <w:rsid w:val="00AD5395"/>
    <w:rsid w:val="00B03AF3"/>
    <w:rsid w:val="00B16512"/>
    <w:rsid w:val="00B20EB7"/>
    <w:rsid w:val="00B35251"/>
    <w:rsid w:val="00B74895"/>
    <w:rsid w:val="00B74ED6"/>
    <w:rsid w:val="00B80C92"/>
    <w:rsid w:val="00B83C1D"/>
    <w:rsid w:val="00B9062C"/>
    <w:rsid w:val="00B91AC0"/>
    <w:rsid w:val="00B93715"/>
    <w:rsid w:val="00B9420A"/>
    <w:rsid w:val="00BA4FC9"/>
    <w:rsid w:val="00BC2CBE"/>
    <w:rsid w:val="00BC4E61"/>
    <w:rsid w:val="00BC5589"/>
    <w:rsid w:val="00BE252D"/>
    <w:rsid w:val="00BE5E55"/>
    <w:rsid w:val="00C06344"/>
    <w:rsid w:val="00C3356B"/>
    <w:rsid w:val="00C35C6E"/>
    <w:rsid w:val="00C44557"/>
    <w:rsid w:val="00C531ED"/>
    <w:rsid w:val="00C70BF8"/>
    <w:rsid w:val="00C84F1A"/>
    <w:rsid w:val="00C926A2"/>
    <w:rsid w:val="00CA7201"/>
    <w:rsid w:val="00CB7841"/>
    <w:rsid w:val="00CD30A1"/>
    <w:rsid w:val="00CD6FA5"/>
    <w:rsid w:val="00CF2D55"/>
    <w:rsid w:val="00D100D1"/>
    <w:rsid w:val="00D1586E"/>
    <w:rsid w:val="00D15DF8"/>
    <w:rsid w:val="00D209FB"/>
    <w:rsid w:val="00D279C1"/>
    <w:rsid w:val="00D32A35"/>
    <w:rsid w:val="00D403FC"/>
    <w:rsid w:val="00D57486"/>
    <w:rsid w:val="00D80A4A"/>
    <w:rsid w:val="00D81F85"/>
    <w:rsid w:val="00D959CF"/>
    <w:rsid w:val="00DB2E77"/>
    <w:rsid w:val="00DC4A97"/>
    <w:rsid w:val="00DD6A52"/>
    <w:rsid w:val="00DD7120"/>
    <w:rsid w:val="00DE261C"/>
    <w:rsid w:val="00DF7836"/>
    <w:rsid w:val="00E03F97"/>
    <w:rsid w:val="00E22472"/>
    <w:rsid w:val="00E44285"/>
    <w:rsid w:val="00E4496C"/>
    <w:rsid w:val="00E51707"/>
    <w:rsid w:val="00E82DA5"/>
    <w:rsid w:val="00E94990"/>
    <w:rsid w:val="00E94D7E"/>
    <w:rsid w:val="00ED33FD"/>
    <w:rsid w:val="00ED4A61"/>
    <w:rsid w:val="00ED66DA"/>
    <w:rsid w:val="00EE5BEF"/>
    <w:rsid w:val="00EF14A9"/>
    <w:rsid w:val="00EF4CFC"/>
    <w:rsid w:val="00EF77F4"/>
    <w:rsid w:val="00F00135"/>
    <w:rsid w:val="00F070A9"/>
    <w:rsid w:val="00F13EEB"/>
    <w:rsid w:val="00F20635"/>
    <w:rsid w:val="00F21C12"/>
    <w:rsid w:val="00F42F1E"/>
    <w:rsid w:val="00F44D8D"/>
    <w:rsid w:val="00F510BC"/>
    <w:rsid w:val="00F63022"/>
    <w:rsid w:val="00F84172"/>
    <w:rsid w:val="00F935DB"/>
    <w:rsid w:val="00F95922"/>
    <w:rsid w:val="00FA3A3F"/>
    <w:rsid w:val="00FA4B90"/>
    <w:rsid w:val="00FB21F7"/>
    <w:rsid w:val="00FC623D"/>
    <w:rsid w:val="00FD3D26"/>
    <w:rsid w:val="00FF0CDF"/>
    <w:rsid w:val="00FF2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8945"/>
  <w15:chartTrackingRefBased/>
  <w15:docId w15:val="{C57D82A1-2330-43C2-9B3B-50FEADC4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pPr>
        <w:spacing w:after="3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3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79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93E"/>
  </w:style>
  <w:style w:type="paragraph" w:styleId="Stopka">
    <w:name w:val="footer"/>
    <w:basedOn w:val="Normalny"/>
    <w:link w:val="StopkaZnak"/>
    <w:uiPriority w:val="99"/>
    <w:unhideWhenUsed/>
    <w:rsid w:val="001179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93E"/>
  </w:style>
  <w:style w:type="table" w:styleId="Tabela-Siatka">
    <w:name w:val="Table Grid"/>
    <w:basedOn w:val="Standardowy"/>
    <w:uiPriority w:val="59"/>
    <w:rsid w:val="0051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DB2E77"/>
    <w:pPr>
      <w:spacing w:after="200" w:line="276" w:lineRule="auto"/>
      <w:ind w:left="720"/>
      <w:contextualSpacing/>
    </w:pPr>
    <w:rPr>
      <w:sz w:val="22"/>
      <w:szCs w:val="22"/>
    </w:rPr>
  </w:style>
  <w:style w:type="paragraph" w:customStyle="1" w:styleId="Podstawowyakapit">
    <w:name w:val="[Podstawowy akapit]"/>
    <w:basedOn w:val="Normalny"/>
    <w:uiPriority w:val="99"/>
    <w:rsid w:val="00DB2E77"/>
    <w:pPr>
      <w:autoSpaceDE w:val="0"/>
      <w:autoSpaceDN w:val="0"/>
      <w:adjustRightInd w:val="0"/>
      <w:spacing w:after="0" w:line="288" w:lineRule="auto"/>
      <w:textAlignment w:val="center"/>
    </w:pPr>
    <w:rPr>
      <w:rFonts w:ascii="Minion Pro" w:hAnsi="Minion Pro" w:cs="Minion Pro"/>
      <w:color w:val="000000"/>
      <w:lang w:val="en-GB"/>
    </w:rPr>
  </w:style>
  <w:style w:type="character" w:styleId="Hipercze">
    <w:name w:val="Hyperlink"/>
    <w:basedOn w:val="Domylnaczcionkaakapitu"/>
    <w:uiPriority w:val="99"/>
    <w:unhideWhenUsed/>
    <w:rsid w:val="00DB2E77"/>
    <w:rPr>
      <w:color w:val="0563C1" w:themeColor="hyperlink"/>
      <w:u w:val="single"/>
    </w:rPr>
  </w:style>
  <w:style w:type="paragraph" w:styleId="Bezodstpw">
    <w:name w:val="No Spacing"/>
    <w:uiPriority w:val="1"/>
    <w:qFormat/>
    <w:rsid w:val="00FB21F7"/>
    <w:pPr>
      <w:spacing w:after="0" w:line="240" w:lineRule="auto"/>
    </w:pPr>
    <w:rPr>
      <w:sz w:val="22"/>
      <w:szCs w:val="22"/>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B74895"/>
    <w:rPr>
      <w:sz w:val="22"/>
      <w:szCs w:val="22"/>
    </w:rPr>
  </w:style>
  <w:style w:type="character" w:customStyle="1" w:styleId="Nierozpoznanawzmianka1">
    <w:name w:val="Nierozpoznana wzmianka1"/>
    <w:basedOn w:val="Domylnaczcionkaakapitu"/>
    <w:uiPriority w:val="99"/>
    <w:semiHidden/>
    <w:unhideWhenUsed/>
    <w:rsid w:val="00C3356B"/>
    <w:rPr>
      <w:color w:val="605E5C"/>
      <w:shd w:val="clear" w:color="auto" w:fill="E1DFDD"/>
    </w:rPr>
  </w:style>
  <w:style w:type="character" w:styleId="Odwoaniedokomentarza">
    <w:name w:val="annotation reference"/>
    <w:basedOn w:val="Domylnaczcionkaakapitu"/>
    <w:uiPriority w:val="99"/>
    <w:semiHidden/>
    <w:unhideWhenUsed/>
    <w:rsid w:val="00C3356B"/>
    <w:rPr>
      <w:sz w:val="16"/>
      <w:szCs w:val="16"/>
    </w:rPr>
  </w:style>
  <w:style w:type="paragraph" w:styleId="Tekstkomentarza">
    <w:name w:val="annotation text"/>
    <w:basedOn w:val="Normalny"/>
    <w:link w:val="TekstkomentarzaZnak"/>
    <w:uiPriority w:val="99"/>
    <w:semiHidden/>
    <w:unhideWhenUsed/>
    <w:rsid w:val="00C3356B"/>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C3356B"/>
    <w:rPr>
      <w:sz w:val="20"/>
      <w:szCs w:val="20"/>
    </w:rPr>
  </w:style>
  <w:style w:type="paragraph" w:styleId="Tematkomentarza">
    <w:name w:val="annotation subject"/>
    <w:basedOn w:val="Tekstkomentarza"/>
    <w:next w:val="Tekstkomentarza"/>
    <w:link w:val="TematkomentarzaZnak"/>
    <w:uiPriority w:val="99"/>
    <w:semiHidden/>
    <w:unhideWhenUsed/>
    <w:rsid w:val="00091A35"/>
    <w:pPr>
      <w:spacing w:after="360"/>
    </w:pPr>
    <w:rPr>
      <w:b/>
      <w:bCs/>
    </w:rPr>
  </w:style>
  <w:style w:type="character" w:customStyle="1" w:styleId="TematkomentarzaZnak">
    <w:name w:val="Temat komentarza Znak"/>
    <w:basedOn w:val="TekstkomentarzaZnak"/>
    <w:link w:val="Tematkomentarza"/>
    <w:uiPriority w:val="99"/>
    <w:semiHidden/>
    <w:rsid w:val="00091A35"/>
    <w:rPr>
      <w:b/>
      <w:bCs/>
      <w:sz w:val="20"/>
      <w:szCs w:val="20"/>
    </w:rPr>
  </w:style>
  <w:style w:type="paragraph" w:styleId="Tekstdymka">
    <w:name w:val="Balloon Text"/>
    <w:basedOn w:val="Normalny"/>
    <w:link w:val="TekstdymkaZnak"/>
    <w:uiPriority w:val="99"/>
    <w:semiHidden/>
    <w:unhideWhenUsed/>
    <w:rsid w:val="004E51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51E1"/>
    <w:rPr>
      <w:rFonts w:ascii="Segoe UI" w:hAnsi="Segoe UI" w:cs="Segoe UI"/>
      <w:sz w:val="18"/>
      <w:szCs w:val="18"/>
    </w:rPr>
  </w:style>
  <w:style w:type="character" w:styleId="Nierozpoznanawzmianka">
    <w:name w:val="Unresolved Mention"/>
    <w:basedOn w:val="Domylnaczcionkaakapitu"/>
    <w:uiPriority w:val="99"/>
    <w:semiHidden/>
    <w:unhideWhenUsed/>
    <w:rsid w:val="008E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prokopiuk@phh.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cin.prokopiuk@phh.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A9AC-2697-4A68-A028-9A0B247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2287</Words>
  <Characters>13726</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kropka</dc:creator>
  <cp:keywords/>
  <dc:description/>
  <cp:lastModifiedBy>Marcin Prokopiuk</cp:lastModifiedBy>
  <cp:revision>8</cp:revision>
  <cp:lastPrinted>2018-07-12T10:37:00Z</cp:lastPrinted>
  <dcterms:created xsi:type="dcterms:W3CDTF">2022-08-11T10:33:00Z</dcterms:created>
  <dcterms:modified xsi:type="dcterms:W3CDTF">2022-08-23T07:52:00Z</dcterms:modified>
</cp:coreProperties>
</file>