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4915403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„Dostawa</w:t>
      </w:r>
      <w:r w:rsidR="00B83104">
        <w:rPr>
          <w:rFonts w:ascii="Arial" w:hAnsi="Arial" w:cs="Arial"/>
        </w:rPr>
        <w:t xml:space="preserve"> średniego</w:t>
      </w:r>
      <w:r w:rsidR="009F1C88" w:rsidRPr="009F1C88">
        <w:rPr>
          <w:rFonts w:ascii="Arial" w:hAnsi="Arial" w:cs="Arial"/>
        </w:rPr>
        <w:t xml:space="preserve"> samochodu ratowniczo-gaśniczego z funkcją do ograniczania stref skażeń”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0.5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9F1C88">
        <w:rPr>
          <w:rFonts w:ascii="Arial" w:hAnsi="Arial" w:cs="Arial"/>
        </w:rPr>
        <w:t>3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4FFB78C9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9F1C88">
      <w:rPr>
        <w:rFonts w:ascii="Arial" w:eastAsia="Calibri" w:hAnsi="Arial" w:cs="Arial"/>
      </w:rPr>
      <w:t>5</w:t>
    </w:r>
    <w:r w:rsidR="00A7632D"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7D61E588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9F1C88">
      <w:rPr>
        <w:rFonts w:ascii="Arial" w:eastAsia="Calibri" w:hAnsi="Arial" w:cs="Arial"/>
      </w:rPr>
      <w:t>5</w:t>
    </w:r>
    <w:r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3104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T.Pustelak (KW Rzeszów)</cp:lastModifiedBy>
  <cp:revision>17</cp:revision>
  <cp:lastPrinted>2022-05-10T08:22:00Z</cp:lastPrinted>
  <dcterms:created xsi:type="dcterms:W3CDTF">2022-05-09T06:06:00Z</dcterms:created>
  <dcterms:modified xsi:type="dcterms:W3CDTF">2023-03-07T14:34:00Z</dcterms:modified>
</cp:coreProperties>
</file>