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555F57" w14:paraId="2AA556B2" w14:textId="77777777" w:rsidTr="0039403D">
        <w:trPr>
          <w:trHeight w:val="232"/>
        </w:trPr>
        <w:tc>
          <w:tcPr>
            <w:tcW w:w="80" w:type="dxa"/>
            <w:tcMar>
              <w:left w:w="0" w:type="dxa"/>
              <w:right w:w="0" w:type="dxa"/>
            </w:tcMar>
          </w:tcPr>
          <w:p w14:paraId="7BA5F1DA" w14:textId="77777777" w:rsidR="00E129AB" w:rsidRPr="00555F57" w:rsidRDefault="00E129AB" w:rsidP="00B00F58">
            <w:pPr>
              <w:rPr>
                <w:rFonts w:cstheme="minorHAnsi"/>
                <w:sz w:val="20"/>
                <w:szCs w:val="20"/>
              </w:rPr>
            </w:pPr>
            <w:bookmarkStart w:id="0" w:name="_Hlk12607021"/>
          </w:p>
        </w:tc>
        <w:tc>
          <w:tcPr>
            <w:tcW w:w="8" w:type="dxa"/>
            <w:tcMar>
              <w:left w:w="0" w:type="dxa"/>
              <w:right w:w="0" w:type="dxa"/>
            </w:tcMar>
          </w:tcPr>
          <w:p w14:paraId="283C1FD3" w14:textId="77777777" w:rsidR="00E129AB" w:rsidRPr="00555F57" w:rsidRDefault="00E129AB" w:rsidP="00B00F58">
            <w:pPr>
              <w:rPr>
                <w:rFonts w:cstheme="minorHAnsi"/>
                <w:sz w:val="20"/>
                <w:szCs w:val="20"/>
              </w:rPr>
            </w:pPr>
          </w:p>
        </w:tc>
        <w:tc>
          <w:tcPr>
            <w:tcW w:w="71" w:type="dxa"/>
            <w:tcMar>
              <w:left w:w="0" w:type="dxa"/>
              <w:right w:w="0" w:type="dxa"/>
            </w:tcMar>
          </w:tcPr>
          <w:p w14:paraId="259D9D39" w14:textId="77777777" w:rsidR="00E129AB" w:rsidRPr="00555F57" w:rsidRDefault="00E129AB" w:rsidP="00B00F58">
            <w:pPr>
              <w:rPr>
                <w:rFonts w:cstheme="minorHAnsi"/>
                <w:sz w:val="20"/>
                <w:szCs w:val="20"/>
              </w:rPr>
            </w:pPr>
          </w:p>
        </w:tc>
      </w:tr>
      <w:bookmarkEnd w:id="0"/>
    </w:tbl>
    <w:p w14:paraId="23FBACFA" w14:textId="77777777" w:rsidR="00E129AB" w:rsidRPr="00555F57" w:rsidRDefault="00E129AB" w:rsidP="00B00F58">
      <w:pPr>
        <w:spacing w:after="0" w:line="240" w:lineRule="auto"/>
        <w:rPr>
          <w:rFonts w:cstheme="minorHAnsi"/>
          <w:sz w:val="20"/>
          <w:szCs w:val="20"/>
        </w:rPr>
        <w:sectPr w:rsidR="00E129AB" w:rsidRPr="00555F57"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74B9023B" w:rsidR="0039403D" w:rsidRPr="00555F57" w:rsidRDefault="0039403D" w:rsidP="00B00F58">
      <w:pPr>
        <w:spacing w:after="0" w:line="240" w:lineRule="auto"/>
        <w:jc w:val="right"/>
        <w:rPr>
          <w:rFonts w:cstheme="minorHAnsi"/>
          <w:b/>
          <w:sz w:val="20"/>
          <w:szCs w:val="20"/>
        </w:rPr>
      </w:pPr>
      <w:r w:rsidRPr="00283552">
        <w:rPr>
          <w:rFonts w:cstheme="minorHAnsi"/>
          <w:b/>
          <w:sz w:val="20"/>
          <w:szCs w:val="20"/>
        </w:rPr>
        <w:t xml:space="preserve">Szczecin, dnia </w:t>
      </w:r>
      <w:r w:rsidR="00DA134D">
        <w:rPr>
          <w:rFonts w:cstheme="minorHAnsi"/>
          <w:b/>
          <w:sz w:val="20"/>
          <w:szCs w:val="20"/>
        </w:rPr>
        <w:t>2</w:t>
      </w:r>
      <w:r w:rsidR="00D17E3C">
        <w:rPr>
          <w:rFonts w:cstheme="minorHAnsi"/>
          <w:b/>
          <w:sz w:val="20"/>
          <w:szCs w:val="20"/>
        </w:rPr>
        <w:t xml:space="preserve">7 </w:t>
      </w:r>
      <w:r w:rsidR="0011071F" w:rsidRPr="00283552">
        <w:rPr>
          <w:rFonts w:cstheme="minorHAnsi"/>
          <w:b/>
          <w:sz w:val="20"/>
          <w:szCs w:val="20"/>
        </w:rPr>
        <w:t>kwietnia</w:t>
      </w:r>
      <w:r w:rsidR="005D7745" w:rsidRPr="00283552">
        <w:rPr>
          <w:rFonts w:cstheme="minorHAnsi"/>
          <w:b/>
          <w:sz w:val="20"/>
          <w:szCs w:val="20"/>
        </w:rPr>
        <w:t xml:space="preserve"> 2023r</w:t>
      </w:r>
    </w:p>
    <w:p w14:paraId="32557A74" w14:textId="77777777" w:rsidR="0039403D" w:rsidRPr="00555F57" w:rsidRDefault="0039403D" w:rsidP="00B00F58">
      <w:pPr>
        <w:spacing w:after="0" w:line="240" w:lineRule="auto"/>
        <w:jc w:val="both"/>
        <w:rPr>
          <w:rFonts w:cstheme="minorHAnsi"/>
          <w:sz w:val="20"/>
          <w:szCs w:val="20"/>
        </w:rPr>
      </w:pPr>
    </w:p>
    <w:p w14:paraId="1AFED2B0" w14:textId="652C85BF" w:rsidR="00927131" w:rsidRPr="00555F57" w:rsidRDefault="00927131" w:rsidP="00B00F58">
      <w:pPr>
        <w:spacing w:after="0" w:line="360" w:lineRule="auto"/>
        <w:jc w:val="both"/>
        <w:rPr>
          <w:rFonts w:cs="Calibri"/>
          <w:b/>
          <w:sz w:val="20"/>
          <w:szCs w:val="20"/>
        </w:rPr>
      </w:pPr>
      <w:r w:rsidRPr="00555F57">
        <w:rPr>
          <w:rFonts w:cs="Calibri"/>
          <w:b/>
          <w:sz w:val="20"/>
          <w:szCs w:val="20"/>
        </w:rPr>
        <w:t>ZP/220/</w:t>
      </w:r>
      <w:r w:rsidR="0011071F">
        <w:rPr>
          <w:rFonts w:cs="Calibri"/>
          <w:b/>
          <w:sz w:val="20"/>
          <w:szCs w:val="20"/>
        </w:rPr>
        <w:t>23/23</w:t>
      </w:r>
      <w:r w:rsidRPr="00555F57">
        <w:rPr>
          <w:rFonts w:cs="Calibri"/>
          <w:b/>
          <w:sz w:val="20"/>
          <w:szCs w:val="20"/>
        </w:rPr>
        <w:tab/>
      </w:r>
    </w:p>
    <w:p w14:paraId="093C33D8" w14:textId="77777777" w:rsidR="0011071F" w:rsidRPr="004C67A6" w:rsidRDefault="0011071F" w:rsidP="00B00F58">
      <w:pPr>
        <w:pStyle w:val="Bezodstpw"/>
        <w:spacing w:line="360" w:lineRule="auto"/>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582157">
        <w:rPr>
          <w:b/>
          <w:bCs/>
          <w:sz w:val="19"/>
          <w:szCs w:val="19"/>
        </w:rPr>
        <w:t xml:space="preserve">Dostawa </w:t>
      </w:r>
      <w:r>
        <w:rPr>
          <w:b/>
          <w:bCs/>
          <w:sz w:val="19"/>
          <w:szCs w:val="19"/>
        </w:rPr>
        <w:t>jednorazowych wyrobów medycznych</w:t>
      </w:r>
      <w:r>
        <w:rPr>
          <w:rFonts w:cs="Calibri"/>
          <w:b/>
          <w:sz w:val="20"/>
          <w:szCs w:val="20"/>
        </w:rPr>
        <w:t>”</w:t>
      </w:r>
    </w:p>
    <w:p w14:paraId="7A66F905" w14:textId="77777777" w:rsidR="0058225F" w:rsidRPr="00555F57" w:rsidRDefault="0039403D" w:rsidP="00B00F58">
      <w:pPr>
        <w:pStyle w:val="Tekstpodstawowy3"/>
        <w:spacing w:after="0" w:line="240" w:lineRule="auto"/>
        <w:jc w:val="both"/>
        <w:rPr>
          <w:rFonts w:cstheme="minorHAnsi"/>
          <w:b/>
          <w:sz w:val="20"/>
          <w:szCs w:val="20"/>
        </w:rPr>
      </w:pPr>
      <w:r w:rsidRPr="00555F57">
        <w:rPr>
          <w:rFonts w:cstheme="minorHAnsi"/>
          <w:b/>
          <w:sz w:val="20"/>
          <w:szCs w:val="20"/>
        </w:rPr>
        <w:t xml:space="preserve">     </w:t>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p>
    <w:p w14:paraId="62B6417E" w14:textId="77777777" w:rsidR="0058225F" w:rsidRPr="00555F57" w:rsidRDefault="0058225F" w:rsidP="00B00F58">
      <w:pPr>
        <w:pStyle w:val="Tekstpodstawowy3"/>
        <w:spacing w:after="0" w:line="240" w:lineRule="auto"/>
        <w:jc w:val="both"/>
        <w:rPr>
          <w:rFonts w:cstheme="minorHAnsi"/>
          <w:b/>
          <w:sz w:val="20"/>
          <w:szCs w:val="20"/>
        </w:rPr>
      </w:pPr>
    </w:p>
    <w:p w14:paraId="2AA35858" w14:textId="5B6C3EE8" w:rsidR="0039403D" w:rsidRPr="00555F57" w:rsidRDefault="005A790E" w:rsidP="00B00F58">
      <w:pPr>
        <w:pStyle w:val="Tekstpodstawowy3"/>
        <w:spacing w:after="0" w:line="240" w:lineRule="auto"/>
        <w:ind w:left="3540" w:firstLine="708"/>
        <w:jc w:val="both"/>
        <w:rPr>
          <w:rFonts w:cstheme="minorHAnsi"/>
          <w:b/>
          <w:sz w:val="20"/>
          <w:szCs w:val="20"/>
          <w:u w:val="single"/>
        </w:rPr>
      </w:pPr>
      <w:r w:rsidRPr="00555F57">
        <w:rPr>
          <w:rFonts w:cstheme="minorHAnsi"/>
          <w:b/>
          <w:sz w:val="20"/>
          <w:szCs w:val="20"/>
          <w:u w:val="single"/>
        </w:rPr>
        <w:t xml:space="preserve">Wyjaśnienia </w:t>
      </w:r>
      <w:r w:rsidR="00CA675C" w:rsidRPr="00555F57">
        <w:rPr>
          <w:rFonts w:cstheme="minorHAnsi"/>
          <w:b/>
          <w:sz w:val="20"/>
          <w:szCs w:val="20"/>
          <w:u w:val="single"/>
        </w:rPr>
        <w:t>1</w:t>
      </w:r>
    </w:p>
    <w:p w14:paraId="57810122" w14:textId="27123F45" w:rsidR="0039403D" w:rsidRPr="00151792" w:rsidRDefault="0039403D" w:rsidP="00B00F58">
      <w:pPr>
        <w:spacing w:after="0" w:line="240" w:lineRule="auto"/>
        <w:jc w:val="both"/>
        <w:rPr>
          <w:rFonts w:cstheme="minorHAnsi"/>
          <w:sz w:val="20"/>
          <w:szCs w:val="20"/>
        </w:rPr>
      </w:pPr>
      <w:r w:rsidRPr="00151792">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151792">
        <w:rPr>
          <w:rFonts w:cstheme="minorHAnsi"/>
          <w:sz w:val="20"/>
          <w:szCs w:val="20"/>
        </w:rPr>
        <w:t>t.j</w:t>
      </w:r>
      <w:proofErr w:type="spellEnd"/>
      <w:r w:rsidRPr="00151792">
        <w:rPr>
          <w:rFonts w:cstheme="minorHAnsi"/>
          <w:sz w:val="20"/>
          <w:szCs w:val="20"/>
        </w:rPr>
        <w:t>. z dnia 2019.10.24 Zamawiający udziela następujących wyjaśnień:</w:t>
      </w:r>
    </w:p>
    <w:p w14:paraId="779F3DC5" w14:textId="77777777" w:rsidR="001B023D" w:rsidRPr="00151792" w:rsidRDefault="001B023D" w:rsidP="00B00F58">
      <w:pPr>
        <w:spacing w:after="0" w:line="240" w:lineRule="auto"/>
        <w:jc w:val="both"/>
        <w:rPr>
          <w:rFonts w:eastAsia="Times New Roman" w:cstheme="minorHAnsi"/>
          <w:b/>
          <w:color w:val="FF0000"/>
          <w:sz w:val="20"/>
          <w:szCs w:val="20"/>
          <w:lang w:eastAsia="pl-PL"/>
        </w:rPr>
      </w:pPr>
    </w:p>
    <w:p w14:paraId="50212A08" w14:textId="77777777" w:rsidR="005D7745" w:rsidRPr="002C39F4" w:rsidRDefault="005D7745" w:rsidP="002C39F4">
      <w:pPr>
        <w:tabs>
          <w:tab w:val="left" w:pos="284"/>
          <w:tab w:val="left" w:pos="8505"/>
        </w:tabs>
        <w:spacing w:after="0" w:line="240" w:lineRule="auto"/>
        <w:jc w:val="both"/>
        <w:rPr>
          <w:rFonts w:eastAsia="Times New Roman" w:cstheme="minorHAnsi"/>
          <w:b/>
          <w:color w:val="FF0000"/>
          <w:sz w:val="20"/>
          <w:szCs w:val="20"/>
          <w:lang w:eastAsia="pl-PL"/>
        </w:rPr>
      </w:pPr>
      <w:bookmarkStart w:id="1" w:name="_Hlk107864746"/>
      <w:r w:rsidRPr="002C39F4">
        <w:rPr>
          <w:rFonts w:eastAsia="Times New Roman" w:cstheme="minorHAnsi"/>
          <w:b/>
          <w:color w:val="FF0000"/>
          <w:sz w:val="20"/>
          <w:szCs w:val="20"/>
          <w:lang w:eastAsia="pl-PL"/>
        </w:rPr>
        <w:t>Wykonawca I</w:t>
      </w:r>
    </w:p>
    <w:bookmarkEnd w:id="1"/>
    <w:p w14:paraId="276456DF" w14:textId="69192A0D" w:rsidR="00151792" w:rsidRPr="002C39F4" w:rsidRDefault="00151792" w:rsidP="002C39F4">
      <w:pPr>
        <w:spacing w:after="0" w:line="240" w:lineRule="auto"/>
        <w:jc w:val="both"/>
        <w:rPr>
          <w:rFonts w:cstheme="minorHAnsi"/>
          <w:sz w:val="20"/>
          <w:szCs w:val="20"/>
        </w:rPr>
      </w:pPr>
      <w:r w:rsidRPr="002C39F4">
        <w:rPr>
          <w:rFonts w:cstheme="minorHAnsi"/>
          <w:b/>
          <w:sz w:val="20"/>
          <w:szCs w:val="20"/>
        </w:rPr>
        <w:t>Pytanie 1 Pakiet 10 Pozycja 1</w:t>
      </w:r>
      <w:r w:rsidRPr="002C39F4">
        <w:rPr>
          <w:rFonts w:cstheme="minorHAnsi"/>
          <w:sz w:val="20"/>
          <w:szCs w:val="20"/>
        </w:rPr>
        <w:t xml:space="preserve"> Czy Zamawiający, mając na uwadze środki publiczne, którymi operuje, zasady zachowania uczciwej konkurencji, wyraża zgodę na zaproponowanie w powyższym zakresie konkurencyjnego czujnika wyprodukowanego w technologii równoważnej, o parametrach pomiaru nie gorszych niż oryginalne czujniki (które opisuje Zamawiający), czujnika </w:t>
      </w:r>
      <w:proofErr w:type="spellStart"/>
      <w:r w:rsidRPr="002C39F4">
        <w:rPr>
          <w:rFonts w:cstheme="minorHAnsi"/>
          <w:sz w:val="20"/>
          <w:szCs w:val="20"/>
        </w:rPr>
        <w:t>jednopacjentowego</w:t>
      </w:r>
      <w:proofErr w:type="spellEnd"/>
      <w:r w:rsidRPr="002C39F4">
        <w:rPr>
          <w:rFonts w:cstheme="minorHAnsi"/>
          <w:sz w:val="20"/>
          <w:szCs w:val="20"/>
        </w:rPr>
        <w:t xml:space="preserve"> do pomiaru saturacji pracującego w technologii zgodnej z </w:t>
      </w:r>
      <w:proofErr w:type="spellStart"/>
      <w:r w:rsidRPr="002C39F4">
        <w:rPr>
          <w:rFonts w:cstheme="minorHAnsi"/>
          <w:sz w:val="20"/>
          <w:szCs w:val="20"/>
        </w:rPr>
        <w:t>Nellcor</w:t>
      </w:r>
      <w:proofErr w:type="spellEnd"/>
      <w:r w:rsidRPr="002C39F4">
        <w:rPr>
          <w:rFonts w:cstheme="minorHAnsi"/>
          <w:sz w:val="20"/>
          <w:szCs w:val="20"/>
        </w:rPr>
        <w:t xml:space="preserve"> </w:t>
      </w:r>
      <w:proofErr w:type="spellStart"/>
      <w:r w:rsidRPr="002C39F4">
        <w:rPr>
          <w:rFonts w:cstheme="minorHAnsi"/>
          <w:sz w:val="20"/>
          <w:szCs w:val="20"/>
        </w:rPr>
        <w:t>Oximax</w:t>
      </w:r>
      <w:proofErr w:type="spellEnd"/>
      <w:r w:rsidRPr="002C39F4">
        <w:rPr>
          <w:rFonts w:cstheme="minorHAnsi"/>
          <w:sz w:val="20"/>
          <w:szCs w:val="20"/>
        </w:rPr>
        <w:t xml:space="preserve">, bez historii zdarzeń, z rozszerzonym zakresem i dokładnością pomiaru saturacji tj. 70-100% +/-2 i 60-69% +/-3, bez funkcji identyfikacji, współpracujący ze wszystkimi urządzeniami oksymetrycznymi firmy </w:t>
      </w:r>
      <w:proofErr w:type="spellStart"/>
      <w:r w:rsidRPr="002C39F4">
        <w:rPr>
          <w:rFonts w:cstheme="minorHAnsi"/>
          <w:sz w:val="20"/>
          <w:szCs w:val="20"/>
        </w:rPr>
        <w:t>Nellcor</w:t>
      </w:r>
      <w:proofErr w:type="spellEnd"/>
      <w:r w:rsidRPr="002C39F4">
        <w:rPr>
          <w:rFonts w:cstheme="minorHAnsi"/>
          <w:sz w:val="20"/>
          <w:szCs w:val="20"/>
        </w:rPr>
        <w:t xml:space="preserve">, dla wcześniaków poniżej 3 kg, posiadający w integralnym opakowaniu pojedynczy plasterek do mocowania oraz sześć naklejek w kształcie kółek pokrytych klejem z obu stron ułatwiających aplikację i przedłużających żywotność czujnika, bez zawartości </w:t>
      </w:r>
      <w:proofErr w:type="spellStart"/>
      <w:r w:rsidRPr="002C39F4">
        <w:rPr>
          <w:rFonts w:cstheme="minorHAnsi"/>
          <w:sz w:val="20"/>
          <w:szCs w:val="20"/>
        </w:rPr>
        <w:t>ftalanów</w:t>
      </w:r>
      <w:proofErr w:type="spellEnd"/>
      <w:r w:rsidRPr="002C39F4">
        <w:rPr>
          <w:rFonts w:cstheme="minorHAnsi"/>
          <w:sz w:val="20"/>
          <w:szCs w:val="20"/>
        </w:rPr>
        <w:t>, bez zawartości lateksu, zapinanego za pomocą dwóch pasków ( pasek z czujnikiem + stabilizator na kostkę ). Czujnik bez dodatkowych adapterów, przedłużaczy i złączek. Proponowane wyżej rozwiązanie jest obecnie stosowanych obecnie w wielu jednostkach służby zdrowia w naszym kraju bez żadnych zastrzeżeń, w tym w placówkach o najwyższym, trzecim stopniu referencyjności.</w:t>
      </w:r>
    </w:p>
    <w:p w14:paraId="0238A493" w14:textId="77777777" w:rsidR="00FE13D8" w:rsidRPr="002C39F4" w:rsidRDefault="00151792" w:rsidP="002C39F4">
      <w:pPr>
        <w:spacing w:after="0" w:line="240" w:lineRule="auto"/>
        <w:jc w:val="both"/>
        <w:rPr>
          <w:rFonts w:cstheme="minorHAnsi"/>
          <w:sz w:val="20"/>
          <w:szCs w:val="20"/>
        </w:rPr>
      </w:pPr>
      <w:r w:rsidRPr="002C39F4">
        <w:rPr>
          <w:rFonts w:cstheme="minorHAnsi"/>
          <w:b/>
          <w:sz w:val="20"/>
          <w:szCs w:val="20"/>
        </w:rPr>
        <w:t>Odpowiedź</w:t>
      </w:r>
    </w:p>
    <w:p w14:paraId="03934F07" w14:textId="5AA7B011" w:rsidR="00A03F88" w:rsidRPr="002C39F4" w:rsidRDefault="00487A3E" w:rsidP="002C39F4">
      <w:pPr>
        <w:spacing w:after="0" w:line="240" w:lineRule="auto"/>
        <w:jc w:val="both"/>
        <w:rPr>
          <w:rFonts w:cstheme="minorHAnsi"/>
          <w:b/>
          <w:sz w:val="20"/>
          <w:szCs w:val="20"/>
        </w:rPr>
      </w:pPr>
      <w:r w:rsidRPr="002C39F4">
        <w:rPr>
          <w:rFonts w:cstheme="minorHAnsi"/>
          <w:b/>
          <w:sz w:val="20"/>
          <w:szCs w:val="20"/>
        </w:rPr>
        <w:t xml:space="preserve">Zamawiający </w:t>
      </w:r>
      <w:r w:rsidR="00B203D7" w:rsidRPr="002C39F4">
        <w:rPr>
          <w:rFonts w:cstheme="minorHAnsi"/>
          <w:b/>
          <w:sz w:val="20"/>
          <w:szCs w:val="20"/>
        </w:rPr>
        <w:t xml:space="preserve">wymaga złożenia oferty zgodnie z </w:t>
      </w:r>
      <w:proofErr w:type="spellStart"/>
      <w:r w:rsidR="00B203D7" w:rsidRPr="002C39F4">
        <w:rPr>
          <w:rFonts w:cstheme="minorHAnsi"/>
          <w:b/>
          <w:sz w:val="20"/>
          <w:szCs w:val="20"/>
        </w:rPr>
        <w:t>swz</w:t>
      </w:r>
      <w:proofErr w:type="spellEnd"/>
      <w:r w:rsidR="00B203D7" w:rsidRPr="002C39F4">
        <w:rPr>
          <w:rFonts w:cstheme="minorHAnsi"/>
          <w:b/>
          <w:sz w:val="20"/>
          <w:szCs w:val="20"/>
        </w:rPr>
        <w:t>.</w:t>
      </w:r>
    </w:p>
    <w:p w14:paraId="1E85D9E7" w14:textId="77777777" w:rsidR="00487A3E" w:rsidRPr="002C39F4" w:rsidRDefault="00487A3E" w:rsidP="002C39F4">
      <w:pPr>
        <w:spacing w:after="0" w:line="240" w:lineRule="auto"/>
        <w:jc w:val="both"/>
        <w:rPr>
          <w:rFonts w:cstheme="minorHAnsi"/>
          <w:b/>
          <w:sz w:val="20"/>
          <w:szCs w:val="20"/>
        </w:rPr>
      </w:pPr>
    </w:p>
    <w:p w14:paraId="7EEA7924" w14:textId="0F87834A" w:rsidR="00A03F88" w:rsidRPr="002C39F4" w:rsidRDefault="00151792" w:rsidP="002C39F4">
      <w:pPr>
        <w:spacing w:after="0" w:line="240" w:lineRule="auto"/>
        <w:jc w:val="both"/>
        <w:rPr>
          <w:rFonts w:cstheme="minorHAnsi"/>
          <w:sz w:val="20"/>
          <w:szCs w:val="20"/>
        </w:rPr>
      </w:pPr>
      <w:r w:rsidRPr="002C39F4">
        <w:rPr>
          <w:rFonts w:cstheme="minorHAnsi"/>
          <w:b/>
          <w:sz w:val="20"/>
          <w:szCs w:val="20"/>
        </w:rPr>
        <w:t>Pytanie 3 Pakiet 10 Pozycja 2</w:t>
      </w:r>
      <w:r w:rsidR="00A03F88" w:rsidRPr="002C39F4">
        <w:rPr>
          <w:rFonts w:cstheme="minorHAnsi"/>
          <w:sz w:val="20"/>
          <w:szCs w:val="20"/>
        </w:rPr>
        <w:t xml:space="preserve"> </w:t>
      </w:r>
      <w:r w:rsidRPr="002C39F4">
        <w:rPr>
          <w:rFonts w:cstheme="minorHAnsi"/>
          <w:sz w:val="20"/>
          <w:szCs w:val="20"/>
        </w:rPr>
        <w:t xml:space="preserve">Czy Zamawiający, mając na uwadze środki publiczne, którymi operuje, zasady zachowania uczciwej konkurencji, wyraża zgodę na zaproponowanie w powyższym zakresie konkurencyjnego czujnika wyprodukowanego w technologii równoważnej, o parametrach pomiaru nie gorszych niż oryginalne czujniki (które opisuje Zamawiający), czujnika </w:t>
      </w:r>
      <w:proofErr w:type="spellStart"/>
      <w:r w:rsidRPr="002C39F4">
        <w:rPr>
          <w:rFonts w:cstheme="minorHAnsi"/>
          <w:sz w:val="20"/>
          <w:szCs w:val="20"/>
        </w:rPr>
        <w:t>jednopacjentowego</w:t>
      </w:r>
      <w:proofErr w:type="spellEnd"/>
      <w:r w:rsidRPr="002C39F4">
        <w:rPr>
          <w:rFonts w:cstheme="minorHAnsi"/>
          <w:sz w:val="20"/>
          <w:szCs w:val="20"/>
        </w:rPr>
        <w:t xml:space="preserve"> do pomiaru saturacji pracującego w technologii zgodnej z </w:t>
      </w:r>
      <w:proofErr w:type="spellStart"/>
      <w:r w:rsidRPr="002C39F4">
        <w:rPr>
          <w:rFonts w:cstheme="minorHAnsi"/>
          <w:sz w:val="20"/>
          <w:szCs w:val="20"/>
        </w:rPr>
        <w:t>Nellcor</w:t>
      </w:r>
      <w:proofErr w:type="spellEnd"/>
      <w:r w:rsidRPr="002C39F4">
        <w:rPr>
          <w:rFonts w:cstheme="minorHAnsi"/>
          <w:sz w:val="20"/>
          <w:szCs w:val="20"/>
        </w:rPr>
        <w:t xml:space="preserve"> </w:t>
      </w:r>
      <w:proofErr w:type="spellStart"/>
      <w:r w:rsidRPr="002C39F4">
        <w:rPr>
          <w:rFonts w:cstheme="minorHAnsi"/>
          <w:sz w:val="20"/>
          <w:szCs w:val="20"/>
        </w:rPr>
        <w:t>Oximax</w:t>
      </w:r>
      <w:proofErr w:type="spellEnd"/>
      <w:r w:rsidRPr="002C39F4">
        <w:rPr>
          <w:rFonts w:cstheme="minorHAnsi"/>
          <w:sz w:val="20"/>
          <w:szCs w:val="20"/>
        </w:rPr>
        <w:t xml:space="preserve">, bez historii zdarzeń, z rozszerzonym zakresem i dokładnością pomiaru saturacji tj. 70-100% +/-2 i 60-69% +/-3, bez funkcji identyfikacji, współpracujący ze wszystkimi urządzeniami oksymetrycznymi firmy </w:t>
      </w:r>
      <w:proofErr w:type="spellStart"/>
      <w:r w:rsidRPr="002C39F4">
        <w:rPr>
          <w:rFonts w:cstheme="minorHAnsi"/>
          <w:sz w:val="20"/>
          <w:szCs w:val="20"/>
        </w:rPr>
        <w:t>Nellcor</w:t>
      </w:r>
      <w:proofErr w:type="spellEnd"/>
      <w:r w:rsidRPr="002C39F4">
        <w:rPr>
          <w:rFonts w:cstheme="minorHAnsi"/>
          <w:sz w:val="20"/>
          <w:szCs w:val="20"/>
        </w:rPr>
        <w:t xml:space="preserve">, dla pacjentów o masie ciała zgodnej z opisanym w SIWZ, posiadający w integralnym opakowaniu pojedynczy plasterek do mocowania oraz sześć naklejek w kształcie kółek pokrytych klejem z obu stron ułatwiających aplikację i przedłużających żywotność czujnika, bez zawartości </w:t>
      </w:r>
      <w:proofErr w:type="spellStart"/>
      <w:r w:rsidRPr="002C39F4">
        <w:rPr>
          <w:rFonts w:cstheme="minorHAnsi"/>
          <w:sz w:val="20"/>
          <w:szCs w:val="20"/>
        </w:rPr>
        <w:t>ftalanów</w:t>
      </w:r>
      <w:proofErr w:type="spellEnd"/>
      <w:r w:rsidRPr="002C39F4">
        <w:rPr>
          <w:rFonts w:cstheme="minorHAnsi"/>
          <w:sz w:val="20"/>
          <w:szCs w:val="20"/>
        </w:rPr>
        <w:t>, bez zawartości lateksu. Czujnik bez dodatkowych adapterów, przedłużaczy i złączek. Proponowane wyżej rozwiązanie jest obecnie stosowanych obecnie w wielu jednostkach służby zdrowia w naszym kraju bez żadnych zastrzeżeń, w tym w placówkach o najwyższym, trzecim stopniu referencyjności.</w:t>
      </w:r>
    </w:p>
    <w:p w14:paraId="3B9E175E" w14:textId="77777777" w:rsidR="00EF69EF" w:rsidRPr="002C39F4" w:rsidRDefault="00EF69EF" w:rsidP="002C39F4">
      <w:pPr>
        <w:spacing w:after="0" w:line="240" w:lineRule="auto"/>
        <w:jc w:val="both"/>
        <w:rPr>
          <w:rFonts w:cstheme="minorHAnsi"/>
          <w:sz w:val="20"/>
          <w:szCs w:val="20"/>
        </w:rPr>
      </w:pPr>
      <w:r w:rsidRPr="002C39F4">
        <w:rPr>
          <w:rFonts w:cstheme="minorHAnsi"/>
          <w:b/>
          <w:sz w:val="20"/>
          <w:szCs w:val="20"/>
        </w:rPr>
        <w:t>Odpowiedź</w:t>
      </w:r>
    </w:p>
    <w:p w14:paraId="5A9824B3" w14:textId="77777777" w:rsidR="00B203D7" w:rsidRPr="002C39F4" w:rsidRDefault="00B203D7" w:rsidP="002C39F4">
      <w:pPr>
        <w:spacing w:after="0" w:line="240" w:lineRule="auto"/>
        <w:jc w:val="both"/>
        <w:rPr>
          <w:rFonts w:cstheme="minorHAnsi"/>
          <w:b/>
          <w:sz w:val="20"/>
          <w:szCs w:val="20"/>
        </w:rPr>
      </w:pPr>
      <w:r w:rsidRPr="002C39F4">
        <w:rPr>
          <w:rFonts w:cstheme="minorHAnsi"/>
          <w:b/>
          <w:sz w:val="20"/>
          <w:szCs w:val="20"/>
        </w:rPr>
        <w:t xml:space="preserve">Zamawiający wymaga złożenia oferty zgodnie z </w:t>
      </w:r>
      <w:proofErr w:type="spellStart"/>
      <w:r w:rsidRPr="002C39F4">
        <w:rPr>
          <w:rFonts w:cstheme="minorHAnsi"/>
          <w:b/>
          <w:sz w:val="20"/>
          <w:szCs w:val="20"/>
        </w:rPr>
        <w:t>swz</w:t>
      </w:r>
      <w:proofErr w:type="spellEnd"/>
      <w:r w:rsidRPr="002C39F4">
        <w:rPr>
          <w:rFonts w:cstheme="minorHAnsi"/>
          <w:b/>
          <w:sz w:val="20"/>
          <w:szCs w:val="20"/>
        </w:rPr>
        <w:t>.</w:t>
      </w:r>
    </w:p>
    <w:p w14:paraId="0F492120" w14:textId="77777777" w:rsidR="00A03F88" w:rsidRPr="002C39F4" w:rsidRDefault="00A03F88" w:rsidP="002C39F4">
      <w:pPr>
        <w:spacing w:after="0" w:line="240" w:lineRule="auto"/>
        <w:jc w:val="both"/>
        <w:rPr>
          <w:rFonts w:cstheme="minorHAnsi"/>
          <w:sz w:val="20"/>
          <w:szCs w:val="20"/>
        </w:rPr>
      </w:pPr>
    </w:p>
    <w:p w14:paraId="74FA5E01" w14:textId="47E61574" w:rsidR="00151792" w:rsidRPr="002C39F4" w:rsidRDefault="00151792" w:rsidP="002C39F4">
      <w:pPr>
        <w:spacing w:after="0" w:line="240" w:lineRule="auto"/>
        <w:jc w:val="both"/>
        <w:rPr>
          <w:rFonts w:cstheme="minorHAnsi"/>
          <w:sz w:val="20"/>
          <w:szCs w:val="20"/>
        </w:rPr>
      </w:pPr>
      <w:r w:rsidRPr="002C39F4">
        <w:rPr>
          <w:rFonts w:cstheme="minorHAnsi"/>
          <w:b/>
          <w:sz w:val="20"/>
          <w:szCs w:val="20"/>
        </w:rPr>
        <w:t>Pytanie 3 Pakiet 10 Pozycja 1</w:t>
      </w:r>
      <w:r w:rsidR="00A03F88" w:rsidRPr="002C39F4">
        <w:rPr>
          <w:rFonts w:cstheme="minorHAnsi"/>
          <w:sz w:val="20"/>
          <w:szCs w:val="20"/>
        </w:rPr>
        <w:t xml:space="preserve"> </w:t>
      </w:r>
      <w:r w:rsidRPr="002C39F4">
        <w:rPr>
          <w:rFonts w:cstheme="minorHAnsi"/>
          <w:sz w:val="20"/>
          <w:szCs w:val="20"/>
        </w:rPr>
        <w:t xml:space="preserve">Czy Zamawiający, mając na uwadze środki publiczne, którymi operuje, zasady zachowania uczciwej konkurencji, wyraża zgodę na zaproponowanie w powyższym zakresie konkurencyjnego czujnika wyprodukowanego w technologii równoważnej, o parametrach pomiaru nie gorszych niż oryginalne czujniki (które opisuje Zamawiający), czujnika </w:t>
      </w:r>
      <w:proofErr w:type="spellStart"/>
      <w:r w:rsidRPr="002C39F4">
        <w:rPr>
          <w:rFonts w:cstheme="minorHAnsi"/>
          <w:sz w:val="20"/>
          <w:szCs w:val="20"/>
        </w:rPr>
        <w:lastRenderedPageBreak/>
        <w:t>jednopacjentowego</w:t>
      </w:r>
      <w:proofErr w:type="spellEnd"/>
      <w:r w:rsidRPr="002C39F4">
        <w:rPr>
          <w:rFonts w:cstheme="minorHAnsi"/>
          <w:sz w:val="20"/>
          <w:szCs w:val="20"/>
        </w:rPr>
        <w:t xml:space="preserve"> do pomiaru saturacji pracującego w technologii zgodnej z </w:t>
      </w:r>
      <w:proofErr w:type="spellStart"/>
      <w:r w:rsidRPr="002C39F4">
        <w:rPr>
          <w:rFonts w:cstheme="minorHAnsi"/>
          <w:sz w:val="20"/>
          <w:szCs w:val="20"/>
        </w:rPr>
        <w:t>Nellcor</w:t>
      </w:r>
      <w:proofErr w:type="spellEnd"/>
      <w:r w:rsidRPr="002C39F4">
        <w:rPr>
          <w:rFonts w:cstheme="minorHAnsi"/>
          <w:sz w:val="20"/>
          <w:szCs w:val="20"/>
        </w:rPr>
        <w:t xml:space="preserve"> </w:t>
      </w:r>
      <w:proofErr w:type="spellStart"/>
      <w:r w:rsidRPr="002C39F4">
        <w:rPr>
          <w:rFonts w:cstheme="minorHAnsi"/>
          <w:sz w:val="20"/>
          <w:szCs w:val="20"/>
        </w:rPr>
        <w:t>Oximax</w:t>
      </w:r>
      <w:proofErr w:type="spellEnd"/>
      <w:r w:rsidRPr="002C39F4">
        <w:rPr>
          <w:rFonts w:cstheme="minorHAnsi"/>
          <w:sz w:val="20"/>
          <w:szCs w:val="20"/>
        </w:rPr>
        <w:t xml:space="preserve">, bez historii zdarzeń, z rozszerzonym zakresem i dokładnością pomiaru saturacji tj. 70-100% +/-2 i 60-69% +/-3, bez funkcji identyfikacji, współpracujący ze wszystkimi urządzeniami oksymetrycznymi firmy </w:t>
      </w:r>
      <w:proofErr w:type="spellStart"/>
      <w:r w:rsidRPr="002C39F4">
        <w:rPr>
          <w:rFonts w:cstheme="minorHAnsi"/>
          <w:sz w:val="20"/>
          <w:szCs w:val="20"/>
        </w:rPr>
        <w:t>Nellcor</w:t>
      </w:r>
      <w:proofErr w:type="spellEnd"/>
      <w:r w:rsidRPr="002C39F4">
        <w:rPr>
          <w:rFonts w:cstheme="minorHAnsi"/>
          <w:sz w:val="20"/>
          <w:szCs w:val="20"/>
        </w:rPr>
        <w:t xml:space="preserve">, dla pacjentów o masie ciała zgodnej z opisanym w SIWZ, posiadający w integralnym opakowaniu pojedynczy plasterek do mocowania oraz sześć naklejek w kształcie kółek pokrytych klejem z obu stron ułatwiających aplikację i przedłużających żywotność czujnika, bez zawartości </w:t>
      </w:r>
      <w:proofErr w:type="spellStart"/>
      <w:r w:rsidRPr="002C39F4">
        <w:rPr>
          <w:rFonts w:cstheme="minorHAnsi"/>
          <w:sz w:val="20"/>
          <w:szCs w:val="20"/>
        </w:rPr>
        <w:t>ftalanów</w:t>
      </w:r>
      <w:proofErr w:type="spellEnd"/>
      <w:r w:rsidRPr="002C39F4">
        <w:rPr>
          <w:rFonts w:cstheme="minorHAnsi"/>
          <w:sz w:val="20"/>
          <w:szCs w:val="20"/>
        </w:rPr>
        <w:t>, bez zawartości lateksu, zapinanego za pomocą dwóch pasków ( pasek z czujnikiem + stabilizator na kostkę ). Czujnik bez dodatkowych adapterów, przedłużaczy i złączek. Proponowane wyżej rozwiązanie jest obecnie stosowanych obecnie w wielu jednostkach służby zdrowia w naszym kraju bez żadnych zastrzeżeń, w tym w placówkach o najwyższym, trzecim stopniu referencyjności.</w:t>
      </w:r>
    </w:p>
    <w:p w14:paraId="6DFCB74D" w14:textId="77777777" w:rsidR="002A0985" w:rsidRPr="002C39F4" w:rsidRDefault="002A0985" w:rsidP="002C39F4">
      <w:pPr>
        <w:spacing w:after="0" w:line="240" w:lineRule="auto"/>
        <w:jc w:val="both"/>
        <w:rPr>
          <w:rFonts w:cstheme="minorHAnsi"/>
          <w:sz w:val="20"/>
          <w:szCs w:val="20"/>
        </w:rPr>
      </w:pPr>
      <w:r w:rsidRPr="002C39F4">
        <w:rPr>
          <w:rFonts w:cstheme="minorHAnsi"/>
          <w:b/>
          <w:sz w:val="20"/>
          <w:szCs w:val="20"/>
        </w:rPr>
        <w:t>Odpowiedź</w:t>
      </w:r>
    </w:p>
    <w:p w14:paraId="19C4D327" w14:textId="77777777" w:rsidR="00B203D7" w:rsidRPr="002C39F4" w:rsidRDefault="00B203D7" w:rsidP="002C39F4">
      <w:pPr>
        <w:spacing w:after="0" w:line="240" w:lineRule="auto"/>
        <w:jc w:val="both"/>
        <w:rPr>
          <w:rFonts w:cstheme="minorHAnsi"/>
          <w:b/>
          <w:sz w:val="20"/>
          <w:szCs w:val="20"/>
        </w:rPr>
      </w:pPr>
      <w:r w:rsidRPr="002C39F4">
        <w:rPr>
          <w:rFonts w:cstheme="minorHAnsi"/>
          <w:b/>
          <w:sz w:val="20"/>
          <w:szCs w:val="20"/>
        </w:rPr>
        <w:t xml:space="preserve">Zamawiający wymaga złożenia oferty zgodnie z </w:t>
      </w:r>
      <w:proofErr w:type="spellStart"/>
      <w:r w:rsidRPr="002C39F4">
        <w:rPr>
          <w:rFonts w:cstheme="minorHAnsi"/>
          <w:b/>
          <w:sz w:val="20"/>
          <w:szCs w:val="20"/>
        </w:rPr>
        <w:t>swz</w:t>
      </w:r>
      <w:proofErr w:type="spellEnd"/>
      <w:r w:rsidRPr="002C39F4">
        <w:rPr>
          <w:rFonts w:cstheme="minorHAnsi"/>
          <w:b/>
          <w:sz w:val="20"/>
          <w:szCs w:val="20"/>
        </w:rPr>
        <w:t>.</w:t>
      </w:r>
    </w:p>
    <w:p w14:paraId="2DE552AB" w14:textId="46678352" w:rsidR="00E43E28" w:rsidRPr="002C39F4" w:rsidRDefault="00E43E28" w:rsidP="002C39F4">
      <w:pPr>
        <w:spacing w:after="0" w:line="240" w:lineRule="auto"/>
        <w:jc w:val="both"/>
        <w:rPr>
          <w:rFonts w:cstheme="minorHAnsi"/>
          <w:b/>
          <w:color w:val="FF0000"/>
          <w:sz w:val="20"/>
          <w:szCs w:val="20"/>
        </w:rPr>
      </w:pPr>
    </w:p>
    <w:p w14:paraId="57D96CC5" w14:textId="296DEF40" w:rsidR="00E43E28" w:rsidRPr="002C39F4" w:rsidRDefault="00E43E28" w:rsidP="002C39F4">
      <w:pPr>
        <w:pStyle w:val="Bezodstpw"/>
        <w:rPr>
          <w:rFonts w:cstheme="minorHAnsi"/>
          <w:b/>
          <w:color w:val="FF0000"/>
          <w:sz w:val="20"/>
          <w:szCs w:val="20"/>
        </w:rPr>
      </w:pPr>
      <w:r w:rsidRPr="002C39F4">
        <w:rPr>
          <w:rFonts w:cstheme="minorHAnsi"/>
          <w:b/>
          <w:color w:val="FF0000"/>
          <w:sz w:val="20"/>
          <w:szCs w:val="20"/>
        </w:rPr>
        <w:t>Wykonawca II</w:t>
      </w:r>
    </w:p>
    <w:p w14:paraId="732430C2" w14:textId="22BD6BB3" w:rsidR="00E43E28" w:rsidRPr="002C39F4" w:rsidRDefault="00E43E28" w:rsidP="002C39F4">
      <w:pPr>
        <w:spacing w:after="0" w:line="240" w:lineRule="auto"/>
        <w:jc w:val="both"/>
        <w:rPr>
          <w:rFonts w:cstheme="minorHAnsi"/>
          <w:sz w:val="20"/>
          <w:szCs w:val="20"/>
        </w:rPr>
      </w:pPr>
      <w:r w:rsidRPr="002C39F4">
        <w:rPr>
          <w:rFonts w:cstheme="minorHAnsi"/>
          <w:sz w:val="20"/>
          <w:szCs w:val="20"/>
        </w:rPr>
        <w:t>Zadanie nr 5</w:t>
      </w:r>
    </w:p>
    <w:p w14:paraId="4E6F75C8" w14:textId="77777777" w:rsidR="00E43E28" w:rsidRPr="002C39F4" w:rsidRDefault="00E43E28" w:rsidP="002C39F4">
      <w:pPr>
        <w:spacing w:after="0" w:line="240" w:lineRule="auto"/>
        <w:jc w:val="both"/>
        <w:rPr>
          <w:rFonts w:cstheme="minorHAnsi"/>
          <w:sz w:val="20"/>
          <w:szCs w:val="20"/>
        </w:rPr>
      </w:pPr>
    </w:p>
    <w:p w14:paraId="239DDDD0" w14:textId="77777777" w:rsidR="00DC585F" w:rsidRPr="002C39F4" w:rsidRDefault="00E43E28" w:rsidP="002C39F4">
      <w:pPr>
        <w:spacing w:after="0" w:line="240" w:lineRule="auto"/>
        <w:jc w:val="both"/>
        <w:rPr>
          <w:rFonts w:cstheme="minorHAnsi"/>
          <w:sz w:val="20"/>
          <w:szCs w:val="20"/>
        </w:rPr>
      </w:pPr>
      <w:r w:rsidRPr="002C39F4">
        <w:rPr>
          <w:rFonts w:cstheme="minorHAnsi"/>
          <w:sz w:val="20"/>
          <w:szCs w:val="20"/>
        </w:rPr>
        <w:t xml:space="preserve">Czy Zamawiający dopuści zaoferowanie worków pojemności 200ml oraz 400ml do wyboru, o konstrukcji typu jak wymagana, do trokara 10mm, </w:t>
      </w:r>
    </w:p>
    <w:p w14:paraId="02F2044A" w14:textId="77777777" w:rsidR="00DC585F" w:rsidRPr="002C39F4" w:rsidRDefault="00E43E28" w:rsidP="002C39F4">
      <w:pPr>
        <w:spacing w:after="0" w:line="240" w:lineRule="auto"/>
        <w:jc w:val="both"/>
        <w:rPr>
          <w:rFonts w:cstheme="minorHAnsi"/>
          <w:sz w:val="20"/>
          <w:szCs w:val="20"/>
        </w:rPr>
      </w:pPr>
      <w:r w:rsidRPr="002C39F4">
        <w:rPr>
          <w:rFonts w:cstheme="minorHAnsi"/>
          <w:sz w:val="20"/>
          <w:szCs w:val="20"/>
        </w:rPr>
        <w:t>- pojemność 200 ml, wymiary: wysokość 85 mm x szerokość 185 mm,</w:t>
      </w:r>
    </w:p>
    <w:p w14:paraId="25065931" w14:textId="17289E40" w:rsidR="00E43E28" w:rsidRPr="002C39F4" w:rsidRDefault="00E43E28" w:rsidP="002C39F4">
      <w:pPr>
        <w:spacing w:after="0" w:line="240" w:lineRule="auto"/>
        <w:jc w:val="both"/>
        <w:rPr>
          <w:rFonts w:cstheme="minorHAnsi"/>
          <w:sz w:val="20"/>
          <w:szCs w:val="20"/>
        </w:rPr>
      </w:pPr>
      <w:r w:rsidRPr="002C39F4">
        <w:rPr>
          <w:rFonts w:cstheme="minorHAnsi"/>
          <w:sz w:val="20"/>
          <w:szCs w:val="20"/>
        </w:rPr>
        <w:t>- pojemność 400 ml, wymiary: wysokość 110 mm x szerokość 210 mm,</w:t>
      </w:r>
    </w:p>
    <w:p w14:paraId="0C4BACC2" w14:textId="563A0E57" w:rsidR="00DC585F" w:rsidRPr="002C39F4" w:rsidRDefault="00DC585F" w:rsidP="002C39F4">
      <w:pPr>
        <w:spacing w:after="0" w:line="240" w:lineRule="auto"/>
        <w:jc w:val="both"/>
        <w:rPr>
          <w:rFonts w:cstheme="minorHAnsi"/>
          <w:b/>
          <w:sz w:val="20"/>
          <w:szCs w:val="20"/>
        </w:rPr>
      </w:pPr>
      <w:r w:rsidRPr="002C39F4">
        <w:rPr>
          <w:rFonts w:cstheme="minorHAnsi"/>
          <w:b/>
          <w:sz w:val="20"/>
          <w:szCs w:val="20"/>
        </w:rPr>
        <w:t>Odpowiedź</w:t>
      </w:r>
    </w:p>
    <w:p w14:paraId="0C451087" w14:textId="09DAC019" w:rsidR="007A5A93" w:rsidRPr="002C39F4" w:rsidRDefault="007A5A93" w:rsidP="002C39F4">
      <w:pPr>
        <w:spacing w:after="0" w:line="240" w:lineRule="auto"/>
        <w:jc w:val="both"/>
        <w:rPr>
          <w:rFonts w:cstheme="minorHAnsi"/>
          <w:b/>
          <w:sz w:val="20"/>
          <w:szCs w:val="20"/>
        </w:rPr>
      </w:pPr>
      <w:r w:rsidRPr="002C39F4">
        <w:rPr>
          <w:rFonts w:cstheme="minorHAnsi"/>
          <w:b/>
          <w:sz w:val="20"/>
          <w:szCs w:val="20"/>
        </w:rPr>
        <w:t xml:space="preserve">Zamawiający dopuszcza oba proponowane modele wyrobów, do wyboru </w:t>
      </w:r>
      <w:r w:rsidR="008E5047" w:rsidRPr="002C39F4">
        <w:rPr>
          <w:rFonts w:cstheme="minorHAnsi"/>
          <w:b/>
          <w:sz w:val="20"/>
          <w:szCs w:val="20"/>
        </w:rPr>
        <w:t xml:space="preserve">zgodnie z potrzebami </w:t>
      </w:r>
      <w:r w:rsidRPr="002C39F4">
        <w:rPr>
          <w:rFonts w:cstheme="minorHAnsi"/>
          <w:b/>
          <w:sz w:val="20"/>
          <w:szCs w:val="20"/>
        </w:rPr>
        <w:t>przez Zamawiającego. Jednocześnie Zamawiający wymóg „umieszczony w rurce szklanej” zmienia na „umieszczony w rurce z tworzywa sztucznego”</w:t>
      </w:r>
      <w:r w:rsidR="008E5047" w:rsidRPr="002C39F4">
        <w:rPr>
          <w:rFonts w:cstheme="minorHAnsi"/>
          <w:b/>
          <w:sz w:val="20"/>
          <w:szCs w:val="20"/>
        </w:rPr>
        <w:t xml:space="preserve">. </w:t>
      </w:r>
      <w:r w:rsidR="00B203D7" w:rsidRPr="002C39F4">
        <w:rPr>
          <w:rFonts w:cstheme="minorHAnsi"/>
          <w:b/>
          <w:sz w:val="20"/>
          <w:szCs w:val="20"/>
        </w:rPr>
        <w:t xml:space="preserve">Zmieniony załącznik nr 2 (formularz cen jednostkowych) stanowi załącznik do wyjaśnień. </w:t>
      </w:r>
      <w:r w:rsidR="008E5047" w:rsidRPr="002C39F4">
        <w:rPr>
          <w:rFonts w:cstheme="minorHAnsi"/>
          <w:b/>
          <w:sz w:val="20"/>
          <w:szCs w:val="20"/>
        </w:rPr>
        <w:t xml:space="preserve">Pozostałe wymania zgodnie z </w:t>
      </w:r>
      <w:proofErr w:type="spellStart"/>
      <w:r w:rsidR="008E5047" w:rsidRPr="002C39F4">
        <w:rPr>
          <w:rFonts w:cstheme="minorHAnsi"/>
          <w:b/>
          <w:sz w:val="20"/>
          <w:szCs w:val="20"/>
        </w:rPr>
        <w:t>swz</w:t>
      </w:r>
      <w:proofErr w:type="spellEnd"/>
      <w:r w:rsidR="007416A6" w:rsidRPr="002C39F4">
        <w:rPr>
          <w:rFonts w:cstheme="minorHAnsi"/>
          <w:b/>
          <w:sz w:val="20"/>
          <w:szCs w:val="20"/>
        </w:rPr>
        <w:t>.</w:t>
      </w:r>
    </w:p>
    <w:p w14:paraId="33E0C8E3" w14:textId="77777777" w:rsidR="007416A6" w:rsidRPr="002C39F4" w:rsidRDefault="007416A6" w:rsidP="002C39F4">
      <w:pPr>
        <w:spacing w:after="0" w:line="240" w:lineRule="auto"/>
        <w:jc w:val="both"/>
        <w:rPr>
          <w:rFonts w:cstheme="minorHAnsi"/>
          <w:b/>
          <w:sz w:val="20"/>
          <w:szCs w:val="20"/>
        </w:rPr>
      </w:pPr>
    </w:p>
    <w:p w14:paraId="0127668E" w14:textId="7D54A8E8" w:rsidR="007416A6" w:rsidRPr="002C39F4" w:rsidRDefault="007416A6" w:rsidP="002C39F4">
      <w:pPr>
        <w:spacing w:after="0" w:line="240" w:lineRule="auto"/>
        <w:jc w:val="both"/>
        <w:rPr>
          <w:rFonts w:cstheme="minorHAnsi"/>
          <w:b/>
          <w:color w:val="FF0000"/>
          <w:sz w:val="20"/>
          <w:szCs w:val="20"/>
        </w:rPr>
      </w:pPr>
      <w:r w:rsidRPr="002C39F4">
        <w:rPr>
          <w:rFonts w:cstheme="minorHAnsi"/>
          <w:b/>
          <w:color w:val="FF0000"/>
          <w:sz w:val="20"/>
          <w:szCs w:val="20"/>
        </w:rPr>
        <w:t>Wykonawca III</w:t>
      </w:r>
    </w:p>
    <w:p w14:paraId="08F89581" w14:textId="77777777" w:rsidR="007A5A93" w:rsidRPr="002C39F4" w:rsidRDefault="007A5A93" w:rsidP="002C39F4">
      <w:pPr>
        <w:spacing w:after="0" w:line="240" w:lineRule="auto"/>
        <w:jc w:val="both"/>
        <w:rPr>
          <w:rFonts w:cstheme="minorHAnsi"/>
          <w:b/>
          <w:sz w:val="20"/>
          <w:szCs w:val="20"/>
        </w:rPr>
      </w:pPr>
    </w:p>
    <w:p w14:paraId="47ED51C6" w14:textId="0D8B1C3C" w:rsidR="007416A6" w:rsidRPr="002C39F4" w:rsidRDefault="007416A6" w:rsidP="002C39F4">
      <w:pPr>
        <w:pStyle w:val="Akapitzlist"/>
        <w:widowControl/>
        <w:numPr>
          <w:ilvl w:val="0"/>
          <w:numId w:val="2"/>
        </w:numPr>
        <w:autoSpaceDE/>
        <w:autoSpaceDN/>
        <w:ind w:right="0"/>
        <w:contextualSpacing/>
        <w:jc w:val="both"/>
        <w:rPr>
          <w:rFonts w:asciiTheme="minorHAnsi" w:hAnsiTheme="minorHAnsi" w:cstheme="minorHAnsi"/>
          <w:color w:val="666666"/>
          <w:sz w:val="20"/>
          <w:szCs w:val="20"/>
          <w:shd w:val="clear" w:color="auto" w:fill="FFFFFF"/>
        </w:rPr>
      </w:pPr>
      <w:r w:rsidRPr="002C39F4">
        <w:rPr>
          <w:rFonts w:asciiTheme="minorHAnsi" w:hAnsiTheme="minorHAnsi" w:cstheme="minorHAnsi"/>
          <w:color w:val="666666"/>
          <w:sz w:val="20"/>
          <w:szCs w:val="20"/>
          <w:shd w:val="clear" w:color="auto" w:fill="FFFFFF"/>
        </w:rPr>
        <w:t xml:space="preserve">Czy Zamawiający w zad 5 w miejsce pierwotnych zapisów wyrazi zgodę na złożenie oferty na oryginalny produkt znanego amerykańskiego producenta zgodnie z </w:t>
      </w:r>
      <w:proofErr w:type="spellStart"/>
      <w:r w:rsidRPr="002C39F4">
        <w:rPr>
          <w:rFonts w:asciiTheme="minorHAnsi" w:hAnsiTheme="minorHAnsi" w:cstheme="minorHAnsi"/>
          <w:color w:val="666666"/>
          <w:sz w:val="20"/>
          <w:szCs w:val="20"/>
          <w:shd w:val="clear" w:color="auto" w:fill="FFFFFF"/>
        </w:rPr>
        <w:t>opisem:Woreczek</w:t>
      </w:r>
      <w:proofErr w:type="spellEnd"/>
      <w:r w:rsidRPr="002C39F4">
        <w:rPr>
          <w:rFonts w:asciiTheme="minorHAnsi" w:hAnsiTheme="minorHAnsi" w:cstheme="minorHAnsi"/>
          <w:color w:val="666666"/>
          <w:sz w:val="20"/>
          <w:szCs w:val="20"/>
          <w:shd w:val="clear" w:color="auto" w:fill="FFFFFF"/>
        </w:rPr>
        <w:t xml:space="preserve"> do laparoskopii do preparatów tkankowych, Typu Gal-</w:t>
      </w:r>
      <w:proofErr w:type="spellStart"/>
      <w:r w:rsidRPr="002C39F4">
        <w:rPr>
          <w:rFonts w:asciiTheme="minorHAnsi" w:hAnsiTheme="minorHAnsi" w:cstheme="minorHAnsi"/>
          <w:color w:val="666666"/>
          <w:sz w:val="20"/>
          <w:szCs w:val="20"/>
          <w:shd w:val="clear" w:color="auto" w:fill="FFFFFF"/>
        </w:rPr>
        <w:t>bag</w:t>
      </w:r>
      <w:proofErr w:type="spellEnd"/>
      <w:r w:rsidRPr="002C39F4">
        <w:rPr>
          <w:rFonts w:asciiTheme="minorHAnsi" w:hAnsiTheme="minorHAnsi" w:cstheme="minorHAnsi"/>
          <w:color w:val="666666"/>
          <w:sz w:val="20"/>
          <w:szCs w:val="20"/>
          <w:shd w:val="clear" w:color="auto" w:fill="FFFFFF"/>
        </w:rPr>
        <w:t xml:space="preserve"> lub równoważny. Jednorazowego użytku, sterylny. Objętość 200ml. Wymiary: wysokość 190mm x szerokość 90mm. Ze struną do zaciągania woreczka. Woreczek zakończony nitką wykonaną z </w:t>
      </w:r>
      <w:proofErr w:type="spellStart"/>
      <w:r w:rsidRPr="002C39F4">
        <w:rPr>
          <w:rFonts w:asciiTheme="minorHAnsi" w:hAnsiTheme="minorHAnsi" w:cstheme="minorHAnsi"/>
          <w:color w:val="666666"/>
          <w:sz w:val="20"/>
          <w:szCs w:val="20"/>
          <w:shd w:val="clear" w:color="auto" w:fill="FFFFFF"/>
        </w:rPr>
        <w:t>nitinolu</w:t>
      </w:r>
      <w:proofErr w:type="spellEnd"/>
      <w:r w:rsidRPr="002C39F4">
        <w:rPr>
          <w:rFonts w:asciiTheme="minorHAnsi" w:hAnsiTheme="minorHAnsi" w:cstheme="minorHAnsi"/>
          <w:color w:val="666666"/>
          <w:sz w:val="20"/>
          <w:szCs w:val="20"/>
          <w:shd w:val="clear" w:color="auto" w:fill="FFFFFF"/>
        </w:rPr>
        <w:t>. Umieszczony w rurce z tworzywa sztucznego do trokara o średnicy 10mm i długości trzonu 220mm?</w:t>
      </w:r>
    </w:p>
    <w:p w14:paraId="2CC6EE0F" w14:textId="7DD0E827" w:rsidR="007416A6" w:rsidRPr="002C39F4" w:rsidRDefault="007416A6" w:rsidP="002C39F4">
      <w:pPr>
        <w:spacing w:after="0" w:line="240" w:lineRule="auto"/>
        <w:contextualSpacing/>
        <w:jc w:val="both"/>
        <w:rPr>
          <w:rFonts w:cstheme="minorHAnsi"/>
          <w:b/>
          <w:color w:val="666666"/>
          <w:sz w:val="20"/>
          <w:szCs w:val="20"/>
          <w:shd w:val="clear" w:color="auto" w:fill="FFFFFF"/>
        </w:rPr>
      </w:pPr>
      <w:r w:rsidRPr="002C39F4">
        <w:rPr>
          <w:rFonts w:cstheme="minorHAnsi"/>
          <w:b/>
          <w:color w:val="666666"/>
          <w:sz w:val="20"/>
          <w:szCs w:val="20"/>
          <w:shd w:val="clear" w:color="auto" w:fill="FFFFFF"/>
        </w:rPr>
        <w:t>Odpowiedź</w:t>
      </w:r>
    </w:p>
    <w:p w14:paraId="52670A6A" w14:textId="348E0517" w:rsidR="007416A6" w:rsidRPr="002C39F4" w:rsidRDefault="007416A6" w:rsidP="002C39F4">
      <w:pPr>
        <w:spacing w:after="0" w:line="240" w:lineRule="auto"/>
        <w:contextualSpacing/>
        <w:jc w:val="both"/>
        <w:rPr>
          <w:rFonts w:cstheme="minorHAnsi"/>
          <w:b/>
          <w:color w:val="666666"/>
          <w:sz w:val="20"/>
          <w:szCs w:val="20"/>
          <w:shd w:val="clear" w:color="auto" w:fill="FFFFFF"/>
        </w:rPr>
      </w:pPr>
      <w:r w:rsidRPr="002C39F4">
        <w:rPr>
          <w:rFonts w:cstheme="minorHAnsi"/>
          <w:b/>
          <w:color w:val="666666"/>
          <w:sz w:val="20"/>
          <w:szCs w:val="20"/>
          <w:shd w:val="clear" w:color="auto" w:fill="FFFFFF"/>
        </w:rPr>
        <w:t>Zamawiający dopuszcza</w:t>
      </w:r>
      <w:r w:rsidR="00AE7195" w:rsidRPr="002C39F4">
        <w:rPr>
          <w:rFonts w:cstheme="minorHAnsi"/>
          <w:b/>
          <w:color w:val="666666"/>
          <w:sz w:val="20"/>
          <w:szCs w:val="20"/>
          <w:shd w:val="clear" w:color="auto" w:fill="FFFFFF"/>
        </w:rPr>
        <w:t xml:space="preserve"> proponowany wyrób</w:t>
      </w:r>
      <w:r w:rsidRPr="002C39F4">
        <w:rPr>
          <w:rFonts w:cstheme="minorHAnsi"/>
          <w:b/>
          <w:color w:val="666666"/>
          <w:sz w:val="20"/>
          <w:szCs w:val="20"/>
          <w:shd w:val="clear" w:color="auto" w:fill="FFFFFF"/>
        </w:rPr>
        <w:t>.</w:t>
      </w:r>
    </w:p>
    <w:p w14:paraId="29AFA95F" w14:textId="77777777" w:rsidR="007A5A93" w:rsidRPr="002C39F4" w:rsidRDefault="007A5A93" w:rsidP="002C39F4">
      <w:pPr>
        <w:spacing w:after="0" w:line="240" w:lineRule="auto"/>
        <w:jc w:val="both"/>
        <w:rPr>
          <w:rFonts w:cstheme="minorHAnsi"/>
          <w:b/>
          <w:sz w:val="20"/>
          <w:szCs w:val="20"/>
        </w:rPr>
      </w:pPr>
    </w:p>
    <w:p w14:paraId="0C25CD83" w14:textId="1FC395F3" w:rsidR="00E43E28" w:rsidRPr="002C39F4" w:rsidRDefault="007416A6" w:rsidP="002C39F4">
      <w:pPr>
        <w:pStyle w:val="Akapitzlist"/>
        <w:numPr>
          <w:ilvl w:val="0"/>
          <w:numId w:val="2"/>
        </w:numPr>
        <w:ind w:right="0"/>
        <w:jc w:val="both"/>
        <w:rPr>
          <w:rFonts w:asciiTheme="minorHAnsi" w:hAnsiTheme="minorHAnsi" w:cstheme="minorHAnsi"/>
          <w:color w:val="666666"/>
          <w:sz w:val="20"/>
          <w:szCs w:val="20"/>
          <w:shd w:val="clear" w:color="auto" w:fill="FFFFFF"/>
        </w:rPr>
      </w:pPr>
      <w:r w:rsidRPr="002C39F4">
        <w:rPr>
          <w:rFonts w:asciiTheme="minorHAnsi" w:hAnsiTheme="minorHAnsi" w:cstheme="minorHAnsi"/>
          <w:color w:val="666666"/>
          <w:sz w:val="20"/>
          <w:szCs w:val="20"/>
          <w:shd w:val="clear" w:color="auto" w:fill="FFFFFF"/>
        </w:rPr>
        <w:t xml:space="preserve">Czy Zamawiający w zad 11 w miejsce pierwotnych zapisów wyrazi zgodę na złożenie oferty na oryginalny produkt znanego amerykańskiego producenta zgodnie z opisem: Zestaw jednorazowy, sterylny. Wielokomorowy zestaw do drenażu klatki piersiowej (aktywnego lub grawitacyjnego). Posiadający wyskalowaną komorę </w:t>
      </w:r>
      <w:proofErr w:type="spellStart"/>
      <w:r w:rsidRPr="002C39F4">
        <w:rPr>
          <w:rFonts w:asciiTheme="minorHAnsi" w:hAnsiTheme="minorHAnsi" w:cstheme="minorHAnsi"/>
          <w:color w:val="666666"/>
          <w:sz w:val="20"/>
          <w:szCs w:val="20"/>
          <w:shd w:val="clear" w:color="auto" w:fill="FFFFFF"/>
        </w:rPr>
        <w:t>kolekcyjną</w:t>
      </w:r>
      <w:proofErr w:type="spellEnd"/>
      <w:r w:rsidRPr="002C39F4">
        <w:rPr>
          <w:rFonts w:asciiTheme="minorHAnsi" w:hAnsiTheme="minorHAnsi" w:cstheme="minorHAnsi"/>
          <w:color w:val="666666"/>
          <w:sz w:val="20"/>
          <w:szCs w:val="20"/>
          <w:shd w:val="clear" w:color="auto" w:fill="FFFFFF"/>
        </w:rPr>
        <w:t xml:space="preserve"> o pojemności 2500 ml. Komora wodnej regulacji siły ssania z barwnikiem ułatwiającym odczyt wartości siły ssania. Zastawka bezpieczeństwa do uwolnienia wysokiego podciśnienia, automatyczny zawór uwalniający ciśnienie dodatnie. Zestaw o budowie kompaktowej, o stabilnej podstawie, wysokość 36 cm, z uchwytem umożliwiającym przenoszenie lub powieszenie. Dren łączący </w:t>
      </w:r>
      <w:proofErr w:type="spellStart"/>
      <w:r w:rsidRPr="002C39F4">
        <w:rPr>
          <w:rFonts w:asciiTheme="minorHAnsi" w:hAnsiTheme="minorHAnsi" w:cstheme="minorHAnsi"/>
          <w:color w:val="666666"/>
          <w:sz w:val="20"/>
          <w:szCs w:val="20"/>
          <w:shd w:val="clear" w:color="auto" w:fill="FFFFFF"/>
        </w:rPr>
        <w:t>bezlateksowy</w:t>
      </w:r>
      <w:proofErr w:type="spellEnd"/>
      <w:r w:rsidRPr="002C39F4">
        <w:rPr>
          <w:rFonts w:asciiTheme="minorHAnsi" w:hAnsiTheme="minorHAnsi" w:cstheme="minorHAnsi"/>
          <w:color w:val="666666"/>
          <w:sz w:val="20"/>
          <w:szCs w:val="20"/>
          <w:shd w:val="clear" w:color="auto" w:fill="FFFFFF"/>
        </w:rPr>
        <w:t xml:space="preserve"> zabezpieczony przed zagięciem, zakończony łącznikiem schodkowym, z łączem lock-in, z zaciskiem. Na każdym opakowaniu: producent, nazwa, skład zestawu, nr katalogowy, nr serii, data ważności. Opisy w języku polskim w tłumaczeniu instrukcji obsługi. Opakowanie zewnętrzne kartonowe zawierające maksymalnie 6 zestawów?</w:t>
      </w:r>
    </w:p>
    <w:p w14:paraId="4F530C5C" w14:textId="5BFBCC49" w:rsidR="007416A6" w:rsidRPr="002C39F4" w:rsidRDefault="007416A6" w:rsidP="002C39F4">
      <w:pPr>
        <w:spacing w:after="0" w:line="240" w:lineRule="auto"/>
        <w:jc w:val="both"/>
        <w:rPr>
          <w:rFonts w:cstheme="minorHAnsi"/>
          <w:b/>
          <w:sz w:val="20"/>
          <w:szCs w:val="20"/>
        </w:rPr>
      </w:pPr>
      <w:r w:rsidRPr="002C39F4">
        <w:rPr>
          <w:rFonts w:cstheme="minorHAnsi"/>
          <w:b/>
          <w:sz w:val="20"/>
          <w:szCs w:val="20"/>
        </w:rPr>
        <w:t>Odpowiedź</w:t>
      </w:r>
    </w:p>
    <w:p w14:paraId="65D8F2A5" w14:textId="50F1FBE5" w:rsidR="007416A6" w:rsidRPr="002C39F4" w:rsidRDefault="004C6B87" w:rsidP="002C39F4">
      <w:pPr>
        <w:spacing w:after="0" w:line="240" w:lineRule="auto"/>
        <w:jc w:val="both"/>
        <w:rPr>
          <w:rFonts w:cstheme="minorHAnsi"/>
          <w:b/>
          <w:sz w:val="20"/>
          <w:szCs w:val="20"/>
        </w:rPr>
      </w:pPr>
      <w:r w:rsidRPr="002C39F4">
        <w:rPr>
          <w:rFonts w:cstheme="minorHAnsi"/>
          <w:b/>
          <w:sz w:val="20"/>
          <w:szCs w:val="20"/>
        </w:rPr>
        <w:t>Zamawiający nie dopuszcza</w:t>
      </w:r>
    </w:p>
    <w:p w14:paraId="7C2B9271" w14:textId="77777777" w:rsidR="004C6B87" w:rsidRPr="002C39F4" w:rsidRDefault="004C6B87" w:rsidP="002C39F4">
      <w:pPr>
        <w:spacing w:after="0" w:line="240" w:lineRule="auto"/>
        <w:jc w:val="both"/>
        <w:rPr>
          <w:rFonts w:cstheme="minorHAnsi"/>
          <w:b/>
          <w:color w:val="FF0000"/>
          <w:sz w:val="20"/>
          <w:szCs w:val="20"/>
        </w:rPr>
      </w:pPr>
    </w:p>
    <w:p w14:paraId="5B65E4F7" w14:textId="28A279E8" w:rsidR="00F978D6" w:rsidRPr="002C39F4" w:rsidRDefault="00F978D6" w:rsidP="002C39F4">
      <w:pPr>
        <w:spacing w:after="0" w:line="240" w:lineRule="auto"/>
        <w:jc w:val="both"/>
        <w:rPr>
          <w:rFonts w:cstheme="minorHAnsi"/>
          <w:b/>
          <w:color w:val="FF0000"/>
          <w:sz w:val="20"/>
          <w:szCs w:val="20"/>
        </w:rPr>
      </w:pPr>
      <w:r w:rsidRPr="002C39F4">
        <w:rPr>
          <w:rFonts w:cstheme="minorHAnsi"/>
          <w:b/>
          <w:color w:val="FF0000"/>
          <w:sz w:val="20"/>
          <w:szCs w:val="20"/>
        </w:rPr>
        <w:t>Wykonawca IV</w:t>
      </w:r>
    </w:p>
    <w:p w14:paraId="22BF5BE9" w14:textId="4E3C937D" w:rsidR="00F978D6" w:rsidRPr="002C39F4" w:rsidRDefault="00F978D6" w:rsidP="002C39F4">
      <w:pPr>
        <w:spacing w:after="0" w:line="240" w:lineRule="auto"/>
        <w:jc w:val="both"/>
        <w:rPr>
          <w:rFonts w:cstheme="minorHAnsi"/>
          <w:color w:val="666666"/>
          <w:sz w:val="20"/>
          <w:szCs w:val="20"/>
          <w:shd w:val="clear" w:color="auto" w:fill="FFFFFF"/>
        </w:rPr>
      </w:pPr>
      <w:r w:rsidRPr="002C39F4">
        <w:rPr>
          <w:rFonts w:cstheme="minorHAnsi"/>
          <w:color w:val="666666"/>
          <w:sz w:val="20"/>
          <w:szCs w:val="20"/>
          <w:shd w:val="clear" w:color="auto" w:fill="FFFFFF"/>
        </w:rPr>
        <w:t xml:space="preserve">Czy w zadaniu 5 </w:t>
      </w:r>
      <w:proofErr w:type="spellStart"/>
      <w:r w:rsidRPr="002C39F4">
        <w:rPr>
          <w:rFonts w:cstheme="minorHAnsi"/>
          <w:color w:val="666666"/>
          <w:sz w:val="20"/>
          <w:szCs w:val="20"/>
          <w:shd w:val="clear" w:color="auto" w:fill="FFFFFF"/>
        </w:rPr>
        <w:t>Zamawiajacy</w:t>
      </w:r>
      <w:proofErr w:type="spellEnd"/>
      <w:r w:rsidRPr="002C39F4">
        <w:rPr>
          <w:rFonts w:cstheme="minorHAnsi"/>
          <w:color w:val="666666"/>
          <w:sz w:val="20"/>
          <w:szCs w:val="20"/>
          <w:shd w:val="clear" w:color="auto" w:fill="FFFFFF"/>
        </w:rPr>
        <w:t xml:space="preserve"> dopuści worek równoważny. Jednorazowego użytku, sterylny. Objętość 200ml. Wymiary: 200mm x 85mm </w:t>
      </w:r>
      <w:proofErr w:type="spellStart"/>
      <w:r w:rsidRPr="002C39F4">
        <w:rPr>
          <w:rFonts w:cstheme="minorHAnsi"/>
          <w:color w:val="666666"/>
          <w:sz w:val="20"/>
          <w:szCs w:val="20"/>
          <w:shd w:val="clear" w:color="auto" w:fill="FFFFFF"/>
        </w:rPr>
        <w:t>dł</w:t>
      </w:r>
      <w:proofErr w:type="spellEnd"/>
      <w:r w:rsidRPr="002C39F4">
        <w:rPr>
          <w:rFonts w:cstheme="minorHAnsi"/>
          <w:color w:val="666666"/>
          <w:sz w:val="20"/>
          <w:szCs w:val="20"/>
          <w:shd w:val="clear" w:color="auto" w:fill="FFFFFF"/>
        </w:rPr>
        <w:t xml:space="preserve"> prowadnika 223mm lub 400ml wymiary 190mmx110mm (do wyboru przez </w:t>
      </w:r>
      <w:proofErr w:type="spellStart"/>
      <w:r w:rsidRPr="002C39F4">
        <w:rPr>
          <w:rFonts w:cstheme="minorHAnsi"/>
          <w:color w:val="666666"/>
          <w:sz w:val="20"/>
          <w:szCs w:val="20"/>
          <w:shd w:val="clear" w:color="auto" w:fill="FFFFFF"/>
        </w:rPr>
        <w:t>Zamawiajacego</w:t>
      </w:r>
      <w:proofErr w:type="spellEnd"/>
      <w:r w:rsidRPr="002C39F4">
        <w:rPr>
          <w:rFonts w:cstheme="minorHAnsi"/>
          <w:color w:val="666666"/>
          <w:sz w:val="20"/>
          <w:szCs w:val="20"/>
          <w:shd w:val="clear" w:color="auto" w:fill="FFFFFF"/>
        </w:rPr>
        <w:t xml:space="preserve">. Ze struną do zaciągania woreczka z </w:t>
      </w:r>
      <w:proofErr w:type="spellStart"/>
      <w:r w:rsidRPr="002C39F4">
        <w:rPr>
          <w:rFonts w:cstheme="minorHAnsi"/>
          <w:color w:val="666666"/>
          <w:sz w:val="20"/>
          <w:szCs w:val="20"/>
          <w:shd w:val="clear" w:color="auto" w:fill="FFFFFF"/>
        </w:rPr>
        <w:t>nitinolu</w:t>
      </w:r>
      <w:proofErr w:type="spellEnd"/>
      <w:r w:rsidRPr="002C39F4">
        <w:rPr>
          <w:rFonts w:cstheme="minorHAnsi"/>
          <w:color w:val="666666"/>
          <w:sz w:val="20"/>
          <w:szCs w:val="20"/>
          <w:shd w:val="clear" w:color="auto" w:fill="FFFFFF"/>
        </w:rPr>
        <w:t xml:space="preserve"> Umieszczony w rurce plastikowej do trokara o średnicy 10mm i długości 250mm</w:t>
      </w:r>
    </w:p>
    <w:p w14:paraId="04F2F463" w14:textId="371EFCED" w:rsidR="00F978D6" w:rsidRPr="002C39F4" w:rsidRDefault="00F978D6" w:rsidP="002C39F4">
      <w:pPr>
        <w:spacing w:after="0" w:line="240" w:lineRule="auto"/>
        <w:jc w:val="both"/>
        <w:rPr>
          <w:rFonts w:cstheme="minorHAnsi"/>
          <w:b/>
          <w:sz w:val="20"/>
          <w:szCs w:val="20"/>
        </w:rPr>
      </w:pPr>
      <w:r w:rsidRPr="002C39F4">
        <w:rPr>
          <w:rFonts w:cstheme="minorHAnsi"/>
          <w:b/>
          <w:sz w:val="20"/>
          <w:szCs w:val="20"/>
        </w:rPr>
        <w:t>Odpowiedź</w:t>
      </w:r>
    </w:p>
    <w:p w14:paraId="3AD9D243" w14:textId="57FA1F33" w:rsidR="00F978D6" w:rsidRPr="002C39F4" w:rsidRDefault="00F978D6" w:rsidP="002C39F4">
      <w:pPr>
        <w:spacing w:after="0" w:line="240" w:lineRule="auto"/>
        <w:jc w:val="both"/>
        <w:rPr>
          <w:rFonts w:cstheme="minorHAnsi"/>
          <w:b/>
          <w:sz w:val="20"/>
          <w:szCs w:val="20"/>
        </w:rPr>
      </w:pPr>
      <w:r w:rsidRPr="002C39F4">
        <w:rPr>
          <w:rFonts w:cstheme="minorHAnsi"/>
          <w:b/>
          <w:sz w:val="20"/>
          <w:szCs w:val="20"/>
        </w:rPr>
        <w:t>Zamawiający dopuszcza.</w:t>
      </w:r>
    </w:p>
    <w:p w14:paraId="318BD18D" w14:textId="21CF3B05" w:rsidR="00F978D6" w:rsidRPr="002C39F4" w:rsidRDefault="00F978D6" w:rsidP="002C39F4">
      <w:pPr>
        <w:spacing w:after="0" w:line="240" w:lineRule="auto"/>
        <w:jc w:val="both"/>
        <w:rPr>
          <w:rFonts w:cstheme="minorHAnsi"/>
          <w:b/>
          <w:sz w:val="20"/>
          <w:szCs w:val="20"/>
        </w:rPr>
      </w:pPr>
    </w:p>
    <w:p w14:paraId="329A3641" w14:textId="5B8CF3A1" w:rsidR="00F978D6" w:rsidRPr="002C39F4" w:rsidRDefault="00F978D6" w:rsidP="002C39F4">
      <w:pPr>
        <w:spacing w:after="0" w:line="240" w:lineRule="auto"/>
        <w:rPr>
          <w:rFonts w:cstheme="minorHAnsi"/>
          <w:b/>
          <w:color w:val="FF0000"/>
          <w:sz w:val="20"/>
          <w:szCs w:val="20"/>
          <w:shd w:val="clear" w:color="auto" w:fill="FFFFFF"/>
        </w:rPr>
      </w:pPr>
      <w:r w:rsidRPr="002C39F4">
        <w:rPr>
          <w:rFonts w:cstheme="minorHAnsi"/>
          <w:b/>
          <w:color w:val="FF0000"/>
          <w:sz w:val="20"/>
          <w:szCs w:val="20"/>
          <w:shd w:val="clear" w:color="auto" w:fill="FFFFFF"/>
        </w:rPr>
        <w:t>Wykonawca V</w:t>
      </w:r>
    </w:p>
    <w:p w14:paraId="3B9985C6" w14:textId="4D939A7B" w:rsidR="00F978D6" w:rsidRPr="002C39F4" w:rsidRDefault="00F978D6" w:rsidP="002C39F4">
      <w:pPr>
        <w:spacing w:after="0" w:line="240" w:lineRule="auto"/>
        <w:rPr>
          <w:rFonts w:cstheme="minorHAnsi"/>
          <w:color w:val="24293B"/>
          <w:sz w:val="20"/>
          <w:szCs w:val="20"/>
          <w:shd w:val="clear" w:color="auto" w:fill="FFFFFF"/>
        </w:rPr>
      </w:pPr>
      <w:r w:rsidRPr="002C39F4">
        <w:rPr>
          <w:rFonts w:cstheme="minorHAnsi"/>
          <w:color w:val="24293B"/>
          <w:sz w:val="20"/>
          <w:szCs w:val="20"/>
          <w:shd w:val="clear" w:color="auto" w:fill="FFFFFF"/>
        </w:rPr>
        <w:t>Zadanie 3 poz. 2</w:t>
      </w:r>
    </w:p>
    <w:p w14:paraId="0BADE0D0" w14:textId="61C78D63" w:rsidR="00F978D6" w:rsidRPr="002C39F4" w:rsidRDefault="00F978D6" w:rsidP="002C39F4">
      <w:pPr>
        <w:spacing w:after="0" w:line="240" w:lineRule="auto"/>
        <w:rPr>
          <w:rFonts w:cstheme="minorHAnsi"/>
          <w:color w:val="24293B"/>
          <w:sz w:val="20"/>
          <w:szCs w:val="20"/>
          <w:shd w:val="clear" w:color="auto" w:fill="FFFFFF"/>
        </w:rPr>
      </w:pPr>
      <w:r w:rsidRPr="002C39F4">
        <w:rPr>
          <w:rFonts w:cstheme="minorHAnsi"/>
          <w:color w:val="24293B"/>
          <w:sz w:val="20"/>
          <w:szCs w:val="20"/>
          <w:shd w:val="clear" w:color="auto" w:fill="FFFFFF"/>
        </w:rPr>
        <w:t>Prosimy Zamawiającego o wykreślenie pozycji 2 z zadania, gdyż producent wycofał produkt z oferty.</w:t>
      </w:r>
    </w:p>
    <w:p w14:paraId="3F87ED27" w14:textId="342264C6" w:rsidR="00F978D6" w:rsidRPr="002C39F4" w:rsidRDefault="00F978D6" w:rsidP="002C39F4">
      <w:pPr>
        <w:spacing w:after="0" w:line="240" w:lineRule="auto"/>
        <w:rPr>
          <w:rFonts w:cstheme="minorHAnsi"/>
          <w:b/>
          <w:color w:val="24293B"/>
          <w:sz w:val="20"/>
          <w:szCs w:val="20"/>
          <w:shd w:val="clear" w:color="auto" w:fill="FFFFFF"/>
        </w:rPr>
      </w:pPr>
      <w:r w:rsidRPr="002C39F4">
        <w:rPr>
          <w:rFonts w:cstheme="minorHAnsi"/>
          <w:b/>
          <w:color w:val="24293B"/>
          <w:sz w:val="20"/>
          <w:szCs w:val="20"/>
          <w:shd w:val="clear" w:color="auto" w:fill="FFFFFF"/>
        </w:rPr>
        <w:t>Odpowiedź</w:t>
      </w:r>
    </w:p>
    <w:p w14:paraId="2680BF3F" w14:textId="679D3DE1" w:rsidR="000346D1" w:rsidRPr="002C39F4" w:rsidRDefault="000346D1" w:rsidP="002C39F4">
      <w:pPr>
        <w:spacing w:after="0" w:line="240" w:lineRule="auto"/>
        <w:rPr>
          <w:rFonts w:cstheme="minorHAnsi"/>
          <w:b/>
          <w:color w:val="24293B"/>
          <w:sz w:val="20"/>
          <w:szCs w:val="20"/>
          <w:shd w:val="clear" w:color="auto" w:fill="FFFFFF"/>
        </w:rPr>
      </w:pPr>
      <w:r w:rsidRPr="002C39F4">
        <w:rPr>
          <w:rFonts w:cstheme="minorHAnsi"/>
          <w:b/>
          <w:color w:val="24293B"/>
          <w:sz w:val="20"/>
          <w:szCs w:val="20"/>
          <w:shd w:val="clear" w:color="auto" w:fill="FFFFFF"/>
        </w:rPr>
        <w:t>Zamawiający wykreśla w zadaniu 3 pozycję 2. Zmieniony formularz cen jednostkowych stanowi załącznik do wyjaśnień.</w:t>
      </w:r>
    </w:p>
    <w:p w14:paraId="6C4ED9A6" w14:textId="79A241C9" w:rsidR="00F978D6" w:rsidRPr="002C39F4" w:rsidRDefault="00F978D6" w:rsidP="002C39F4">
      <w:pPr>
        <w:spacing w:after="0" w:line="240" w:lineRule="auto"/>
        <w:rPr>
          <w:rFonts w:cstheme="minorHAnsi"/>
          <w:b/>
          <w:color w:val="24293B"/>
          <w:sz w:val="20"/>
          <w:szCs w:val="20"/>
          <w:shd w:val="clear" w:color="auto" w:fill="FFFFFF"/>
        </w:rPr>
      </w:pPr>
    </w:p>
    <w:p w14:paraId="60C2A2E5" w14:textId="2B83789E" w:rsidR="00C54242" w:rsidRPr="002C39F4" w:rsidRDefault="00C54242" w:rsidP="002C39F4">
      <w:pPr>
        <w:spacing w:after="0" w:line="240" w:lineRule="auto"/>
        <w:rPr>
          <w:rFonts w:cstheme="minorHAnsi"/>
          <w:b/>
          <w:color w:val="FF0000"/>
          <w:sz w:val="20"/>
          <w:szCs w:val="20"/>
          <w:shd w:val="clear" w:color="auto" w:fill="FFFFFF"/>
        </w:rPr>
      </w:pPr>
      <w:r w:rsidRPr="002C39F4">
        <w:rPr>
          <w:rFonts w:cstheme="minorHAnsi"/>
          <w:b/>
          <w:color w:val="FF0000"/>
          <w:sz w:val="20"/>
          <w:szCs w:val="20"/>
          <w:shd w:val="clear" w:color="auto" w:fill="FFFFFF"/>
        </w:rPr>
        <w:lastRenderedPageBreak/>
        <w:t>Wykonawca VI</w:t>
      </w:r>
    </w:p>
    <w:p w14:paraId="6EAE0B7B"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1, pozycja 1</w:t>
      </w:r>
    </w:p>
    <w:p w14:paraId="25FB63B3" w14:textId="57CFE43C"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 xml:space="preserve">Czy Zamawiający dopuści sterylny bezpieczny zestaw z igłą </w:t>
      </w:r>
      <w:proofErr w:type="spellStart"/>
      <w:r w:rsidRPr="002C39F4">
        <w:rPr>
          <w:rFonts w:eastAsia="Times New Roman" w:cstheme="minorHAnsi"/>
          <w:sz w:val="20"/>
          <w:szCs w:val="20"/>
          <w:lang w:eastAsia="pl-PL"/>
        </w:rPr>
        <w:t>Veresa</w:t>
      </w:r>
      <w:proofErr w:type="spellEnd"/>
      <w:r w:rsidRPr="002C39F4">
        <w:rPr>
          <w:rFonts w:eastAsia="Times New Roman" w:cstheme="minorHAnsi"/>
          <w:sz w:val="20"/>
          <w:szCs w:val="20"/>
          <w:lang w:eastAsia="pl-PL"/>
        </w:rPr>
        <w:t xml:space="preserve"> 15G o długości 100mm?</w:t>
      </w:r>
    </w:p>
    <w:p w14:paraId="5D73B719" w14:textId="487D7CF2" w:rsidR="00C54242" w:rsidRPr="002C39F4" w:rsidRDefault="00C54242"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112F2842" w14:textId="63E532DD" w:rsidR="00C54242" w:rsidRPr="002C39F4" w:rsidRDefault="00C54242"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dopuszcza pod warunkiem spełnienia pozostałych wymagań</w:t>
      </w:r>
    </w:p>
    <w:p w14:paraId="6ADD3441" w14:textId="77777777" w:rsidR="00C54242" w:rsidRPr="002C39F4" w:rsidRDefault="00C54242" w:rsidP="002C39F4">
      <w:pPr>
        <w:spacing w:after="0" w:line="240" w:lineRule="auto"/>
        <w:jc w:val="both"/>
        <w:rPr>
          <w:rFonts w:eastAsia="Times New Roman" w:cstheme="minorHAnsi"/>
          <w:b/>
          <w:sz w:val="20"/>
          <w:szCs w:val="20"/>
          <w:lang w:eastAsia="pl-PL"/>
        </w:rPr>
      </w:pPr>
    </w:p>
    <w:p w14:paraId="382C80CD"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1, pozycja 1</w:t>
      </w:r>
    </w:p>
    <w:p w14:paraId="1E5609D9" w14:textId="1546F0E2"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Czy Zamawiający dopuści dren o długości 125cm?</w:t>
      </w:r>
    </w:p>
    <w:p w14:paraId="5D93DC2D" w14:textId="637E45BF" w:rsidR="00C54242" w:rsidRPr="002C39F4" w:rsidRDefault="00C54242"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2182126D" w14:textId="77777777" w:rsidR="00C54242" w:rsidRPr="002C39F4" w:rsidRDefault="00C54242"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dopuszcza pod warunkiem spełnienia pozostałych wymagań</w:t>
      </w:r>
    </w:p>
    <w:p w14:paraId="7E46A592" w14:textId="77777777" w:rsidR="00C54242" w:rsidRPr="002C39F4" w:rsidRDefault="00C54242" w:rsidP="002C39F4">
      <w:pPr>
        <w:spacing w:after="0" w:line="240" w:lineRule="auto"/>
        <w:jc w:val="both"/>
        <w:rPr>
          <w:rFonts w:eastAsia="Times New Roman" w:cstheme="minorHAnsi"/>
          <w:b/>
          <w:sz w:val="20"/>
          <w:szCs w:val="20"/>
          <w:lang w:eastAsia="pl-PL"/>
        </w:rPr>
      </w:pPr>
    </w:p>
    <w:p w14:paraId="65C48759"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4, pozycja 1</w:t>
      </w:r>
    </w:p>
    <w:p w14:paraId="3F89400B" w14:textId="2712E7E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 xml:space="preserve">Czy Zamawiający dopuści rękawice o następujących parametrach: Rękawice diagnostyczne i ochronne. Nitrylowe, </w:t>
      </w:r>
      <w:proofErr w:type="spellStart"/>
      <w:r w:rsidRPr="002C39F4">
        <w:rPr>
          <w:rFonts w:eastAsia="Times New Roman" w:cstheme="minorHAnsi"/>
          <w:sz w:val="20"/>
          <w:szCs w:val="20"/>
          <w:lang w:eastAsia="pl-PL"/>
        </w:rPr>
        <w:t>bezpudrowe</w:t>
      </w:r>
      <w:proofErr w:type="spellEnd"/>
      <w:r w:rsidRPr="002C39F4">
        <w:rPr>
          <w:rFonts w:eastAsia="Times New Roman" w:cstheme="minorHAnsi"/>
          <w:sz w:val="20"/>
          <w:szCs w:val="20"/>
          <w:lang w:eastAsia="pl-PL"/>
        </w:rPr>
        <w:t xml:space="preserve">. Kształt uniwersalny. Kolor niebieski. Mankiet rolowany. Dostępne w rozmiarach S, M, L, XL. W opakowaniu 100 sztuk. Powierzchnia zewnętrzna </w:t>
      </w:r>
      <w:proofErr w:type="spellStart"/>
      <w:r w:rsidRPr="002C39F4">
        <w:rPr>
          <w:rFonts w:eastAsia="Times New Roman" w:cstheme="minorHAnsi"/>
          <w:sz w:val="20"/>
          <w:szCs w:val="20"/>
          <w:lang w:eastAsia="pl-PL"/>
        </w:rPr>
        <w:t>mikroteksturowana</w:t>
      </w:r>
      <w:proofErr w:type="spellEnd"/>
      <w:r w:rsidRPr="002C39F4">
        <w:rPr>
          <w:rFonts w:eastAsia="Times New Roman" w:cstheme="minorHAnsi"/>
          <w:sz w:val="20"/>
          <w:szCs w:val="20"/>
          <w:lang w:eastAsia="pl-PL"/>
        </w:rPr>
        <w:t xml:space="preserve"> z teksturą na palcach. Powierzchnia wewnętrzna chlorowana. Długość minimum 290mm, grubości: na palcu 0,16mm+/-0,02, na dłoni 0,09mm+/-0,02, na mankiecie 0,08mm+/-0,02. Siła zrywu prze starzeniem min. 9N oraz po starzeniu min. 9N. Bez protein i bez lateksu. AQL=1,5. Klasyfikowane jako wyrób medyczny </w:t>
      </w:r>
      <w:proofErr w:type="spellStart"/>
      <w:r w:rsidRPr="002C39F4">
        <w:rPr>
          <w:rFonts w:eastAsia="Times New Roman" w:cstheme="minorHAnsi"/>
          <w:sz w:val="20"/>
          <w:szCs w:val="20"/>
          <w:lang w:eastAsia="pl-PL"/>
        </w:rPr>
        <w:t>klay</w:t>
      </w:r>
      <w:proofErr w:type="spellEnd"/>
      <w:r w:rsidRPr="002C39F4">
        <w:rPr>
          <w:rFonts w:eastAsia="Times New Roman" w:cstheme="minorHAnsi"/>
          <w:sz w:val="20"/>
          <w:szCs w:val="20"/>
          <w:lang w:eastAsia="pl-PL"/>
        </w:rPr>
        <w:t xml:space="preserve"> I oraz jako </w:t>
      </w:r>
      <w:proofErr w:type="spellStart"/>
      <w:r w:rsidRPr="002C39F4">
        <w:rPr>
          <w:rFonts w:eastAsia="Times New Roman" w:cstheme="minorHAnsi"/>
          <w:sz w:val="20"/>
          <w:szCs w:val="20"/>
          <w:lang w:eastAsia="pl-PL"/>
        </w:rPr>
        <w:t>śoi</w:t>
      </w:r>
      <w:proofErr w:type="spellEnd"/>
      <w:r w:rsidRPr="002C39F4">
        <w:rPr>
          <w:rFonts w:eastAsia="Times New Roman" w:cstheme="minorHAnsi"/>
          <w:sz w:val="20"/>
          <w:szCs w:val="20"/>
          <w:lang w:eastAsia="pl-PL"/>
        </w:rPr>
        <w:t xml:space="preserve"> kat. IIIB. Zgodność z normami: EN455(1-4), EN ISO 15223-1, EN1041, EN 374-1,-2,-4, -5, EN 16523-1, EN420. Badanie na przenikanie wirusów zgodnie z ASTM F1671. Badanie na przenikanie min. 12 </w:t>
      </w:r>
      <w:proofErr w:type="spellStart"/>
      <w:r w:rsidRPr="002C39F4">
        <w:rPr>
          <w:rFonts w:eastAsia="Times New Roman" w:cstheme="minorHAnsi"/>
          <w:sz w:val="20"/>
          <w:szCs w:val="20"/>
          <w:lang w:eastAsia="pl-PL"/>
        </w:rPr>
        <w:t>cytostatyków</w:t>
      </w:r>
      <w:proofErr w:type="spellEnd"/>
      <w:r w:rsidRPr="002C39F4">
        <w:rPr>
          <w:rFonts w:eastAsia="Times New Roman" w:cstheme="minorHAnsi"/>
          <w:sz w:val="20"/>
          <w:szCs w:val="20"/>
          <w:lang w:eastAsia="pl-PL"/>
        </w:rPr>
        <w:t xml:space="preserve"> wg ASTM D6978. Badanie na przenikanie min. 11 substancji zgodnie z EN 16523-1.  Bez zawartości akceleratorów chemicznych. Opakowania jednostkowe rozróżnione kolorystycznie w zależności od rozmiaru. Karton zbiorczy zawierający 10 op. jednostkowych?</w:t>
      </w:r>
    </w:p>
    <w:p w14:paraId="1B574670" w14:textId="313447C2" w:rsidR="00C54242" w:rsidRPr="002C39F4" w:rsidRDefault="00C54242"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3DB1A5C8" w14:textId="30F309BE" w:rsidR="00C54242" w:rsidRPr="002C39F4" w:rsidRDefault="00C54242"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nie dopuszcza.</w:t>
      </w:r>
    </w:p>
    <w:p w14:paraId="2B1B48FD" w14:textId="77777777" w:rsidR="00C54242" w:rsidRPr="002C39F4" w:rsidRDefault="00C54242" w:rsidP="002C39F4">
      <w:pPr>
        <w:spacing w:after="0" w:line="240" w:lineRule="auto"/>
        <w:jc w:val="both"/>
        <w:rPr>
          <w:rFonts w:eastAsia="Times New Roman" w:cstheme="minorHAnsi"/>
          <w:b/>
          <w:sz w:val="20"/>
          <w:szCs w:val="20"/>
          <w:lang w:eastAsia="pl-PL"/>
        </w:rPr>
      </w:pPr>
    </w:p>
    <w:p w14:paraId="0F6AB041"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8, pozycja 1</w:t>
      </w:r>
    </w:p>
    <w:p w14:paraId="0AF86151" w14:textId="08D99F18"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Czy Zamawiający dopuści igły w rozmiarze 0,3x12mm?</w:t>
      </w:r>
    </w:p>
    <w:p w14:paraId="1FB904EE" w14:textId="772078C9"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33C6C1A3" w14:textId="39C7F58F"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dopuszcza.</w:t>
      </w:r>
    </w:p>
    <w:p w14:paraId="4724474A" w14:textId="77777777" w:rsidR="00E219B6" w:rsidRPr="002C39F4" w:rsidRDefault="00E219B6" w:rsidP="002C39F4">
      <w:pPr>
        <w:spacing w:after="0" w:line="240" w:lineRule="auto"/>
        <w:jc w:val="both"/>
        <w:rPr>
          <w:rFonts w:eastAsia="Times New Roman" w:cstheme="minorHAnsi"/>
          <w:b/>
          <w:sz w:val="20"/>
          <w:szCs w:val="20"/>
          <w:lang w:eastAsia="pl-PL"/>
        </w:rPr>
      </w:pPr>
    </w:p>
    <w:p w14:paraId="75BA20A3"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8, pozycja 2</w:t>
      </w:r>
    </w:p>
    <w:p w14:paraId="0083009C" w14:textId="0D9C5FC8"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Czy Zamawiający dopuści igły w rozmiarze 0,4x19mm?</w:t>
      </w:r>
    </w:p>
    <w:p w14:paraId="43132B3C" w14:textId="3D96D6FA"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5EC20DE9" w14:textId="2EC5BA75"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nie dopuszcza.</w:t>
      </w:r>
    </w:p>
    <w:p w14:paraId="728EDEE9" w14:textId="77777777" w:rsidR="00E219B6" w:rsidRPr="002C39F4" w:rsidRDefault="00E219B6" w:rsidP="002C39F4">
      <w:pPr>
        <w:spacing w:after="0" w:line="240" w:lineRule="auto"/>
        <w:jc w:val="both"/>
        <w:rPr>
          <w:rFonts w:eastAsia="Times New Roman" w:cstheme="minorHAnsi"/>
          <w:b/>
          <w:sz w:val="20"/>
          <w:szCs w:val="20"/>
          <w:lang w:eastAsia="pl-PL"/>
        </w:rPr>
      </w:pPr>
    </w:p>
    <w:p w14:paraId="3CBB09A8"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8, pozycja 2</w:t>
      </w:r>
    </w:p>
    <w:p w14:paraId="6E6E5995" w14:textId="4C82E595"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Czy Zamawiający dopuści igły w rozmiarze 0,45x22mm?</w:t>
      </w:r>
    </w:p>
    <w:p w14:paraId="155E7D21" w14:textId="77777777"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64F308FE" w14:textId="77777777"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nie dopuszcza.</w:t>
      </w:r>
    </w:p>
    <w:p w14:paraId="54AE5154" w14:textId="77777777" w:rsidR="00E219B6" w:rsidRPr="002C39F4" w:rsidRDefault="00E219B6" w:rsidP="002C39F4">
      <w:pPr>
        <w:spacing w:after="0" w:line="240" w:lineRule="auto"/>
        <w:jc w:val="both"/>
        <w:rPr>
          <w:rFonts w:eastAsia="Times New Roman" w:cstheme="minorHAnsi"/>
          <w:sz w:val="20"/>
          <w:szCs w:val="20"/>
          <w:lang w:eastAsia="pl-PL"/>
        </w:rPr>
      </w:pPr>
    </w:p>
    <w:p w14:paraId="1A6F8F7C" w14:textId="77777777"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b/>
          <w:sz w:val="20"/>
          <w:szCs w:val="20"/>
          <w:lang w:eastAsia="pl-PL"/>
        </w:rPr>
        <w:t>Zadanie 11, pozycja 1</w:t>
      </w:r>
    </w:p>
    <w:p w14:paraId="44E04051" w14:textId="5EA52F71" w:rsidR="00C54242" w:rsidRPr="002C39F4" w:rsidRDefault="00C54242" w:rsidP="002C39F4">
      <w:pPr>
        <w:spacing w:after="0" w:line="240" w:lineRule="auto"/>
        <w:jc w:val="both"/>
        <w:rPr>
          <w:rFonts w:eastAsia="Times New Roman" w:cstheme="minorHAnsi"/>
          <w:sz w:val="20"/>
          <w:szCs w:val="20"/>
          <w:lang w:eastAsia="pl-PL"/>
        </w:rPr>
      </w:pPr>
      <w:r w:rsidRPr="002C39F4">
        <w:rPr>
          <w:rFonts w:eastAsia="Times New Roman" w:cstheme="minorHAnsi"/>
          <w:sz w:val="20"/>
          <w:szCs w:val="20"/>
          <w:lang w:eastAsia="pl-PL"/>
        </w:rPr>
        <w:t xml:space="preserve">Czy Zamawiający dopuści Zestaw przeznaczony do pooperacyjnej autologicznej transfuzji krwi. W skład zestawu wchodzi: pojemnik ssący typu mieszek, wykonany z polietylenu o wysokim stopniu </w:t>
      </w:r>
      <w:proofErr w:type="spellStart"/>
      <w:r w:rsidRPr="002C39F4">
        <w:rPr>
          <w:rFonts w:eastAsia="Times New Roman" w:cstheme="minorHAnsi"/>
          <w:sz w:val="20"/>
          <w:szCs w:val="20"/>
          <w:lang w:eastAsia="pl-PL"/>
        </w:rPr>
        <w:t>rozprężalności</w:t>
      </w:r>
      <w:proofErr w:type="spellEnd"/>
      <w:r w:rsidRPr="002C39F4">
        <w:rPr>
          <w:rFonts w:eastAsia="Times New Roman" w:cstheme="minorHAnsi"/>
          <w:sz w:val="20"/>
          <w:szCs w:val="20"/>
          <w:lang w:eastAsia="pl-PL"/>
        </w:rPr>
        <w:t xml:space="preserve"> o pojemności 250 ml z miejscem na kciuk wyposażony w zastawkę </w:t>
      </w:r>
      <w:proofErr w:type="spellStart"/>
      <w:r w:rsidRPr="002C39F4">
        <w:rPr>
          <w:rFonts w:eastAsia="Times New Roman" w:cstheme="minorHAnsi"/>
          <w:sz w:val="20"/>
          <w:szCs w:val="20"/>
          <w:lang w:eastAsia="pl-PL"/>
        </w:rPr>
        <w:t>antyzwrotną</w:t>
      </w:r>
      <w:proofErr w:type="spellEnd"/>
      <w:r w:rsidRPr="002C39F4">
        <w:rPr>
          <w:rFonts w:eastAsia="Times New Roman" w:cstheme="minorHAnsi"/>
          <w:sz w:val="20"/>
          <w:szCs w:val="20"/>
          <w:lang w:eastAsia="pl-PL"/>
        </w:rPr>
        <w:t xml:space="preserve"> dla utrzymania stałego podciśnienia oraz dren o długości 6 cm z klamrą zaciskową zakończony łącznikiem typu </w:t>
      </w:r>
      <w:proofErr w:type="spellStart"/>
      <w:r w:rsidRPr="002C39F4">
        <w:rPr>
          <w:rFonts w:eastAsia="Times New Roman" w:cstheme="minorHAnsi"/>
          <w:sz w:val="20"/>
          <w:szCs w:val="20"/>
          <w:lang w:eastAsia="pl-PL"/>
        </w:rPr>
        <w:t>large</w:t>
      </w:r>
      <w:proofErr w:type="spellEnd"/>
      <w:r w:rsidRPr="002C39F4">
        <w:rPr>
          <w:rFonts w:eastAsia="Times New Roman" w:cstheme="minorHAnsi"/>
          <w:sz w:val="20"/>
          <w:szCs w:val="20"/>
          <w:lang w:eastAsia="pl-PL"/>
        </w:rPr>
        <w:t xml:space="preserve">-lock z zatyczką ochronną do zabezpieczenia łącznika po odłączeniu worka, dren o długości 140 cm z dwoma lub czterema (w zależności od modelu) uniwersalnymi, docinanymi końcówkami, kompatybilnymi ze wszystkimi drenami </w:t>
      </w:r>
      <w:proofErr w:type="spellStart"/>
      <w:r w:rsidRPr="002C39F4">
        <w:rPr>
          <w:rFonts w:eastAsia="Times New Roman" w:cstheme="minorHAnsi"/>
          <w:sz w:val="20"/>
          <w:szCs w:val="20"/>
          <w:lang w:eastAsia="pl-PL"/>
        </w:rPr>
        <w:t>Redona</w:t>
      </w:r>
      <w:proofErr w:type="spellEnd"/>
      <w:r w:rsidRPr="002C39F4">
        <w:rPr>
          <w:rFonts w:eastAsia="Times New Roman" w:cstheme="minorHAnsi"/>
          <w:sz w:val="20"/>
          <w:szCs w:val="20"/>
          <w:lang w:eastAsia="pl-PL"/>
        </w:rPr>
        <w:t xml:space="preserve"> w rozmiarach od CH 6 do CH 18, w przebiegu drenu samouszczelniający się port iniekcyjny, umożliwiający pobieranie próbek krwi oraz podawanie antykoagulantów oraz klamra zaciskowa, worek zbiorczy na krew z filtrem 200 µm  o pojemności 700 ml., skala numeryczna: 10, 20, 30, 50, 75, 100, 150, 200, 250, 300, 400, 500, 600, 700 ml, worek wyposażony w zastawkę </w:t>
      </w:r>
      <w:proofErr w:type="spellStart"/>
      <w:r w:rsidRPr="002C39F4">
        <w:rPr>
          <w:rFonts w:eastAsia="Times New Roman" w:cstheme="minorHAnsi"/>
          <w:sz w:val="20"/>
          <w:szCs w:val="20"/>
          <w:lang w:eastAsia="pl-PL"/>
        </w:rPr>
        <w:t>antyrefluksyjną</w:t>
      </w:r>
      <w:proofErr w:type="spellEnd"/>
      <w:r w:rsidRPr="002C39F4">
        <w:rPr>
          <w:rFonts w:eastAsia="Times New Roman" w:cstheme="minorHAnsi"/>
          <w:sz w:val="20"/>
          <w:szCs w:val="20"/>
          <w:lang w:eastAsia="pl-PL"/>
        </w:rPr>
        <w:t xml:space="preserve"> zapobiegającą cofaniu się krwi oraz w zawór łączeniowy typu </w:t>
      </w:r>
      <w:proofErr w:type="spellStart"/>
      <w:r w:rsidRPr="002C39F4">
        <w:rPr>
          <w:rFonts w:eastAsia="Times New Roman" w:cstheme="minorHAnsi"/>
          <w:sz w:val="20"/>
          <w:szCs w:val="20"/>
          <w:lang w:eastAsia="pl-PL"/>
        </w:rPr>
        <w:t>large</w:t>
      </w:r>
      <w:proofErr w:type="spellEnd"/>
      <w:r w:rsidRPr="002C39F4">
        <w:rPr>
          <w:rFonts w:eastAsia="Times New Roman" w:cstheme="minorHAnsi"/>
          <w:sz w:val="20"/>
          <w:szCs w:val="20"/>
          <w:lang w:eastAsia="pl-PL"/>
        </w:rPr>
        <w:t xml:space="preserve">-lock  umożliwiający połączenie worka z zestawem transfuzyjnym, drugi dren łączący o długości 6 cm zakończony łącznikiem typu </w:t>
      </w:r>
      <w:proofErr w:type="spellStart"/>
      <w:r w:rsidRPr="002C39F4">
        <w:rPr>
          <w:rFonts w:eastAsia="Times New Roman" w:cstheme="minorHAnsi"/>
          <w:sz w:val="20"/>
          <w:szCs w:val="20"/>
          <w:lang w:eastAsia="pl-PL"/>
        </w:rPr>
        <w:t>large</w:t>
      </w:r>
      <w:proofErr w:type="spellEnd"/>
      <w:r w:rsidRPr="002C39F4">
        <w:rPr>
          <w:rFonts w:eastAsia="Times New Roman" w:cstheme="minorHAnsi"/>
          <w:sz w:val="20"/>
          <w:szCs w:val="20"/>
          <w:lang w:eastAsia="pl-PL"/>
        </w:rPr>
        <w:t xml:space="preserve">-lock służącym do szczelnego połączenia mieszka z workiem na krew, wyposażony w nasadkę ochronną do zabezpieczenia łącznika po odłączeniu worka oraz klamrę zaciskową. Dodatkowo w skład zestawu wchodzi aparat do transfuzji </w:t>
      </w:r>
      <w:proofErr w:type="spellStart"/>
      <w:r w:rsidRPr="002C39F4">
        <w:rPr>
          <w:rFonts w:eastAsia="Times New Roman" w:cstheme="minorHAnsi"/>
          <w:sz w:val="20"/>
          <w:szCs w:val="20"/>
          <w:lang w:eastAsia="pl-PL"/>
        </w:rPr>
        <w:t>Priautotrans</w:t>
      </w:r>
      <w:proofErr w:type="spellEnd"/>
      <w:r w:rsidRPr="002C39F4">
        <w:rPr>
          <w:rFonts w:eastAsia="Times New Roman" w:cstheme="minorHAnsi"/>
          <w:sz w:val="20"/>
          <w:szCs w:val="20"/>
          <w:lang w:eastAsia="pl-PL"/>
        </w:rPr>
        <w:t xml:space="preserve"> z filtrem 10 µm lub 40 µm (w zależności od modelu) z dużą komorą kroplową oraz drenem o długości 150 cm z zakończeniem </w:t>
      </w:r>
      <w:proofErr w:type="spellStart"/>
      <w:r w:rsidRPr="002C39F4">
        <w:rPr>
          <w:rFonts w:eastAsia="Times New Roman" w:cstheme="minorHAnsi"/>
          <w:sz w:val="20"/>
          <w:szCs w:val="20"/>
          <w:lang w:eastAsia="pl-PL"/>
        </w:rPr>
        <w:t>luer</w:t>
      </w:r>
      <w:proofErr w:type="spellEnd"/>
      <w:r w:rsidRPr="002C39F4">
        <w:rPr>
          <w:rFonts w:eastAsia="Times New Roman" w:cstheme="minorHAnsi"/>
          <w:sz w:val="20"/>
          <w:szCs w:val="20"/>
          <w:lang w:eastAsia="pl-PL"/>
        </w:rPr>
        <w:t>-lock oraz precyzyjnym zaciskiem rolkowym z zaczepem na dren. Sterylny, podwójnie pakowany?</w:t>
      </w:r>
    </w:p>
    <w:p w14:paraId="0219EF4D" w14:textId="2BBE17A2" w:rsidR="00E219B6" w:rsidRPr="002C39F4" w:rsidRDefault="00E219B6"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Odpowiedź</w:t>
      </w:r>
    </w:p>
    <w:p w14:paraId="369D5BC6" w14:textId="10B68E89" w:rsidR="00E219B6" w:rsidRPr="002C39F4" w:rsidRDefault="00A51B05" w:rsidP="002C39F4">
      <w:pPr>
        <w:spacing w:after="0" w:line="240" w:lineRule="auto"/>
        <w:jc w:val="both"/>
        <w:rPr>
          <w:rFonts w:eastAsia="Times New Roman" w:cstheme="minorHAnsi"/>
          <w:b/>
          <w:sz w:val="20"/>
          <w:szCs w:val="20"/>
          <w:lang w:eastAsia="pl-PL"/>
        </w:rPr>
      </w:pPr>
      <w:r w:rsidRPr="002C39F4">
        <w:rPr>
          <w:rFonts w:eastAsia="Times New Roman" w:cstheme="minorHAnsi"/>
          <w:b/>
          <w:sz w:val="20"/>
          <w:szCs w:val="20"/>
          <w:lang w:eastAsia="pl-PL"/>
        </w:rPr>
        <w:t>Zamawiający nie dopuszcza.</w:t>
      </w:r>
    </w:p>
    <w:p w14:paraId="5AD4FC8C" w14:textId="29CE2E39" w:rsidR="00BF19E2" w:rsidRPr="002C39F4" w:rsidRDefault="00BF19E2" w:rsidP="002C39F4">
      <w:pPr>
        <w:spacing w:after="0" w:line="240" w:lineRule="auto"/>
        <w:jc w:val="both"/>
        <w:rPr>
          <w:rFonts w:cstheme="minorHAnsi"/>
          <w:b/>
          <w:sz w:val="20"/>
          <w:szCs w:val="20"/>
        </w:rPr>
      </w:pPr>
    </w:p>
    <w:p w14:paraId="65D008DD" w14:textId="783C9D0A" w:rsidR="00BF19E2" w:rsidRPr="002C39F4" w:rsidRDefault="00BF19E2" w:rsidP="002C39F4">
      <w:pPr>
        <w:spacing w:after="0" w:line="240" w:lineRule="auto"/>
        <w:jc w:val="both"/>
        <w:rPr>
          <w:rFonts w:cstheme="minorHAnsi"/>
          <w:b/>
          <w:sz w:val="20"/>
          <w:szCs w:val="20"/>
        </w:rPr>
      </w:pPr>
    </w:p>
    <w:p w14:paraId="4BC75C99" w14:textId="583B4E46" w:rsidR="00BF19E2" w:rsidRPr="002C39F4" w:rsidRDefault="00BF19E2" w:rsidP="002C39F4">
      <w:pPr>
        <w:spacing w:after="0" w:line="240" w:lineRule="auto"/>
        <w:rPr>
          <w:rFonts w:cstheme="minorHAnsi"/>
          <w:b/>
          <w:color w:val="FF0000"/>
          <w:sz w:val="20"/>
          <w:szCs w:val="20"/>
          <w:shd w:val="clear" w:color="auto" w:fill="FFFFFF"/>
        </w:rPr>
      </w:pPr>
      <w:r w:rsidRPr="002C39F4">
        <w:rPr>
          <w:rFonts w:cstheme="minorHAnsi"/>
          <w:b/>
          <w:color w:val="FF0000"/>
          <w:sz w:val="20"/>
          <w:szCs w:val="20"/>
          <w:shd w:val="clear" w:color="auto" w:fill="FFFFFF"/>
        </w:rPr>
        <w:t>Wykonawca VII</w:t>
      </w:r>
    </w:p>
    <w:p w14:paraId="42A72BE5" w14:textId="77777777" w:rsidR="00BD781B" w:rsidRPr="002C39F4" w:rsidRDefault="00BF19E2"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Zadanie 12, poz. 7</w:t>
      </w:r>
      <w:r w:rsidRPr="002C39F4">
        <w:rPr>
          <w:rFonts w:cstheme="minorHAnsi"/>
          <w:color w:val="666666"/>
          <w:sz w:val="20"/>
          <w:szCs w:val="20"/>
        </w:rPr>
        <w:br/>
      </w:r>
      <w:r w:rsidRPr="002C39F4">
        <w:rPr>
          <w:rFonts w:cstheme="minorHAnsi"/>
          <w:color w:val="666666"/>
          <w:sz w:val="20"/>
          <w:szCs w:val="20"/>
          <w:shd w:val="clear" w:color="auto" w:fill="FFFFFF"/>
        </w:rPr>
        <w:t xml:space="preserve">Czy Zamawiający dopuści IS bez </w:t>
      </w:r>
      <w:proofErr w:type="spellStart"/>
      <w:r w:rsidRPr="002C39F4">
        <w:rPr>
          <w:rFonts w:cstheme="minorHAnsi"/>
          <w:color w:val="666666"/>
          <w:sz w:val="20"/>
          <w:szCs w:val="20"/>
          <w:shd w:val="clear" w:color="auto" w:fill="FFFFFF"/>
        </w:rPr>
        <w:t>ftalanów</w:t>
      </w:r>
      <w:proofErr w:type="spellEnd"/>
      <w:r w:rsidRPr="002C39F4">
        <w:rPr>
          <w:rFonts w:cstheme="minorHAnsi"/>
          <w:color w:val="666666"/>
          <w:sz w:val="20"/>
          <w:szCs w:val="20"/>
          <w:shd w:val="clear" w:color="auto" w:fill="FFFFFF"/>
        </w:rPr>
        <w:t xml:space="preserve">, jałowy, niepirogenny, nietoksyczny, grawitacyjny, z ostra igłą biorcza </w:t>
      </w:r>
      <w:r w:rsidRPr="002C39F4">
        <w:rPr>
          <w:rFonts w:cstheme="minorHAnsi"/>
          <w:color w:val="666666"/>
          <w:sz w:val="20"/>
          <w:szCs w:val="20"/>
          <w:shd w:val="clear" w:color="auto" w:fill="FFFFFF"/>
        </w:rPr>
        <w:lastRenderedPageBreak/>
        <w:t>dwukanałową, trójpłaszczyznową – w kolorze białym,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 sterylizacja EO, objętość komory kroplowej: 10,56 cm3 (</w:t>
      </w:r>
      <w:proofErr w:type="spellStart"/>
      <w:r w:rsidRPr="002C39F4">
        <w:rPr>
          <w:rFonts w:cstheme="minorHAnsi"/>
          <w:color w:val="666666"/>
          <w:sz w:val="20"/>
          <w:szCs w:val="20"/>
          <w:shd w:val="clear" w:color="auto" w:fill="FFFFFF"/>
        </w:rPr>
        <w:t>dł</w:t>
      </w:r>
      <w:proofErr w:type="spellEnd"/>
      <w:r w:rsidRPr="002C39F4">
        <w:rPr>
          <w:rFonts w:cstheme="minorHAnsi"/>
          <w:color w:val="666666"/>
          <w:sz w:val="20"/>
          <w:szCs w:val="20"/>
          <w:shd w:val="clear" w:color="auto" w:fill="FFFFFF"/>
        </w:rPr>
        <w:t xml:space="preserve"> komory 6 cm, promień 0,75 cm)?</w:t>
      </w:r>
    </w:p>
    <w:p w14:paraId="3A07B347" w14:textId="77777777" w:rsidR="00BD781B" w:rsidRPr="002C39F4" w:rsidRDefault="00BD781B" w:rsidP="002C39F4">
      <w:pPr>
        <w:spacing w:after="0" w:line="240" w:lineRule="auto"/>
        <w:rPr>
          <w:rFonts w:cstheme="minorHAnsi"/>
          <w:b/>
          <w:color w:val="666666"/>
          <w:sz w:val="20"/>
          <w:szCs w:val="20"/>
        </w:rPr>
      </w:pPr>
      <w:r w:rsidRPr="002C39F4">
        <w:rPr>
          <w:rFonts w:cstheme="minorHAnsi"/>
          <w:b/>
          <w:color w:val="666666"/>
          <w:sz w:val="20"/>
          <w:szCs w:val="20"/>
          <w:shd w:val="clear" w:color="auto" w:fill="FFFFFF"/>
        </w:rPr>
        <w:t>Odpowiedź</w:t>
      </w:r>
    </w:p>
    <w:p w14:paraId="1A59EC8D" w14:textId="77777777" w:rsidR="00C82CA5" w:rsidRPr="002C39F4" w:rsidRDefault="00BD781B" w:rsidP="002C39F4">
      <w:pPr>
        <w:spacing w:after="0" w:line="240" w:lineRule="auto"/>
        <w:rPr>
          <w:rFonts w:cstheme="minorHAnsi"/>
          <w:color w:val="666666"/>
          <w:sz w:val="20"/>
          <w:szCs w:val="20"/>
          <w:shd w:val="clear" w:color="auto" w:fill="FFFFFF"/>
        </w:rPr>
      </w:pPr>
      <w:r w:rsidRPr="002C39F4">
        <w:rPr>
          <w:rFonts w:cstheme="minorHAnsi"/>
          <w:b/>
          <w:color w:val="666666"/>
          <w:sz w:val="20"/>
          <w:szCs w:val="20"/>
        </w:rPr>
        <w:t>Zamawiający nie dopuszcza.</w:t>
      </w:r>
      <w:r w:rsidR="00BF19E2" w:rsidRPr="002C39F4">
        <w:rPr>
          <w:rFonts w:cstheme="minorHAnsi"/>
          <w:color w:val="666666"/>
          <w:sz w:val="20"/>
          <w:szCs w:val="20"/>
        </w:rPr>
        <w:br/>
      </w:r>
      <w:r w:rsidR="00BF19E2" w:rsidRPr="002C39F4">
        <w:rPr>
          <w:rFonts w:cstheme="minorHAnsi"/>
          <w:color w:val="666666"/>
          <w:sz w:val="20"/>
          <w:szCs w:val="20"/>
        </w:rPr>
        <w:br/>
      </w:r>
      <w:r w:rsidR="00BF19E2" w:rsidRPr="002C39F4">
        <w:rPr>
          <w:rFonts w:cstheme="minorHAnsi"/>
          <w:color w:val="666666"/>
          <w:sz w:val="20"/>
          <w:szCs w:val="20"/>
          <w:shd w:val="clear" w:color="auto" w:fill="FFFFFF"/>
        </w:rPr>
        <w:t xml:space="preserve">Czy zamawiający wymaga zaoferowania przyrządu do przetaczania bez </w:t>
      </w:r>
      <w:proofErr w:type="spellStart"/>
      <w:r w:rsidR="00BF19E2" w:rsidRPr="002C39F4">
        <w:rPr>
          <w:rFonts w:cstheme="minorHAnsi"/>
          <w:color w:val="666666"/>
          <w:sz w:val="20"/>
          <w:szCs w:val="20"/>
          <w:shd w:val="clear" w:color="auto" w:fill="FFFFFF"/>
        </w:rPr>
        <w:t>ftalanów</w:t>
      </w:r>
      <w:proofErr w:type="spellEnd"/>
      <w:r w:rsidR="00BF19E2" w:rsidRPr="002C39F4">
        <w:rPr>
          <w:rFonts w:cstheme="minorHAnsi"/>
          <w:color w:val="666666"/>
          <w:sz w:val="20"/>
          <w:szCs w:val="20"/>
          <w:shd w:val="clear" w:color="auto" w:fill="FFFFFF"/>
        </w:rPr>
        <w:t xml:space="preserve"> z informacją na etykiecie w formie symbolu (normy zharmonizowanej ) potwierdzającą brak zawartości </w:t>
      </w:r>
      <w:proofErr w:type="spellStart"/>
      <w:r w:rsidR="00BF19E2" w:rsidRPr="002C39F4">
        <w:rPr>
          <w:rFonts w:cstheme="minorHAnsi"/>
          <w:color w:val="666666"/>
          <w:sz w:val="20"/>
          <w:szCs w:val="20"/>
          <w:shd w:val="clear" w:color="auto" w:fill="FFFFFF"/>
        </w:rPr>
        <w:t>ftalanów</w:t>
      </w:r>
      <w:proofErr w:type="spellEnd"/>
      <w:r w:rsidR="00BF19E2" w:rsidRPr="002C39F4">
        <w:rPr>
          <w:rFonts w:cstheme="minorHAnsi"/>
          <w:color w:val="666666"/>
          <w:sz w:val="20"/>
          <w:szCs w:val="20"/>
          <w:shd w:val="clear" w:color="auto" w:fill="FFFFFF"/>
        </w:rPr>
        <w:t>?</w:t>
      </w:r>
    </w:p>
    <w:p w14:paraId="0A331859" w14:textId="77777777" w:rsidR="00C82CA5" w:rsidRPr="002C39F4" w:rsidRDefault="00C82CA5" w:rsidP="002C39F4">
      <w:pPr>
        <w:spacing w:after="0" w:line="240" w:lineRule="auto"/>
        <w:rPr>
          <w:rFonts w:cstheme="minorHAnsi"/>
          <w:color w:val="666666"/>
          <w:sz w:val="20"/>
          <w:szCs w:val="20"/>
        </w:rPr>
      </w:pPr>
      <w:r w:rsidRPr="002C39F4">
        <w:rPr>
          <w:rFonts w:cstheme="minorHAnsi"/>
          <w:b/>
          <w:color w:val="666666"/>
          <w:sz w:val="20"/>
          <w:szCs w:val="20"/>
          <w:shd w:val="clear" w:color="auto" w:fill="FFFFFF"/>
        </w:rPr>
        <w:t>Odpowiedź</w:t>
      </w:r>
    </w:p>
    <w:p w14:paraId="68BDCB67" w14:textId="77777777" w:rsidR="00C82CA5" w:rsidRPr="002C39F4" w:rsidRDefault="00C82CA5" w:rsidP="002C39F4">
      <w:pPr>
        <w:spacing w:after="0" w:line="240" w:lineRule="auto"/>
        <w:rPr>
          <w:rFonts w:cstheme="minorHAnsi"/>
          <w:color w:val="666666"/>
          <w:sz w:val="20"/>
          <w:szCs w:val="20"/>
          <w:shd w:val="clear" w:color="auto" w:fill="FFFFFF"/>
        </w:rPr>
      </w:pPr>
      <w:r w:rsidRPr="002C39F4">
        <w:rPr>
          <w:rFonts w:cstheme="minorHAnsi"/>
          <w:b/>
          <w:color w:val="666666"/>
          <w:sz w:val="20"/>
          <w:szCs w:val="20"/>
        </w:rPr>
        <w:t>Zamawiający dopuszcza, nie wymaga.</w:t>
      </w:r>
      <w:r w:rsidR="00BF19E2" w:rsidRPr="002C39F4">
        <w:rPr>
          <w:rFonts w:cstheme="minorHAnsi"/>
          <w:color w:val="666666"/>
          <w:sz w:val="20"/>
          <w:szCs w:val="20"/>
        </w:rPr>
        <w:br/>
      </w:r>
      <w:r w:rsidR="00BF19E2" w:rsidRPr="002C39F4">
        <w:rPr>
          <w:rFonts w:cstheme="minorHAnsi"/>
          <w:color w:val="666666"/>
          <w:sz w:val="20"/>
          <w:szCs w:val="20"/>
        </w:rPr>
        <w:br/>
      </w:r>
      <w:r w:rsidR="00BF19E2" w:rsidRPr="002C39F4">
        <w:rPr>
          <w:rFonts w:cstheme="minorHAnsi"/>
          <w:color w:val="666666"/>
          <w:sz w:val="20"/>
          <w:szCs w:val="20"/>
          <w:shd w:val="clear" w:color="auto" w:fill="FFFFFF"/>
        </w:rPr>
        <w:t>Czy Zamawiający dopuści przyrząd do przetaczania płynów infuzyjnych bez dodatkowego zaczepu na zacisku rolkowym i miejsca na umieszczenie igły biorczej, natomiast kolec igły biorczej posiada osłonę z tworzywa sztucznego?</w:t>
      </w:r>
    </w:p>
    <w:p w14:paraId="1179F43F" w14:textId="77777777" w:rsidR="00C82CA5" w:rsidRPr="002C39F4" w:rsidRDefault="00C82CA5" w:rsidP="002C39F4">
      <w:pPr>
        <w:spacing w:after="0" w:line="240" w:lineRule="auto"/>
        <w:rPr>
          <w:rFonts w:cstheme="minorHAnsi"/>
          <w:color w:val="666666"/>
          <w:sz w:val="20"/>
          <w:szCs w:val="20"/>
        </w:rPr>
      </w:pPr>
      <w:r w:rsidRPr="002C39F4">
        <w:rPr>
          <w:rFonts w:cstheme="minorHAnsi"/>
          <w:b/>
          <w:color w:val="666666"/>
          <w:sz w:val="20"/>
          <w:szCs w:val="20"/>
          <w:shd w:val="clear" w:color="auto" w:fill="FFFFFF"/>
        </w:rPr>
        <w:t>Odpowiedź</w:t>
      </w:r>
    </w:p>
    <w:p w14:paraId="6823CA8E" w14:textId="77777777" w:rsidR="00C82CA5" w:rsidRPr="002C39F4" w:rsidRDefault="00C82CA5" w:rsidP="002C39F4">
      <w:pPr>
        <w:spacing w:after="0" w:line="240" w:lineRule="auto"/>
        <w:rPr>
          <w:rFonts w:cstheme="minorHAnsi"/>
          <w:color w:val="666666"/>
          <w:sz w:val="20"/>
          <w:szCs w:val="20"/>
          <w:shd w:val="clear" w:color="auto" w:fill="FFFFFF"/>
        </w:rPr>
      </w:pPr>
      <w:r w:rsidRPr="002C39F4">
        <w:rPr>
          <w:rFonts w:cstheme="minorHAnsi"/>
          <w:b/>
          <w:color w:val="666666"/>
          <w:sz w:val="20"/>
          <w:szCs w:val="20"/>
        </w:rPr>
        <w:t>Zamawiający nie dopuszcza.</w:t>
      </w:r>
      <w:r w:rsidRPr="002C39F4">
        <w:rPr>
          <w:rFonts w:cstheme="minorHAnsi"/>
          <w:color w:val="666666"/>
          <w:sz w:val="20"/>
          <w:szCs w:val="20"/>
        </w:rPr>
        <w:br/>
      </w:r>
      <w:r w:rsidR="00BF19E2" w:rsidRPr="002C39F4">
        <w:rPr>
          <w:rFonts w:cstheme="minorHAnsi"/>
          <w:color w:val="666666"/>
          <w:sz w:val="20"/>
          <w:szCs w:val="20"/>
        </w:rPr>
        <w:br/>
      </w:r>
      <w:r w:rsidR="00BF19E2" w:rsidRPr="002C39F4">
        <w:rPr>
          <w:rFonts w:cstheme="minorHAnsi"/>
          <w:color w:val="666666"/>
          <w:sz w:val="20"/>
          <w:szCs w:val="20"/>
        </w:rPr>
        <w:br/>
      </w:r>
      <w:r w:rsidR="00BF19E2" w:rsidRPr="002C39F4">
        <w:rPr>
          <w:rFonts w:cstheme="minorHAnsi"/>
          <w:color w:val="666666"/>
          <w:sz w:val="20"/>
          <w:szCs w:val="20"/>
          <w:shd w:val="clear" w:color="auto" w:fill="FFFFFF"/>
        </w:rPr>
        <w:t>Czy zamawiający wymaga opakowanie papier-folia?</w:t>
      </w:r>
    </w:p>
    <w:p w14:paraId="4430FD3D" w14:textId="77777777" w:rsidR="00C82CA5" w:rsidRPr="002C39F4" w:rsidRDefault="00C82CA5" w:rsidP="002C39F4">
      <w:pPr>
        <w:spacing w:after="0" w:line="240" w:lineRule="auto"/>
        <w:rPr>
          <w:rFonts w:cstheme="minorHAnsi"/>
          <w:color w:val="666666"/>
          <w:sz w:val="20"/>
          <w:szCs w:val="20"/>
        </w:rPr>
      </w:pPr>
      <w:r w:rsidRPr="002C39F4">
        <w:rPr>
          <w:rFonts w:cstheme="minorHAnsi"/>
          <w:b/>
          <w:color w:val="666666"/>
          <w:sz w:val="20"/>
          <w:szCs w:val="20"/>
          <w:shd w:val="clear" w:color="auto" w:fill="FFFFFF"/>
        </w:rPr>
        <w:t>Odpowiedź</w:t>
      </w:r>
    </w:p>
    <w:p w14:paraId="096197E3" w14:textId="349AC2B9" w:rsidR="00BF19E2" w:rsidRPr="002C39F4" w:rsidRDefault="00C82CA5" w:rsidP="002C39F4">
      <w:pPr>
        <w:spacing w:after="0" w:line="240" w:lineRule="auto"/>
        <w:rPr>
          <w:rFonts w:cstheme="minorHAnsi"/>
          <w:sz w:val="20"/>
          <w:szCs w:val="20"/>
        </w:rPr>
      </w:pPr>
      <w:r w:rsidRPr="002C39F4">
        <w:rPr>
          <w:rFonts w:cstheme="minorHAnsi"/>
          <w:b/>
          <w:color w:val="666666"/>
          <w:sz w:val="20"/>
          <w:szCs w:val="20"/>
        </w:rPr>
        <w:t>Zamawiający dopuszcza, nie wymaga.</w:t>
      </w:r>
      <w:r w:rsidRPr="002C39F4">
        <w:rPr>
          <w:rFonts w:cstheme="minorHAnsi"/>
          <w:color w:val="666666"/>
          <w:sz w:val="20"/>
          <w:szCs w:val="20"/>
        </w:rPr>
        <w:br/>
      </w:r>
      <w:r w:rsidR="00BF19E2" w:rsidRPr="002C39F4">
        <w:rPr>
          <w:rFonts w:cstheme="minorHAnsi"/>
          <w:color w:val="666666"/>
          <w:sz w:val="20"/>
          <w:szCs w:val="20"/>
        </w:rPr>
        <w:br/>
      </w:r>
      <w:r w:rsidR="00BF19E2" w:rsidRPr="002C39F4">
        <w:rPr>
          <w:rFonts w:cstheme="minorHAnsi"/>
          <w:color w:val="666666"/>
          <w:sz w:val="20"/>
          <w:szCs w:val="20"/>
          <w:shd w:val="clear" w:color="auto" w:fill="FFFFFF"/>
        </w:rPr>
        <w:t>Czy zamawiający wydzieli poz.7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3E308549" w14:textId="77777777" w:rsidR="00C82CA5" w:rsidRPr="002C39F4" w:rsidRDefault="00C82CA5" w:rsidP="002C39F4">
      <w:pPr>
        <w:spacing w:after="0" w:line="240" w:lineRule="auto"/>
        <w:jc w:val="both"/>
        <w:rPr>
          <w:rFonts w:cstheme="minorHAnsi"/>
          <w:b/>
          <w:sz w:val="20"/>
          <w:szCs w:val="20"/>
        </w:rPr>
      </w:pPr>
      <w:r w:rsidRPr="002C39F4">
        <w:rPr>
          <w:rFonts w:cstheme="minorHAnsi"/>
          <w:b/>
          <w:sz w:val="20"/>
          <w:szCs w:val="20"/>
        </w:rPr>
        <w:t>Odpowiedź</w:t>
      </w:r>
    </w:p>
    <w:p w14:paraId="33835C0D" w14:textId="78899F24" w:rsidR="0061719D" w:rsidRPr="002C39F4" w:rsidRDefault="00C82CA5" w:rsidP="002C39F4">
      <w:pPr>
        <w:spacing w:after="0" w:line="240" w:lineRule="auto"/>
        <w:jc w:val="both"/>
        <w:rPr>
          <w:rFonts w:cstheme="minorHAnsi"/>
          <w:b/>
          <w:i/>
          <w:sz w:val="20"/>
          <w:szCs w:val="20"/>
        </w:rPr>
      </w:pPr>
      <w:r w:rsidRPr="002C39F4">
        <w:rPr>
          <w:rFonts w:cstheme="minorHAnsi"/>
          <w:b/>
          <w:sz w:val="20"/>
          <w:szCs w:val="20"/>
        </w:rPr>
        <w:t>Zmawiający nie wyraża zgody na wydzielenie.</w:t>
      </w:r>
      <w:r w:rsidR="00E56200" w:rsidRPr="002C39F4">
        <w:rPr>
          <w:rFonts w:cstheme="minorHAnsi"/>
          <w:b/>
          <w:i/>
          <w:sz w:val="20"/>
          <w:szCs w:val="20"/>
        </w:rPr>
        <w:t xml:space="preserve">  </w:t>
      </w:r>
    </w:p>
    <w:p w14:paraId="52AB13E6" w14:textId="2904626E" w:rsidR="000C7C6F" w:rsidRPr="002C39F4" w:rsidRDefault="000C7C6F" w:rsidP="002C39F4">
      <w:pPr>
        <w:spacing w:after="0" w:line="240" w:lineRule="auto"/>
        <w:jc w:val="both"/>
        <w:rPr>
          <w:rFonts w:cstheme="minorHAnsi"/>
          <w:b/>
          <w:i/>
          <w:sz w:val="20"/>
          <w:szCs w:val="20"/>
        </w:rPr>
      </w:pPr>
    </w:p>
    <w:p w14:paraId="2840E889" w14:textId="7F5C1E74" w:rsidR="000C7C6F" w:rsidRPr="002C39F4" w:rsidRDefault="000C7C6F" w:rsidP="002C39F4">
      <w:pPr>
        <w:spacing w:after="0" w:line="240" w:lineRule="auto"/>
        <w:jc w:val="both"/>
        <w:rPr>
          <w:rFonts w:cstheme="minorHAnsi"/>
          <w:b/>
          <w:color w:val="FF0000"/>
          <w:sz w:val="20"/>
          <w:szCs w:val="20"/>
        </w:rPr>
      </w:pPr>
      <w:r w:rsidRPr="002C39F4">
        <w:rPr>
          <w:rFonts w:cstheme="minorHAnsi"/>
          <w:b/>
          <w:color w:val="FF0000"/>
          <w:sz w:val="20"/>
          <w:szCs w:val="20"/>
        </w:rPr>
        <w:t>Wykonawca VIII</w:t>
      </w:r>
    </w:p>
    <w:p w14:paraId="77819C59" w14:textId="77777777" w:rsidR="002053CC" w:rsidRPr="002C39F4" w:rsidRDefault="002053CC" w:rsidP="002C39F4">
      <w:pPr>
        <w:spacing w:after="0" w:line="240" w:lineRule="auto"/>
        <w:jc w:val="both"/>
        <w:rPr>
          <w:rFonts w:cstheme="minorHAnsi"/>
          <w:sz w:val="20"/>
          <w:szCs w:val="20"/>
        </w:rPr>
      </w:pPr>
      <w:r w:rsidRPr="002C39F4">
        <w:rPr>
          <w:rFonts w:cstheme="minorHAnsi"/>
          <w:sz w:val="20"/>
          <w:szCs w:val="20"/>
        </w:rPr>
        <w:t xml:space="preserve">Czy w celu miarkowania kar umownych Zamawiający dokona modyfikacji postanowień projektu przyszłej umowy w zakresie zapisów </w:t>
      </w:r>
      <w:r w:rsidRPr="002C39F4">
        <w:rPr>
          <w:rFonts w:cstheme="minorHAnsi"/>
          <w:color w:val="000000"/>
          <w:sz w:val="20"/>
          <w:szCs w:val="20"/>
        </w:rPr>
        <w:t xml:space="preserve">§ </w:t>
      </w:r>
      <w:r w:rsidRPr="002C39F4">
        <w:rPr>
          <w:rFonts w:cstheme="minorHAnsi"/>
          <w:sz w:val="20"/>
          <w:szCs w:val="20"/>
        </w:rPr>
        <w:t xml:space="preserve">11 ust. 1: </w:t>
      </w:r>
    </w:p>
    <w:p w14:paraId="4257FE90" w14:textId="77777777" w:rsidR="002053CC" w:rsidRPr="002C39F4" w:rsidRDefault="002053CC" w:rsidP="002C39F4">
      <w:pPr>
        <w:spacing w:after="0" w:line="240" w:lineRule="auto"/>
        <w:ind w:left="708"/>
        <w:jc w:val="both"/>
        <w:rPr>
          <w:rFonts w:cstheme="minorHAnsi"/>
          <w:sz w:val="20"/>
          <w:szCs w:val="20"/>
        </w:rPr>
      </w:pPr>
      <w:r w:rsidRPr="002C39F4">
        <w:rPr>
          <w:rFonts w:cstheme="minorHAnsi"/>
          <w:sz w:val="20"/>
          <w:szCs w:val="20"/>
        </w:rPr>
        <w:t>1.W razie niewykonania lub nienależytego wykonania przedmiotu umowy Wykonawca zobowiązany jest zapłacić Zamawiającemu kary umowne:</w:t>
      </w:r>
    </w:p>
    <w:p w14:paraId="44CDBA72" w14:textId="77777777" w:rsidR="002053CC" w:rsidRPr="002C39F4" w:rsidRDefault="002053CC" w:rsidP="002C39F4">
      <w:pPr>
        <w:spacing w:after="0" w:line="240" w:lineRule="auto"/>
        <w:ind w:left="708"/>
        <w:jc w:val="both"/>
        <w:rPr>
          <w:rFonts w:cstheme="minorHAnsi"/>
          <w:sz w:val="20"/>
          <w:szCs w:val="20"/>
        </w:rPr>
      </w:pPr>
      <w:r w:rsidRPr="002C39F4">
        <w:rPr>
          <w:rFonts w:cstheme="minorHAnsi"/>
          <w:sz w:val="20"/>
          <w:szCs w:val="20"/>
        </w:rPr>
        <w:t xml:space="preserve">a) w wysokości 10% wartości brutto </w:t>
      </w:r>
      <w:r w:rsidRPr="002C39F4">
        <w:rPr>
          <w:rFonts w:cstheme="minorHAnsi"/>
          <w:b/>
          <w:bCs/>
          <w:sz w:val="20"/>
          <w:szCs w:val="20"/>
          <w:u w:val="single"/>
        </w:rPr>
        <w:t>niezrealizowanej części</w:t>
      </w:r>
      <w:r w:rsidRPr="002C39F4">
        <w:rPr>
          <w:rFonts w:cstheme="minorHAnsi"/>
          <w:sz w:val="20"/>
          <w:szCs w:val="20"/>
        </w:rPr>
        <w:t xml:space="preserve"> umowy, określonej w § 6 ust. 1 w przypadku odstąpienia przez Zamawiającego od umowy, bądź rozwiązania przez Zamawiającego umowy w drodze wypowiedzenia z przyczyn leżących po stronie Wykonawcy; </w:t>
      </w:r>
    </w:p>
    <w:p w14:paraId="237682FA" w14:textId="77777777" w:rsidR="002053CC" w:rsidRPr="002C39F4" w:rsidRDefault="002053CC" w:rsidP="002C39F4">
      <w:pPr>
        <w:spacing w:after="0" w:line="240" w:lineRule="auto"/>
        <w:ind w:left="708"/>
        <w:jc w:val="both"/>
        <w:rPr>
          <w:rFonts w:cstheme="minorHAnsi"/>
          <w:sz w:val="20"/>
          <w:szCs w:val="20"/>
        </w:rPr>
      </w:pPr>
      <w:r w:rsidRPr="002C39F4">
        <w:rPr>
          <w:rFonts w:cstheme="minorHAnsi"/>
          <w:sz w:val="20"/>
          <w:szCs w:val="20"/>
        </w:rPr>
        <w:t>b) w wysokości 0,5% wartości</w:t>
      </w:r>
      <w:r w:rsidRPr="002C39F4">
        <w:rPr>
          <w:rFonts w:cstheme="minorHAnsi"/>
          <w:b/>
          <w:bCs/>
          <w:sz w:val="20"/>
          <w:szCs w:val="20"/>
        </w:rPr>
        <w:t xml:space="preserve"> </w:t>
      </w:r>
      <w:r w:rsidRPr="002C39F4">
        <w:rPr>
          <w:rFonts w:cstheme="minorHAnsi"/>
          <w:b/>
          <w:bCs/>
          <w:sz w:val="20"/>
          <w:szCs w:val="20"/>
          <w:u w:val="single"/>
        </w:rPr>
        <w:t>brutto</w:t>
      </w:r>
      <w:r w:rsidRPr="002C39F4">
        <w:rPr>
          <w:rFonts w:cstheme="minorHAnsi"/>
          <w:sz w:val="20"/>
          <w:szCs w:val="20"/>
        </w:rPr>
        <w:t xml:space="preserve"> zamówionej bądź reklamowanej partii wyrobów za każdy dzień zwłoki  w ich dostarczeniu – z tym, że nie mniej niż 50 zł dziennie za każdy dzień </w:t>
      </w:r>
      <w:r w:rsidRPr="002C39F4">
        <w:rPr>
          <w:rFonts w:cstheme="minorHAnsi"/>
          <w:b/>
          <w:bCs/>
          <w:sz w:val="20"/>
          <w:szCs w:val="20"/>
          <w:u w:val="single"/>
        </w:rPr>
        <w:t>i nie więcej niż 10% wartości brutto</w:t>
      </w:r>
      <w:r w:rsidRPr="002C39F4">
        <w:rPr>
          <w:rFonts w:cstheme="minorHAnsi"/>
          <w:sz w:val="20"/>
          <w:szCs w:val="20"/>
          <w:u w:val="single"/>
        </w:rPr>
        <w:t xml:space="preserve"> </w:t>
      </w:r>
      <w:r w:rsidRPr="002C39F4">
        <w:rPr>
          <w:rFonts w:cstheme="minorHAnsi"/>
          <w:b/>
          <w:bCs/>
          <w:sz w:val="20"/>
          <w:szCs w:val="20"/>
          <w:u w:val="single"/>
        </w:rPr>
        <w:t>zamówionej bądź reklamowanej partii wyrobów</w:t>
      </w:r>
      <w:r w:rsidRPr="002C39F4">
        <w:rPr>
          <w:rFonts w:cstheme="minorHAnsi"/>
          <w:sz w:val="20"/>
          <w:szCs w:val="20"/>
        </w:rPr>
        <w:t>;</w:t>
      </w:r>
    </w:p>
    <w:p w14:paraId="148B8950" w14:textId="62BFB3D2" w:rsidR="002053CC" w:rsidRPr="002C39F4" w:rsidRDefault="002053CC" w:rsidP="002C39F4">
      <w:pPr>
        <w:spacing w:after="0" w:line="240" w:lineRule="auto"/>
        <w:ind w:left="708"/>
        <w:jc w:val="both"/>
        <w:rPr>
          <w:rFonts w:cstheme="minorHAnsi"/>
          <w:b/>
          <w:bCs/>
          <w:sz w:val="20"/>
          <w:szCs w:val="20"/>
          <w:u w:val="single"/>
        </w:rPr>
      </w:pPr>
      <w:r w:rsidRPr="002C39F4">
        <w:rPr>
          <w:rFonts w:cstheme="minorHAnsi"/>
          <w:sz w:val="20"/>
          <w:szCs w:val="20"/>
        </w:rPr>
        <w:t xml:space="preserve">c) w wysokości </w:t>
      </w:r>
      <w:r w:rsidRPr="002C39F4">
        <w:rPr>
          <w:rFonts w:cstheme="minorHAnsi"/>
          <w:b/>
          <w:bCs/>
          <w:sz w:val="20"/>
          <w:szCs w:val="20"/>
          <w:u w:val="single"/>
        </w:rPr>
        <w:t>50 zł</w:t>
      </w:r>
      <w:r w:rsidRPr="002C39F4">
        <w:rPr>
          <w:rFonts w:cstheme="minorHAnsi"/>
          <w:sz w:val="20"/>
          <w:szCs w:val="20"/>
        </w:rPr>
        <w:t xml:space="preserve"> za każdy dzień zwłoki w dostarczeniu dokumentów, o których mowa w § 2 ust. 2, </w:t>
      </w:r>
      <w:r w:rsidRPr="002C39F4">
        <w:rPr>
          <w:rFonts w:cstheme="minorHAnsi"/>
          <w:b/>
          <w:bCs/>
          <w:sz w:val="20"/>
          <w:szCs w:val="20"/>
          <w:u w:val="single"/>
        </w:rPr>
        <w:t xml:space="preserve">jednak nie więcej niż 10% wartości brutto przedmiotu umowy, którego dotyczą niedostarczone dokumenty.  </w:t>
      </w:r>
    </w:p>
    <w:p w14:paraId="688FAF49" w14:textId="1D3C78AA" w:rsidR="00562259" w:rsidRPr="002C39F4" w:rsidRDefault="00562259" w:rsidP="002C39F4">
      <w:pPr>
        <w:spacing w:after="0" w:line="240" w:lineRule="auto"/>
        <w:jc w:val="both"/>
        <w:rPr>
          <w:rFonts w:cstheme="minorHAnsi"/>
          <w:b/>
          <w:bCs/>
          <w:sz w:val="20"/>
          <w:szCs w:val="20"/>
        </w:rPr>
      </w:pPr>
      <w:r w:rsidRPr="002C39F4">
        <w:rPr>
          <w:rFonts w:cstheme="minorHAnsi"/>
          <w:b/>
          <w:bCs/>
          <w:sz w:val="20"/>
          <w:szCs w:val="20"/>
        </w:rPr>
        <w:t>Odpowiedź</w:t>
      </w:r>
    </w:p>
    <w:p w14:paraId="33EDC7A2" w14:textId="24E442E6" w:rsidR="00562259" w:rsidRPr="002C39F4" w:rsidRDefault="00562259" w:rsidP="002C39F4">
      <w:pPr>
        <w:spacing w:after="0" w:line="240" w:lineRule="auto"/>
        <w:jc w:val="both"/>
        <w:rPr>
          <w:rFonts w:cstheme="minorHAnsi"/>
          <w:b/>
          <w:bCs/>
          <w:sz w:val="20"/>
          <w:szCs w:val="20"/>
        </w:rPr>
      </w:pPr>
      <w:r w:rsidRPr="002C39F4">
        <w:rPr>
          <w:rFonts w:cstheme="minorHAnsi"/>
          <w:b/>
          <w:bCs/>
          <w:sz w:val="20"/>
          <w:szCs w:val="20"/>
        </w:rPr>
        <w:t>Zamawiający nie wyraża zgody na proponowaną zmianę.</w:t>
      </w:r>
    </w:p>
    <w:p w14:paraId="481F8965" w14:textId="77777777" w:rsidR="002053CC" w:rsidRPr="002C39F4" w:rsidRDefault="002053CC" w:rsidP="002C39F4">
      <w:pPr>
        <w:spacing w:after="0" w:line="240" w:lineRule="auto"/>
        <w:jc w:val="both"/>
        <w:rPr>
          <w:rFonts w:cstheme="minorHAnsi"/>
          <w:sz w:val="20"/>
          <w:szCs w:val="20"/>
        </w:rPr>
      </w:pPr>
    </w:p>
    <w:p w14:paraId="7CE6BE88" w14:textId="108B5CB3" w:rsidR="002053CC" w:rsidRPr="002C39F4" w:rsidRDefault="002053CC" w:rsidP="002C39F4">
      <w:pPr>
        <w:pStyle w:val="Akapitzlist"/>
        <w:numPr>
          <w:ilvl w:val="0"/>
          <w:numId w:val="2"/>
        </w:numPr>
        <w:jc w:val="both"/>
        <w:rPr>
          <w:rFonts w:asciiTheme="minorHAnsi" w:hAnsiTheme="minorHAnsi" w:cstheme="minorHAnsi"/>
          <w:sz w:val="20"/>
          <w:szCs w:val="20"/>
        </w:rPr>
      </w:pPr>
      <w:r w:rsidRPr="002C39F4">
        <w:rPr>
          <w:rFonts w:asciiTheme="minorHAnsi" w:hAnsiTheme="minorHAnsi" w:cstheme="minorHAnsi"/>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70E86063" w14:textId="6472C46D" w:rsidR="00C1469A" w:rsidRPr="002C39F4" w:rsidRDefault="00C1469A" w:rsidP="002C39F4">
      <w:pPr>
        <w:spacing w:after="0" w:line="240" w:lineRule="auto"/>
        <w:jc w:val="both"/>
        <w:rPr>
          <w:rFonts w:cstheme="minorHAnsi"/>
          <w:b/>
          <w:sz w:val="20"/>
          <w:szCs w:val="20"/>
        </w:rPr>
      </w:pPr>
      <w:r w:rsidRPr="002C39F4">
        <w:rPr>
          <w:rFonts w:cstheme="minorHAnsi"/>
          <w:b/>
          <w:sz w:val="20"/>
          <w:szCs w:val="20"/>
        </w:rPr>
        <w:t>Odpowiedź</w:t>
      </w:r>
    </w:p>
    <w:p w14:paraId="21E6847B" w14:textId="760315CE" w:rsidR="00C1469A" w:rsidRPr="002C39F4" w:rsidRDefault="00C1469A" w:rsidP="002C39F4">
      <w:pPr>
        <w:spacing w:after="0" w:line="240" w:lineRule="auto"/>
        <w:jc w:val="both"/>
        <w:rPr>
          <w:rFonts w:cstheme="minorHAnsi"/>
          <w:b/>
          <w:sz w:val="20"/>
          <w:szCs w:val="20"/>
        </w:rPr>
      </w:pPr>
      <w:r w:rsidRPr="002C39F4">
        <w:rPr>
          <w:rFonts w:cstheme="minorHAnsi"/>
          <w:b/>
          <w:sz w:val="20"/>
          <w:szCs w:val="20"/>
        </w:rPr>
        <w:t>Zamawiający nie wy</w:t>
      </w:r>
      <w:r w:rsidR="00A450FD" w:rsidRPr="002C39F4">
        <w:rPr>
          <w:rFonts w:cstheme="minorHAnsi"/>
          <w:b/>
          <w:sz w:val="20"/>
          <w:szCs w:val="20"/>
        </w:rPr>
        <w:t>raża zgody na proponowana zmianę</w:t>
      </w:r>
      <w:r w:rsidRPr="002C39F4">
        <w:rPr>
          <w:rFonts w:cstheme="minorHAnsi"/>
          <w:b/>
          <w:sz w:val="20"/>
          <w:szCs w:val="20"/>
        </w:rPr>
        <w:t>.</w:t>
      </w:r>
    </w:p>
    <w:p w14:paraId="6F687A0B" w14:textId="43936296" w:rsidR="00A450FD" w:rsidRPr="002C39F4" w:rsidRDefault="00A450FD" w:rsidP="002C39F4">
      <w:pPr>
        <w:spacing w:after="0" w:line="240" w:lineRule="auto"/>
        <w:jc w:val="both"/>
        <w:rPr>
          <w:rFonts w:cstheme="minorHAnsi"/>
          <w:b/>
          <w:sz w:val="20"/>
          <w:szCs w:val="20"/>
        </w:rPr>
      </w:pPr>
    </w:p>
    <w:p w14:paraId="0C09401B" w14:textId="5DCE46D3" w:rsidR="002053CC" w:rsidRPr="002C39F4" w:rsidRDefault="002053CC" w:rsidP="002C39F4">
      <w:pPr>
        <w:pStyle w:val="Akapitzlist"/>
        <w:numPr>
          <w:ilvl w:val="0"/>
          <w:numId w:val="2"/>
        </w:numPr>
        <w:jc w:val="both"/>
        <w:rPr>
          <w:rFonts w:asciiTheme="minorHAnsi" w:hAnsiTheme="minorHAnsi" w:cstheme="minorHAnsi"/>
          <w:sz w:val="20"/>
          <w:szCs w:val="20"/>
        </w:rPr>
      </w:pPr>
      <w:r w:rsidRPr="002C39F4">
        <w:rPr>
          <w:rFonts w:asciiTheme="minorHAnsi" w:hAnsiTheme="minorHAnsi" w:cstheme="minorHAnsi"/>
          <w:sz w:val="20"/>
          <w:szCs w:val="20"/>
        </w:rPr>
        <w:t>W celu zapewnienia równego traktowania Stron i umożliwienia Wykonawcy sprawdzenia zasadności reklamacji wnosimy o wprowadzenie w § 4 ust. 4 projektu umowy 5 dniowego terminu na rozpatrzenie reklamacji.</w:t>
      </w:r>
    </w:p>
    <w:p w14:paraId="4D7FE239" w14:textId="6AFA07E7" w:rsidR="00A450FD" w:rsidRPr="002C39F4" w:rsidRDefault="00A450FD" w:rsidP="002C39F4">
      <w:pPr>
        <w:spacing w:after="0" w:line="240" w:lineRule="auto"/>
        <w:jc w:val="both"/>
        <w:rPr>
          <w:rFonts w:cstheme="minorHAnsi"/>
          <w:b/>
          <w:sz w:val="20"/>
          <w:szCs w:val="20"/>
        </w:rPr>
      </w:pPr>
      <w:r w:rsidRPr="002C39F4">
        <w:rPr>
          <w:rFonts w:cstheme="minorHAnsi"/>
          <w:b/>
          <w:sz w:val="20"/>
          <w:szCs w:val="20"/>
        </w:rPr>
        <w:t>Odpowiedź</w:t>
      </w:r>
    </w:p>
    <w:p w14:paraId="150E198A" w14:textId="38E3D782" w:rsidR="00A450FD" w:rsidRPr="002C39F4" w:rsidRDefault="00A450FD" w:rsidP="002C39F4">
      <w:pPr>
        <w:spacing w:after="0" w:line="240" w:lineRule="auto"/>
        <w:jc w:val="both"/>
        <w:rPr>
          <w:rFonts w:cstheme="minorHAnsi"/>
          <w:b/>
          <w:sz w:val="20"/>
          <w:szCs w:val="20"/>
        </w:rPr>
      </w:pPr>
      <w:r w:rsidRPr="002C39F4">
        <w:rPr>
          <w:rFonts w:cstheme="minorHAnsi"/>
          <w:b/>
          <w:sz w:val="20"/>
          <w:szCs w:val="20"/>
        </w:rPr>
        <w:t>Zamawiający nie wyraża zgody</w:t>
      </w:r>
      <w:r w:rsidR="004625BF" w:rsidRPr="002C39F4">
        <w:rPr>
          <w:rFonts w:cstheme="minorHAnsi"/>
          <w:b/>
          <w:sz w:val="20"/>
          <w:szCs w:val="20"/>
        </w:rPr>
        <w:t>.</w:t>
      </w:r>
    </w:p>
    <w:p w14:paraId="361E4B2A" w14:textId="79381A09" w:rsidR="00A450FD" w:rsidRPr="002C39F4" w:rsidRDefault="00A450FD" w:rsidP="002C39F4">
      <w:pPr>
        <w:spacing w:after="0" w:line="240" w:lineRule="auto"/>
        <w:jc w:val="both"/>
        <w:rPr>
          <w:rFonts w:cstheme="minorHAnsi"/>
          <w:b/>
          <w:color w:val="FF0000"/>
          <w:sz w:val="20"/>
          <w:szCs w:val="20"/>
        </w:rPr>
      </w:pPr>
    </w:p>
    <w:p w14:paraId="784BC061" w14:textId="6B990077" w:rsidR="00A450FD" w:rsidRPr="002C39F4" w:rsidRDefault="00A450FD" w:rsidP="002C39F4">
      <w:pPr>
        <w:spacing w:after="0" w:line="240" w:lineRule="auto"/>
        <w:jc w:val="both"/>
        <w:rPr>
          <w:rFonts w:cstheme="minorHAnsi"/>
          <w:b/>
          <w:color w:val="FF0000"/>
          <w:sz w:val="20"/>
          <w:szCs w:val="20"/>
        </w:rPr>
      </w:pPr>
      <w:r w:rsidRPr="002C39F4">
        <w:rPr>
          <w:rFonts w:cstheme="minorHAnsi"/>
          <w:b/>
          <w:color w:val="FF0000"/>
          <w:sz w:val="20"/>
          <w:szCs w:val="20"/>
        </w:rPr>
        <w:lastRenderedPageBreak/>
        <w:t>Wykonawca IX</w:t>
      </w:r>
    </w:p>
    <w:p w14:paraId="2AB25678"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Zadanie 10</w:t>
      </w:r>
    </w:p>
    <w:p w14:paraId="16ABFB02" w14:textId="77777777" w:rsidR="002B3DED" w:rsidRPr="002C39F4" w:rsidRDefault="002B3DED" w:rsidP="002C39F4">
      <w:pPr>
        <w:spacing w:after="0" w:line="240" w:lineRule="auto"/>
        <w:rPr>
          <w:rFonts w:cstheme="minorHAnsi"/>
          <w:color w:val="666666"/>
          <w:sz w:val="20"/>
          <w:szCs w:val="20"/>
          <w:shd w:val="clear" w:color="auto" w:fill="FFFFFF"/>
        </w:rPr>
      </w:pPr>
    </w:p>
    <w:p w14:paraId="5EC94528"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poz. 1 Prosimy o dopuszczenie czujników samoprzylepnych, mikrobiologicznie czystych, </w:t>
      </w:r>
      <w:proofErr w:type="spellStart"/>
      <w:r w:rsidRPr="002C39F4">
        <w:rPr>
          <w:rFonts w:cstheme="minorHAnsi"/>
          <w:color w:val="666666"/>
          <w:sz w:val="20"/>
          <w:szCs w:val="20"/>
          <w:shd w:val="clear" w:color="auto" w:fill="FFFFFF"/>
        </w:rPr>
        <w:t>przeznaczoncyh</w:t>
      </w:r>
      <w:proofErr w:type="spellEnd"/>
      <w:r w:rsidRPr="002C39F4">
        <w:rPr>
          <w:rFonts w:cstheme="minorHAnsi"/>
          <w:color w:val="666666"/>
          <w:sz w:val="20"/>
          <w:szCs w:val="20"/>
          <w:shd w:val="clear" w:color="auto" w:fill="FFFFFF"/>
        </w:rPr>
        <w:t xml:space="preserve"> dla pacjentów o wadze 1-20 kg, kompatybilnych z technologią </w:t>
      </w:r>
      <w:proofErr w:type="spellStart"/>
      <w:r w:rsidRPr="002C39F4">
        <w:rPr>
          <w:rFonts w:cstheme="minorHAnsi"/>
          <w:color w:val="666666"/>
          <w:sz w:val="20"/>
          <w:szCs w:val="20"/>
          <w:shd w:val="clear" w:color="auto" w:fill="FFFFFF"/>
        </w:rPr>
        <w:t>Oximax</w:t>
      </w:r>
      <w:proofErr w:type="spellEnd"/>
      <w:r w:rsidRPr="002C39F4">
        <w:rPr>
          <w:rFonts w:cstheme="minorHAnsi"/>
          <w:color w:val="666666"/>
          <w:sz w:val="20"/>
          <w:szCs w:val="20"/>
          <w:shd w:val="clear" w:color="auto" w:fill="FFFFFF"/>
        </w:rPr>
        <w:t xml:space="preserve">, z kalibracją cyfrową </w:t>
      </w:r>
      <w:proofErr w:type="spellStart"/>
      <w:r w:rsidRPr="002C39F4">
        <w:rPr>
          <w:rFonts w:cstheme="minorHAnsi"/>
          <w:color w:val="666666"/>
          <w:sz w:val="20"/>
          <w:szCs w:val="20"/>
          <w:shd w:val="clear" w:color="auto" w:fill="FFFFFF"/>
        </w:rPr>
        <w:t>rozmumianą</w:t>
      </w:r>
      <w:proofErr w:type="spellEnd"/>
      <w:r w:rsidRPr="002C39F4">
        <w:rPr>
          <w:rFonts w:cstheme="minorHAnsi"/>
          <w:color w:val="666666"/>
          <w:sz w:val="20"/>
          <w:szCs w:val="20"/>
          <w:shd w:val="clear" w:color="auto" w:fill="FFFFFF"/>
        </w:rPr>
        <w:t xml:space="preserve"> jako dokładność pomiaru SpO2</w:t>
      </w:r>
    </w:p>
    <w:p w14:paraId="6A6EE9AB" w14:textId="0BE7E324"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+/-2% w zakresie od 70-100% (&lt;70% </w:t>
      </w:r>
      <w:proofErr w:type="spellStart"/>
      <w:r w:rsidRPr="002C39F4">
        <w:rPr>
          <w:rFonts w:cstheme="minorHAnsi"/>
          <w:color w:val="666666"/>
          <w:sz w:val="20"/>
          <w:szCs w:val="20"/>
          <w:shd w:val="clear" w:color="auto" w:fill="FFFFFF"/>
        </w:rPr>
        <w:t>nioeokreślona</w:t>
      </w:r>
      <w:proofErr w:type="spellEnd"/>
      <w:r w:rsidRPr="002C39F4">
        <w:rPr>
          <w:rFonts w:cstheme="minorHAnsi"/>
          <w:color w:val="666666"/>
          <w:sz w:val="20"/>
          <w:szCs w:val="20"/>
          <w:shd w:val="clear" w:color="auto" w:fill="FFFFFF"/>
        </w:rPr>
        <w:t xml:space="preserve">), w kształcie litery L, długość kabla 90cm, bez zawartości </w:t>
      </w:r>
      <w:proofErr w:type="spellStart"/>
      <w:r w:rsidRPr="002C39F4">
        <w:rPr>
          <w:rFonts w:cstheme="minorHAnsi"/>
          <w:color w:val="666666"/>
          <w:sz w:val="20"/>
          <w:szCs w:val="20"/>
          <w:shd w:val="clear" w:color="auto" w:fill="FFFFFF"/>
        </w:rPr>
        <w:t>ftalanów</w:t>
      </w:r>
      <w:proofErr w:type="spellEnd"/>
      <w:r w:rsidRPr="002C39F4">
        <w:rPr>
          <w:rFonts w:cstheme="minorHAnsi"/>
          <w:color w:val="666666"/>
          <w:sz w:val="20"/>
          <w:szCs w:val="20"/>
          <w:shd w:val="clear" w:color="auto" w:fill="FFFFFF"/>
        </w:rPr>
        <w:t>, bez zawartości lateksu.</w:t>
      </w:r>
    </w:p>
    <w:p w14:paraId="08E18CC7" w14:textId="77777777" w:rsidR="00902D62" w:rsidRPr="002C39F4" w:rsidRDefault="00902D62" w:rsidP="002C39F4">
      <w:pPr>
        <w:spacing w:after="0" w:line="240" w:lineRule="auto"/>
        <w:jc w:val="both"/>
        <w:rPr>
          <w:rFonts w:cstheme="minorHAnsi"/>
          <w:b/>
          <w:sz w:val="20"/>
          <w:szCs w:val="20"/>
        </w:rPr>
      </w:pPr>
      <w:r w:rsidRPr="002C39F4">
        <w:rPr>
          <w:rFonts w:cstheme="minorHAnsi"/>
          <w:b/>
          <w:sz w:val="20"/>
          <w:szCs w:val="20"/>
        </w:rPr>
        <w:t>Odpowiedź</w:t>
      </w:r>
    </w:p>
    <w:p w14:paraId="4FE271CD" w14:textId="6795B2C1" w:rsidR="00902D62" w:rsidRPr="002C39F4" w:rsidRDefault="00902D62" w:rsidP="002C39F4">
      <w:pPr>
        <w:spacing w:after="0" w:line="240" w:lineRule="auto"/>
        <w:jc w:val="both"/>
        <w:rPr>
          <w:rFonts w:cstheme="minorHAnsi"/>
          <w:b/>
          <w:sz w:val="20"/>
          <w:szCs w:val="20"/>
        </w:rPr>
      </w:pPr>
      <w:r w:rsidRPr="002C39F4">
        <w:rPr>
          <w:rFonts w:cstheme="minorHAnsi"/>
          <w:b/>
          <w:sz w:val="20"/>
          <w:szCs w:val="20"/>
        </w:rPr>
        <w:t xml:space="preserve">Zamawiający </w:t>
      </w:r>
      <w:r w:rsidR="004625BF" w:rsidRPr="002C39F4">
        <w:rPr>
          <w:rFonts w:cstheme="minorHAnsi"/>
          <w:b/>
          <w:sz w:val="20"/>
          <w:szCs w:val="20"/>
        </w:rPr>
        <w:t xml:space="preserve">wymaga złożenia oferty zgodnie z </w:t>
      </w:r>
      <w:proofErr w:type="spellStart"/>
      <w:r w:rsidR="004625BF" w:rsidRPr="002C39F4">
        <w:rPr>
          <w:rFonts w:cstheme="minorHAnsi"/>
          <w:b/>
          <w:sz w:val="20"/>
          <w:szCs w:val="20"/>
        </w:rPr>
        <w:t>swz</w:t>
      </w:r>
      <w:proofErr w:type="spellEnd"/>
      <w:r w:rsidR="004625BF" w:rsidRPr="002C39F4">
        <w:rPr>
          <w:rFonts w:cstheme="minorHAnsi"/>
          <w:b/>
          <w:sz w:val="20"/>
          <w:szCs w:val="20"/>
        </w:rPr>
        <w:t>.</w:t>
      </w:r>
    </w:p>
    <w:p w14:paraId="5A018F41" w14:textId="77777777" w:rsidR="00902D62" w:rsidRPr="002C39F4" w:rsidRDefault="00902D62" w:rsidP="002C39F4">
      <w:pPr>
        <w:spacing w:after="0" w:line="240" w:lineRule="auto"/>
        <w:rPr>
          <w:rFonts w:cstheme="minorHAnsi"/>
          <w:color w:val="666666"/>
          <w:sz w:val="20"/>
          <w:szCs w:val="20"/>
          <w:shd w:val="clear" w:color="auto" w:fill="FFFFFF"/>
        </w:rPr>
      </w:pPr>
    </w:p>
    <w:p w14:paraId="3C0732AB" w14:textId="77777777" w:rsidR="002B3DED" w:rsidRPr="002C39F4" w:rsidRDefault="002B3DED" w:rsidP="002C39F4">
      <w:pPr>
        <w:spacing w:after="0" w:line="240" w:lineRule="auto"/>
        <w:rPr>
          <w:rFonts w:cstheme="minorHAnsi"/>
          <w:color w:val="666666"/>
          <w:sz w:val="20"/>
          <w:szCs w:val="20"/>
          <w:shd w:val="clear" w:color="auto" w:fill="FFFFFF"/>
        </w:rPr>
      </w:pPr>
    </w:p>
    <w:p w14:paraId="7B2F9306" w14:textId="08ABDCF8"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poz. 1 Prosimy o odstąpienie od wymogu czujnik identyfikowalny przez </w:t>
      </w:r>
      <w:proofErr w:type="spellStart"/>
      <w:r w:rsidRPr="002C39F4">
        <w:rPr>
          <w:rFonts w:cstheme="minorHAnsi"/>
          <w:color w:val="666666"/>
          <w:sz w:val="20"/>
          <w:szCs w:val="20"/>
          <w:shd w:val="clear" w:color="auto" w:fill="FFFFFF"/>
        </w:rPr>
        <w:t>pulsoksymetr</w:t>
      </w:r>
      <w:proofErr w:type="spellEnd"/>
      <w:r w:rsidRPr="002C39F4">
        <w:rPr>
          <w:rFonts w:cstheme="minorHAnsi"/>
          <w:color w:val="666666"/>
          <w:sz w:val="20"/>
          <w:szCs w:val="20"/>
          <w:shd w:val="clear" w:color="auto" w:fill="FFFFFF"/>
        </w:rPr>
        <w:t xml:space="preserve"> i wyświetlana nazwa na urządzeniu, ponieważ wymóg ten spełnia tylko jeden wykonawca. Informujemy, że czujniki SpO2 są niezależnym wyrobem medycznym klasy </w:t>
      </w:r>
      <w:proofErr w:type="spellStart"/>
      <w:r w:rsidRPr="002C39F4">
        <w:rPr>
          <w:rFonts w:cstheme="minorHAnsi"/>
          <w:color w:val="666666"/>
          <w:sz w:val="20"/>
          <w:szCs w:val="20"/>
          <w:shd w:val="clear" w:color="auto" w:fill="FFFFFF"/>
        </w:rPr>
        <w:t>IIb</w:t>
      </w:r>
      <w:proofErr w:type="spellEnd"/>
      <w:r w:rsidRPr="002C39F4">
        <w:rPr>
          <w:rFonts w:cstheme="minorHAnsi"/>
          <w:color w:val="666666"/>
          <w:sz w:val="20"/>
          <w:szCs w:val="20"/>
          <w:shd w:val="clear" w:color="auto" w:fill="FFFFFF"/>
        </w:rPr>
        <w:t xml:space="preserve"> a zgodność z wymogami zasadniczymi, również z uwzględnieniem kompatybilności, jest potwierdzana przez jednostkę notyfikowaną certyfikatem CE.</w:t>
      </w:r>
    </w:p>
    <w:p w14:paraId="3610C73B" w14:textId="77777777" w:rsidR="00902D62" w:rsidRPr="002C39F4" w:rsidRDefault="00902D62" w:rsidP="002C39F4">
      <w:pPr>
        <w:spacing w:after="0" w:line="240" w:lineRule="auto"/>
        <w:jc w:val="both"/>
        <w:rPr>
          <w:rFonts w:cstheme="minorHAnsi"/>
          <w:b/>
          <w:sz w:val="20"/>
          <w:szCs w:val="20"/>
        </w:rPr>
      </w:pPr>
      <w:r w:rsidRPr="002C39F4">
        <w:rPr>
          <w:rFonts w:cstheme="minorHAnsi"/>
          <w:b/>
          <w:sz w:val="20"/>
          <w:szCs w:val="20"/>
        </w:rPr>
        <w:t>Odpowiedź</w:t>
      </w:r>
    </w:p>
    <w:p w14:paraId="56C4D053" w14:textId="77777777" w:rsidR="004625BF" w:rsidRPr="002C39F4" w:rsidRDefault="004625BF" w:rsidP="002C39F4">
      <w:pPr>
        <w:spacing w:after="0" w:line="240" w:lineRule="auto"/>
        <w:jc w:val="both"/>
        <w:rPr>
          <w:rFonts w:cstheme="minorHAnsi"/>
          <w:b/>
          <w:sz w:val="20"/>
          <w:szCs w:val="20"/>
        </w:rPr>
      </w:pPr>
      <w:r w:rsidRPr="002C39F4">
        <w:rPr>
          <w:rFonts w:cstheme="minorHAnsi"/>
          <w:b/>
          <w:sz w:val="20"/>
          <w:szCs w:val="20"/>
        </w:rPr>
        <w:t xml:space="preserve">Zamawiający wymaga złożenia oferty zgodnie z </w:t>
      </w:r>
      <w:proofErr w:type="spellStart"/>
      <w:r w:rsidRPr="002C39F4">
        <w:rPr>
          <w:rFonts w:cstheme="minorHAnsi"/>
          <w:b/>
          <w:sz w:val="20"/>
          <w:szCs w:val="20"/>
        </w:rPr>
        <w:t>swz</w:t>
      </w:r>
      <w:proofErr w:type="spellEnd"/>
      <w:r w:rsidRPr="002C39F4">
        <w:rPr>
          <w:rFonts w:cstheme="minorHAnsi"/>
          <w:b/>
          <w:sz w:val="20"/>
          <w:szCs w:val="20"/>
        </w:rPr>
        <w:t>.</w:t>
      </w:r>
    </w:p>
    <w:p w14:paraId="4448C094" w14:textId="77777777" w:rsidR="00902D62" w:rsidRPr="002C39F4" w:rsidRDefault="00902D62" w:rsidP="002C39F4">
      <w:pPr>
        <w:spacing w:after="0" w:line="240" w:lineRule="auto"/>
        <w:rPr>
          <w:rFonts w:cstheme="minorHAnsi"/>
          <w:color w:val="666666"/>
          <w:sz w:val="20"/>
          <w:szCs w:val="20"/>
          <w:shd w:val="clear" w:color="auto" w:fill="FFFFFF"/>
        </w:rPr>
      </w:pPr>
    </w:p>
    <w:p w14:paraId="6B284344" w14:textId="77777777" w:rsidR="002B3DED" w:rsidRPr="002C39F4" w:rsidRDefault="002B3DED" w:rsidP="002C39F4">
      <w:pPr>
        <w:spacing w:after="0" w:line="240" w:lineRule="auto"/>
        <w:rPr>
          <w:rFonts w:cstheme="minorHAnsi"/>
          <w:color w:val="666666"/>
          <w:sz w:val="20"/>
          <w:szCs w:val="20"/>
          <w:shd w:val="clear" w:color="auto" w:fill="FFFFFF"/>
        </w:rPr>
      </w:pPr>
    </w:p>
    <w:p w14:paraId="53D6A55B" w14:textId="73BAC70E" w:rsidR="004625BF"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poz. 1 Prosimy o odstąpienie od wymogu dodatkowego paska stabilizującego na kostkę.</w:t>
      </w:r>
    </w:p>
    <w:p w14:paraId="65A241AB" w14:textId="77777777" w:rsidR="004625BF" w:rsidRPr="002C39F4" w:rsidRDefault="004625BF" w:rsidP="002C39F4">
      <w:pPr>
        <w:spacing w:after="0" w:line="240" w:lineRule="auto"/>
        <w:jc w:val="both"/>
        <w:rPr>
          <w:rFonts w:cstheme="minorHAnsi"/>
          <w:b/>
          <w:sz w:val="20"/>
          <w:szCs w:val="20"/>
        </w:rPr>
      </w:pPr>
      <w:r w:rsidRPr="002C39F4">
        <w:rPr>
          <w:rFonts w:cstheme="minorHAnsi"/>
          <w:b/>
          <w:sz w:val="20"/>
          <w:szCs w:val="20"/>
        </w:rPr>
        <w:t>Odpowiedź</w:t>
      </w:r>
    </w:p>
    <w:p w14:paraId="1CBE365C" w14:textId="77777777" w:rsidR="004625BF" w:rsidRPr="002C39F4" w:rsidRDefault="004625BF" w:rsidP="002C39F4">
      <w:pPr>
        <w:spacing w:after="0" w:line="240" w:lineRule="auto"/>
        <w:jc w:val="both"/>
        <w:rPr>
          <w:rFonts w:cstheme="minorHAnsi"/>
          <w:b/>
          <w:sz w:val="20"/>
          <w:szCs w:val="20"/>
        </w:rPr>
      </w:pPr>
      <w:r w:rsidRPr="002C39F4">
        <w:rPr>
          <w:rFonts w:cstheme="minorHAnsi"/>
          <w:b/>
          <w:sz w:val="20"/>
          <w:szCs w:val="20"/>
        </w:rPr>
        <w:t xml:space="preserve">Zamawiający wymaga złożenia oferty zgodnie z </w:t>
      </w:r>
      <w:proofErr w:type="spellStart"/>
      <w:r w:rsidRPr="002C39F4">
        <w:rPr>
          <w:rFonts w:cstheme="minorHAnsi"/>
          <w:b/>
          <w:sz w:val="20"/>
          <w:szCs w:val="20"/>
        </w:rPr>
        <w:t>swz</w:t>
      </w:r>
      <w:proofErr w:type="spellEnd"/>
      <w:r w:rsidRPr="002C39F4">
        <w:rPr>
          <w:rFonts w:cstheme="minorHAnsi"/>
          <w:b/>
          <w:sz w:val="20"/>
          <w:szCs w:val="20"/>
        </w:rPr>
        <w:t>.</w:t>
      </w:r>
    </w:p>
    <w:p w14:paraId="4ABC8923" w14:textId="77777777" w:rsidR="004625BF" w:rsidRPr="002C39F4" w:rsidRDefault="004625BF" w:rsidP="002C39F4">
      <w:pPr>
        <w:spacing w:after="0" w:line="240" w:lineRule="auto"/>
        <w:rPr>
          <w:rFonts w:cstheme="minorHAnsi"/>
          <w:color w:val="666666"/>
          <w:sz w:val="20"/>
          <w:szCs w:val="20"/>
          <w:shd w:val="clear" w:color="auto" w:fill="FFFFFF"/>
        </w:rPr>
      </w:pPr>
    </w:p>
    <w:p w14:paraId="02A96BBD" w14:textId="5778E42E"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 poz. 2</w:t>
      </w:r>
    </w:p>
    <w:p w14:paraId="3896D1A8"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Prosimy o dopuszczenie czujników samoprzylepnych, mikrobiologicznie czystych, </w:t>
      </w:r>
      <w:proofErr w:type="spellStart"/>
      <w:r w:rsidRPr="002C39F4">
        <w:rPr>
          <w:rFonts w:cstheme="minorHAnsi"/>
          <w:color w:val="666666"/>
          <w:sz w:val="20"/>
          <w:szCs w:val="20"/>
          <w:shd w:val="clear" w:color="auto" w:fill="FFFFFF"/>
        </w:rPr>
        <w:t>przeznaczoncyh</w:t>
      </w:r>
      <w:proofErr w:type="spellEnd"/>
      <w:r w:rsidRPr="002C39F4">
        <w:rPr>
          <w:rFonts w:cstheme="minorHAnsi"/>
          <w:color w:val="666666"/>
          <w:sz w:val="20"/>
          <w:szCs w:val="20"/>
          <w:shd w:val="clear" w:color="auto" w:fill="FFFFFF"/>
        </w:rPr>
        <w:t xml:space="preserve"> dla pacjentów o wadze</w:t>
      </w:r>
    </w:p>
    <w:p w14:paraId="0CF5E304"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&lt;3kg i &gt;30 kg, kompatybilnych z technologią </w:t>
      </w:r>
      <w:proofErr w:type="spellStart"/>
      <w:r w:rsidRPr="002C39F4">
        <w:rPr>
          <w:rFonts w:cstheme="minorHAnsi"/>
          <w:color w:val="666666"/>
          <w:sz w:val="20"/>
          <w:szCs w:val="20"/>
          <w:shd w:val="clear" w:color="auto" w:fill="FFFFFF"/>
        </w:rPr>
        <w:t>Oximax</w:t>
      </w:r>
      <w:proofErr w:type="spellEnd"/>
      <w:r w:rsidRPr="002C39F4">
        <w:rPr>
          <w:rFonts w:cstheme="minorHAnsi"/>
          <w:color w:val="666666"/>
          <w:sz w:val="20"/>
          <w:szCs w:val="20"/>
          <w:shd w:val="clear" w:color="auto" w:fill="FFFFFF"/>
        </w:rPr>
        <w:t xml:space="preserve">, z kalibracją cyfrową </w:t>
      </w:r>
      <w:proofErr w:type="spellStart"/>
      <w:r w:rsidRPr="002C39F4">
        <w:rPr>
          <w:rFonts w:cstheme="minorHAnsi"/>
          <w:color w:val="666666"/>
          <w:sz w:val="20"/>
          <w:szCs w:val="20"/>
          <w:shd w:val="clear" w:color="auto" w:fill="FFFFFF"/>
        </w:rPr>
        <w:t>rozmumianą</w:t>
      </w:r>
      <w:proofErr w:type="spellEnd"/>
      <w:r w:rsidRPr="002C39F4">
        <w:rPr>
          <w:rFonts w:cstheme="minorHAnsi"/>
          <w:color w:val="666666"/>
          <w:sz w:val="20"/>
          <w:szCs w:val="20"/>
          <w:shd w:val="clear" w:color="auto" w:fill="FFFFFF"/>
        </w:rPr>
        <w:t xml:space="preserve"> jako dokładność pomiaru SpO2</w:t>
      </w:r>
    </w:p>
    <w:p w14:paraId="5012D7C9" w14:textId="78A3A31E"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+/-2% w zakresie od 70-100% (&lt;70% </w:t>
      </w:r>
      <w:proofErr w:type="spellStart"/>
      <w:r w:rsidRPr="002C39F4">
        <w:rPr>
          <w:rFonts w:cstheme="minorHAnsi"/>
          <w:color w:val="666666"/>
          <w:sz w:val="20"/>
          <w:szCs w:val="20"/>
          <w:shd w:val="clear" w:color="auto" w:fill="FFFFFF"/>
        </w:rPr>
        <w:t>nioeokreślona</w:t>
      </w:r>
      <w:proofErr w:type="spellEnd"/>
      <w:r w:rsidRPr="002C39F4">
        <w:rPr>
          <w:rFonts w:cstheme="minorHAnsi"/>
          <w:color w:val="666666"/>
          <w:sz w:val="20"/>
          <w:szCs w:val="20"/>
          <w:shd w:val="clear" w:color="auto" w:fill="FFFFFF"/>
        </w:rPr>
        <w:t xml:space="preserve">), w kształcie litery L, długość kabla 90cm, bez zawartości </w:t>
      </w:r>
      <w:proofErr w:type="spellStart"/>
      <w:r w:rsidRPr="002C39F4">
        <w:rPr>
          <w:rFonts w:cstheme="minorHAnsi"/>
          <w:color w:val="666666"/>
          <w:sz w:val="20"/>
          <w:szCs w:val="20"/>
          <w:shd w:val="clear" w:color="auto" w:fill="FFFFFF"/>
        </w:rPr>
        <w:t>ftalanów</w:t>
      </w:r>
      <w:proofErr w:type="spellEnd"/>
      <w:r w:rsidRPr="002C39F4">
        <w:rPr>
          <w:rFonts w:cstheme="minorHAnsi"/>
          <w:color w:val="666666"/>
          <w:sz w:val="20"/>
          <w:szCs w:val="20"/>
          <w:shd w:val="clear" w:color="auto" w:fill="FFFFFF"/>
        </w:rPr>
        <w:t>, bez zawartości lateksu.</w:t>
      </w:r>
    </w:p>
    <w:p w14:paraId="483816DA" w14:textId="77777777" w:rsidR="004625BF" w:rsidRPr="002C39F4" w:rsidRDefault="004625BF" w:rsidP="002C39F4">
      <w:pPr>
        <w:spacing w:after="0" w:line="240" w:lineRule="auto"/>
        <w:jc w:val="both"/>
        <w:rPr>
          <w:rFonts w:cstheme="minorHAnsi"/>
          <w:b/>
          <w:sz w:val="20"/>
          <w:szCs w:val="20"/>
        </w:rPr>
      </w:pPr>
      <w:r w:rsidRPr="002C39F4">
        <w:rPr>
          <w:rFonts w:cstheme="minorHAnsi"/>
          <w:b/>
          <w:sz w:val="20"/>
          <w:szCs w:val="20"/>
        </w:rPr>
        <w:t>Odpowiedź</w:t>
      </w:r>
    </w:p>
    <w:p w14:paraId="2AD18236" w14:textId="77777777" w:rsidR="004625BF" w:rsidRPr="002C39F4" w:rsidRDefault="004625BF" w:rsidP="002C39F4">
      <w:pPr>
        <w:spacing w:after="0" w:line="240" w:lineRule="auto"/>
        <w:jc w:val="both"/>
        <w:rPr>
          <w:rFonts w:cstheme="minorHAnsi"/>
          <w:b/>
          <w:sz w:val="20"/>
          <w:szCs w:val="20"/>
        </w:rPr>
      </w:pPr>
      <w:r w:rsidRPr="002C39F4">
        <w:rPr>
          <w:rFonts w:cstheme="minorHAnsi"/>
          <w:b/>
          <w:sz w:val="20"/>
          <w:szCs w:val="20"/>
        </w:rPr>
        <w:t xml:space="preserve">Zamawiający wymaga złożenia oferty zgodnie z </w:t>
      </w:r>
      <w:proofErr w:type="spellStart"/>
      <w:r w:rsidRPr="002C39F4">
        <w:rPr>
          <w:rFonts w:cstheme="minorHAnsi"/>
          <w:b/>
          <w:sz w:val="20"/>
          <w:szCs w:val="20"/>
        </w:rPr>
        <w:t>swz</w:t>
      </w:r>
      <w:proofErr w:type="spellEnd"/>
      <w:r w:rsidRPr="002C39F4">
        <w:rPr>
          <w:rFonts w:cstheme="minorHAnsi"/>
          <w:b/>
          <w:sz w:val="20"/>
          <w:szCs w:val="20"/>
        </w:rPr>
        <w:t>.</w:t>
      </w:r>
    </w:p>
    <w:p w14:paraId="38B5A89D" w14:textId="77777777" w:rsidR="00902D62" w:rsidRPr="002C39F4" w:rsidRDefault="00902D62" w:rsidP="002C39F4">
      <w:pPr>
        <w:spacing w:after="0" w:line="240" w:lineRule="auto"/>
        <w:rPr>
          <w:rFonts w:cstheme="minorHAnsi"/>
          <w:color w:val="666666"/>
          <w:sz w:val="20"/>
          <w:szCs w:val="20"/>
          <w:shd w:val="clear" w:color="auto" w:fill="FFFFFF"/>
        </w:rPr>
      </w:pPr>
    </w:p>
    <w:p w14:paraId="7DED10DC" w14:textId="77777777" w:rsidR="002B3DED" w:rsidRPr="002C39F4" w:rsidRDefault="002B3DED" w:rsidP="002C39F4">
      <w:pPr>
        <w:spacing w:after="0" w:line="240" w:lineRule="auto"/>
        <w:rPr>
          <w:rFonts w:cstheme="minorHAnsi"/>
          <w:color w:val="666666"/>
          <w:sz w:val="20"/>
          <w:szCs w:val="20"/>
          <w:shd w:val="clear" w:color="auto" w:fill="FFFFFF"/>
        </w:rPr>
      </w:pPr>
    </w:p>
    <w:p w14:paraId="0AACB5C5"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poz. 2 Prosimy o odstąpienie od wymogów:</w:t>
      </w:r>
    </w:p>
    <w:p w14:paraId="2DBFB687"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W integralnym opakowaniu sześć naklejek do mocowania czujnika w kształcie kółek pokrytych klejem z obu stron ułatwiających aplikację i przedłużających żywotność czujnika.</w:t>
      </w:r>
    </w:p>
    <w:p w14:paraId="2ECA3654" w14:textId="77777777" w:rsidR="002B3DED" w:rsidRPr="002C39F4" w:rsidRDefault="002B3DED" w:rsidP="002C39F4">
      <w:pPr>
        <w:spacing w:after="0" w:line="240" w:lineRule="auto"/>
        <w:rPr>
          <w:rFonts w:cstheme="minorHAnsi"/>
          <w:color w:val="666666"/>
          <w:sz w:val="20"/>
          <w:szCs w:val="20"/>
          <w:shd w:val="clear" w:color="auto" w:fill="FFFFFF"/>
        </w:rPr>
      </w:pPr>
    </w:p>
    <w:p w14:paraId="1E9313D4"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Fotodetektor czujnika zabezpieczony miedzianą osłoną </w:t>
      </w:r>
      <w:proofErr w:type="spellStart"/>
      <w:r w:rsidRPr="002C39F4">
        <w:rPr>
          <w:rFonts w:cstheme="minorHAnsi"/>
          <w:color w:val="666666"/>
          <w:sz w:val="20"/>
          <w:szCs w:val="20"/>
          <w:shd w:val="clear" w:color="auto" w:fill="FFFFFF"/>
        </w:rPr>
        <w:t>Faraday'a</w:t>
      </w:r>
      <w:proofErr w:type="spellEnd"/>
      <w:r w:rsidRPr="002C39F4">
        <w:rPr>
          <w:rFonts w:cstheme="minorHAnsi"/>
          <w:color w:val="666666"/>
          <w:sz w:val="20"/>
          <w:szCs w:val="20"/>
          <w:shd w:val="clear" w:color="auto" w:fill="FFFFFF"/>
        </w:rPr>
        <w:t xml:space="preserve"> w celu redukcji interferencji elektromagnetycznych -</w:t>
      </w:r>
    </w:p>
    <w:p w14:paraId="360B2A69"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Produkt spełnia normę MDD 93/42/EEC, która reguluje standardy dot. dokładności pomiaru produktów używanych w Unii Europejskiej.</w:t>
      </w:r>
    </w:p>
    <w:p w14:paraId="31C41AE6"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Prawidłowa identyfikacja czujnika przez </w:t>
      </w:r>
      <w:proofErr w:type="spellStart"/>
      <w:r w:rsidRPr="002C39F4">
        <w:rPr>
          <w:rFonts w:cstheme="minorHAnsi"/>
          <w:color w:val="666666"/>
          <w:sz w:val="20"/>
          <w:szCs w:val="20"/>
          <w:shd w:val="clear" w:color="auto" w:fill="FFFFFF"/>
        </w:rPr>
        <w:t>pulsoksymetry</w:t>
      </w:r>
      <w:proofErr w:type="spellEnd"/>
      <w:r w:rsidRPr="002C39F4">
        <w:rPr>
          <w:rFonts w:cstheme="minorHAnsi"/>
          <w:color w:val="666666"/>
          <w:sz w:val="20"/>
          <w:szCs w:val="20"/>
          <w:shd w:val="clear" w:color="auto" w:fill="FFFFFF"/>
        </w:rPr>
        <w:t xml:space="preserve"> z funkcją </w:t>
      </w:r>
      <w:proofErr w:type="spellStart"/>
      <w:r w:rsidRPr="002C39F4">
        <w:rPr>
          <w:rFonts w:cstheme="minorHAnsi"/>
          <w:color w:val="666666"/>
          <w:sz w:val="20"/>
          <w:szCs w:val="20"/>
          <w:shd w:val="clear" w:color="auto" w:fill="FFFFFF"/>
        </w:rPr>
        <w:t>wyświeltalania</w:t>
      </w:r>
      <w:proofErr w:type="spellEnd"/>
      <w:r w:rsidRPr="002C39F4">
        <w:rPr>
          <w:rFonts w:cstheme="minorHAnsi"/>
          <w:color w:val="666666"/>
          <w:sz w:val="20"/>
          <w:szCs w:val="20"/>
          <w:shd w:val="clear" w:color="auto" w:fill="FFFFFF"/>
        </w:rPr>
        <w:t xml:space="preserve"> nazwy poprzez wyświetlenie nr katalogowego podłączonego czujnika zgodnego z nr katalogowym na opakowaniu czujnika, co sprowadza się tylko do wyświetlania nazwy czujnika na ekranie monitora, wszystkie dane dotyczące czujnika znajdują się na opakowaniu jednostkowym, więc samo wyświetlanie nazwy nie wpływa na funkcjonalność, a jedynie ogranicza konkurencję.</w:t>
      </w:r>
    </w:p>
    <w:p w14:paraId="4B48ADD0" w14:textId="77777777" w:rsidR="002B3DED" w:rsidRPr="002C39F4" w:rsidRDefault="002B3DED" w:rsidP="002C39F4">
      <w:pPr>
        <w:spacing w:after="0" w:line="240" w:lineRule="auto"/>
        <w:rPr>
          <w:rFonts w:cstheme="minorHAnsi"/>
          <w:color w:val="666666"/>
          <w:sz w:val="20"/>
          <w:szCs w:val="20"/>
          <w:shd w:val="clear" w:color="auto" w:fill="FFFFFF"/>
        </w:rPr>
      </w:pPr>
    </w:p>
    <w:p w14:paraId="3E40F09C" w14:textId="77777777"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 xml:space="preserve">Sensor w technologii </w:t>
      </w:r>
      <w:proofErr w:type="spellStart"/>
      <w:r w:rsidRPr="002C39F4">
        <w:rPr>
          <w:rFonts w:cstheme="minorHAnsi"/>
          <w:color w:val="666666"/>
          <w:sz w:val="20"/>
          <w:szCs w:val="20"/>
          <w:shd w:val="clear" w:color="auto" w:fill="FFFFFF"/>
        </w:rPr>
        <w:t>OxiMAX</w:t>
      </w:r>
      <w:proofErr w:type="spellEnd"/>
      <w:r w:rsidRPr="002C39F4">
        <w:rPr>
          <w:rFonts w:cstheme="minorHAnsi"/>
          <w:color w:val="666666"/>
          <w:sz w:val="20"/>
          <w:szCs w:val="20"/>
          <w:shd w:val="clear" w:color="auto" w:fill="FFFFFF"/>
        </w:rPr>
        <w:t xml:space="preserve"> - tożsamość z </w:t>
      </w:r>
      <w:proofErr w:type="spellStart"/>
      <w:r w:rsidRPr="002C39F4">
        <w:rPr>
          <w:rFonts w:cstheme="minorHAnsi"/>
          <w:color w:val="666666"/>
          <w:sz w:val="20"/>
          <w:szCs w:val="20"/>
          <w:shd w:val="clear" w:color="auto" w:fill="FFFFFF"/>
        </w:rPr>
        <w:t>Oximax</w:t>
      </w:r>
      <w:proofErr w:type="spellEnd"/>
      <w:r w:rsidRPr="002C39F4">
        <w:rPr>
          <w:rFonts w:cstheme="minorHAnsi"/>
          <w:color w:val="666666"/>
          <w:sz w:val="20"/>
          <w:szCs w:val="20"/>
          <w:shd w:val="clear" w:color="auto" w:fill="FFFFFF"/>
        </w:rPr>
        <w:t xml:space="preserve"> potwierdzona certyfikatem lub oświadczeniem </w:t>
      </w:r>
      <w:proofErr w:type="spellStart"/>
      <w:r w:rsidRPr="002C39F4">
        <w:rPr>
          <w:rFonts w:cstheme="minorHAnsi"/>
          <w:color w:val="666666"/>
          <w:sz w:val="20"/>
          <w:szCs w:val="20"/>
          <w:shd w:val="clear" w:color="auto" w:fill="FFFFFF"/>
        </w:rPr>
        <w:t>orginalnego</w:t>
      </w:r>
      <w:proofErr w:type="spellEnd"/>
      <w:r w:rsidRPr="002C39F4">
        <w:rPr>
          <w:rFonts w:cstheme="minorHAnsi"/>
          <w:color w:val="666666"/>
          <w:sz w:val="20"/>
          <w:szCs w:val="20"/>
          <w:shd w:val="clear" w:color="auto" w:fill="FFFFFF"/>
        </w:rPr>
        <w:t xml:space="preserve"> wytwórcy technologii </w:t>
      </w:r>
      <w:proofErr w:type="spellStart"/>
      <w:r w:rsidRPr="002C39F4">
        <w:rPr>
          <w:rFonts w:cstheme="minorHAnsi"/>
          <w:color w:val="666666"/>
          <w:sz w:val="20"/>
          <w:szCs w:val="20"/>
          <w:shd w:val="clear" w:color="auto" w:fill="FFFFFF"/>
        </w:rPr>
        <w:t>Oximax</w:t>
      </w:r>
      <w:proofErr w:type="spellEnd"/>
      <w:r w:rsidRPr="002C39F4">
        <w:rPr>
          <w:rFonts w:cstheme="minorHAnsi"/>
          <w:color w:val="666666"/>
          <w:sz w:val="20"/>
          <w:szCs w:val="20"/>
          <w:shd w:val="clear" w:color="auto" w:fill="FFFFFF"/>
        </w:rPr>
        <w:t xml:space="preserve">. Informujemy, że czujniki SpO2 są niezależnym wyrobem medycznym klasy </w:t>
      </w:r>
      <w:proofErr w:type="spellStart"/>
      <w:r w:rsidRPr="002C39F4">
        <w:rPr>
          <w:rFonts w:cstheme="minorHAnsi"/>
          <w:color w:val="666666"/>
          <w:sz w:val="20"/>
          <w:szCs w:val="20"/>
          <w:shd w:val="clear" w:color="auto" w:fill="FFFFFF"/>
        </w:rPr>
        <w:t>IIb</w:t>
      </w:r>
      <w:proofErr w:type="spellEnd"/>
      <w:r w:rsidRPr="002C39F4">
        <w:rPr>
          <w:rFonts w:cstheme="minorHAnsi"/>
          <w:color w:val="666666"/>
          <w:sz w:val="20"/>
          <w:szCs w:val="20"/>
          <w:shd w:val="clear" w:color="auto" w:fill="FFFFFF"/>
        </w:rPr>
        <w:t xml:space="preserve"> a zgodność z wymogami zasadniczymi, również z uwzględnieniem kompatybilności, jest potwierdzana przez jednostkę notyfikowaną certyfikatem CE.</w:t>
      </w:r>
    </w:p>
    <w:p w14:paraId="67B3C133" w14:textId="540A1F80" w:rsidR="002B3DED" w:rsidRPr="002C39F4" w:rsidRDefault="002B3DED" w:rsidP="002C39F4">
      <w:pPr>
        <w:spacing w:after="0" w:line="240" w:lineRule="auto"/>
        <w:rPr>
          <w:rFonts w:cstheme="minorHAnsi"/>
          <w:color w:val="666666"/>
          <w:sz w:val="20"/>
          <w:szCs w:val="20"/>
          <w:shd w:val="clear" w:color="auto" w:fill="FFFFFF"/>
        </w:rPr>
      </w:pPr>
      <w:r w:rsidRPr="002C39F4">
        <w:rPr>
          <w:rFonts w:cstheme="minorHAnsi"/>
          <w:color w:val="666666"/>
          <w:sz w:val="20"/>
          <w:szCs w:val="20"/>
          <w:shd w:val="clear" w:color="auto" w:fill="FFFFFF"/>
        </w:rPr>
        <w:t>Powyższe wymogi te spełnia tylko jeden wykonawca.</w:t>
      </w:r>
    </w:p>
    <w:p w14:paraId="236751B6" w14:textId="307AFF74" w:rsidR="00902D62" w:rsidRPr="002C39F4" w:rsidRDefault="00902D62" w:rsidP="002C39F4">
      <w:pPr>
        <w:spacing w:after="0" w:line="240" w:lineRule="auto"/>
        <w:rPr>
          <w:rFonts w:cstheme="minorHAnsi"/>
          <w:b/>
          <w:color w:val="666666"/>
          <w:sz w:val="20"/>
          <w:szCs w:val="20"/>
          <w:shd w:val="clear" w:color="auto" w:fill="FFFFFF"/>
        </w:rPr>
      </w:pPr>
      <w:r w:rsidRPr="002C39F4">
        <w:rPr>
          <w:rFonts w:cstheme="minorHAnsi"/>
          <w:b/>
          <w:color w:val="666666"/>
          <w:sz w:val="20"/>
          <w:szCs w:val="20"/>
          <w:shd w:val="clear" w:color="auto" w:fill="FFFFFF"/>
        </w:rPr>
        <w:t>Odpowiedź</w:t>
      </w:r>
    </w:p>
    <w:p w14:paraId="79A6DAA1" w14:textId="34FA2E0E" w:rsidR="007E6D0F" w:rsidRPr="002C39F4" w:rsidRDefault="007E6D0F" w:rsidP="002C39F4">
      <w:pPr>
        <w:spacing w:after="0" w:line="240" w:lineRule="auto"/>
        <w:rPr>
          <w:rFonts w:cstheme="minorHAnsi"/>
          <w:b/>
          <w:color w:val="666666"/>
          <w:sz w:val="20"/>
          <w:szCs w:val="20"/>
          <w:shd w:val="clear" w:color="auto" w:fill="FFFFFF"/>
        </w:rPr>
      </w:pPr>
      <w:r w:rsidRPr="002C39F4">
        <w:rPr>
          <w:rFonts w:cstheme="minorHAnsi"/>
          <w:b/>
          <w:color w:val="666666"/>
          <w:sz w:val="20"/>
          <w:szCs w:val="20"/>
          <w:shd w:val="clear" w:color="auto" w:fill="FFFFFF"/>
        </w:rPr>
        <w:t xml:space="preserve">Zamawiający wymaga złożenia oferty zgodnej z </w:t>
      </w:r>
      <w:proofErr w:type="spellStart"/>
      <w:r w:rsidRPr="002C39F4">
        <w:rPr>
          <w:rFonts w:cstheme="minorHAnsi"/>
          <w:b/>
          <w:color w:val="666666"/>
          <w:sz w:val="20"/>
          <w:szCs w:val="20"/>
          <w:shd w:val="clear" w:color="auto" w:fill="FFFFFF"/>
        </w:rPr>
        <w:t>swz</w:t>
      </w:r>
      <w:proofErr w:type="spellEnd"/>
      <w:r w:rsidRPr="002C39F4">
        <w:rPr>
          <w:rFonts w:cstheme="minorHAnsi"/>
          <w:b/>
          <w:color w:val="666666"/>
          <w:sz w:val="20"/>
          <w:szCs w:val="20"/>
          <w:shd w:val="clear" w:color="auto" w:fill="FFFFFF"/>
        </w:rPr>
        <w:t>.</w:t>
      </w:r>
    </w:p>
    <w:p w14:paraId="4C1CF9AC" w14:textId="77777777" w:rsidR="007622B4" w:rsidRPr="002C39F4" w:rsidRDefault="007622B4" w:rsidP="002C39F4">
      <w:pPr>
        <w:spacing w:after="0" w:line="240" w:lineRule="auto"/>
        <w:rPr>
          <w:rFonts w:cstheme="minorHAnsi"/>
          <w:b/>
          <w:color w:val="FF0000"/>
          <w:sz w:val="20"/>
          <w:szCs w:val="20"/>
          <w:shd w:val="clear" w:color="auto" w:fill="FFFFFF"/>
        </w:rPr>
      </w:pPr>
    </w:p>
    <w:p w14:paraId="7CC5B163" w14:textId="0EA320B7" w:rsidR="007622B4" w:rsidRPr="002C39F4" w:rsidRDefault="007622B4" w:rsidP="002C39F4">
      <w:pPr>
        <w:spacing w:after="0" w:line="240" w:lineRule="auto"/>
        <w:rPr>
          <w:rFonts w:cstheme="minorHAnsi"/>
          <w:b/>
          <w:color w:val="FF0000"/>
          <w:sz w:val="20"/>
          <w:szCs w:val="20"/>
          <w:shd w:val="clear" w:color="auto" w:fill="FFFFFF"/>
        </w:rPr>
      </w:pPr>
      <w:r w:rsidRPr="002C39F4">
        <w:rPr>
          <w:rFonts w:cstheme="minorHAnsi"/>
          <w:b/>
          <w:color w:val="FF0000"/>
          <w:sz w:val="20"/>
          <w:szCs w:val="20"/>
          <w:shd w:val="clear" w:color="auto" w:fill="FFFFFF"/>
        </w:rPr>
        <w:t>Wykonawca X</w:t>
      </w:r>
    </w:p>
    <w:p w14:paraId="68BDE9DA"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pozycja 5</w:t>
      </w:r>
    </w:p>
    <w:p w14:paraId="58C14588" w14:textId="31E0F9E3" w:rsidR="007622B4" w:rsidRPr="002C39F4" w:rsidRDefault="007622B4" w:rsidP="002C39F4">
      <w:pPr>
        <w:pStyle w:val="Akapitzlist"/>
        <w:widowControl/>
        <w:numPr>
          <w:ilvl w:val="0"/>
          <w:numId w:val="3"/>
        </w:numPr>
        <w:autoSpaceDE/>
        <w:autoSpaceDN/>
        <w:ind w:right="0"/>
        <w:contextualSpacing/>
        <w:rPr>
          <w:rFonts w:asciiTheme="minorHAnsi" w:eastAsiaTheme="minorEastAsia" w:hAnsiTheme="minorHAnsi" w:cstheme="minorHAnsi"/>
          <w:sz w:val="20"/>
          <w:szCs w:val="20"/>
        </w:rPr>
      </w:pPr>
      <w:r w:rsidRPr="002C39F4">
        <w:rPr>
          <w:rFonts w:asciiTheme="minorHAnsi" w:eastAsiaTheme="minorEastAsia" w:hAnsiTheme="minorHAnsi" w:cstheme="minorHAnsi"/>
          <w:sz w:val="20"/>
          <w:szCs w:val="20"/>
        </w:rPr>
        <w:t>Prosimy Zamawiającego o wyjaśnienie czy przyrząd ma posiadać filtr wbudowany na całej długości części chwytnej przyrządu, nie wystający poza przekrój poprzeczny i podłużny korpusu przyrządu, co umożliwia ergonomiczną pracę z przyrządem?</w:t>
      </w:r>
    </w:p>
    <w:p w14:paraId="1EDF4944" w14:textId="1DDE6F1E" w:rsidR="0090185F" w:rsidRPr="002C39F4" w:rsidRDefault="0090185F" w:rsidP="002C39F4">
      <w:pPr>
        <w:spacing w:after="0" w:line="240" w:lineRule="auto"/>
        <w:contextualSpacing/>
        <w:rPr>
          <w:rFonts w:eastAsiaTheme="minorEastAsia" w:cstheme="minorHAnsi"/>
          <w:b/>
          <w:sz w:val="20"/>
          <w:szCs w:val="20"/>
        </w:rPr>
      </w:pPr>
      <w:r w:rsidRPr="002C39F4">
        <w:rPr>
          <w:rFonts w:eastAsiaTheme="minorEastAsia" w:cstheme="minorHAnsi"/>
          <w:b/>
          <w:sz w:val="20"/>
          <w:szCs w:val="20"/>
        </w:rPr>
        <w:t>Odpowiedź</w:t>
      </w:r>
    </w:p>
    <w:p w14:paraId="795993D5" w14:textId="31F190EE" w:rsidR="0090185F" w:rsidRPr="002C39F4" w:rsidRDefault="0090185F" w:rsidP="002C39F4">
      <w:pPr>
        <w:spacing w:after="0" w:line="240" w:lineRule="auto"/>
        <w:contextualSpacing/>
        <w:jc w:val="both"/>
        <w:rPr>
          <w:rFonts w:eastAsiaTheme="minorEastAsia" w:cstheme="minorHAnsi"/>
          <w:b/>
          <w:sz w:val="20"/>
          <w:szCs w:val="20"/>
        </w:rPr>
      </w:pPr>
      <w:r w:rsidRPr="002C39F4">
        <w:rPr>
          <w:rFonts w:eastAsiaTheme="minorEastAsia" w:cstheme="minorHAnsi"/>
          <w:b/>
          <w:sz w:val="20"/>
          <w:szCs w:val="20"/>
        </w:rPr>
        <w:t>Zamawiający nie stawia takiego wymogu. Konstrukcja i przyjęte rozwiązania techniczne są po stronie producenta, dla Zamawiającego istotne jest aby filtr spełniał swoją rolę.</w:t>
      </w:r>
    </w:p>
    <w:p w14:paraId="60A88FF9" w14:textId="77777777" w:rsidR="0090185F" w:rsidRPr="002C39F4" w:rsidRDefault="0090185F" w:rsidP="002C39F4">
      <w:pPr>
        <w:spacing w:after="0" w:line="240" w:lineRule="auto"/>
        <w:contextualSpacing/>
        <w:rPr>
          <w:rFonts w:eastAsiaTheme="minorEastAsia" w:cstheme="minorHAnsi"/>
          <w:sz w:val="20"/>
          <w:szCs w:val="20"/>
        </w:rPr>
      </w:pPr>
    </w:p>
    <w:p w14:paraId="09955D7C" w14:textId="346929B3" w:rsidR="007622B4" w:rsidRPr="002C39F4" w:rsidRDefault="007622B4" w:rsidP="002C39F4">
      <w:pPr>
        <w:pStyle w:val="Akapitzlist"/>
        <w:widowControl/>
        <w:numPr>
          <w:ilvl w:val="0"/>
          <w:numId w:val="3"/>
        </w:numPr>
        <w:autoSpaceDE/>
        <w:autoSpaceDN/>
        <w:ind w:right="0"/>
        <w:contextualSpacing/>
        <w:rPr>
          <w:rFonts w:asciiTheme="minorHAnsi" w:eastAsiaTheme="minorEastAsia" w:hAnsiTheme="minorHAnsi" w:cstheme="minorHAnsi"/>
          <w:sz w:val="20"/>
          <w:szCs w:val="20"/>
        </w:rPr>
      </w:pPr>
      <w:r w:rsidRPr="002C39F4">
        <w:rPr>
          <w:rFonts w:asciiTheme="minorHAnsi" w:eastAsiaTheme="minorEastAsia" w:hAnsiTheme="minorHAnsi" w:cstheme="minorHAnsi"/>
          <w:sz w:val="20"/>
          <w:szCs w:val="20"/>
        </w:rPr>
        <w:lastRenderedPageBreak/>
        <w:t xml:space="preserve">Prosimy Zamawiającego o wyjaśnienie czy bezigłowego przyrządy do przygotowania i pobierania leków z fiolek, mają być kompatybilne z dowolną średnicą fiolki? </w:t>
      </w:r>
    </w:p>
    <w:p w14:paraId="66070DD5" w14:textId="77777777" w:rsidR="00F46AA4" w:rsidRPr="002C39F4" w:rsidRDefault="00F46AA4" w:rsidP="002C39F4">
      <w:pPr>
        <w:spacing w:after="0" w:line="240" w:lineRule="auto"/>
        <w:jc w:val="both"/>
        <w:rPr>
          <w:rFonts w:eastAsia="Times New Roman" w:cstheme="minorHAnsi"/>
          <w:b/>
          <w:bCs/>
          <w:sz w:val="20"/>
          <w:szCs w:val="20"/>
          <w:lang w:eastAsia="pl-PL"/>
        </w:rPr>
      </w:pPr>
      <w:r w:rsidRPr="002C39F4">
        <w:rPr>
          <w:rFonts w:eastAsia="Times New Roman" w:cstheme="minorHAnsi"/>
          <w:b/>
          <w:bCs/>
          <w:sz w:val="20"/>
          <w:szCs w:val="20"/>
          <w:lang w:eastAsia="pl-PL"/>
        </w:rPr>
        <w:t>Odpowiedź</w:t>
      </w:r>
    </w:p>
    <w:p w14:paraId="7B52CB87" w14:textId="235A9B5D" w:rsidR="007622B4" w:rsidRPr="002C39F4" w:rsidRDefault="007622B4" w:rsidP="002C39F4">
      <w:pPr>
        <w:spacing w:after="0" w:line="240" w:lineRule="auto"/>
        <w:jc w:val="both"/>
        <w:rPr>
          <w:rFonts w:eastAsia="Times New Roman" w:cstheme="minorHAnsi"/>
          <w:sz w:val="20"/>
          <w:szCs w:val="20"/>
          <w:lang w:eastAsia="pl-PL"/>
        </w:rPr>
      </w:pPr>
      <w:r w:rsidRPr="002C39F4">
        <w:rPr>
          <w:rFonts w:eastAsia="Times New Roman" w:cstheme="minorHAnsi"/>
          <w:b/>
          <w:bCs/>
          <w:sz w:val="20"/>
          <w:szCs w:val="20"/>
          <w:lang w:eastAsia="pl-PL"/>
        </w:rPr>
        <w:t xml:space="preserve">Zamawiający </w:t>
      </w:r>
      <w:r w:rsidRPr="002C39F4">
        <w:rPr>
          <w:rFonts w:eastAsia="Times New Roman" w:cstheme="minorHAnsi"/>
          <w:b/>
          <w:bCs/>
          <w:sz w:val="20"/>
          <w:szCs w:val="20"/>
          <w:u w:val="single"/>
          <w:lang w:eastAsia="pl-PL"/>
        </w:rPr>
        <w:t>nie wymaga</w:t>
      </w:r>
      <w:r w:rsidRPr="002C39F4">
        <w:rPr>
          <w:rFonts w:eastAsia="Times New Roman" w:cstheme="minorHAnsi"/>
          <w:b/>
          <w:bCs/>
          <w:sz w:val="20"/>
          <w:szCs w:val="20"/>
          <w:lang w:eastAsia="pl-PL"/>
        </w:rPr>
        <w:t xml:space="preserve"> aby przyrządy bezigłowe były kompatybilne z dowolną średnicą fiolki. W przypadku fiolek o bardzo małej średnicy (np. 5 mm - zawierają również niewielką ilość leku np. 1 ml) Zamawiający posłuży się igłami w celu pobrania zawartości.</w:t>
      </w:r>
      <w:r w:rsidRPr="002C39F4">
        <w:rPr>
          <w:rFonts w:eastAsia="Times New Roman" w:cstheme="minorHAnsi"/>
          <w:sz w:val="20"/>
          <w:szCs w:val="20"/>
          <w:lang w:eastAsia="pl-PL"/>
        </w:rPr>
        <w:t xml:space="preserve"> </w:t>
      </w:r>
    </w:p>
    <w:p w14:paraId="41718042" w14:textId="77777777" w:rsidR="007622B4" w:rsidRPr="002C39F4" w:rsidRDefault="007622B4" w:rsidP="002C39F4">
      <w:pPr>
        <w:spacing w:after="0" w:line="240" w:lineRule="auto"/>
        <w:contextualSpacing/>
        <w:rPr>
          <w:rFonts w:eastAsiaTheme="minorEastAsia" w:cstheme="minorHAnsi"/>
          <w:sz w:val="20"/>
          <w:szCs w:val="20"/>
        </w:rPr>
      </w:pPr>
    </w:p>
    <w:p w14:paraId="423000D0"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pozycja 7</w:t>
      </w:r>
    </w:p>
    <w:p w14:paraId="469C1031" w14:textId="23E0D21F" w:rsidR="007622B4" w:rsidRPr="002C39F4" w:rsidRDefault="007622B4" w:rsidP="002C39F4">
      <w:pPr>
        <w:spacing w:after="0" w:line="240" w:lineRule="auto"/>
        <w:jc w:val="both"/>
        <w:rPr>
          <w:rFonts w:eastAsiaTheme="minorEastAsia" w:cstheme="minorHAnsi"/>
          <w:sz w:val="20"/>
          <w:szCs w:val="20"/>
        </w:rPr>
      </w:pPr>
      <w:r w:rsidRPr="002C39F4">
        <w:rPr>
          <w:rFonts w:eastAsiaTheme="minorEastAsia" w:cstheme="minorHAnsi"/>
          <w:sz w:val="20"/>
          <w:szCs w:val="20"/>
        </w:rPr>
        <w:t xml:space="preserve">Prosimy Zamawiającego o dopuszczenie aparatu do przetoczeń leków  z ostrym kolcem i filtrem  w odpowietrzniku (filtr powietrza w odpowietrzniku o skuteczności filtracji bakterii BFE min 99,99%; komora kroplowa  jednoczęściowa elastyczna  bez PCV, długość komory kroplowej w części </w:t>
      </w:r>
      <w:proofErr w:type="spellStart"/>
      <w:r w:rsidRPr="002C39F4">
        <w:rPr>
          <w:rFonts w:eastAsiaTheme="minorEastAsia" w:cstheme="minorHAnsi"/>
          <w:sz w:val="20"/>
          <w:szCs w:val="20"/>
        </w:rPr>
        <w:t>przeżroczystej</w:t>
      </w:r>
      <w:proofErr w:type="spellEnd"/>
      <w:r w:rsidRPr="002C39F4">
        <w:rPr>
          <w:rFonts w:eastAsiaTheme="minorEastAsia" w:cstheme="minorHAnsi"/>
          <w:sz w:val="20"/>
          <w:szCs w:val="20"/>
        </w:rPr>
        <w:t xml:space="preserve">  min. 60mm,   z filtrem cząsteczkowym o wielkości porów maksimum 15μm; aparat wyposażony w zacisk rolkowy z miejscem na zabezpieczenie kolca aparatu po jego zużyciu, dren o długości 180cm z zakończeniem </w:t>
      </w:r>
      <w:proofErr w:type="spellStart"/>
      <w:r w:rsidRPr="002C39F4">
        <w:rPr>
          <w:rFonts w:eastAsiaTheme="minorEastAsia" w:cstheme="minorHAnsi"/>
          <w:sz w:val="20"/>
          <w:szCs w:val="20"/>
        </w:rPr>
        <w:t>luer</w:t>
      </w:r>
      <w:proofErr w:type="spellEnd"/>
      <w:r w:rsidRPr="002C39F4">
        <w:rPr>
          <w:rFonts w:eastAsiaTheme="minorEastAsia" w:cstheme="minorHAnsi"/>
          <w:sz w:val="20"/>
          <w:szCs w:val="20"/>
        </w:rPr>
        <w:t xml:space="preserve"> lock; wolny od DEHP i lateksu - informacje zawarte na opakowaniu; sterylny.</w:t>
      </w:r>
    </w:p>
    <w:p w14:paraId="02E9BC5E" w14:textId="718DB8D9"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Odpowiedź</w:t>
      </w:r>
    </w:p>
    <w:p w14:paraId="64F94641" w14:textId="6D6BA9CD"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Zamawiający nie dopuszcza.</w:t>
      </w:r>
    </w:p>
    <w:p w14:paraId="565E0F96" w14:textId="77777777" w:rsidR="00321E7C" w:rsidRPr="002C39F4" w:rsidRDefault="00321E7C" w:rsidP="002C39F4">
      <w:pPr>
        <w:spacing w:after="0" w:line="240" w:lineRule="auto"/>
        <w:rPr>
          <w:rFonts w:eastAsiaTheme="minorEastAsia" w:cstheme="minorHAnsi"/>
          <w:b/>
          <w:sz w:val="20"/>
          <w:szCs w:val="20"/>
        </w:rPr>
      </w:pPr>
    </w:p>
    <w:p w14:paraId="6C25FF77"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pozycja 8.</w:t>
      </w:r>
    </w:p>
    <w:p w14:paraId="08C66601" w14:textId="21057BE7" w:rsidR="007622B4" w:rsidRPr="002C39F4" w:rsidRDefault="007622B4" w:rsidP="002C39F4">
      <w:pPr>
        <w:spacing w:after="0" w:line="240" w:lineRule="auto"/>
        <w:rPr>
          <w:rFonts w:eastAsiaTheme="minorEastAsia" w:cstheme="minorHAnsi"/>
          <w:sz w:val="20"/>
          <w:szCs w:val="20"/>
        </w:rPr>
      </w:pPr>
      <w:r w:rsidRPr="002C39F4">
        <w:rPr>
          <w:rFonts w:eastAsiaTheme="minorEastAsia" w:cstheme="minorHAnsi"/>
          <w:sz w:val="20"/>
          <w:szCs w:val="20"/>
        </w:rPr>
        <w:t xml:space="preserve">Prosimy  Zamawiającego o dopuszczenie aparatu do przetoczeń leków cytotoksycznych światłoczułych  bursztynowy z ostrym kolcem i filtrem  w odpowietrzniku (filtr powietrza w odpowietrzniku o skuteczności filtracji bakterii BFE min 99,99%; komora kroplowa  jednoczęściowa elastyczna  bez PCV, z filtrem cząsteczkowym o wielkości porów maksimum 15μm; z zaciskiem rolkowym, z miejscem na zabezpieczenie kolca aparatu po jego zużyciu; dren o długości 180cm z  zakończeniem </w:t>
      </w:r>
      <w:proofErr w:type="spellStart"/>
      <w:r w:rsidRPr="002C39F4">
        <w:rPr>
          <w:rFonts w:eastAsiaTheme="minorEastAsia" w:cstheme="minorHAnsi"/>
          <w:sz w:val="20"/>
          <w:szCs w:val="20"/>
        </w:rPr>
        <w:t>luer</w:t>
      </w:r>
      <w:proofErr w:type="spellEnd"/>
      <w:r w:rsidRPr="002C39F4">
        <w:rPr>
          <w:rFonts w:eastAsiaTheme="minorEastAsia" w:cstheme="minorHAnsi"/>
          <w:sz w:val="20"/>
          <w:szCs w:val="20"/>
        </w:rPr>
        <w:t xml:space="preserve"> lock , dren bez DHP ; sterylny.</w:t>
      </w:r>
    </w:p>
    <w:p w14:paraId="40F302E8"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Odpowiedź</w:t>
      </w:r>
    </w:p>
    <w:p w14:paraId="45C3446A"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Zamawiający nie dopuszcza.</w:t>
      </w:r>
    </w:p>
    <w:p w14:paraId="6A6F0A82" w14:textId="77777777" w:rsidR="00321E7C" w:rsidRPr="002C39F4" w:rsidRDefault="00321E7C" w:rsidP="002C39F4">
      <w:pPr>
        <w:spacing w:after="0" w:line="240" w:lineRule="auto"/>
        <w:rPr>
          <w:rFonts w:eastAsiaTheme="minorEastAsia" w:cstheme="minorHAnsi"/>
          <w:sz w:val="20"/>
          <w:szCs w:val="20"/>
        </w:rPr>
      </w:pPr>
    </w:p>
    <w:p w14:paraId="3E43EBE3"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 10</w:t>
      </w:r>
    </w:p>
    <w:p w14:paraId="4EBD2DCB" w14:textId="6F2470F2" w:rsidR="007622B4" w:rsidRPr="002C39F4" w:rsidRDefault="007622B4" w:rsidP="002C39F4">
      <w:pPr>
        <w:spacing w:after="0" w:line="240" w:lineRule="auto"/>
        <w:rPr>
          <w:rFonts w:eastAsiaTheme="minorEastAsia" w:cstheme="minorHAnsi"/>
          <w:sz w:val="20"/>
          <w:szCs w:val="20"/>
        </w:rPr>
      </w:pPr>
      <w:r w:rsidRPr="002C39F4">
        <w:rPr>
          <w:rFonts w:eastAsiaTheme="minorEastAsia" w:cstheme="minorHAnsi"/>
          <w:sz w:val="20"/>
          <w:szCs w:val="20"/>
        </w:rPr>
        <w:t>Prosimy zamawiającego o dopuszczenie strzykawek 10 ml do pomp skala co 0,2 ml</w:t>
      </w:r>
    </w:p>
    <w:p w14:paraId="01FCC708"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Odpowiedź</w:t>
      </w:r>
    </w:p>
    <w:p w14:paraId="596C36B3" w14:textId="277B6518"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Zamawiający dopuszcza.</w:t>
      </w:r>
    </w:p>
    <w:p w14:paraId="640DD6F8" w14:textId="77777777" w:rsidR="00321E7C" w:rsidRPr="002C39F4" w:rsidRDefault="00321E7C" w:rsidP="002C39F4">
      <w:pPr>
        <w:spacing w:after="0" w:line="240" w:lineRule="auto"/>
        <w:rPr>
          <w:rFonts w:eastAsiaTheme="minorEastAsia" w:cstheme="minorHAnsi"/>
          <w:sz w:val="20"/>
          <w:szCs w:val="20"/>
        </w:rPr>
      </w:pPr>
    </w:p>
    <w:p w14:paraId="4A92A5C7"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 11</w:t>
      </w:r>
    </w:p>
    <w:p w14:paraId="76EEA5BF" w14:textId="4BD3C556" w:rsidR="007622B4" w:rsidRPr="002C39F4" w:rsidRDefault="007622B4" w:rsidP="002C39F4">
      <w:pPr>
        <w:spacing w:after="0" w:line="240" w:lineRule="auto"/>
        <w:rPr>
          <w:rFonts w:eastAsiaTheme="minorEastAsia" w:cstheme="minorHAnsi"/>
          <w:sz w:val="20"/>
          <w:szCs w:val="20"/>
        </w:rPr>
      </w:pPr>
      <w:r w:rsidRPr="002C39F4">
        <w:rPr>
          <w:rFonts w:eastAsiaTheme="minorEastAsia" w:cstheme="minorHAnsi"/>
          <w:sz w:val="20"/>
          <w:szCs w:val="20"/>
        </w:rPr>
        <w:t>Prosimy zamawiającego o dopuszczenie strzykawek 20 ml do pomp skala co 1 ml</w:t>
      </w:r>
    </w:p>
    <w:p w14:paraId="25110C11"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Odpowiedź</w:t>
      </w:r>
    </w:p>
    <w:p w14:paraId="1A08AA44"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Zamawiający dopuszcza.</w:t>
      </w:r>
    </w:p>
    <w:p w14:paraId="16466157" w14:textId="77777777" w:rsidR="00321E7C" w:rsidRPr="002C39F4" w:rsidRDefault="00321E7C" w:rsidP="002C39F4">
      <w:pPr>
        <w:spacing w:after="0" w:line="240" w:lineRule="auto"/>
        <w:rPr>
          <w:rFonts w:eastAsiaTheme="minorEastAsia" w:cstheme="minorHAnsi"/>
          <w:sz w:val="20"/>
          <w:szCs w:val="20"/>
        </w:rPr>
      </w:pPr>
    </w:p>
    <w:p w14:paraId="3C598427"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 12</w:t>
      </w:r>
    </w:p>
    <w:p w14:paraId="512F9812" w14:textId="5978AE1F" w:rsidR="007622B4" w:rsidRPr="002C39F4" w:rsidRDefault="007622B4" w:rsidP="002C39F4">
      <w:pPr>
        <w:spacing w:after="0" w:line="240" w:lineRule="auto"/>
        <w:rPr>
          <w:rFonts w:eastAsiaTheme="minorEastAsia" w:cstheme="minorHAnsi"/>
          <w:sz w:val="20"/>
          <w:szCs w:val="20"/>
        </w:rPr>
      </w:pPr>
      <w:r w:rsidRPr="002C39F4">
        <w:rPr>
          <w:rFonts w:eastAsiaTheme="minorEastAsia" w:cstheme="minorHAnsi"/>
          <w:sz w:val="20"/>
          <w:szCs w:val="20"/>
        </w:rPr>
        <w:t>Prosimy Zamawiającego o dopuszczenie strzykawek 3 ml do pomp skala co 0,1 ml</w:t>
      </w:r>
    </w:p>
    <w:p w14:paraId="33B8D567"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Odpowiedź</w:t>
      </w:r>
    </w:p>
    <w:p w14:paraId="54DF9FFE"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Zamawiający dopuszcza.</w:t>
      </w:r>
    </w:p>
    <w:p w14:paraId="05BCB6AE" w14:textId="77777777" w:rsidR="00321E7C" w:rsidRPr="002C39F4" w:rsidRDefault="00321E7C" w:rsidP="002C39F4">
      <w:pPr>
        <w:spacing w:after="0" w:line="240" w:lineRule="auto"/>
        <w:rPr>
          <w:rFonts w:eastAsiaTheme="minorEastAsia" w:cstheme="minorHAnsi"/>
          <w:sz w:val="20"/>
          <w:szCs w:val="20"/>
        </w:rPr>
      </w:pPr>
    </w:p>
    <w:p w14:paraId="29E9C474" w14:textId="77777777" w:rsidR="007622B4" w:rsidRPr="002C39F4" w:rsidRDefault="007622B4" w:rsidP="002C39F4">
      <w:pPr>
        <w:spacing w:after="0" w:line="240" w:lineRule="auto"/>
        <w:rPr>
          <w:rFonts w:eastAsiaTheme="minorEastAsia" w:cstheme="minorHAnsi"/>
          <w:b/>
          <w:bCs/>
          <w:sz w:val="20"/>
          <w:szCs w:val="20"/>
        </w:rPr>
      </w:pPr>
      <w:r w:rsidRPr="002C39F4">
        <w:rPr>
          <w:rFonts w:eastAsiaTheme="minorEastAsia" w:cstheme="minorHAnsi"/>
          <w:b/>
          <w:bCs/>
          <w:sz w:val="20"/>
          <w:szCs w:val="20"/>
        </w:rPr>
        <w:t>Zadanie 12 poz. 13</w:t>
      </w:r>
    </w:p>
    <w:p w14:paraId="232ACF2B" w14:textId="2209A95E" w:rsidR="007622B4" w:rsidRPr="002C39F4" w:rsidRDefault="007622B4" w:rsidP="002C39F4">
      <w:pPr>
        <w:spacing w:after="0" w:line="240" w:lineRule="auto"/>
        <w:rPr>
          <w:rFonts w:eastAsiaTheme="minorEastAsia" w:cstheme="minorHAnsi"/>
          <w:sz w:val="20"/>
          <w:szCs w:val="20"/>
        </w:rPr>
      </w:pPr>
      <w:r w:rsidRPr="002C39F4">
        <w:rPr>
          <w:rFonts w:eastAsiaTheme="minorEastAsia" w:cstheme="minorHAnsi"/>
          <w:sz w:val="20"/>
          <w:szCs w:val="20"/>
        </w:rPr>
        <w:t>Prosimy Zamawiającego o dopuszczenie strzykawek 5 ml do pomp skala co 0,2 ml</w:t>
      </w:r>
    </w:p>
    <w:p w14:paraId="641E331C" w14:textId="77777777"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Odpowiedź</w:t>
      </w:r>
    </w:p>
    <w:p w14:paraId="759B9B06" w14:textId="517E9230" w:rsidR="00321E7C" w:rsidRPr="002C39F4" w:rsidRDefault="00321E7C" w:rsidP="002C39F4">
      <w:pPr>
        <w:spacing w:after="0" w:line="240" w:lineRule="auto"/>
        <w:rPr>
          <w:rFonts w:eastAsiaTheme="minorEastAsia" w:cstheme="minorHAnsi"/>
          <w:b/>
          <w:sz w:val="20"/>
          <w:szCs w:val="20"/>
        </w:rPr>
      </w:pPr>
      <w:r w:rsidRPr="002C39F4">
        <w:rPr>
          <w:rFonts w:eastAsiaTheme="minorEastAsia" w:cstheme="minorHAnsi"/>
          <w:b/>
          <w:sz w:val="20"/>
          <w:szCs w:val="20"/>
        </w:rPr>
        <w:t>Zamawiający dopuszcza.</w:t>
      </w:r>
    </w:p>
    <w:p w14:paraId="7FBB217C" w14:textId="4900A162" w:rsidR="00887E22" w:rsidRPr="002C39F4" w:rsidRDefault="00887E22" w:rsidP="002C39F4">
      <w:pPr>
        <w:spacing w:after="0" w:line="240" w:lineRule="auto"/>
        <w:rPr>
          <w:rFonts w:eastAsiaTheme="minorEastAsia" w:cstheme="minorHAnsi"/>
          <w:b/>
          <w:sz w:val="20"/>
          <w:szCs w:val="20"/>
        </w:rPr>
      </w:pPr>
    </w:p>
    <w:p w14:paraId="383C18E0" w14:textId="31D26F9A" w:rsidR="00887E22" w:rsidRPr="002C39F4" w:rsidRDefault="00887E22" w:rsidP="002C39F4">
      <w:pPr>
        <w:spacing w:after="0" w:line="240" w:lineRule="auto"/>
        <w:rPr>
          <w:rFonts w:eastAsiaTheme="minorEastAsia" w:cstheme="minorHAnsi"/>
          <w:b/>
          <w:color w:val="FF0000"/>
          <w:sz w:val="20"/>
          <w:szCs w:val="20"/>
        </w:rPr>
      </w:pPr>
      <w:r w:rsidRPr="002C39F4">
        <w:rPr>
          <w:rFonts w:eastAsiaTheme="minorEastAsia" w:cstheme="minorHAnsi"/>
          <w:b/>
          <w:color w:val="FF0000"/>
          <w:sz w:val="20"/>
          <w:szCs w:val="20"/>
        </w:rPr>
        <w:t>Wykonawca XI</w:t>
      </w:r>
    </w:p>
    <w:p w14:paraId="7110370A" w14:textId="161C8182" w:rsidR="00887E22" w:rsidRPr="002C39F4" w:rsidRDefault="00887E22" w:rsidP="002C39F4">
      <w:pPr>
        <w:spacing w:after="0" w:line="240" w:lineRule="auto"/>
        <w:rPr>
          <w:rFonts w:eastAsiaTheme="minorEastAsia" w:cstheme="minorHAnsi"/>
          <w:b/>
          <w:color w:val="FF0000"/>
          <w:sz w:val="20"/>
          <w:szCs w:val="20"/>
        </w:rPr>
      </w:pPr>
    </w:p>
    <w:p w14:paraId="00D4C03C" w14:textId="77777777" w:rsidR="00887E22" w:rsidRPr="002C39F4" w:rsidRDefault="00887E22" w:rsidP="002C39F4">
      <w:pPr>
        <w:tabs>
          <w:tab w:val="left" w:pos="284"/>
        </w:tabs>
        <w:spacing w:after="0" w:line="240" w:lineRule="auto"/>
        <w:rPr>
          <w:rFonts w:cstheme="minorHAnsi"/>
          <w:b/>
          <w:sz w:val="20"/>
          <w:szCs w:val="20"/>
        </w:rPr>
      </w:pPr>
      <w:r w:rsidRPr="002C39F4">
        <w:rPr>
          <w:rFonts w:cstheme="minorHAnsi"/>
          <w:b/>
          <w:sz w:val="20"/>
          <w:szCs w:val="20"/>
        </w:rPr>
        <w:t>Dotyczy Pakietu 1:</w:t>
      </w:r>
    </w:p>
    <w:p w14:paraId="248D6AA5" w14:textId="74BA0C0C" w:rsidR="00887E22" w:rsidRPr="002C39F4" w:rsidRDefault="00887E22" w:rsidP="002C39F4">
      <w:pPr>
        <w:pStyle w:val="Akapitzlist"/>
        <w:numPr>
          <w:ilvl w:val="0"/>
          <w:numId w:val="5"/>
        </w:numPr>
        <w:tabs>
          <w:tab w:val="left" w:pos="284"/>
        </w:tabs>
        <w:ind w:left="0" w:firstLine="0"/>
        <w:jc w:val="both"/>
        <w:rPr>
          <w:rFonts w:asciiTheme="minorHAnsi" w:hAnsiTheme="minorHAnsi" w:cstheme="minorHAnsi"/>
          <w:color w:val="000000"/>
          <w:sz w:val="20"/>
          <w:szCs w:val="20"/>
        </w:rPr>
      </w:pPr>
      <w:r w:rsidRPr="002C39F4">
        <w:rPr>
          <w:rFonts w:asciiTheme="minorHAnsi" w:hAnsiTheme="minorHAnsi" w:cstheme="minorHAnsi"/>
          <w:color w:val="000000"/>
          <w:sz w:val="20"/>
          <w:szCs w:val="20"/>
        </w:rPr>
        <w:t xml:space="preserve">Czy Zamawiający w </w:t>
      </w:r>
      <w:r w:rsidRPr="002C39F4">
        <w:rPr>
          <w:rFonts w:asciiTheme="minorHAnsi" w:hAnsiTheme="minorHAnsi" w:cstheme="minorHAnsi"/>
          <w:b/>
          <w:color w:val="000000"/>
          <w:sz w:val="20"/>
          <w:szCs w:val="20"/>
        </w:rPr>
        <w:t xml:space="preserve">pakiecie 1 </w:t>
      </w:r>
      <w:r w:rsidRPr="002C39F4">
        <w:rPr>
          <w:rFonts w:asciiTheme="minorHAnsi" w:hAnsiTheme="minorHAnsi" w:cstheme="minorHAnsi"/>
          <w:color w:val="000000"/>
          <w:sz w:val="20"/>
          <w:szCs w:val="20"/>
        </w:rPr>
        <w:t xml:space="preserve">dopuści bezpieczny zestaw do punkcji i pobrania płynu z opłucnej i otrzewnej o składzie:  bezpieczna </w:t>
      </w:r>
      <w:r w:rsidRPr="002C39F4">
        <w:rPr>
          <w:rFonts w:asciiTheme="minorHAnsi" w:hAnsiTheme="minorHAnsi" w:cstheme="minorHAnsi"/>
          <w:b/>
          <w:color w:val="000000"/>
          <w:sz w:val="20"/>
          <w:szCs w:val="20"/>
        </w:rPr>
        <w:t xml:space="preserve">igła </w:t>
      </w:r>
      <w:proofErr w:type="spellStart"/>
      <w:r w:rsidRPr="002C39F4">
        <w:rPr>
          <w:rFonts w:asciiTheme="minorHAnsi" w:hAnsiTheme="minorHAnsi" w:cstheme="minorHAnsi"/>
          <w:b/>
          <w:color w:val="000000"/>
          <w:sz w:val="20"/>
          <w:szCs w:val="20"/>
        </w:rPr>
        <w:t>Veressa</w:t>
      </w:r>
      <w:proofErr w:type="spellEnd"/>
      <w:r w:rsidRPr="002C39F4">
        <w:rPr>
          <w:rFonts w:asciiTheme="minorHAnsi" w:hAnsiTheme="minorHAnsi" w:cstheme="minorHAnsi"/>
          <w:color w:val="000000"/>
          <w:sz w:val="20"/>
          <w:szCs w:val="20"/>
        </w:rPr>
        <w:t xml:space="preserve">  (sygnalizującej za pomocą zielonego wskaźnika moment wysuwania się ostrza igły) zakończona łącznikiem </w:t>
      </w:r>
      <w:proofErr w:type="spellStart"/>
      <w:r w:rsidRPr="002C39F4">
        <w:rPr>
          <w:rFonts w:asciiTheme="minorHAnsi" w:hAnsiTheme="minorHAnsi" w:cstheme="minorHAnsi"/>
          <w:color w:val="000000"/>
          <w:sz w:val="20"/>
          <w:szCs w:val="20"/>
        </w:rPr>
        <w:t>luer</w:t>
      </w:r>
      <w:proofErr w:type="spellEnd"/>
      <w:r w:rsidRPr="002C39F4">
        <w:rPr>
          <w:rFonts w:asciiTheme="minorHAnsi" w:hAnsiTheme="minorHAnsi" w:cstheme="minorHAnsi"/>
          <w:color w:val="000000"/>
          <w:sz w:val="20"/>
          <w:szCs w:val="20"/>
        </w:rPr>
        <w:t xml:space="preserve"> lock; </w:t>
      </w:r>
      <w:r w:rsidRPr="002C39F4">
        <w:rPr>
          <w:rFonts w:asciiTheme="minorHAnsi" w:hAnsiTheme="minorHAnsi" w:cstheme="minorHAnsi"/>
          <w:b/>
          <w:color w:val="000000"/>
          <w:sz w:val="20"/>
          <w:szCs w:val="20"/>
        </w:rPr>
        <w:t>linia przedłużająca</w:t>
      </w:r>
      <w:r w:rsidRPr="002C39F4">
        <w:rPr>
          <w:rFonts w:asciiTheme="minorHAnsi" w:hAnsiTheme="minorHAnsi" w:cstheme="minorHAnsi"/>
          <w:color w:val="000000"/>
          <w:sz w:val="20"/>
          <w:szCs w:val="20"/>
        </w:rPr>
        <w:t xml:space="preserve"> połączona na stałe z </w:t>
      </w:r>
      <w:r w:rsidRPr="002C39F4">
        <w:rPr>
          <w:rFonts w:asciiTheme="minorHAnsi" w:hAnsiTheme="minorHAnsi" w:cstheme="minorHAnsi"/>
          <w:b/>
          <w:color w:val="000000"/>
          <w:sz w:val="20"/>
          <w:szCs w:val="20"/>
        </w:rPr>
        <w:t>układem automatycznych</w:t>
      </w:r>
      <w:r w:rsidRPr="002C39F4">
        <w:rPr>
          <w:rFonts w:asciiTheme="minorHAnsi" w:hAnsiTheme="minorHAnsi" w:cstheme="minorHAnsi"/>
          <w:color w:val="000000"/>
          <w:sz w:val="20"/>
          <w:szCs w:val="20"/>
        </w:rPr>
        <w:t xml:space="preserve"> </w:t>
      </w:r>
      <w:r w:rsidRPr="002C39F4">
        <w:rPr>
          <w:rFonts w:asciiTheme="minorHAnsi" w:hAnsiTheme="minorHAnsi" w:cstheme="minorHAnsi"/>
          <w:b/>
          <w:color w:val="000000"/>
          <w:sz w:val="20"/>
          <w:szCs w:val="20"/>
        </w:rPr>
        <w:t>zastawek jednokierunkowych</w:t>
      </w:r>
      <w:r w:rsidRPr="002C39F4">
        <w:rPr>
          <w:rFonts w:asciiTheme="minorHAnsi" w:hAnsiTheme="minorHAnsi" w:cstheme="minorHAnsi"/>
          <w:color w:val="000000"/>
          <w:sz w:val="20"/>
          <w:szCs w:val="20"/>
        </w:rPr>
        <w:t xml:space="preserve">, możliwość przełączenia  w tryb drenażu grawitacyjnego (z pominięciem zastawek); </w:t>
      </w:r>
      <w:r w:rsidRPr="002C39F4">
        <w:rPr>
          <w:rFonts w:asciiTheme="minorHAnsi" w:hAnsiTheme="minorHAnsi" w:cstheme="minorHAnsi"/>
          <w:b/>
          <w:color w:val="000000"/>
          <w:sz w:val="20"/>
          <w:szCs w:val="20"/>
        </w:rPr>
        <w:t xml:space="preserve">strzykawka </w:t>
      </w:r>
      <w:proofErr w:type="spellStart"/>
      <w:r w:rsidRPr="002C39F4">
        <w:rPr>
          <w:rFonts w:asciiTheme="minorHAnsi" w:hAnsiTheme="minorHAnsi" w:cstheme="minorHAnsi"/>
          <w:b/>
          <w:color w:val="000000"/>
          <w:sz w:val="20"/>
          <w:szCs w:val="20"/>
        </w:rPr>
        <w:t>luer</w:t>
      </w:r>
      <w:proofErr w:type="spellEnd"/>
      <w:r w:rsidRPr="002C39F4">
        <w:rPr>
          <w:rFonts w:asciiTheme="minorHAnsi" w:hAnsiTheme="minorHAnsi" w:cstheme="minorHAnsi"/>
          <w:b/>
          <w:color w:val="000000"/>
          <w:sz w:val="20"/>
          <w:szCs w:val="20"/>
        </w:rPr>
        <w:t xml:space="preserve"> lock 60</w:t>
      </w:r>
      <w:r w:rsidRPr="002C39F4">
        <w:rPr>
          <w:rFonts w:asciiTheme="minorHAnsi" w:hAnsiTheme="minorHAnsi" w:cstheme="minorHAnsi"/>
          <w:color w:val="000000"/>
          <w:sz w:val="20"/>
          <w:szCs w:val="20"/>
        </w:rPr>
        <w:t xml:space="preserve"> </w:t>
      </w:r>
      <w:r w:rsidRPr="002C39F4">
        <w:rPr>
          <w:rFonts w:asciiTheme="minorHAnsi" w:hAnsiTheme="minorHAnsi" w:cstheme="minorHAnsi"/>
          <w:b/>
          <w:color w:val="000000"/>
          <w:sz w:val="20"/>
          <w:szCs w:val="20"/>
        </w:rPr>
        <w:t>ml;</w:t>
      </w:r>
      <w:r w:rsidRPr="002C39F4">
        <w:rPr>
          <w:rFonts w:asciiTheme="minorHAnsi" w:hAnsiTheme="minorHAnsi" w:cstheme="minorHAnsi"/>
          <w:color w:val="000000"/>
          <w:sz w:val="20"/>
          <w:szCs w:val="20"/>
        </w:rPr>
        <w:t xml:space="preserve"> </w:t>
      </w:r>
      <w:r w:rsidRPr="002C39F4">
        <w:rPr>
          <w:rFonts w:asciiTheme="minorHAnsi" w:hAnsiTheme="minorHAnsi" w:cstheme="minorHAnsi"/>
          <w:b/>
          <w:color w:val="000000"/>
          <w:sz w:val="20"/>
          <w:szCs w:val="20"/>
        </w:rPr>
        <w:t>worek 2000 ml</w:t>
      </w:r>
      <w:r w:rsidRPr="002C39F4">
        <w:rPr>
          <w:rFonts w:asciiTheme="minorHAnsi" w:hAnsiTheme="minorHAnsi" w:cstheme="minorHAnsi"/>
          <w:color w:val="000000"/>
          <w:sz w:val="20"/>
          <w:szCs w:val="20"/>
        </w:rPr>
        <w:t xml:space="preserve">  z kranikiem spustowym i zaworem odpowietrzającym; </w:t>
      </w:r>
      <w:r w:rsidRPr="002C39F4">
        <w:rPr>
          <w:rFonts w:asciiTheme="minorHAnsi" w:hAnsiTheme="minorHAnsi" w:cstheme="minorHAnsi"/>
          <w:b/>
          <w:color w:val="000000"/>
          <w:sz w:val="20"/>
          <w:szCs w:val="20"/>
        </w:rPr>
        <w:t>skalpel</w:t>
      </w:r>
      <w:r w:rsidRPr="002C39F4">
        <w:rPr>
          <w:rFonts w:asciiTheme="minorHAnsi" w:hAnsiTheme="minorHAnsi" w:cstheme="minorHAnsi"/>
          <w:color w:val="000000"/>
          <w:sz w:val="20"/>
          <w:szCs w:val="20"/>
        </w:rPr>
        <w:t>, Zestaw sterylny. Opakowanie zbiorcze 20 szt.</w:t>
      </w:r>
    </w:p>
    <w:p w14:paraId="78EE9AEA" w14:textId="31EFB753" w:rsidR="00887E22" w:rsidRPr="002C39F4" w:rsidRDefault="00887E22" w:rsidP="002C39F4">
      <w:pPr>
        <w:spacing w:after="0" w:line="240" w:lineRule="auto"/>
        <w:rPr>
          <w:rFonts w:cstheme="minorHAnsi"/>
          <w:b/>
          <w:color w:val="000000"/>
          <w:sz w:val="20"/>
          <w:szCs w:val="20"/>
        </w:rPr>
      </w:pPr>
      <w:r w:rsidRPr="002C39F4">
        <w:rPr>
          <w:rFonts w:cstheme="minorHAnsi"/>
          <w:b/>
          <w:color w:val="000000"/>
          <w:sz w:val="20"/>
          <w:szCs w:val="20"/>
        </w:rPr>
        <w:t>Odpowiedź</w:t>
      </w:r>
    </w:p>
    <w:p w14:paraId="5458B76E" w14:textId="751F219A" w:rsidR="00887E22" w:rsidRPr="002C39F4" w:rsidRDefault="00A950F3" w:rsidP="002C39F4">
      <w:pPr>
        <w:spacing w:after="0" w:line="240" w:lineRule="auto"/>
        <w:rPr>
          <w:rFonts w:cstheme="minorHAnsi"/>
          <w:b/>
          <w:color w:val="000000"/>
          <w:sz w:val="20"/>
          <w:szCs w:val="20"/>
        </w:rPr>
      </w:pPr>
      <w:r w:rsidRPr="002C39F4">
        <w:rPr>
          <w:rFonts w:cstheme="minorHAnsi"/>
          <w:b/>
          <w:color w:val="000000"/>
          <w:sz w:val="20"/>
          <w:szCs w:val="20"/>
        </w:rPr>
        <w:t>Zamawiający dopuszcza</w:t>
      </w:r>
    </w:p>
    <w:p w14:paraId="10AFE019" w14:textId="77777777" w:rsidR="00887E22" w:rsidRPr="002C39F4" w:rsidRDefault="00887E22" w:rsidP="002C39F4">
      <w:pPr>
        <w:spacing w:after="0" w:line="240" w:lineRule="auto"/>
        <w:rPr>
          <w:rFonts w:cstheme="minorHAnsi"/>
          <w:b/>
          <w:color w:val="000000"/>
          <w:sz w:val="20"/>
          <w:szCs w:val="20"/>
        </w:rPr>
      </w:pPr>
    </w:p>
    <w:p w14:paraId="3AB6F94C" w14:textId="77777777" w:rsidR="00887E22" w:rsidRPr="002C39F4" w:rsidRDefault="00887E22" w:rsidP="002C39F4">
      <w:pPr>
        <w:spacing w:after="0" w:line="240" w:lineRule="auto"/>
        <w:rPr>
          <w:rFonts w:cstheme="minorHAnsi"/>
          <w:sz w:val="20"/>
          <w:szCs w:val="20"/>
        </w:rPr>
      </w:pPr>
      <w:r w:rsidRPr="002C39F4">
        <w:rPr>
          <w:rFonts w:cstheme="minorHAnsi"/>
          <w:sz w:val="20"/>
          <w:szCs w:val="20"/>
        </w:rPr>
        <w:t xml:space="preserve">2. Czy Zamawiający w </w:t>
      </w:r>
      <w:r w:rsidRPr="002C39F4">
        <w:rPr>
          <w:rFonts w:cstheme="minorHAnsi"/>
          <w:b/>
          <w:sz w:val="20"/>
          <w:szCs w:val="20"/>
        </w:rPr>
        <w:t>pakiecie 1</w:t>
      </w:r>
      <w:r w:rsidRPr="002C39F4">
        <w:rPr>
          <w:rFonts w:cstheme="minorHAnsi"/>
          <w:sz w:val="20"/>
          <w:szCs w:val="20"/>
        </w:rPr>
        <w:t xml:space="preserve"> oczekuje, aby worek będący elementem zestawu posiadał zawór odpowietrzający?</w:t>
      </w:r>
    </w:p>
    <w:p w14:paraId="31F542C4" w14:textId="77777777" w:rsidR="00887E22" w:rsidRPr="002C39F4" w:rsidRDefault="00887E22" w:rsidP="002C39F4">
      <w:pPr>
        <w:spacing w:after="0" w:line="240" w:lineRule="auto"/>
        <w:rPr>
          <w:rFonts w:cstheme="minorHAnsi"/>
          <w:b/>
          <w:color w:val="000000"/>
          <w:sz w:val="20"/>
          <w:szCs w:val="20"/>
        </w:rPr>
      </w:pPr>
      <w:r w:rsidRPr="002C39F4">
        <w:rPr>
          <w:rFonts w:cstheme="minorHAnsi"/>
          <w:b/>
          <w:color w:val="000000"/>
          <w:sz w:val="20"/>
          <w:szCs w:val="20"/>
        </w:rPr>
        <w:t>Odpowiedź</w:t>
      </w:r>
    </w:p>
    <w:p w14:paraId="290F23C2" w14:textId="73696E4E" w:rsidR="00887E22" w:rsidRPr="002C39F4" w:rsidRDefault="00A950F3" w:rsidP="002C39F4">
      <w:pPr>
        <w:spacing w:after="0" w:line="240" w:lineRule="auto"/>
        <w:rPr>
          <w:rFonts w:cstheme="minorHAnsi"/>
          <w:b/>
          <w:color w:val="000000"/>
          <w:sz w:val="20"/>
          <w:szCs w:val="20"/>
        </w:rPr>
      </w:pPr>
      <w:r w:rsidRPr="002C39F4">
        <w:rPr>
          <w:rFonts w:cstheme="minorHAnsi"/>
          <w:b/>
          <w:color w:val="000000"/>
          <w:sz w:val="20"/>
          <w:szCs w:val="20"/>
        </w:rPr>
        <w:t xml:space="preserve">Zamawiający dopuszcza, </w:t>
      </w:r>
      <w:r w:rsidRPr="002C39F4">
        <w:rPr>
          <w:rFonts w:cstheme="minorHAnsi"/>
          <w:b/>
          <w:sz w:val="20"/>
          <w:szCs w:val="20"/>
        </w:rPr>
        <w:t>aby worek będący elementem zestawu posiadał zawór odpowietrzający</w:t>
      </w:r>
    </w:p>
    <w:p w14:paraId="236A8B8E" w14:textId="77777777" w:rsidR="00A950F3" w:rsidRPr="002C39F4" w:rsidRDefault="00A950F3" w:rsidP="002C39F4">
      <w:pPr>
        <w:spacing w:after="0" w:line="240" w:lineRule="auto"/>
        <w:rPr>
          <w:rFonts w:eastAsia="Times New Roman" w:cstheme="minorHAnsi"/>
          <w:b/>
          <w:sz w:val="20"/>
          <w:szCs w:val="20"/>
          <w:lang w:eastAsia="pl-PL"/>
        </w:rPr>
      </w:pPr>
    </w:p>
    <w:p w14:paraId="5D3A5170" w14:textId="2EB9A7E3" w:rsidR="000B5855" w:rsidRPr="002C39F4" w:rsidRDefault="000B5855" w:rsidP="002C39F4">
      <w:pPr>
        <w:spacing w:after="0" w:line="240" w:lineRule="auto"/>
        <w:rPr>
          <w:rFonts w:eastAsia="Times New Roman" w:cstheme="minorHAnsi"/>
          <w:b/>
          <w:sz w:val="20"/>
          <w:szCs w:val="20"/>
          <w:lang w:eastAsia="pl-PL"/>
        </w:rPr>
      </w:pPr>
      <w:r w:rsidRPr="002C39F4">
        <w:rPr>
          <w:rFonts w:eastAsia="Times New Roman" w:cstheme="minorHAnsi"/>
          <w:b/>
          <w:sz w:val="20"/>
          <w:szCs w:val="20"/>
          <w:lang w:eastAsia="pl-PL"/>
        </w:rPr>
        <w:lastRenderedPageBreak/>
        <w:t>Dotyczy Pakietu 11:</w:t>
      </w:r>
    </w:p>
    <w:p w14:paraId="2153300C" w14:textId="77777777" w:rsidR="000B5855" w:rsidRPr="002C39F4" w:rsidRDefault="000B5855" w:rsidP="002C39F4">
      <w:pPr>
        <w:spacing w:after="0" w:line="240" w:lineRule="auto"/>
        <w:rPr>
          <w:rFonts w:eastAsia="Times New Roman" w:cstheme="minorHAnsi"/>
          <w:sz w:val="20"/>
          <w:szCs w:val="20"/>
          <w:lang w:eastAsia="pl-PL"/>
        </w:rPr>
      </w:pPr>
    </w:p>
    <w:p w14:paraId="0F670797" w14:textId="6136E583" w:rsidR="000B5855" w:rsidRPr="002C39F4" w:rsidRDefault="000B5855" w:rsidP="002C39F4">
      <w:pPr>
        <w:pStyle w:val="Akapitzlist"/>
        <w:numPr>
          <w:ilvl w:val="0"/>
          <w:numId w:val="6"/>
        </w:numPr>
        <w:jc w:val="both"/>
        <w:rPr>
          <w:rFonts w:asciiTheme="minorHAnsi" w:eastAsia="Times New Roman" w:hAnsiTheme="minorHAnsi" w:cstheme="minorHAnsi"/>
          <w:sz w:val="20"/>
          <w:szCs w:val="20"/>
          <w:lang w:eastAsia="pl-PL"/>
        </w:rPr>
      </w:pPr>
      <w:r w:rsidRPr="002C39F4">
        <w:rPr>
          <w:rFonts w:asciiTheme="minorHAnsi" w:eastAsia="Times New Roman" w:hAnsiTheme="minorHAnsi" w:cstheme="minorHAnsi"/>
          <w:sz w:val="20"/>
          <w:szCs w:val="20"/>
          <w:lang w:eastAsia="pl-PL"/>
        </w:rPr>
        <w:t xml:space="preserve">Czy Zamawiający dopuści w </w:t>
      </w:r>
      <w:r w:rsidRPr="002C39F4">
        <w:rPr>
          <w:rFonts w:asciiTheme="minorHAnsi" w:eastAsia="Times New Roman" w:hAnsiTheme="minorHAnsi" w:cstheme="minorHAnsi"/>
          <w:b/>
          <w:sz w:val="20"/>
          <w:szCs w:val="20"/>
          <w:lang w:eastAsia="pl-PL"/>
        </w:rPr>
        <w:t>pakiecie 11</w:t>
      </w:r>
      <w:r w:rsidRPr="002C39F4">
        <w:rPr>
          <w:rFonts w:asciiTheme="minorHAnsi" w:eastAsia="Times New Roman" w:hAnsiTheme="minorHAnsi" w:cstheme="minorHAnsi"/>
          <w:sz w:val="20"/>
          <w:szCs w:val="20"/>
          <w:lang w:eastAsia="pl-PL"/>
        </w:rPr>
        <w:t xml:space="preserve"> trzykomorowy, sterylny zestaw do drenażu klatki piersiowej posiadający wydzieloną komorę zastawki podwodnej z barwnikiem, komorę na wydzielinę o pojemności 2100 ml wyskalowaną co 5ml w zakresie 0-200ml i co 10ml do 2000ml, wydzieloną wodną komorę regulacji siły ssania z barwnikiem, posiadający automatyczną zastawkę zabezpieczającą przed wysokim dodatnim ciśnieniem oraz mechaniczną zastawkę zabezpieczającą przed wysokim ciśnieniem ujemnym. Zestaw z samouszczelniającym portem bezigłowym do pobierania próbek drenowanego płynu. Zestaw o budowie kompaktowej, o stabilnej podstawie i wysokości maksymalnej 25cm, z uchwytem umożliwiającym przenoszenie lub powieszenie. Dren łączący </w:t>
      </w:r>
      <w:proofErr w:type="spellStart"/>
      <w:r w:rsidRPr="002C39F4">
        <w:rPr>
          <w:rFonts w:asciiTheme="minorHAnsi" w:eastAsia="Times New Roman" w:hAnsiTheme="minorHAnsi" w:cstheme="minorHAnsi"/>
          <w:sz w:val="20"/>
          <w:szCs w:val="20"/>
          <w:lang w:eastAsia="pl-PL"/>
        </w:rPr>
        <w:t>bezlateksowy</w:t>
      </w:r>
      <w:proofErr w:type="spellEnd"/>
      <w:r w:rsidRPr="002C39F4">
        <w:rPr>
          <w:rFonts w:asciiTheme="minorHAnsi" w:eastAsia="Times New Roman" w:hAnsiTheme="minorHAnsi" w:cstheme="minorHAnsi"/>
          <w:sz w:val="20"/>
          <w:szCs w:val="20"/>
          <w:lang w:eastAsia="pl-PL"/>
        </w:rPr>
        <w:t xml:space="preserve"> zabezpieczony przed zagięciem, z możliwością odłączenia?</w:t>
      </w:r>
    </w:p>
    <w:p w14:paraId="0B3497F3" w14:textId="77777777" w:rsidR="000B5855" w:rsidRPr="002C39F4" w:rsidRDefault="000B5855" w:rsidP="002C39F4">
      <w:pPr>
        <w:spacing w:after="0" w:line="240" w:lineRule="auto"/>
        <w:rPr>
          <w:rFonts w:cstheme="minorHAnsi"/>
          <w:b/>
          <w:color w:val="000000"/>
          <w:sz w:val="20"/>
          <w:szCs w:val="20"/>
        </w:rPr>
      </w:pPr>
      <w:r w:rsidRPr="002C39F4">
        <w:rPr>
          <w:rFonts w:cstheme="minorHAnsi"/>
          <w:b/>
          <w:color w:val="000000"/>
          <w:sz w:val="20"/>
          <w:szCs w:val="20"/>
        </w:rPr>
        <w:t>Odpowiedź</w:t>
      </w:r>
    </w:p>
    <w:p w14:paraId="7BB5F8F9" w14:textId="252FE033" w:rsidR="000B5855" w:rsidRPr="002C39F4" w:rsidRDefault="00A950F3" w:rsidP="002C39F4">
      <w:pPr>
        <w:spacing w:after="0" w:line="240" w:lineRule="auto"/>
        <w:rPr>
          <w:rFonts w:cstheme="minorHAnsi"/>
          <w:b/>
          <w:color w:val="000000"/>
          <w:sz w:val="20"/>
          <w:szCs w:val="20"/>
        </w:rPr>
      </w:pPr>
      <w:r w:rsidRPr="002C39F4">
        <w:rPr>
          <w:rFonts w:cstheme="minorHAnsi"/>
          <w:b/>
          <w:color w:val="000000"/>
          <w:sz w:val="20"/>
          <w:szCs w:val="20"/>
        </w:rPr>
        <w:t>Zamawiający nie dopuszcza.</w:t>
      </w:r>
    </w:p>
    <w:p w14:paraId="146AD33F" w14:textId="0DB0F627" w:rsidR="000B5855" w:rsidRPr="002C39F4" w:rsidRDefault="000B5855" w:rsidP="002C39F4">
      <w:pPr>
        <w:spacing w:after="0" w:line="240" w:lineRule="auto"/>
        <w:rPr>
          <w:rFonts w:eastAsia="Times New Roman" w:cstheme="minorHAnsi"/>
          <w:sz w:val="20"/>
          <w:szCs w:val="20"/>
          <w:lang w:eastAsia="pl-PL"/>
        </w:rPr>
      </w:pPr>
    </w:p>
    <w:p w14:paraId="653954C8" w14:textId="13D28240" w:rsidR="00E01477" w:rsidRPr="002C39F4" w:rsidRDefault="00E01477" w:rsidP="002C39F4">
      <w:pPr>
        <w:tabs>
          <w:tab w:val="left" w:pos="284"/>
        </w:tabs>
        <w:spacing w:after="0" w:line="240" w:lineRule="auto"/>
        <w:rPr>
          <w:rFonts w:cstheme="minorHAnsi"/>
          <w:color w:val="FF0000"/>
          <w:sz w:val="20"/>
          <w:szCs w:val="20"/>
          <w:shd w:val="clear" w:color="auto" w:fill="FFFFFF"/>
        </w:rPr>
      </w:pPr>
      <w:r w:rsidRPr="002C39F4">
        <w:rPr>
          <w:rFonts w:cstheme="minorHAnsi"/>
          <w:color w:val="FF0000"/>
          <w:sz w:val="20"/>
          <w:szCs w:val="20"/>
          <w:shd w:val="clear" w:color="auto" w:fill="FFFFFF"/>
        </w:rPr>
        <w:t>Zamawiający dokonuje modyfikacji załącznika nr 2 (formularz cen jednostkowych) w  następującym zakresie:</w:t>
      </w:r>
    </w:p>
    <w:p w14:paraId="0DDB8388" w14:textId="3951A750" w:rsidR="00E01477" w:rsidRPr="002C39F4" w:rsidRDefault="00E01477" w:rsidP="002C39F4">
      <w:pPr>
        <w:tabs>
          <w:tab w:val="left" w:pos="284"/>
        </w:tabs>
        <w:spacing w:after="0" w:line="240" w:lineRule="auto"/>
        <w:rPr>
          <w:rFonts w:cstheme="minorHAnsi"/>
          <w:color w:val="FF0000"/>
          <w:sz w:val="20"/>
          <w:szCs w:val="20"/>
          <w:shd w:val="clear" w:color="auto" w:fill="FFFFFF"/>
        </w:rPr>
      </w:pPr>
    </w:p>
    <w:p w14:paraId="0C8C76AA" w14:textId="63A35899" w:rsidR="00E01477" w:rsidRPr="002C39F4" w:rsidRDefault="00E01477" w:rsidP="002C39F4">
      <w:pPr>
        <w:pStyle w:val="Akapitzlist"/>
        <w:numPr>
          <w:ilvl w:val="0"/>
          <w:numId w:val="4"/>
        </w:numPr>
        <w:tabs>
          <w:tab w:val="left" w:pos="284"/>
        </w:tabs>
        <w:ind w:left="0" w:right="0" w:firstLine="0"/>
        <w:jc w:val="both"/>
        <w:rPr>
          <w:rFonts w:asciiTheme="minorHAnsi" w:hAnsiTheme="minorHAnsi" w:cstheme="minorHAnsi"/>
          <w:color w:val="FF0000"/>
          <w:sz w:val="20"/>
          <w:szCs w:val="20"/>
          <w:shd w:val="clear" w:color="auto" w:fill="FFFFFF"/>
        </w:rPr>
      </w:pPr>
      <w:r w:rsidRPr="002C39F4">
        <w:rPr>
          <w:rFonts w:asciiTheme="minorHAnsi" w:hAnsiTheme="minorHAnsi" w:cstheme="minorHAnsi"/>
          <w:color w:val="FF0000"/>
          <w:sz w:val="20"/>
          <w:szCs w:val="20"/>
          <w:shd w:val="clear" w:color="auto" w:fill="FFFFFF"/>
        </w:rPr>
        <w:t xml:space="preserve">W pozycji od 10 do 13 koryguje omyłkę polegającą na </w:t>
      </w:r>
      <w:r w:rsidR="00821FCB" w:rsidRPr="002C39F4">
        <w:rPr>
          <w:rFonts w:asciiTheme="minorHAnsi" w:hAnsiTheme="minorHAnsi" w:cstheme="minorHAnsi"/>
          <w:color w:val="FF0000"/>
          <w:sz w:val="20"/>
          <w:szCs w:val="20"/>
          <w:shd w:val="clear" w:color="auto" w:fill="FFFFFF"/>
        </w:rPr>
        <w:t xml:space="preserve">błędnym </w:t>
      </w:r>
      <w:r w:rsidRPr="002C39F4">
        <w:rPr>
          <w:rFonts w:asciiTheme="minorHAnsi" w:hAnsiTheme="minorHAnsi" w:cstheme="minorHAnsi"/>
          <w:color w:val="FF0000"/>
          <w:sz w:val="20"/>
          <w:szCs w:val="20"/>
          <w:shd w:val="clear" w:color="auto" w:fill="FFFFFF"/>
        </w:rPr>
        <w:t xml:space="preserve">wymogu podania skali w mm </w:t>
      </w:r>
      <w:r w:rsidR="008E6750" w:rsidRPr="002C39F4">
        <w:rPr>
          <w:rFonts w:asciiTheme="minorHAnsi" w:hAnsiTheme="minorHAnsi" w:cstheme="minorHAnsi"/>
          <w:color w:val="FF0000"/>
          <w:sz w:val="20"/>
          <w:szCs w:val="20"/>
          <w:shd w:val="clear" w:color="auto" w:fill="FFFFFF"/>
        </w:rPr>
        <w:t>(</w:t>
      </w:r>
      <w:r w:rsidRPr="002C39F4">
        <w:rPr>
          <w:rFonts w:asciiTheme="minorHAnsi" w:hAnsiTheme="minorHAnsi" w:cstheme="minorHAnsi"/>
          <w:color w:val="FF0000"/>
          <w:sz w:val="20"/>
          <w:szCs w:val="20"/>
          <w:shd w:val="clear" w:color="auto" w:fill="FFFFFF"/>
        </w:rPr>
        <w:t>milimetrach). Zamawiający wymaga skali w ml (mililitrach).</w:t>
      </w:r>
    </w:p>
    <w:p w14:paraId="128D5CDF" w14:textId="7E12F65B" w:rsidR="00E01477" w:rsidRPr="002C39F4" w:rsidRDefault="00E01477" w:rsidP="002C39F4">
      <w:pPr>
        <w:pStyle w:val="Akapitzlist"/>
        <w:numPr>
          <w:ilvl w:val="0"/>
          <w:numId w:val="4"/>
        </w:numPr>
        <w:tabs>
          <w:tab w:val="left" w:pos="284"/>
        </w:tabs>
        <w:ind w:left="0" w:right="0" w:firstLine="0"/>
        <w:jc w:val="both"/>
        <w:rPr>
          <w:rFonts w:asciiTheme="minorHAnsi" w:hAnsiTheme="minorHAnsi" w:cstheme="minorHAnsi"/>
          <w:b/>
          <w:color w:val="FF0000"/>
          <w:sz w:val="20"/>
          <w:szCs w:val="20"/>
          <w:shd w:val="clear" w:color="auto" w:fill="FFFFFF"/>
        </w:rPr>
      </w:pPr>
      <w:r w:rsidRPr="002C39F4">
        <w:rPr>
          <w:rFonts w:asciiTheme="minorHAnsi" w:hAnsiTheme="minorHAnsi" w:cstheme="minorHAnsi"/>
          <w:color w:val="FF0000"/>
          <w:sz w:val="20"/>
          <w:szCs w:val="20"/>
          <w:shd w:val="clear" w:color="auto" w:fill="FFFFFF"/>
        </w:rPr>
        <w:t xml:space="preserve">W zadaniu 12 poz. 5 </w:t>
      </w:r>
      <w:r w:rsidR="00821FCB" w:rsidRPr="002C39F4">
        <w:rPr>
          <w:rFonts w:asciiTheme="minorHAnsi" w:hAnsiTheme="minorHAnsi" w:cstheme="minorHAnsi"/>
          <w:color w:val="FF0000"/>
          <w:sz w:val="20"/>
          <w:szCs w:val="20"/>
          <w:shd w:val="clear" w:color="auto" w:fill="FFFFFF"/>
        </w:rPr>
        <w:t xml:space="preserve">(przyrząd do pobierania </w:t>
      </w:r>
      <w:proofErr w:type="spellStart"/>
      <w:r w:rsidR="00821FCB" w:rsidRPr="002C39F4">
        <w:rPr>
          <w:rFonts w:asciiTheme="minorHAnsi" w:hAnsiTheme="minorHAnsi" w:cstheme="minorHAnsi"/>
          <w:color w:val="FF0000"/>
          <w:sz w:val="20"/>
          <w:szCs w:val="20"/>
          <w:shd w:val="clear" w:color="auto" w:fill="FFFFFF"/>
        </w:rPr>
        <w:t>cytostatyków</w:t>
      </w:r>
      <w:proofErr w:type="spellEnd"/>
      <w:r w:rsidR="00821FCB" w:rsidRPr="002C39F4">
        <w:rPr>
          <w:rFonts w:asciiTheme="minorHAnsi" w:hAnsiTheme="minorHAnsi" w:cstheme="minorHAnsi"/>
          <w:color w:val="FF0000"/>
          <w:sz w:val="20"/>
          <w:szCs w:val="20"/>
          <w:shd w:val="clear" w:color="auto" w:fill="FFFFFF"/>
        </w:rPr>
        <w:t xml:space="preserve">) </w:t>
      </w:r>
      <w:r w:rsidRPr="002C39F4">
        <w:rPr>
          <w:rFonts w:asciiTheme="minorHAnsi" w:hAnsiTheme="minorHAnsi" w:cstheme="minorHAnsi"/>
          <w:color w:val="FF0000"/>
          <w:sz w:val="20"/>
          <w:szCs w:val="20"/>
          <w:shd w:val="clear" w:color="auto" w:fill="FFFFFF"/>
        </w:rPr>
        <w:t xml:space="preserve">wykreśla w całości </w:t>
      </w:r>
      <w:r w:rsidR="00821FCB" w:rsidRPr="002C39F4">
        <w:rPr>
          <w:rFonts w:asciiTheme="minorHAnsi" w:hAnsiTheme="minorHAnsi" w:cstheme="minorHAnsi"/>
          <w:color w:val="FF0000"/>
          <w:sz w:val="20"/>
          <w:szCs w:val="20"/>
          <w:shd w:val="clear" w:color="auto" w:fill="FFFFFF"/>
        </w:rPr>
        <w:t xml:space="preserve">pierwotne </w:t>
      </w:r>
      <w:r w:rsidRPr="002C39F4">
        <w:rPr>
          <w:rFonts w:asciiTheme="minorHAnsi" w:hAnsiTheme="minorHAnsi" w:cstheme="minorHAnsi"/>
          <w:color w:val="FF0000"/>
          <w:sz w:val="20"/>
          <w:szCs w:val="20"/>
          <w:shd w:val="clear" w:color="auto" w:fill="FFFFFF"/>
        </w:rPr>
        <w:t>wymagania i w to miejsce wprowadza now</w:t>
      </w:r>
      <w:r w:rsidR="00821FCB" w:rsidRPr="002C39F4">
        <w:rPr>
          <w:rFonts w:asciiTheme="minorHAnsi" w:hAnsiTheme="minorHAnsi" w:cstheme="minorHAnsi"/>
          <w:color w:val="FF0000"/>
          <w:sz w:val="20"/>
          <w:szCs w:val="20"/>
          <w:shd w:val="clear" w:color="auto" w:fill="FFFFFF"/>
        </w:rPr>
        <w:t>e</w:t>
      </w:r>
      <w:r w:rsidRPr="002C39F4">
        <w:rPr>
          <w:rFonts w:asciiTheme="minorHAnsi" w:hAnsiTheme="minorHAnsi" w:cstheme="minorHAnsi"/>
          <w:color w:val="FF0000"/>
          <w:sz w:val="20"/>
          <w:szCs w:val="20"/>
          <w:shd w:val="clear" w:color="auto" w:fill="FFFFFF"/>
        </w:rPr>
        <w:t xml:space="preserve"> </w:t>
      </w:r>
      <w:r w:rsidR="00821FCB" w:rsidRPr="002C39F4">
        <w:rPr>
          <w:rFonts w:asciiTheme="minorHAnsi" w:hAnsiTheme="minorHAnsi" w:cstheme="minorHAnsi"/>
          <w:color w:val="FF0000"/>
          <w:sz w:val="20"/>
          <w:szCs w:val="20"/>
          <w:shd w:val="clear" w:color="auto" w:fill="FFFFFF"/>
        </w:rPr>
        <w:t>wymagania</w:t>
      </w:r>
      <w:r w:rsidRPr="002C39F4">
        <w:rPr>
          <w:rFonts w:asciiTheme="minorHAnsi" w:hAnsiTheme="minorHAnsi" w:cstheme="minorHAnsi"/>
          <w:color w:val="FF0000"/>
          <w:sz w:val="20"/>
          <w:szCs w:val="20"/>
          <w:shd w:val="clear" w:color="auto" w:fill="FFFFFF"/>
        </w:rPr>
        <w:t xml:space="preserve"> w brzmieniu:</w:t>
      </w:r>
    </w:p>
    <w:p w14:paraId="66A11C24" w14:textId="4DC17CC0" w:rsidR="00E01477" w:rsidRPr="002C39F4" w:rsidRDefault="00E01477" w:rsidP="002C39F4">
      <w:pPr>
        <w:spacing w:after="0" w:line="240" w:lineRule="auto"/>
        <w:rPr>
          <w:rFonts w:cstheme="minorHAnsi"/>
          <w:b/>
          <w:color w:val="FF0000"/>
          <w:sz w:val="20"/>
          <w:szCs w:val="20"/>
          <w:shd w:val="clear" w:color="auto" w:fill="FFFFFF"/>
        </w:rPr>
      </w:pPr>
    </w:p>
    <w:p w14:paraId="12DBAC44" w14:textId="38A3073E" w:rsidR="00E01477" w:rsidRPr="002C39F4" w:rsidRDefault="000F79EF" w:rsidP="002C39F4">
      <w:pPr>
        <w:spacing w:after="0" w:line="240" w:lineRule="auto"/>
        <w:jc w:val="both"/>
        <w:rPr>
          <w:rFonts w:cstheme="minorHAnsi"/>
          <w:i/>
          <w:sz w:val="20"/>
          <w:szCs w:val="20"/>
        </w:rPr>
      </w:pPr>
      <w:r w:rsidRPr="002C39F4">
        <w:rPr>
          <w:rFonts w:cstheme="minorHAnsi"/>
          <w:i/>
          <w:sz w:val="20"/>
          <w:szCs w:val="20"/>
        </w:rPr>
        <w:t>„</w:t>
      </w:r>
      <w:r w:rsidR="00E01477" w:rsidRPr="002C39F4">
        <w:rPr>
          <w:rFonts w:cstheme="minorHAnsi"/>
          <w:i/>
          <w:sz w:val="20"/>
          <w:szCs w:val="20"/>
        </w:rPr>
        <w:t>Jednorazowego użytku, sterylny. Przyrząd bezigłowy służący do pobierania lub wstrzykiwania leków cytotoksycznych do fiolek z lekami lub pojemników infuzyjnych. Wyposażony w filtr cząsteczek 5µm i filtr antybakteryjny 0,2 µm. Wyposażony w zintegrowany kanał powietrza, umożliwiający automatyczne wyrównywanie ciśnienia w celu zwiększenia wydajności urządzenia. Filtr powietrza 0,2 µm chroniący lek przed zakażeniami bakteryjnymi oraz chroniący użytkownika przed skażeniem aerozolami. Przeznaczony specjalnie do substancji toksycznych. Wyposażony w zatrzaskowe wieczko w kolorze czerwonym, umożliwiające zmniejszenie zanieczyszczeń przenoszonych na skórze użytkownika. Ergonomiczna konstrukcja zapewniająca optymalne natężenie przepływu podczas iniekcji i pobierania. Bez PVC, DEHP i lateksu (oznaczenie na opakowaniu jednostkowym). Uniwersalny kolec do fiolek z lekami. Duży uchwyt ułatwiający połączenie. W opakowaniu zbiorczym 100 sztuk pojedynczo pakowanych przyrządów.</w:t>
      </w:r>
      <w:r w:rsidRPr="002C39F4">
        <w:rPr>
          <w:rFonts w:cstheme="minorHAnsi"/>
          <w:i/>
          <w:sz w:val="20"/>
          <w:szCs w:val="20"/>
        </w:rPr>
        <w:t>”</w:t>
      </w:r>
    </w:p>
    <w:p w14:paraId="6159A073" w14:textId="466D4E31" w:rsidR="008E6750" w:rsidRPr="002C39F4" w:rsidRDefault="008E6750" w:rsidP="002C39F4">
      <w:pPr>
        <w:spacing w:after="0" w:line="240" w:lineRule="auto"/>
        <w:jc w:val="both"/>
        <w:rPr>
          <w:rFonts w:cstheme="minorHAnsi"/>
          <w:i/>
          <w:sz w:val="20"/>
          <w:szCs w:val="20"/>
        </w:rPr>
      </w:pPr>
    </w:p>
    <w:p w14:paraId="6A5D95A6" w14:textId="48FEF14A" w:rsidR="008E6750" w:rsidRPr="002C39F4" w:rsidRDefault="008E6750" w:rsidP="002C39F4">
      <w:pPr>
        <w:pStyle w:val="Akapitzlist"/>
        <w:numPr>
          <w:ilvl w:val="0"/>
          <w:numId w:val="4"/>
        </w:numPr>
        <w:ind w:left="0" w:firstLine="0"/>
        <w:jc w:val="both"/>
        <w:rPr>
          <w:rFonts w:asciiTheme="minorHAnsi" w:hAnsiTheme="minorHAnsi" w:cstheme="minorHAnsi"/>
          <w:b/>
          <w:i/>
          <w:color w:val="FF0000"/>
          <w:sz w:val="20"/>
          <w:szCs w:val="20"/>
          <w:shd w:val="clear" w:color="auto" w:fill="FFFFFF"/>
        </w:rPr>
      </w:pPr>
      <w:r w:rsidRPr="002C39F4">
        <w:rPr>
          <w:rFonts w:asciiTheme="minorHAnsi" w:hAnsiTheme="minorHAnsi" w:cstheme="minorHAnsi"/>
          <w:b/>
          <w:i/>
          <w:color w:val="FF0000"/>
          <w:sz w:val="20"/>
          <w:szCs w:val="20"/>
          <w:shd w:val="clear" w:color="auto" w:fill="FFFFFF"/>
        </w:rPr>
        <w:t xml:space="preserve">W </w:t>
      </w:r>
      <w:proofErr w:type="spellStart"/>
      <w:r w:rsidRPr="002C39F4">
        <w:rPr>
          <w:rFonts w:asciiTheme="minorHAnsi" w:hAnsiTheme="minorHAnsi" w:cstheme="minorHAnsi"/>
          <w:b/>
          <w:i/>
          <w:color w:val="FF0000"/>
          <w:sz w:val="20"/>
          <w:szCs w:val="20"/>
          <w:shd w:val="clear" w:color="auto" w:fill="FFFFFF"/>
        </w:rPr>
        <w:t>swz</w:t>
      </w:r>
      <w:proofErr w:type="spellEnd"/>
      <w:r w:rsidRPr="002C39F4">
        <w:rPr>
          <w:rFonts w:asciiTheme="minorHAnsi" w:hAnsiTheme="minorHAnsi" w:cstheme="minorHAnsi"/>
          <w:b/>
          <w:i/>
          <w:color w:val="FF0000"/>
          <w:sz w:val="20"/>
          <w:szCs w:val="20"/>
          <w:shd w:val="clear" w:color="auto" w:fill="FFFFFF"/>
        </w:rPr>
        <w:t xml:space="preserve"> pkt XIX „Prze</w:t>
      </w:r>
      <w:r w:rsidR="00F96A8E" w:rsidRPr="002C39F4">
        <w:rPr>
          <w:rFonts w:asciiTheme="minorHAnsi" w:hAnsiTheme="minorHAnsi" w:cstheme="minorHAnsi"/>
          <w:b/>
          <w:i/>
          <w:color w:val="FF0000"/>
          <w:sz w:val="20"/>
          <w:szCs w:val="20"/>
          <w:shd w:val="clear" w:color="auto" w:fill="FFFFFF"/>
        </w:rPr>
        <w:t>d</w:t>
      </w:r>
      <w:r w:rsidRPr="002C39F4">
        <w:rPr>
          <w:rFonts w:asciiTheme="minorHAnsi" w:hAnsiTheme="minorHAnsi" w:cstheme="minorHAnsi"/>
          <w:b/>
          <w:i/>
          <w:color w:val="FF0000"/>
          <w:sz w:val="20"/>
          <w:szCs w:val="20"/>
          <w:shd w:val="clear" w:color="auto" w:fill="FFFFFF"/>
        </w:rPr>
        <w:t>miotowe środki dowodowe…” wprowadza pkt 1 litera d) w brzmieniu:</w:t>
      </w:r>
    </w:p>
    <w:p w14:paraId="0D712E3D" w14:textId="4A07A4B7" w:rsidR="00E01477" w:rsidRPr="002C39F4" w:rsidRDefault="00E01477" w:rsidP="002C39F4">
      <w:pPr>
        <w:spacing w:after="0" w:line="240" w:lineRule="auto"/>
        <w:rPr>
          <w:rFonts w:cstheme="minorHAnsi"/>
          <w:b/>
          <w:color w:val="FF0000"/>
          <w:sz w:val="20"/>
          <w:szCs w:val="20"/>
          <w:shd w:val="clear" w:color="auto" w:fill="FFFFFF"/>
        </w:rPr>
      </w:pPr>
    </w:p>
    <w:p w14:paraId="2246D00E" w14:textId="257D32F7" w:rsidR="00E01477" w:rsidRPr="002C39F4" w:rsidRDefault="008E6750" w:rsidP="002C39F4">
      <w:pPr>
        <w:spacing w:after="0" w:line="240" w:lineRule="auto"/>
        <w:jc w:val="both"/>
        <w:rPr>
          <w:rFonts w:cstheme="minorHAnsi"/>
          <w:b/>
          <w:color w:val="FF0000"/>
          <w:sz w:val="20"/>
          <w:szCs w:val="20"/>
          <w:shd w:val="clear" w:color="auto" w:fill="FFFFFF"/>
        </w:rPr>
      </w:pPr>
      <w:r w:rsidRPr="002C39F4">
        <w:rPr>
          <w:rFonts w:cstheme="minorHAnsi"/>
          <w:b/>
          <w:color w:val="FF0000"/>
          <w:sz w:val="20"/>
          <w:szCs w:val="20"/>
          <w:shd w:val="clear" w:color="auto" w:fill="FFFFFF"/>
        </w:rPr>
        <w:t xml:space="preserve">d) Certyfikat lub oświadczenie oryginalnego producenta technologii </w:t>
      </w:r>
      <w:proofErr w:type="spellStart"/>
      <w:r w:rsidRPr="002C39F4">
        <w:rPr>
          <w:rFonts w:cstheme="minorHAnsi"/>
          <w:b/>
          <w:color w:val="FF0000"/>
          <w:sz w:val="20"/>
          <w:szCs w:val="20"/>
          <w:shd w:val="clear" w:color="auto" w:fill="FFFFFF"/>
        </w:rPr>
        <w:t>Oximax</w:t>
      </w:r>
      <w:proofErr w:type="spellEnd"/>
      <w:r w:rsidRPr="002C39F4">
        <w:rPr>
          <w:rFonts w:cstheme="minorHAnsi"/>
          <w:b/>
          <w:color w:val="FF0000"/>
          <w:sz w:val="20"/>
          <w:szCs w:val="20"/>
          <w:shd w:val="clear" w:color="auto" w:fill="FFFFFF"/>
        </w:rPr>
        <w:t xml:space="preserve"> potwierdzające tożsamość z </w:t>
      </w:r>
      <w:proofErr w:type="spellStart"/>
      <w:r w:rsidRPr="002C39F4">
        <w:rPr>
          <w:rFonts w:cstheme="minorHAnsi"/>
          <w:b/>
          <w:color w:val="FF0000"/>
          <w:sz w:val="20"/>
          <w:szCs w:val="20"/>
          <w:shd w:val="clear" w:color="auto" w:fill="FFFFFF"/>
        </w:rPr>
        <w:t>Oximax</w:t>
      </w:r>
      <w:proofErr w:type="spellEnd"/>
      <w:r w:rsidRPr="002C39F4">
        <w:rPr>
          <w:rFonts w:cstheme="minorHAnsi"/>
          <w:b/>
          <w:color w:val="FF0000"/>
          <w:sz w:val="20"/>
          <w:szCs w:val="20"/>
          <w:shd w:val="clear" w:color="auto" w:fill="FFFFFF"/>
        </w:rPr>
        <w:t xml:space="preserve"> w przypadku składania oferty na zadanie 10</w:t>
      </w:r>
      <w:r w:rsidR="00382618" w:rsidRPr="002C39F4">
        <w:rPr>
          <w:rFonts w:cstheme="minorHAnsi"/>
          <w:b/>
          <w:color w:val="FF0000"/>
          <w:sz w:val="20"/>
          <w:szCs w:val="20"/>
          <w:shd w:val="clear" w:color="auto" w:fill="FFFFFF"/>
        </w:rPr>
        <w:t>.</w:t>
      </w:r>
    </w:p>
    <w:p w14:paraId="352F9B6C" w14:textId="7E6A5CA4" w:rsidR="008E6750" w:rsidRPr="002C39F4" w:rsidRDefault="008E6750" w:rsidP="002C39F4">
      <w:pPr>
        <w:spacing w:after="0" w:line="240" w:lineRule="auto"/>
        <w:rPr>
          <w:rFonts w:cstheme="minorHAnsi"/>
          <w:b/>
          <w:color w:val="FF0000"/>
          <w:sz w:val="20"/>
          <w:szCs w:val="20"/>
          <w:shd w:val="clear" w:color="auto" w:fill="FFFFFF"/>
        </w:rPr>
      </w:pPr>
    </w:p>
    <w:p w14:paraId="73D9BE8C" w14:textId="393291DD" w:rsidR="00E01477" w:rsidRPr="002C39F4" w:rsidRDefault="00E01477" w:rsidP="002C39F4">
      <w:pPr>
        <w:spacing w:after="0" w:line="240" w:lineRule="auto"/>
        <w:rPr>
          <w:rFonts w:cstheme="minorHAnsi"/>
          <w:b/>
          <w:sz w:val="20"/>
          <w:szCs w:val="20"/>
          <w:shd w:val="clear" w:color="auto" w:fill="FFFFFF"/>
        </w:rPr>
      </w:pPr>
      <w:r w:rsidRPr="002C39F4">
        <w:rPr>
          <w:rFonts w:cstheme="minorHAnsi"/>
          <w:b/>
          <w:sz w:val="20"/>
          <w:szCs w:val="20"/>
          <w:shd w:val="clear" w:color="auto" w:fill="FFFFFF"/>
        </w:rPr>
        <w:t xml:space="preserve">Zamawiający w załączeniu przekazuje załącznik  nr 2 (formularz cen jednostkowych) zawierający zmiany i modyfikacje </w:t>
      </w:r>
    </w:p>
    <w:p w14:paraId="74FAC629" w14:textId="2231C271" w:rsidR="00BC7C48" w:rsidRPr="002C39F4" w:rsidRDefault="00E01477" w:rsidP="002C39F4">
      <w:pPr>
        <w:spacing w:after="0" w:line="240" w:lineRule="auto"/>
        <w:rPr>
          <w:rFonts w:cstheme="minorHAnsi"/>
          <w:b/>
          <w:sz w:val="20"/>
          <w:szCs w:val="20"/>
          <w:shd w:val="clear" w:color="auto" w:fill="FFFFFF"/>
        </w:rPr>
      </w:pPr>
      <w:r w:rsidRPr="002C39F4">
        <w:rPr>
          <w:rFonts w:cstheme="minorHAnsi"/>
          <w:b/>
          <w:sz w:val="20"/>
          <w:szCs w:val="20"/>
          <w:shd w:val="clear" w:color="auto" w:fill="FFFFFF"/>
        </w:rPr>
        <w:t xml:space="preserve">wskazane w </w:t>
      </w:r>
      <w:r w:rsidR="00BB7932" w:rsidRPr="002C39F4">
        <w:rPr>
          <w:rFonts w:cstheme="minorHAnsi"/>
          <w:b/>
          <w:sz w:val="20"/>
          <w:szCs w:val="20"/>
          <w:shd w:val="clear" w:color="auto" w:fill="FFFFFF"/>
        </w:rPr>
        <w:t xml:space="preserve"> niniejszych </w:t>
      </w:r>
      <w:r w:rsidRPr="002C39F4">
        <w:rPr>
          <w:rFonts w:cstheme="minorHAnsi"/>
          <w:b/>
          <w:sz w:val="20"/>
          <w:szCs w:val="20"/>
          <w:shd w:val="clear" w:color="auto" w:fill="FFFFFF"/>
        </w:rPr>
        <w:t>wyjaśnieniach</w:t>
      </w:r>
      <w:r w:rsidR="00BB7932" w:rsidRPr="002C39F4">
        <w:rPr>
          <w:rFonts w:cstheme="minorHAnsi"/>
          <w:b/>
          <w:sz w:val="20"/>
          <w:szCs w:val="20"/>
          <w:shd w:val="clear" w:color="auto" w:fill="FFFFFF"/>
        </w:rPr>
        <w:t>.</w:t>
      </w:r>
    </w:p>
    <w:p w14:paraId="5CC926FF" w14:textId="77777777" w:rsidR="00A450FD" w:rsidRPr="002C39F4" w:rsidRDefault="00A450FD" w:rsidP="002C39F4">
      <w:pPr>
        <w:pStyle w:val="Akapitzlist"/>
        <w:ind w:left="720" w:firstLine="0"/>
        <w:jc w:val="both"/>
        <w:rPr>
          <w:rFonts w:asciiTheme="minorHAnsi" w:hAnsiTheme="minorHAnsi" w:cstheme="minorHAnsi"/>
          <w:b/>
          <w:color w:val="FF0000"/>
          <w:sz w:val="20"/>
          <w:szCs w:val="20"/>
        </w:rPr>
      </w:pPr>
    </w:p>
    <w:p w14:paraId="79567531" w14:textId="0D3146AC" w:rsidR="00D92B11" w:rsidRPr="002C39F4" w:rsidRDefault="00CD6969" w:rsidP="002C39F4">
      <w:pPr>
        <w:spacing w:after="0" w:line="240" w:lineRule="auto"/>
        <w:ind w:left="7080"/>
        <w:jc w:val="both"/>
        <w:rPr>
          <w:rFonts w:cstheme="minorHAnsi"/>
          <w:b/>
          <w:i/>
          <w:sz w:val="20"/>
          <w:szCs w:val="20"/>
        </w:rPr>
      </w:pPr>
      <w:r w:rsidRPr="002C39F4">
        <w:rPr>
          <w:rFonts w:cstheme="minorHAnsi"/>
          <w:b/>
          <w:i/>
          <w:sz w:val="20"/>
          <w:szCs w:val="20"/>
        </w:rPr>
        <w:t xml:space="preserve">     </w:t>
      </w:r>
      <w:r w:rsidR="0039403D" w:rsidRPr="002C39F4">
        <w:rPr>
          <w:rFonts w:cstheme="minorHAnsi"/>
          <w:b/>
          <w:i/>
          <w:sz w:val="20"/>
          <w:szCs w:val="20"/>
        </w:rPr>
        <w:t xml:space="preserve"> Z poważaniem</w:t>
      </w:r>
    </w:p>
    <w:p w14:paraId="04DACD8B" w14:textId="49DAD5DA" w:rsidR="0010676D" w:rsidRPr="002C39F4" w:rsidRDefault="0010676D" w:rsidP="002C39F4">
      <w:pPr>
        <w:spacing w:after="0" w:line="240" w:lineRule="auto"/>
        <w:ind w:left="7080"/>
        <w:jc w:val="both"/>
        <w:rPr>
          <w:rFonts w:cstheme="minorHAnsi"/>
          <w:b/>
          <w:i/>
          <w:sz w:val="20"/>
          <w:szCs w:val="20"/>
        </w:rPr>
      </w:pPr>
    </w:p>
    <w:p w14:paraId="1C75C7D5" w14:textId="28CDAC96" w:rsidR="0047299C" w:rsidRPr="002C39F4" w:rsidRDefault="0047299C" w:rsidP="002C39F4">
      <w:pPr>
        <w:spacing w:after="0" w:line="240" w:lineRule="auto"/>
        <w:ind w:left="7080"/>
        <w:jc w:val="both"/>
        <w:rPr>
          <w:rFonts w:cstheme="minorHAnsi"/>
          <w:b/>
          <w:i/>
          <w:sz w:val="20"/>
          <w:szCs w:val="20"/>
        </w:rPr>
      </w:pPr>
      <w:r w:rsidRPr="002C39F4">
        <w:rPr>
          <w:rFonts w:cstheme="minorHAnsi"/>
          <w:b/>
          <w:i/>
          <w:sz w:val="20"/>
          <w:szCs w:val="20"/>
        </w:rPr>
        <w:t xml:space="preserve">    Dyrektor SPSK-2</w:t>
      </w:r>
    </w:p>
    <w:p w14:paraId="6D7FF82A" w14:textId="77777777" w:rsidR="0047299C" w:rsidRPr="002C39F4" w:rsidRDefault="0047299C" w:rsidP="002C39F4">
      <w:pPr>
        <w:spacing w:after="0" w:line="240" w:lineRule="auto"/>
        <w:ind w:left="7080"/>
        <w:jc w:val="both"/>
        <w:rPr>
          <w:rFonts w:cstheme="minorHAnsi"/>
          <w:b/>
          <w:i/>
          <w:sz w:val="20"/>
          <w:szCs w:val="20"/>
        </w:rPr>
      </w:pPr>
      <w:r w:rsidRPr="002C39F4">
        <w:rPr>
          <w:rFonts w:cstheme="minorHAnsi"/>
          <w:b/>
          <w:i/>
          <w:sz w:val="20"/>
          <w:szCs w:val="20"/>
        </w:rPr>
        <w:t>/podpis w oryginale/</w:t>
      </w:r>
    </w:p>
    <w:p w14:paraId="6B4AE788" w14:textId="3B23E4E0" w:rsidR="0047299C" w:rsidRPr="00555F57" w:rsidRDefault="0047299C" w:rsidP="00B00F58">
      <w:pPr>
        <w:spacing w:after="0" w:line="240" w:lineRule="auto"/>
        <w:ind w:left="7080"/>
        <w:jc w:val="both"/>
        <w:rPr>
          <w:rFonts w:cstheme="minorHAnsi"/>
          <w:b/>
          <w:i/>
          <w:sz w:val="20"/>
          <w:szCs w:val="20"/>
        </w:rPr>
      </w:pPr>
    </w:p>
    <w:p w14:paraId="7F3F626F" w14:textId="732227A1" w:rsidR="0047299C" w:rsidRPr="00555F57" w:rsidRDefault="0047299C" w:rsidP="00B00F58">
      <w:pPr>
        <w:spacing w:after="0" w:line="240" w:lineRule="auto"/>
        <w:ind w:left="7080"/>
        <w:jc w:val="both"/>
        <w:rPr>
          <w:rFonts w:cstheme="minorHAnsi"/>
          <w:b/>
          <w:i/>
          <w:sz w:val="20"/>
          <w:szCs w:val="20"/>
        </w:rPr>
      </w:pPr>
    </w:p>
    <w:p w14:paraId="097C6B46" w14:textId="77777777" w:rsidR="0061719D" w:rsidRDefault="0061719D" w:rsidP="00B00F58">
      <w:pPr>
        <w:spacing w:after="0" w:line="240" w:lineRule="auto"/>
        <w:jc w:val="both"/>
        <w:rPr>
          <w:rFonts w:cstheme="minorHAnsi"/>
          <w:b/>
          <w:i/>
          <w:sz w:val="20"/>
          <w:szCs w:val="20"/>
        </w:rPr>
      </w:pPr>
    </w:p>
    <w:p w14:paraId="4A069EC6" w14:textId="77777777" w:rsidR="0061719D" w:rsidRDefault="0061719D" w:rsidP="00B00F58">
      <w:pPr>
        <w:spacing w:after="0" w:line="240" w:lineRule="auto"/>
        <w:jc w:val="both"/>
        <w:rPr>
          <w:rFonts w:cstheme="minorHAnsi"/>
          <w:b/>
          <w:i/>
          <w:sz w:val="20"/>
          <w:szCs w:val="20"/>
        </w:rPr>
      </w:pPr>
    </w:p>
    <w:p w14:paraId="33B92409" w14:textId="0C34B7F0" w:rsidR="0061719D" w:rsidRDefault="0061719D" w:rsidP="00B00F58">
      <w:pPr>
        <w:spacing w:after="0" w:line="240" w:lineRule="auto"/>
        <w:jc w:val="both"/>
        <w:rPr>
          <w:rFonts w:cstheme="minorHAnsi"/>
          <w:b/>
          <w:i/>
          <w:sz w:val="20"/>
          <w:szCs w:val="20"/>
        </w:rPr>
      </w:pPr>
    </w:p>
    <w:p w14:paraId="083476E2" w14:textId="5FC1744C" w:rsidR="002C39F4" w:rsidRDefault="002C39F4" w:rsidP="00B00F58">
      <w:pPr>
        <w:spacing w:after="0" w:line="240" w:lineRule="auto"/>
        <w:jc w:val="both"/>
        <w:rPr>
          <w:rFonts w:cstheme="minorHAnsi"/>
          <w:b/>
          <w:i/>
          <w:sz w:val="20"/>
          <w:szCs w:val="20"/>
        </w:rPr>
      </w:pPr>
      <w:bookmarkStart w:id="2" w:name="_GoBack"/>
      <w:bookmarkEnd w:id="2"/>
    </w:p>
    <w:p w14:paraId="1B976A4B" w14:textId="1AD57B31" w:rsidR="002C39F4" w:rsidRDefault="002C39F4" w:rsidP="00B00F58">
      <w:pPr>
        <w:spacing w:after="0" w:line="240" w:lineRule="auto"/>
        <w:jc w:val="both"/>
        <w:rPr>
          <w:rFonts w:cstheme="minorHAnsi"/>
          <w:b/>
          <w:i/>
          <w:sz w:val="20"/>
          <w:szCs w:val="20"/>
        </w:rPr>
      </w:pPr>
    </w:p>
    <w:p w14:paraId="0AE3C645" w14:textId="5F39F2C5" w:rsidR="002C39F4" w:rsidRDefault="002C39F4" w:rsidP="00B00F58">
      <w:pPr>
        <w:spacing w:after="0" w:line="240" w:lineRule="auto"/>
        <w:jc w:val="both"/>
        <w:rPr>
          <w:rFonts w:cstheme="minorHAnsi"/>
          <w:b/>
          <w:i/>
          <w:sz w:val="20"/>
          <w:szCs w:val="20"/>
        </w:rPr>
      </w:pPr>
    </w:p>
    <w:p w14:paraId="4D236820" w14:textId="625E776D" w:rsidR="002C39F4" w:rsidRDefault="002C39F4" w:rsidP="00B00F58">
      <w:pPr>
        <w:spacing w:after="0" w:line="240" w:lineRule="auto"/>
        <w:jc w:val="both"/>
        <w:rPr>
          <w:rFonts w:cstheme="minorHAnsi"/>
          <w:b/>
          <w:i/>
          <w:sz w:val="20"/>
          <w:szCs w:val="20"/>
        </w:rPr>
      </w:pPr>
    </w:p>
    <w:p w14:paraId="5D188EB3" w14:textId="12275DC5" w:rsidR="002C39F4" w:rsidRDefault="002C39F4" w:rsidP="00B00F58">
      <w:pPr>
        <w:spacing w:after="0" w:line="240" w:lineRule="auto"/>
        <w:jc w:val="both"/>
        <w:rPr>
          <w:rFonts w:cstheme="minorHAnsi"/>
          <w:b/>
          <w:i/>
          <w:sz w:val="20"/>
          <w:szCs w:val="20"/>
        </w:rPr>
      </w:pPr>
    </w:p>
    <w:p w14:paraId="0B4501E5" w14:textId="716671ED" w:rsidR="002C39F4" w:rsidRDefault="002C39F4" w:rsidP="00B00F58">
      <w:pPr>
        <w:spacing w:after="0" w:line="240" w:lineRule="auto"/>
        <w:jc w:val="both"/>
        <w:rPr>
          <w:rFonts w:cstheme="minorHAnsi"/>
          <w:b/>
          <w:i/>
          <w:sz w:val="20"/>
          <w:szCs w:val="20"/>
        </w:rPr>
      </w:pPr>
    </w:p>
    <w:p w14:paraId="022D72BC" w14:textId="77777777" w:rsidR="002C39F4" w:rsidRDefault="002C39F4" w:rsidP="00B00F58">
      <w:pPr>
        <w:spacing w:after="0" w:line="240" w:lineRule="auto"/>
        <w:jc w:val="both"/>
        <w:rPr>
          <w:rFonts w:cstheme="minorHAnsi"/>
          <w:b/>
          <w:i/>
          <w:sz w:val="20"/>
          <w:szCs w:val="20"/>
        </w:rPr>
      </w:pPr>
    </w:p>
    <w:p w14:paraId="60D14F3F" w14:textId="77777777" w:rsidR="00A268CD" w:rsidRDefault="00A268CD" w:rsidP="00B00F58">
      <w:pPr>
        <w:spacing w:after="0" w:line="240" w:lineRule="auto"/>
        <w:jc w:val="both"/>
        <w:rPr>
          <w:rFonts w:cstheme="minorHAnsi"/>
          <w:b/>
          <w:i/>
          <w:sz w:val="20"/>
          <w:szCs w:val="20"/>
        </w:rPr>
      </w:pPr>
    </w:p>
    <w:p w14:paraId="6B2D52C7" w14:textId="77777777" w:rsidR="0061719D" w:rsidRDefault="0061719D" w:rsidP="00B00F58">
      <w:pPr>
        <w:spacing w:after="0" w:line="240" w:lineRule="auto"/>
        <w:jc w:val="both"/>
        <w:rPr>
          <w:rFonts w:cstheme="minorHAnsi"/>
          <w:b/>
          <w:i/>
          <w:sz w:val="20"/>
          <w:szCs w:val="20"/>
        </w:rPr>
      </w:pPr>
    </w:p>
    <w:p w14:paraId="1046D4BB" w14:textId="5D5A459C" w:rsidR="0039403D" w:rsidRPr="00555F57" w:rsidRDefault="0039403D" w:rsidP="00B00F58">
      <w:pPr>
        <w:spacing w:after="0" w:line="240" w:lineRule="auto"/>
        <w:jc w:val="both"/>
        <w:rPr>
          <w:rFonts w:cstheme="minorHAnsi"/>
          <w:b/>
          <w:i/>
          <w:sz w:val="20"/>
          <w:szCs w:val="20"/>
        </w:rPr>
      </w:pPr>
      <w:r w:rsidRPr="00555F57">
        <w:rPr>
          <w:rFonts w:cstheme="minorHAnsi"/>
          <w:b/>
          <w:i/>
          <w:sz w:val="20"/>
          <w:szCs w:val="20"/>
        </w:rPr>
        <w:t xml:space="preserve">Sprawę prowadzi: </w:t>
      </w:r>
    </w:p>
    <w:p w14:paraId="085BB9C7" w14:textId="77777777" w:rsidR="0039403D" w:rsidRPr="00555F57" w:rsidRDefault="0039403D" w:rsidP="00B00F58">
      <w:pPr>
        <w:spacing w:after="0" w:line="240" w:lineRule="auto"/>
        <w:jc w:val="both"/>
        <w:rPr>
          <w:rFonts w:cstheme="minorHAnsi"/>
          <w:b/>
          <w:i/>
          <w:sz w:val="20"/>
          <w:szCs w:val="20"/>
        </w:rPr>
      </w:pPr>
      <w:r w:rsidRPr="00555F57">
        <w:rPr>
          <w:rFonts w:cstheme="minorHAnsi"/>
          <w:b/>
          <w:i/>
          <w:sz w:val="20"/>
          <w:szCs w:val="20"/>
        </w:rPr>
        <w:t>Przemysław Frączek</w:t>
      </w:r>
    </w:p>
    <w:p w14:paraId="41F2CD17" w14:textId="77777777" w:rsidR="0039403D" w:rsidRPr="00555F57" w:rsidRDefault="0039403D" w:rsidP="00B00F58">
      <w:pPr>
        <w:spacing w:after="0" w:line="240" w:lineRule="auto"/>
        <w:jc w:val="both"/>
        <w:rPr>
          <w:rFonts w:cstheme="minorHAnsi"/>
          <w:sz w:val="20"/>
          <w:szCs w:val="20"/>
        </w:rPr>
      </w:pPr>
      <w:r w:rsidRPr="00555F57">
        <w:rPr>
          <w:rFonts w:cstheme="minorHAnsi"/>
          <w:b/>
          <w:i/>
          <w:sz w:val="20"/>
          <w:szCs w:val="20"/>
        </w:rPr>
        <w:t>Tel. 91 466 1087</w:t>
      </w:r>
    </w:p>
    <w:sectPr w:rsidR="0039403D" w:rsidRPr="00555F57"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77D2EC41"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fldSimple w:instr="NUMPAGES  \* Arabic  \* MERGEFORMAT">
      <w:r w:rsidR="002B3DED">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2C39F4">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4E82"/>
    <w:rsid w:val="001623CA"/>
    <w:rsid w:val="00165907"/>
    <w:rsid w:val="00175BCA"/>
    <w:rsid w:val="00177CD7"/>
    <w:rsid w:val="0018434B"/>
    <w:rsid w:val="00191279"/>
    <w:rsid w:val="00197BF0"/>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B3CBC"/>
    <w:rsid w:val="002B3DED"/>
    <w:rsid w:val="002B3E41"/>
    <w:rsid w:val="002C39F4"/>
    <w:rsid w:val="002C3E0F"/>
    <w:rsid w:val="002D3728"/>
    <w:rsid w:val="002D4028"/>
    <w:rsid w:val="002D65A3"/>
    <w:rsid w:val="002D6FA8"/>
    <w:rsid w:val="002D7204"/>
    <w:rsid w:val="002E5226"/>
    <w:rsid w:val="002E577D"/>
    <w:rsid w:val="002F381B"/>
    <w:rsid w:val="002F3C99"/>
    <w:rsid w:val="00303780"/>
    <w:rsid w:val="00306E71"/>
    <w:rsid w:val="00314B96"/>
    <w:rsid w:val="00321E7C"/>
    <w:rsid w:val="00327B4E"/>
    <w:rsid w:val="0033361B"/>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6B5A"/>
    <w:rsid w:val="008314C2"/>
    <w:rsid w:val="00832657"/>
    <w:rsid w:val="008417E4"/>
    <w:rsid w:val="00851253"/>
    <w:rsid w:val="00862A50"/>
    <w:rsid w:val="0086507C"/>
    <w:rsid w:val="0087007B"/>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5A52"/>
    <w:rsid w:val="009468EA"/>
    <w:rsid w:val="0095368C"/>
    <w:rsid w:val="009537C3"/>
    <w:rsid w:val="009705A0"/>
    <w:rsid w:val="009718F1"/>
    <w:rsid w:val="0097524C"/>
    <w:rsid w:val="00986917"/>
    <w:rsid w:val="00990EED"/>
    <w:rsid w:val="0099596A"/>
    <w:rsid w:val="0099632C"/>
    <w:rsid w:val="00996BD8"/>
    <w:rsid w:val="009A074B"/>
    <w:rsid w:val="009A2E7A"/>
    <w:rsid w:val="009B54CB"/>
    <w:rsid w:val="009B5666"/>
    <w:rsid w:val="009B7F15"/>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BAC"/>
    <w:rsid w:val="00AC4DB0"/>
    <w:rsid w:val="00AC785C"/>
    <w:rsid w:val="00AD09DE"/>
    <w:rsid w:val="00AD520F"/>
    <w:rsid w:val="00AD5733"/>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F19E2"/>
    <w:rsid w:val="00BF3195"/>
    <w:rsid w:val="00BF353E"/>
    <w:rsid w:val="00BF4DFD"/>
    <w:rsid w:val="00C02C27"/>
    <w:rsid w:val="00C0412F"/>
    <w:rsid w:val="00C100CC"/>
    <w:rsid w:val="00C1060A"/>
    <w:rsid w:val="00C1469A"/>
    <w:rsid w:val="00C164E6"/>
    <w:rsid w:val="00C1692A"/>
    <w:rsid w:val="00C17AA8"/>
    <w:rsid w:val="00C206DF"/>
    <w:rsid w:val="00C24D20"/>
    <w:rsid w:val="00C26C7A"/>
    <w:rsid w:val="00C3713A"/>
    <w:rsid w:val="00C41103"/>
    <w:rsid w:val="00C52C2B"/>
    <w:rsid w:val="00C54242"/>
    <w:rsid w:val="00C55A28"/>
    <w:rsid w:val="00C62D98"/>
    <w:rsid w:val="00C63E5F"/>
    <w:rsid w:val="00C6784A"/>
    <w:rsid w:val="00C82CA5"/>
    <w:rsid w:val="00C83BAF"/>
    <w:rsid w:val="00C8428E"/>
    <w:rsid w:val="00C84D8D"/>
    <w:rsid w:val="00C87B8A"/>
    <w:rsid w:val="00C91EA2"/>
    <w:rsid w:val="00C925E4"/>
    <w:rsid w:val="00C936EC"/>
    <w:rsid w:val="00CA0094"/>
    <w:rsid w:val="00CA556D"/>
    <w:rsid w:val="00CA675C"/>
    <w:rsid w:val="00CA7582"/>
    <w:rsid w:val="00CB182C"/>
    <w:rsid w:val="00CC7695"/>
    <w:rsid w:val="00CD0400"/>
    <w:rsid w:val="00CD2340"/>
    <w:rsid w:val="00CD6969"/>
    <w:rsid w:val="00CD7ED2"/>
    <w:rsid w:val="00CE760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6845"/>
    <w:rsid w:val="00DD1ECA"/>
    <w:rsid w:val="00DE2663"/>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3314"/>
    <w:rsid w:val="00E3540C"/>
    <w:rsid w:val="00E43E28"/>
    <w:rsid w:val="00E44374"/>
    <w:rsid w:val="00E50684"/>
    <w:rsid w:val="00E5110F"/>
    <w:rsid w:val="00E56200"/>
    <w:rsid w:val="00E62CEB"/>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4376D"/>
    <w:rsid w:val="00F44A8C"/>
    <w:rsid w:val="00F46AA4"/>
    <w:rsid w:val="00F51ECB"/>
    <w:rsid w:val="00F53777"/>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E22"/>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B26D-9624-4553-B264-B2C2EF9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7</Pages>
  <Words>3366</Words>
  <Characters>20197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350</cp:revision>
  <cp:lastPrinted>2023-04-20T09:18:00Z</cp:lastPrinted>
  <dcterms:created xsi:type="dcterms:W3CDTF">2021-07-01T08:22:00Z</dcterms:created>
  <dcterms:modified xsi:type="dcterms:W3CDTF">2023-04-27T07:09:00Z</dcterms:modified>
</cp:coreProperties>
</file>