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43F134C5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3C6222">
        <w:rPr>
          <w:b/>
          <w:bCs/>
        </w:rPr>
        <w:t>0</w:t>
      </w:r>
      <w:r w:rsidR="00CB1706">
        <w:rPr>
          <w:b/>
          <w:bCs/>
        </w:rPr>
        <w:t>6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17823F70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7777777" w:rsidR="00E505A1" w:rsidRDefault="00E505A1" w:rsidP="00E505A1">
      <w:pPr>
        <w:autoSpaceDE w:val="0"/>
        <w:autoSpaceDN w:val="0"/>
        <w:adjustRightInd w:val="0"/>
      </w:pPr>
    </w:p>
    <w:p w14:paraId="2312AE1F" w14:textId="08F801A7" w:rsidR="00E505A1" w:rsidRPr="001B27F9" w:rsidRDefault="00E505A1" w:rsidP="00E505A1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1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3C6222" w:rsidRPr="003C6222">
        <w:rPr>
          <w:rFonts w:cs="Arial Narrow"/>
          <w:b/>
          <w:bCs/>
          <w:kern w:val="22"/>
          <w:sz w:val="22"/>
          <w:szCs w:val="22"/>
        </w:rPr>
        <w:t xml:space="preserve">Zamknięty system próżniowy </w:t>
      </w:r>
      <w:r w:rsidR="00B956D8">
        <w:rPr>
          <w:rFonts w:cs="Arial Narrow"/>
          <w:b/>
          <w:bCs/>
          <w:kern w:val="22"/>
          <w:sz w:val="22"/>
          <w:szCs w:val="22"/>
        </w:rPr>
        <w:t xml:space="preserve">do </w:t>
      </w:r>
      <w:r w:rsidR="003C6222" w:rsidRPr="003C6222">
        <w:rPr>
          <w:rFonts w:cs="Arial Narrow"/>
          <w:b/>
          <w:bCs/>
          <w:kern w:val="22"/>
          <w:sz w:val="22"/>
          <w:szCs w:val="22"/>
        </w:rPr>
        <w:t>pobierania krwi do badań</w:t>
      </w:r>
      <w:r w:rsidR="00353AA7">
        <w:rPr>
          <w:rFonts w:cs="Arial Narrow"/>
          <w:b/>
          <w:bCs/>
          <w:kern w:val="22"/>
          <w:sz w:val="22"/>
          <w:szCs w:val="22"/>
        </w:rPr>
        <w:t>:</w:t>
      </w:r>
    </w:p>
    <w:p w14:paraId="1EAEA00D" w14:textId="77777777" w:rsidR="00E505A1" w:rsidRDefault="00E505A1" w:rsidP="00E505A1">
      <w:pPr>
        <w:rPr>
          <w:rFonts w:cs="Arial Narrow"/>
          <w:color w:val="000000"/>
        </w:rPr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3969"/>
        <w:gridCol w:w="1984"/>
        <w:gridCol w:w="1418"/>
        <w:gridCol w:w="1701"/>
        <w:gridCol w:w="992"/>
        <w:gridCol w:w="1701"/>
        <w:gridCol w:w="1134"/>
        <w:gridCol w:w="2268"/>
      </w:tblGrid>
      <w:tr w:rsidR="00E505A1" w14:paraId="69F58A58" w14:textId="77777777" w:rsidTr="00583E87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EC7F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9F128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505A1" w:rsidRPr="00AA1FA8" w14:paraId="50773CEF" w14:textId="77777777" w:rsidTr="00583E87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4F7A" w14:textId="77777777" w:rsidR="00E505A1" w:rsidRPr="00AA1FA8" w:rsidRDefault="00E505A1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B850" w14:textId="77777777" w:rsidR="00E505A1" w:rsidRPr="00AA1FA8" w:rsidRDefault="00E505A1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A95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F29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CF5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EF1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C8F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2DDD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213F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583E87" w:rsidRPr="00AA1FA8" w14:paraId="16333365" w14:textId="77777777" w:rsidTr="00A65B71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8EDE" w14:textId="77777777" w:rsidR="00583E87" w:rsidRPr="00C73F25" w:rsidRDefault="00583E87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  <w:bookmarkStart w:id="0" w:name="_Hlk12846974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83E5" w14:textId="75CBEAD9" w:rsidR="00583E87" w:rsidRPr="006167A3" w:rsidRDefault="00583E87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6167A3">
              <w:rPr>
                <w:rFonts w:cs="Arial Narrow"/>
              </w:rPr>
              <w:t>Zamknięty system próżniowy do pobierania krwi do badań</w:t>
            </w:r>
            <w:r>
              <w:rPr>
                <w:rFonts w:cs="Arial Narrow"/>
              </w:rPr>
              <w:t xml:space="preserve"> składający się z komponentów wymienionych w poz. 1.1. – 1.13.</w:t>
            </w:r>
            <w:r w:rsidRPr="006167A3">
              <w:rPr>
                <w:rFonts w:cs="Arial Narrow"/>
              </w:rPr>
              <w:t xml:space="preserve"> </w:t>
            </w:r>
            <w:r>
              <w:rPr>
                <w:rFonts w:cs="Arial Narrow"/>
              </w:rPr>
              <w:t xml:space="preserve">i </w:t>
            </w:r>
            <w:r w:rsidRPr="006167A3">
              <w:rPr>
                <w:rFonts w:cs="Arial Narrow"/>
              </w:rPr>
              <w:t>spełniający następujące wymagania:</w:t>
            </w:r>
          </w:p>
          <w:p w14:paraId="39745103" w14:textId="19C68A34" w:rsidR="00583E87" w:rsidRPr="006167A3" w:rsidRDefault="00583E87" w:rsidP="00D80056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korki do probówek wym. w poz. 1.1. – 1.8. muszą być zsuwane a nie odkręcane oraz kompatybilne ze standardowymi uchwytami mocowanymi w pojemnikach do pobierania krwi firm działających na polskim rynku (JMS, </w:t>
            </w:r>
            <w:proofErr w:type="spellStart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Fenwal</w:t>
            </w:r>
            <w:proofErr w:type="spellEnd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, </w:t>
            </w:r>
            <w:proofErr w:type="spellStart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Macopharma</w:t>
            </w:r>
            <w:proofErr w:type="spellEnd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, </w:t>
            </w:r>
            <w:proofErr w:type="spellStart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Ravimed</w:t>
            </w:r>
            <w:proofErr w:type="spellEnd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, </w:t>
            </w:r>
            <w:proofErr w:type="spellStart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Fresenius</w:t>
            </w:r>
            <w:proofErr w:type="spellEnd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). Obecnie w użyciu pojemniki oferowane przez </w:t>
            </w:r>
            <w:proofErr w:type="spellStart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Macopharma</w:t>
            </w:r>
            <w:proofErr w:type="spellEnd"/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 Polonia S.A.  </w:t>
            </w:r>
          </w:p>
          <w:p w14:paraId="6B690071" w14:textId="526D43F7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probówki wymienione w poz. 1.1. – 1.8. muszą być oznaczone międzynarodowym barwnym kodem, muszą być sterylne oraz muszą posiadać oznakowanie CE.</w:t>
            </w:r>
          </w:p>
          <w:p w14:paraId="69A024A7" w14:textId="366F0CE7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Wszystkie elementy wymienione w poz. 1.1.- 1.13. muszą pochodzić od jednego producenta.</w:t>
            </w:r>
          </w:p>
          <w:p w14:paraId="5804B4E2" w14:textId="6A4C90D3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Na etykiecie umieszczonej na probówce lub na pojedynczym opakowaniu, muszą się znajdować następujące informacje: znak CE, potwierdzenie sterylności, data ważności, oznakowanie, że produkt jest jednorazowy, numer referencyjny, objętość pobrania, międzynarodowe oznakowanie odczynnika chemicznego, numer serii, nazwa producenta</w:t>
            </w:r>
            <w:r w:rsidR="00FF347D">
              <w:rPr>
                <w:rFonts w:ascii="Franklin Gothic Book" w:hAnsi="Franklin Gothic Book" w:cs="Arial Narrow"/>
                <w:sz w:val="18"/>
                <w:szCs w:val="18"/>
              </w:rPr>
              <w:t xml:space="preserve"> (nie dotyczy poz. 1.12.).</w:t>
            </w:r>
          </w:p>
          <w:p w14:paraId="2E4596E3" w14:textId="2AFD7C65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Probówki wym. w poz. 1.7. i 1.8. muszą zapewniać stabilność materiału genetycznego wirusów w pobranej próbce przez minimum 5 dni od momentu pobrania bez zamrażania. Termin określony w zdaniu uprzednim należy potwierdzić wynikami badań. Probówki muszą być zgodne z wymaganiami producenta testów stosowanych przez RCKiK PROCLEIX ULTRIO ELITE GRIFOLS</w:t>
            </w:r>
            <w:r>
              <w:rPr>
                <w:rFonts w:ascii="Franklin Gothic Book" w:hAnsi="Franklin Gothic Book" w:cs="Arial Narrow"/>
                <w:sz w:val="18"/>
                <w:szCs w:val="18"/>
              </w:rPr>
              <w:t>.</w:t>
            </w:r>
          </w:p>
          <w:p w14:paraId="151422D6" w14:textId="77777777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Do każdej serii dostarczonych elementów wym. w poz. 1.1 – 1.10. oraz 1.11. wykonawca winien 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lastRenderedPageBreak/>
              <w:t>dołączyć certyfikat jakości wydany przez producenta.</w:t>
            </w:r>
          </w:p>
          <w:p w14:paraId="1CFB888E" w14:textId="03E3C53F" w:rsidR="00583E87" w:rsidRPr="006167A3" w:rsidRDefault="00583E87" w:rsidP="004B7969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Przedmiot zamówienia obejmuje również nieodpłatne przeszkolenie pracowników RCKIK i Terenowych Oddziałów w siedzibie Zamawiającego oraz w Terenowych Oddziałach w zakresie stosowania </w:t>
            </w:r>
            <w:r>
              <w:rPr>
                <w:rFonts w:ascii="Franklin Gothic Book" w:hAnsi="Franklin Gothic Book" w:cs="Arial Narrow"/>
                <w:sz w:val="18"/>
                <w:szCs w:val="18"/>
              </w:rPr>
              <w:t xml:space="preserve">zamkniętego 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systemu</w:t>
            </w:r>
            <w:r>
              <w:rPr>
                <w:rFonts w:ascii="Franklin Gothic Book" w:hAnsi="Franklin Gothic Book" w:cs="Arial Narrow"/>
                <w:sz w:val="18"/>
                <w:szCs w:val="18"/>
              </w:rPr>
              <w:t xml:space="preserve"> do pobierania krwi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.</w:t>
            </w:r>
          </w:p>
          <w:p w14:paraId="43F8F83F" w14:textId="77777777" w:rsidR="00353D11" w:rsidRDefault="00583E87" w:rsidP="006B016D">
            <w:pPr>
              <w:pStyle w:val="Akapitzlist"/>
              <w:numPr>
                <w:ilvl w:val="0"/>
                <w:numId w:val="101"/>
              </w:numPr>
              <w:tabs>
                <w:tab w:val="left" w:pos="3482"/>
              </w:tabs>
              <w:ind w:left="209" w:right="40" w:hanging="209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Termin ważności w momencie dostawy nie krótszy niż 7 miesięcy za </w:t>
            </w:r>
            <w:r w:rsidR="0055798D">
              <w:rPr>
                <w:rFonts w:ascii="Franklin Gothic Book" w:hAnsi="Franklin Gothic Book" w:cs="Arial Narrow"/>
                <w:sz w:val="18"/>
                <w:szCs w:val="18"/>
              </w:rPr>
              <w:t>wyjątkiem</w:t>
            </w:r>
            <w:r w:rsidR="00353D11">
              <w:rPr>
                <w:rFonts w:ascii="Franklin Gothic Book" w:hAnsi="Franklin Gothic Book" w:cs="Arial Narrow"/>
                <w:sz w:val="18"/>
                <w:szCs w:val="18"/>
              </w:rPr>
              <w:t>:</w:t>
            </w:r>
          </w:p>
          <w:p w14:paraId="39581CF6" w14:textId="77777777" w:rsidR="00353D11" w:rsidRDefault="00583E87" w:rsidP="00353D11">
            <w:pPr>
              <w:pStyle w:val="Akapitzlist"/>
              <w:tabs>
                <w:tab w:val="left" w:pos="3482"/>
              </w:tabs>
              <w:ind w:left="209" w:right="40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>poz.1.3. gdzie termin ważności nie może być krótszy niż 4 miesiące</w:t>
            </w:r>
            <w:r w:rsidR="00B001A5">
              <w:rPr>
                <w:rFonts w:ascii="Franklin Gothic Book" w:hAnsi="Franklin Gothic Book" w:cs="Arial Narrow"/>
                <w:sz w:val="18"/>
                <w:szCs w:val="18"/>
              </w:rPr>
              <w:t>,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 </w:t>
            </w:r>
          </w:p>
          <w:p w14:paraId="55B20835" w14:textId="77777777" w:rsidR="00353D11" w:rsidRDefault="00583E87" w:rsidP="00353D11">
            <w:pPr>
              <w:pStyle w:val="Akapitzlist"/>
              <w:tabs>
                <w:tab w:val="left" w:pos="3482"/>
              </w:tabs>
              <w:ind w:left="209" w:right="40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pozycji 1.11. i 1.12. gdzie termin nie </w:t>
            </w:r>
            <w:r w:rsidR="00353D11">
              <w:rPr>
                <w:rFonts w:ascii="Franklin Gothic Book" w:hAnsi="Franklin Gothic Book" w:cs="Arial Narrow"/>
                <w:sz w:val="18"/>
                <w:szCs w:val="18"/>
              </w:rPr>
              <w:t xml:space="preserve">może być 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krótszy niż 12 miesięcy, </w:t>
            </w:r>
          </w:p>
          <w:p w14:paraId="319A9FA9" w14:textId="045BED7A" w:rsidR="00583E87" w:rsidRPr="0045062E" w:rsidRDefault="00583E87" w:rsidP="00353D11">
            <w:pPr>
              <w:pStyle w:val="Akapitzlist"/>
              <w:tabs>
                <w:tab w:val="left" w:pos="3482"/>
              </w:tabs>
              <w:ind w:left="209" w:right="40"/>
              <w:rPr>
                <w:rFonts w:ascii="Franklin Gothic Book" w:hAnsi="Franklin Gothic Book" w:cs="Arial Narrow"/>
                <w:sz w:val="18"/>
                <w:szCs w:val="18"/>
              </w:rPr>
            </w:pP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poz. 1.13, </w:t>
            </w:r>
            <w:r w:rsidR="00353D11">
              <w:rPr>
                <w:rFonts w:ascii="Franklin Gothic Book" w:hAnsi="Franklin Gothic Book" w:cs="Arial Narrow"/>
                <w:sz w:val="18"/>
                <w:szCs w:val="18"/>
              </w:rPr>
              <w:t>dla której termin ważności</w:t>
            </w:r>
            <w:r w:rsidRPr="006167A3">
              <w:rPr>
                <w:rFonts w:ascii="Franklin Gothic Book" w:hAnsi="Franklin Gothic Book" w:cs="Arial Narrow"/>
                <w:sz w:val="18"/>
                <w:szCs w:val="18"/>
              </w:rPr>
              <w:t xml:space="preserve"> nie może być krótszy niż 16 miesięcy.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DC609" w14:textId="77777777" w:rsidR="00583E87" w:rsidRPr="00AA1FA8" w:rsidRDefault="00583E87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bookmarkEnd w:id="0"/>
      <w:tr w:rsidR="00B956D8" w:rsidRPr="00AA1FA8" w14:paraId="39DC8F55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79918" w14:textId="77777777" w:rsidR="00B956D8" w:rsidRPr="00C37CD7" w:rsidRDefault="00B956D8" w:rsidP="00C37CD7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A456" w14:textId="51C43F49" w:rsidR="00DE2D50" w:rsidRPr="00DE2D50" w:rsidRDefault="00DE2D50" w:rsidP="00DE2D50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P</w:t>
            </w:r>
            <w:r w:rsidRPr="00DE2D50">
              <w:rPr>
                <w:rFonts w:cs="Arial Narrow"/>
              </w:rPr>
              <w:t>robówka</w:t>
            </w:r>
            <w:r>
              <w:rPr>
                <w:rFonts w:cs="Arial Narrow"/>
              </w:rPr>
              <w:t xml:space="preserve"> o</w:t>
            </w:r>
            <w:r w:rsidRPr="00DE2D50">
              <w:rPr>
                <w:rFonts w:cs="Arial Narrow"/>
              </w:rPr>
              <w:t xml:space="preserve"> objętoś</w:t>
            </w:r>
            <w:r>
              <w:rPr>
                <w:rFonts w:cs="Arial Narrow"/>
              </w:rPr>
              <w:t>ci</w:t>
            </w:r>
            <w:r w:rsidRPr="00DE2D50">
              <w:rPr>
                <w:rFonts w:cs="Arial Narrow"/>
              </w:rPr>
              <w:t xml:space="preserve"> pobrania 5 ml</w:t>
            </w:r>
            <w:r>
              <w:rPr>
                <w:rFonts w:cs="Arial Narrow"/>
              </w:rPr>
              <w:t xml:space="preserve"> </w:t>
            </w:r>
            <w:r w:rsidR="001217A4">
              <w:rPr>
                <w:rFonts w:cs="Arial Narrow"/>
              </w:rPr>
              <w:t>–</w:t>
            </w:r>
            <w:r w:rsidRPr="00DE2D50">
              <w:rPr>
                <w:rFonts w:cs="Arial Narrow"/>
              </w:rPr>
              <w:t xml:space="preserve"> z</w:t>
            </w:r>
            <w:r w:rsidR="001217A4">
              <w:rPr>
                <w:rFonts w:cs="Arial Narrow"/>
              </w:rPr>
              <w:t xml:space="preserve"> </w:t>
            </w:r>
            <w:r w:rsidRPr="00DE2D50">
              <w:rPr>
                <w:rFonts w:cs="Arial Narrow"/>
              </w:rPr>
              <w:t xml:space="preserve">żelem </w:t>
            </w:r>
          </w:p>
          <w:p w14:paraId="4028F2CE" w14:textId="23ADD0A1" w:rsidR="00B956D8" w:rsidRDefault="00DE2D50" w:rsidP="00DE2D50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DE2D50">
              <w:rPr>
                <w:rFonts w:cs="Arial Narrow"/>
              </w:rPr>
              <w:t>separującym do uzyskiwania surowicy – 13x100mm, czerwony korek</w:t>
            </w:r>
            <w:r>
              <w:rPr>
                <w:rFonts w:cs="Arial Narrow"/>
              </w:rPr>
              <w:t>,</w:t>
            </w:r>
            <w:r w:rsidR="001217A4">
              <w:rPr>
                <w:rFonts w:cs="Arial Narrow"/>
              </w:rPr>
              <w:t xml:space="preserve"> </w:t>
            </w:r>
            <w:r w:rsidRPr="00DE2D50">
              <w:rPr>
                <w:rFonts w:cs="Arial Narrow"/>
              </w:rPr>
              <w:t>etykieta papierowa</w:t>
            </w:r>
            <w:r w:rsidR="001217A4">
              <w:rPr>
                <w:rFonts w:cs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E71" w14:textId="77777777" w:rsidR="00B956D8" w:rsidRPr="00953DBD" w:rsidRDefault="00B956D8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B71" w14:textId="33B4AD99" w:rsidR="00B956D8" w:rsidRDefault="00E163D4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13B" w14:textId="77777777" w:rsidR="00B956D8" w:rsidRPr="00953DBD" w:rsidRDefault="00B956D8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A3B" w14:textId="40FAD692" w:rsidR="00B956D8" w:rsidRPr="00953DBD" w:rsidRDefault="00E163D4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</w:t>
            </w:r>
            <w:r w:rsidR="00024895">
              <w:rPr>
                <w:rFonts w:cs="Arial Narrow"/>
              </w:rPr>
              <w:t>17</w:t>
            </w:r>
            <w:r>
              <w:rPr>
                <w:rFonts w:cs="Arial Narrow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350" w14:textId="77777777" w:rsidR="00B956D8" w:rsidRPr="00AA1FA8" w:rsidRDefault="00B956D8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16D" w14:textId="77777777" w:rsidR="00B956D8" w:rsidRPr="00AA1FA8" w:rsidRDefault="00B956D8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9BC" w14:textId="77777777" w:rsidR="00B956D8" w:rsidRPr="00AA1FA8" w:rsidRDefault="00B956D8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3A1ED4A2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442C7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89A8" w14:textId="142213C4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4 - 5 ml – surowica – plastik (aktywator skrzepu) – próżniowa – 13x75mm.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E92C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91F" w14:textId="13F05ABF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D37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E3D" w14:textId="4A8C85AA" w:rsidR="00E163D4" w:rsidRPr="00953DBD" w:rsidRDefault="0002489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A08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6E0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D6A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50E7FF30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BEDE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A3400" w14:textId="5F118C51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 xml:space="preserve">Probówka – objętość pobrania 2,7 - 4,5 ml – </w:t>
            </w:r>
            <w:proofErr w:type="spellStart"/>
            <w:r>
              <w:t>cyt</w:t>
            </w:r>
            <w:proofErr w:type="spellEnd"/>
            <w:r>
              <w:t xml:space="preserve"> rynian sodu 3,2% szkło lub plastik / </w:t>
            </w:r>
            <w:proofErr w:type="spellStart"/>
            <w:r>
              <w:t>koagulometria</w:t>
            </w:r>
            <w:proofErr w:type="spellEnd"/>
            <w:r>
              <w:t xml:space="preserve"> / 13 x 75 mm- próżniowa.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9A650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1B63" w14:textId="06D5FC79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403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8922" w14:textId="0A7B9D13" w:rsidR="00E163D4" w:rsidRPr="00953DBD" w:rsidRDefault="0002489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A25D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86E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1BF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516A5151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B41E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E160" w14:textId="0925A90A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3 ml – suchy K3 EDTA, plastik – próżniowa – 13 x 75 mm – do analizatora Hematologicznego z systemem automatycznego pobierania krwi.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1117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8AE0" w14:textId="5A437271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651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D7B" w14:textId="74A5D145" w:rsidR="00E163D4" w:rsidRPr="00953DBD" w:rsidRDefault="00B001A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</w:t>
            </w:r>
            <w:r w:rsidR="00024895">
              <w:rPr>
                <w:rFonts w:cs="Arial Narrow"/>
              </w:rPr>
              <w:t>34</w:t>
            </w:r>
            <w:r>
              <w:rPr>
                <w:rFonts w:cs="Arial Narrow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92C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BD62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E9F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4AD9EBEB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02A6C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6AFE" w14:textId="71CBB983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4 ml – suchy K2 EDTA lub K3 EDTA – plastik – próżniowa – fioletowy korek 13 x 75 mm.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D727B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B36" w14:textId="688A33A3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15A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18C" w14:textId="3F6A2393" w:rsidR="00E163D4" w:rsidRPr="00953DBD" w:rsidRDefault="00B41DE2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</w:t>
            </w:r>
            <w:r w:rsidR="00024895">
              <w:rPr>
                <w:rFonts w:cs="Arial Narrow"/>
              </w:rPr>
              <w:t>25</w:t>
            </w:r>
            <w:r>
              <w:rPr>
                <w:rFonts w:cs="Arial Narro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7F7B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2D4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45B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11518167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6D71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3E14" w14:textId="632BE08E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4 ml – suchy K2 EDTA – plastik – próżniowa –różowy korek 13 x 75 mm.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3752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527" w14:textId="18EBE536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8422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376" w14:textId="672F626A" w:rsidR="00E163D4" w:rsidRPr="00953DBD" w:rsidRDefault="00B41DE2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</w:t>
            </w:r>
            <w:r w:rsidR="00024895">
              <w:rPr>
                <w:rFonts w:cs="Arial Narrow"/>
              </w:rPr>
              <w:t>15</w:t>
            </w:r>
            <w:r>
              <w:rPr>
                <w:rFonts w:cs="Arial Narro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17CD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DAD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FF0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6FCFEE09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FF84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6683" w14:textId="1C3FC53C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8,5 ml – K2 EDTA + żel separujący – plastik – próżniowa –16 x 100 mm – do Diagnostyki molekularnej – przeźroczysta etykieta.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9774D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1EE" w14:textId="2CC4F8CC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0B4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9AF" w14:textId="3CCADCDA" w:rsidR="00E163D4" w:rsidRPr="00953DBD" w:rsidRDefault="00B001A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</w:t>
            </w:r>
            <w:r w:rsidR="00024895">
              <w:rPr>
                <w:rFonts w:cs="Arial Narrow"/>
              </w:rPr>
              <w:t>17</w:t>
            </w:r>
            <w:r>
              <w:rPr>
                <w:rFonts w:cs="Arial Narrow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2C34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87C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E9C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66C45937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C788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7469" w14:textId="50527671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5 ml – K2 EDTA + żel separujący – plastik – próżniowa –13 x100 mm – do diagnostyki molekularnej – przeźroczysta etykieta.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CF56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055C" w14:textId="1B897C15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2A5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72F" w14:textId="0B29185D" w:rsidR="00E163D4" w:rsidRPr="00953DBD" w:rsidRDefault="00B41DE2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</w:t>
            </w:r>
            <w:r w:rsidR="00024895">
              <w:rPr>
                <w:rFonts w:cs="Arial Narrow"/>
              </w:rPr>
              <w:t>17</w:t>
            </w:r>
            <w:r>
              <w:rPr>
                <w:rFonts w:cs="Arial Narrow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7A2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F96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92D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0C3AA774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3681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B745" w14:textId="378D00A6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Probówka – objętość pobrania 4 – 5 ml – heparyna sodowa 68 I.U. – plastik- próżniowa –13 x75 mm – diagnostyka w zakresie HLA.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CC0E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D7A" w14:textId="046A0088" w:rsidR="00E163D4" w:rsidRDefault="00E163D4" w:rsidP="00E163D4">
            <w:pPr>
              <w:jc w:val="center"/>
              <w:rPr>
                <w:rFonts w:cs="Arial Narrow"/>
              </w:rPr>
            </w:pPr>
            <w:r w:rsidRPr="00C12D99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4120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E1E" w14:textId="63B73710" w:rsidR="00E163D4" w:rsidRPr="00953DBD" w:rsidRDefault="0002489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867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9A6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429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15944797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6B8AD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78CC7" w14:textId="0F5954F9" w:rsidR="00E163D4" w:rsidRDefault="00E163D4" w:rsidP="00D82AD0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D82AD0">
              <w:rPr>
                <w:color w:val="FF0000"/>
              </w:rPr>
              <w:t xml:space="preserve">Probówka </w:t>
            </w:r>
            <w:r w:rsidR="004E7238" w:rsidRPr="00D82AD0">
              <w:rPr>
                <w:color w:val="FF0000"/>
              </w:rPr>
              <w:t xml:space="preserve"> 10 </w:t>
            </w:r>
            <w:r w:rsidR="00D82AD0" w:rsidRPr="00D82AD0">
              <w:rPr>
                <w:color w:val="FF0000"/>
              </w:rPr>
              <w:t xml:space="preserve">ml (16 x 100mm) </w:t>
            </w:r>
            <w:proofErr w:type="spellStart"/>
            <w:r w:rsidR="00D82AD0" w:rsidRPr="00D82AD0">
              <w:rPr>
                <w:color w:val="FF0000"/>
              </w:rPr>
              <w:t>okrągłodenna</w:t>
            </w:r>
            <w:proofErr w:type="spellEnd"/>
            <w:r w:rsidR="00D82AD0" w:rsidRPr="00D82AD0">
              <w:rPr>
                <w:color w:val="FF0000"/>
              </w:rPr>
              <w:t xml:space="preserve"> , próżniowa</w:t>
            </w:r>
            <w:r w:rsidR="004E7238" w:rsidRPr="00D82AD0">
              <w:rPr>
                <w:color w:val="FF0000"/>
              </w:rPr>
              <w:t xml:space="preserve"> z czerwonym korkiem i etykietą, jałowa</w:t>
            </w:r>
            <w:r w:rsidR="004E7238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9685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3945" w14:textId="35DC4640" w:rsidR="00E163D4" w:rsidRDefault="00E163D4" w:rsidP="00E163D4">
            <w:pPr>
              <w:jc w:val="center"/>
              <w:rPr>
                <w:rFonts w:cs="Arial Narrow"/>
              </w:rPr>
            </w:pPr>
            <w:r w:rsidRPr="009608CC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472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515" w14:textId="09FE8F3A" w:rsidR="00E163D4" w:rsidRPr="00953DBD" w:rsidRDefault="0002489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F782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9E3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420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6F577E32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55DE3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25EEF" w14:textId="2A70ED6E" w:rsidR="00E163D4" w:rsidRPr="00390518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I</w:t>
            </w:r>
            <w:r w:rsidRPr="00390518">
              <w:rPr>
                <w:rFonts w:cs="Arial Narrow"/>
              </w:rPr>
              <w:t xml:space="preserve">gła motylkowa z mechanizmem automatycznego </w:t>
            </w:r>
          </w:p>
          <w:p w14:paraId="670FB10B" w14:textId="09ABC276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390518">
              <w:rPr>
                <w:rFonts w:cs="Arial Narrow"/>
              </w:rPr>
              <w:t>usunięcia ostrza igły z żyły</w:t>
            </w:r>
            <w:r w:rsidR="002626AF">
              <w:rPr>
                <w:rFonts w:cs="Arial Narrow"/>
              </w:rPr>
              <w:t xml:space="preserve"> </w:t>
            </w:r>
            <w:r w:rsidRPr="00390518">
              <w:rPr>
                <w:rFonts w:cs="Arial Narrow"/>
              </w:rPr>
              <w:t>(przycisk , który powoduje, że igła chowa się do osłonki zabezpieczającej przed zakłuciem), trwale połączona drenem zakończonym nakłuwaczem probówek z gumowym zaworkiem zabezpieczającym przed wypływem krwi przy zmianie probówek, do połączenia z uchwytem centrycznym,</w:t>
            </w:r>
            <w:r>
              <w:rPr>
                <w:rFonts w:cs="Arial Narrow"/>
              </w:rPr>
              <w:t xml:space="preserve"> </w:t>
            </w:r>
            <w:r w:rsidRPr="00390518">
              <w:rPr>
                <w:rFonts w:cs="Arial Narrow"/>
              </w:rPr>
              <w:t>w sterylnym opakowaniu : igła 0,8 x 19mm x dren 150</w:t>
            </w:r>
            <w:r>
              <w:rPr>
                <w:rFonts w:cs="Arial Narrow"/>
              </w:rPr>
              <w:t xml:space="preserve"> –</w:t>
            </w:r>
            <w:r w:rsidRPr="00390518">
              <w:rPr>
                <w:rFonts w:cs="Arial Narrow"/>
              </w:rPr>
              <w:t xml:space="preserve"> 200</w:t>
            </w:r>
            <w:r>
              <w:rPr>
                <w:rFonts w:cs="Arial Narrow"/>
              </w:rPr>
              <w:t xml:space="preserve"> </w:t>
            </w:r>
            <w:r w:rsidRPr="00390518">
              <w:rPr>
                <w:rFonts w:cs="Arial Narrow"/>
              </w:rPr>
              <w:t>mm</w:t>
            </w:r>
            <w:r>
              <w:rPr>
                <w:rFonts w:cs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DC32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4E7" w14:textId="5E7FE0E3" w:rsidR="00E163D4" w:rsidRDefault="00E163D4" w:rsidP="00E163D4">
            <w:pPr>
              <w:jc w:val="center"/>
              <w:rPr>
                <w:rFonts w:cs="Arial Narrow"/>
              </w:rPr>
            </w:pPr>
            <w:r w:rsidRPr="009608CC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2A7C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559" w14:textId="6C04EEBE" w:rsidR="00E163D4" w:rsidRPr="00953DBD" w:rsidRDefault="00024895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</w:t>
            </w:r>
            <w:r w:rsidR="00EB4C13">
              <w:rPr>
                <w:rFonts w:cs="Arial Narrow"/>
              </w:rPr>
              <w:t>3</w:t>
            </w:r>
            <w:r>
              <w:rPr>
                <w:rFonts w:cs="Arial Narrow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A0E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2F2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CE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5526A585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2B92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26A0" w14:textId="495151BA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Uchwyt centryczny jednorazowy do połączenia z igłą motylkową.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B6DF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4E79" w14:textId="6AE343EC" w:rsidR="00E163D4" w:rsidRDefault="00E163D4" w:rsidP="00E163D4">
            <w:pPr>
              <w:jc w:val="center"/>
              <w:rPr>
                <w:rFonts w:cs="Arial Narrow"/>
              </w:rPr>
            </w:pPr>
            <w:r w:rsidRPr="009608CC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A0C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99C6" w14:textId="46C24865" w:rsidR="00E163D4" w:rsidRPr="00953DBD" w:rsidRDefault="00EB4C13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2B6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4F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A46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163D4" w:rsidRPr="00AA1FA8" w14:paraId="281BD4D5" w14:textId="77777777" w:rsidTr="00E163D4">
        <w:trPr>
          <w:trHeight w:val="3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D434" w14:textId="77777777" w:rsidR="00E163D4" w:rsidRPr="00C37CD7" w:rsidRDefault="00E163D4" w:rsidP="00E163D4">
            <w:pPr>
              <w:pStyle w:val="Akapitzlist"/>
              <w:numPr>
                <w:ilvl w:val="0"/>
                <w:numId w:val="100"/>
              </w:numPr>
              <w:tabs>
                <w:tab w:val="left" w:pos="-10"/>
              </w:tabs>
              <w:ind w:left="0" w:right="-2" w:firstLine="0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B684" w14:textId="2456FB50" w:rsidR="00E163D4" w:rsidRDefault="00E163D4" w:rsidP="00E163D4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 xml:space="preserve">Uchwyt bezpieczny </w:t>
            </w:r>
            <w:proofErr w:type="spellStart"/>
            <w:r>
              <w:t>luer</w:t>
            </w:r>
            <w:proofErr w:type="spellEnd"/>
            <w:r>
              <w:t xml:space="preserve"> – </w:t>
            </w:r>
            <w:proofErr w:type="spellStart"/>
            <w:r>
              <w:t>loc</w:t>
            </w:r>
            <w:proofErr w:type="spellEnd"/>
            <w:r>
              <w:t xml:space="preserve"> „męski” </w:t>
            </w:r>
            <w:proofErr w:type="spellStart"/>
            <w:r>
              <w:t>luer</w:t>
            </w:r>
            <w:proofErr w:type="spellEnd"/>
            <w:r>
              <w:t xml:space="preserve"> do pobierania próbek krwi, kompatybilny z każdym rodzajem probówek próżniowych i igieł oraz z dożylnym portem z końcówką typu </w:t>
            </w:r>
            <w:proofErr w:type="spellStart"/>
            <w:r>
              <w:t>luer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C7CF" w14:textId="77777777" w:rsidR="00E163D4" w:rsidRPr="00953DBD" w:rsidRDefault="00E163D4" w:rsidP="00E163D4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295" w14:textId="2BB19E4F" w:rsidR="00E163D4" w:rsidRDefault="00E163D4" w:rsidP="00E163D4">
            <w:pPr>
              <w:jc w:val="center"/>
              <w:rPr>
                <w:rFonts w:cs="Arial Narrow"/>
              </w:rPr>
            </w:pPr>
            <w:r w:rsidRPr="009608CC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491" w14:textId="77777777" w:rsidR="00E163D4" w:rsidRPr="00953DBD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843" w14:textId="317EBA99" w:rsidR="00E163D4" w:rsidRPr="00953DBD" w:rsidRDefault="00EB4C13" w:rsidP="00E163D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4E9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EEE" w14:textId="77777777" w:rsidR="00E163D4" w:rsidRPr="00AA1FA8" w:rsidRDefault="00E163D4" w:rsidP="00E163D4">
            <w:pPr>
              <w:jc w:val="center"/>
              <w:rPr>
                <w:rFonts w:cs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0399" w14:textId="77777777" w:rsidR="00E163D4" w:rsidRPr="00AA1FA8" w:rsidRDefault="00E163D4" w:rsidP="00E163D4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505A1" w:rsidRPr="00AA1FA8" w14:paraId="350E099D" w14:textId="77777777" w:rsidTr="00583E8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7614A" w14:textId="77777777" w:rsidR="00E505A1" w:rsidRDefault="00E505A1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C252E" w14:textId="77777777" w:rsidR="00E505A1" w:rsidRPr="00457550" w:rsidRDefault="00E505A1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329E" w14:textId="77777777" w:rsidR="00E505A1" w:rsidRPr="00457550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E097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12D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93A3B3" w14:textId="77777777" w:rsidR="00E505A1" w:rsidRDefault="00E505A1" w:rsidP="00E505A1">
      <w:pPr>
        <w:rPr>
          <w:rFonts w:cs="Arial Narrow"/>
          <w:color w:val="000000"/>
        </w:rPr>
      </w:pPr>
    </w:p>
    <w:p w14:paraId="18FBF7CD" w14:textId="77777777" w:rsidR="00E505A1" w:rsidRDefault="00E505A1" w:rsidP="00E505A1">
      <w:pPr>
        <w:rPr>
          <w:rFonts w:cs="Arial Narrow"/>
          <w:color w:val="000000"/>
        </w:rPr>
      </w:pPr>
    </w:p>
    <w:p w14:paraId="155E2AFF" w14:textId="77777777" w:rsidR="00E505A1" w:rsidRDefault="00E505A1" w:rsidP="00E505A1">
      <w:pPr>
        <w:rPr>
          <w:rFonts w:cs="Arial Narrow"/>
          <w:color w:val="000000"/>
        </w:rPr>
      </w:pPr>
    </w:p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1B8F7AA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30BB4D2E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5A794F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8A0B4CC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2E2D65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7B77ED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F5EA2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3AB095AE" w14:textId="629586D8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DE4F5FD" w14:textId="29F1BD82" w:rsidR="006E4099" w:rsidRDefault="006E4099" w:rsidP="006E4099">
      <w:pPr>
        <w:autoSpaceDE w:val="0"/>
        <w:autoSpaceDN w:val="0"/>
        <w:adjustRightInd w:val="0"/>
      </w:pPr>
    </w:p>
    <w:p w14:paraId="39FFFF6A" w14:textId="77777777" w:rsidR="00353D11" w:rsidRDefault="00353D11" w:rsidP="006E4099">
      <w:pPr>
        <w:autoSpaceDE w:val="0"/>
        <w:autoSpaceDN w:val="0"/>
        <w:adjustRightInd w:val="0"/>
      </w:pPr>
    </w:p>
    <w:p w14:paraId="03BDD6A9" w14:textId="7331FF9D" w:rsidR="006E4099" w:rsidRPr="001B27F9" w:rsidRDefault="006E4099" w:rsidP="006E4099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lastRenderedPageBreak/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2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3C6222" w:rsidRPr="003C6222">
        <w:rPr>
          <w:rFonts w:cs="Arial Narrow"/>
          <w:b/>
          <w:bCs/>
          <w:kern w:val="22"/>
          <w:sz w:val="22"/>
          <w:szCs w:val="22"/>
        </w:rPr>
        <w:t>Inne  probówki nie próżniowe oraz pipety jednorazowe</w:t>
      </w:r>
      <w:r w:rsidR="00353AA7">
        <w:rPr>
          <w:rFonts w:cs="Arial Narrow"/>
          <w:b/>
          <w:bCs/>
          <w:kern w:val="22"/>
          <w:sz w:val="22"/>
          <w:szCs w:val="22"/>
        </w:rPr>
        <w:t>:</w:t>
      </w:r>
    </w:p>
    <w:p w14:paraId="24E0CCAA" w14:textId="77777777" w:rsidR="006E4099" w:rsidRDefault="006E4099" w:rsidP="006E4099">
      <w:pPr>
        <w:rPr>
          <w:rFonts w:cs="Arial Narrow"/>
          <w:color w:val="000000"/>
        </w:rPr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93"/>
      </w:tblGrid>
      <w:tr w:rsidR="006E4099" w14:paraId="372CE10B" w14:textId="77777777" w:rsidTr="00583E8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8633B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C798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D82C59" w:rsidRPr="00AA1FA8" w14:paraId="6FD4A7F9" w14:textId="77777777" w:rsidTr="00583E8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4022" w14:textId="77777777" w:rsidR="006E4099" w:rsidRPr="00AA1FA8" w:rsidRDefault="006E4099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29B9" w14:textId="77777777" w:rsidR="006E4099" w:rsidRPr="00AA1FA8" w:rsidRDefault="006E4099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1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64B3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17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EF0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FF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6ED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F5FC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E40083" w:rsidRPr="00AA1FA8" w14:paraId="7665A119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FD15" w14:textId="77777777" w:rsidR="00E40083" w:rsidRPr="00C73F25" w:rsidRDefault="00E40083" w:rsidP="00E40083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F1C2" w14:textId="5031CA97" w:rsidR="00E40083" w:rsidRPr="00E40083" w:rsidRDefault="00E40083" w:rsidP="00E4008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E40083">
              <w:t xml:space="preserve">Probówka pusta plastikowa </w:t>
            </w:r>
            <w:proofErr w:type="spellStart"/>
            <w:r w:rsidRPr="00E40083">
              <w:t>okrągłodenna</w:t>
            </w:r>
            <w:proofErr w:type="spellEnd"/>
            <w:r w:rsidRPr="00E40083">
              <w:t xml:space="preserve"> bez korka </w:t>
            </w:r>
            <w:r w:rsidR="00127DDE">
              <w:t>4</w:t>
            </w:r>
            <w:r w:rsidRPr="00E40083">
              <w:t xml:space="preserve"> ml  (75mm x12).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853A" w14:textId="77777777" w:rsidR="00E40083" w:rsidRPr="00953DBD" w:rsidRDefault="00E40083" w:rsidP="00E40083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588" w14:textId="77777777" w:rsidR="00E40083" w:rsidRPr="00953DBD" w:rsidRDefault="00E40083" w:rsidP="00E4008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F2A" w14:textId="77777777" w:rsidR="00E40083" w:rsidRPr="00953DBD" w:rsidRDefault="00E40083" w:rsidP="00E40083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25F" w14:textId="4631104E" w:rsidR="00E40083" w:rsidRPr="00953DBD" w:rsidRDefault="006257A1" w:rsidP="00E40083">
            <w:pPr>
              <w:jc w:val="center"/>
              <w:rPr>
                <w:rFonts w:cs="Arial Narrow"/>
              </w:rPr>
            </w:pPr>
            <w:r w:rsidRPr="006257A1">
              <w:rPr>
                <w:rFonts w:cs="Arial Narrow"/>
              </w:rPr>
              <w:t>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E42" w14:textId="77777777" w:rsidR="00E40083" w:rsidRPr="00AA1FA8" w:rsidRDefault="00E40083" w:rsidP="00E40083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936" w14:textId="77777777" w:rsidR="00E40083" w:rsidRPr="00AA1FA8" w:rsidRDefault="00E40083" w:rsidP="00E40083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149" w14:textId="77777777" w:rsidR="00E40083" w:rsidRPr="00AA1FA8" w:rsidRDefault="00E40083" w:rsidP="00E4008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257A1" w:rsidRPr="00AA1FA8" w14:paraId="33206368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120" w14:textId="77777777" w:rsidR="006257A1" w:rsidRPr="00C73F25" w:rsidRDefault="006257A1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283F" w14:textId="2ABD45B0" w:rsidR="006257A1" w:rsidRPr="00953DBD" w:rsidRDefault="006257A1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E40083">
              <w:rPr>
                <w:rFonts w:cs="Arial Narrow"/>
              </w:rPr>
              <w:t>Probówka pusta szklana bez korka  5 ml (0,75x12x0,5-0,6)</w:t>
            </w:r>
            <w:r>
              <w:rPr>
                <w:rFonts w:cs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7C563" w14:textId="77777777" w:rsidR="006257A1" w:rsidRPr="00953DBD" w:rsidRDefault="006257A1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DC3" w14:textId="4E764334" w:rsidR="006257A1" w:rsidRDefault="006257A1" w:rsidP="006257A1">
            <w:pPr>
              <w:jc w:val="center"/>
              <w:rPr>
                <w:rFonts w:cs="Arial Narrow"/>
              </w:rPr>
            </w:pPr>
            <w:r w:rsidRPr="003B6C86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E90" w14:textId="77777777" w:rsidR="006257A1" w:rsidRPr="00953DBD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D34A" w14:textId="3888E7B9" w:rsidR="006257A1" w:rsidRDefault="006257A1" w:rsidP="006257A1">
            <w:pPr>
              <w:jc w:val="center"/>
              <w:rPr>
                <w:rFonts w:cs="Arial Narrow"/>
              </w:rPr>
            </w:pPr>
            <w:r w:rsidRPr="006257A1">
              <w:rPr>
                <w:rFonts w:cs="Arial Narrow"/>
              </w:rPr>
              <w:t>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AF0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92C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A9B" w14:textId="77777777" w:rsidR="006257A1" w:rsidRPr="00AA1FA8" w:rsidRDefault="006257A1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257A1" w:rsidRPr="00AA1FA8" w14:paraId="0D2E2C17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B4E3" w14:textId="77777777" w:rsidR="006257A1" w:rsidRPr="00C73F25" w:rsidRDefault="006257A1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4752" w14:textId="72BBCB39" w:rsidR="006257A1" w:rsidRPr="00953DBD" w:rsidRDefault="006257A1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6257A1">
              <w:rPr>
                <w:rFonts w:cs="Arial Narrow"/>
              </w:rPr>
              <w:t>Pipeta 1 ml</w:t>
            </w:r>
            <w:r>
              <w:rPr>
                <w:rFonts w:cs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1358" w14:textId="77777777" w:rsidR="006257A1" w:rsidRPr="00953DBD" w:rsidRDefault="006257A1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8DE" w14:textId="29FCF3A4" w:rsidR="006257A1" w:rsidRDefault="006257A1" w:rsidP="006257A1">
            <w:pPr>
              <w:jc w:val="center"/>
              <w:rPr>
                <w:rFonts w:cs="Arial Narrow"/>
              </w:rPr>
            </w:pPr>
            <w:r w:rsidRPr="003B6C86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5494" w14:textId="77777777" w:rsidR="006257A1" w:rsidRPr="00953DBD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9FE" w14:textId="1C01CBFB" w:rsidR="006257A1" w:rsidRDefault="00127DDE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226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395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348F" w14:textId="77777777" w:rsidR="006257A1" w:rsidRPr="00AA1FA8" w:rsidRDefault="006257A1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257A1" w:rsidRPr="00AA1FA8" w14:paraId="32968FF4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8DA8" w14:textId="77777777" w:rsidR="006257A1" w:rsidRPr="00C73F25" w:rsidRDefault="006257A1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940A0" w14:textId="5CF5F868" w:rsidR="006257A1" w:rsidRPr="006257A1" w:rsidRDefault="006257A1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6257A1">
              <w:rPr>
                <w:rFonts w:cs="Arial Narrow"/>
              </w:rPr>
              <w:t>Pipeta 3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DE65" w14:textId="77777777" w:rsidR="006257A1" w:rsidRPr="00953DBD" w:rsidRDefault="006257A1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8DE" w14:textId="681B9492" w:rsidR="006257A1" w:rsidRDefault="006257A1" w:rsidP="006257A1">
            <w:pPr>
              <w:jc w:val="center"/>
              <w:rPr>
                <w:rFonts w:cs="Arial Narrow"/>
              </w:rPr>
            </w:pPr>
            <w:r w:rsidRPr="003B6C86"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35A" w14:textId="77777777" w:rsidR="006257A1" w:rsidRPr="00953DBD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5BD" w14:textId="0030938C" w:rsidR="006257A1" w:rsidRDefault="00127DDE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FE4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DF6" w14:textId="77777777" w:rsidR="006257A1" w:rsidRPr="00AA1FA8" w:rsidRDefault="006257A1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71ED" w14:textId="77777777" w:rsidR="006257A1" w:rsidRPr="00AA1FA8" w:rsidRDefault="006257A1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127DDE" w:rsidRPr="00AA1FA8" w14:paraId="7A07EF97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CF7C" w14:textId="77777777" w:rsidR="00127DDE" w:rsidRPr="00C73F25" w:rsidRDefault="00127DDE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B9AB1" w14:textId="4854C05B" w:rsidR="00127DDE" w:rsidRPr="006257A1" w:rsidRDefault="00127DDE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 xml:space="preserve">Probówka plastikowa pusta 10 ml (16 x 100 mm) </w:t>
            </w:r>
            <w:proofErr w:type="spellStart"/>
            <w:r>
              <w:rPr>
                <w:rFonts w:cs="Arial Narrow"/>
              </w:rPr>
              <w:t>okrągłodenna</w:t>
            </w:r>
            <w:proofErr w:type="spellEnd"/>
            <w:r>
              <w:rPr>
                <w:rFonts w:cs="Arial Narrow"/>
              </w:rPr>
              <w:t xml:space="preserve"> z obrzeżem i znacznikami</w:t>
            </w:r>
            <w:r w:rsidR="00BB1F18">
              <w:rPr>
                <w:rFonts w:cs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5F8E" w14:textId="77777777" w:rsidR="00127DDE" w:rsidRPr="00953DBD" w:rsidRDefault="00127DDE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899A" w14:textId="74B8C4DC" w:rsidR="00127DDE" w:rsidRPr="003B6C86" w:rsidRDefault="00127DDE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991" w14:textId="77777777" w:rsidR="00127DDE" w:rsidRPr="00953DBD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0A99" w14:textId="3ED1A936" w:rsidR="00127DDE" w:rsidRDefault="00127DDE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123" w14:textId="77777777" w:rsidR="00127DDE" w:rsidRPr="00AA1FA8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895" w14:textId="77777777" w:rsidR="00127DDE" w:rsidRPr="00AA1FA8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969" w14:textId="77777777" w:rsidR="00127DDE" w:rsidRPr="00AA1FA8" w:rsidRDefault="00127DDE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127DDE" w:rsidRPr="00AA1FA8" w14:paraId="110362DC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F7AE1" w14:textId="77777777" w:rsidR="00127DDE" w:rsidRPr="00C73F25" w:rsidRDefault="00127DDE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C981" w14:textId="086B5AA6" w:rsidR="00127DDE" w:rsidRPr="006257A1" w:rsidRDefault="00127DDE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Probówka szklana pusta</w:t>
            </w:r>
            <w:r w:rsidR="00AB790A">
              <w:rPr>
                <w:rFonts w:cs="Arial Narrow"/>
              </w:rPr>
              <w:t xml:space="preserve"> </w:t>
            </w:r>
            <w:proofErr w:type="spellStart"/>
            <w:r w:rsidR="00AB790A">
              <w:rPr>
                <w:rFonts w:cs="Arial Narrow"/>
              </w:rPr>
              <w:t>okrągłodenna</w:t>
            </w:r>
            <w:proofErr w:type="spellEnd"/>
            <w:r w:rsidR="00AB790A">
              <w:rPr>
                <w:rFonts w:cs="Arial Narrow"/>
              </w:rPr>
              <w:t xml:space="preserve"> (13 x 100 mm).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2372" w14:textId="77777777" w:rsidR="00127DDE" w:rsidRPr="00953DBD" w:rsidRDefault="00127DDE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E20" w14:textId="2D5F7754" w:rsidR="00127DDE" w:rsidRPr="003B6C86" w:rsidRDefault="00AB790A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46ED" w14:textId="77777777" w:rsidR="00127DDE" w:rsidRPr="00953DBD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21E" w14:textId="53624B1F" w:rsidR="00127DDE" w:rsidRDefault="00AB790A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6195" w14:textId="77777777" w:rsidR="00127DDE" w:rsidRPr="00AA1FA8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4BF3" w14:textId="77777777" w:rsidR="00127DDE" w:rsidRPr="00AA1FA8" w:rsidRDefault="00127DDE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34E" w14:textId="77777777" w:rsidR="00127DDE" w:rsidRPr="00AA1FA8" w:rsidRDefault="00127DDE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C184D" w:rsidRPr="00AA1FA8" w14:paraId="667F8D96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8DEA" w14:textId="77777777" w:rsidR="007C184D" w:rsidRPr="00C73F25" w:rsidRDefault="007C184D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0E6A" w14:textId="3F7E218A" w:rsidR="007C184D" w:rsidRPr="00AC5EE9" w:rsidRDefault="007C184D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AC5EE9">
              <w:rPr>
                <w:rFonts w:cs="Arial Narrow"/>
              </w:rPr>
              <w:t xml:space="preserve">Probówka typu </w:t>
            </w:r>
            <w:proofErr w:type="spellStart"/>
            <w:r w:rsidRPr="00AC5EE9">
              <w:rPr>
                <w:rFonts w:cs="Arial Narrow"/>
              </w:rPr>
              <w:t>Eppendorf</w:t>
            </w:r>
            <w:proofErr w:type="spellEnd"/>
            <w:r w:rsidRPr="00AC5EE9">
              <w:rPr>
                <w:rFonts w:cs="Arial Narrow"/>
              </w:rPr>
              <w:t>, przeźroczysta, biała poj. 1,5 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F27D" w14:textId="77777777" w:rsidR="007C184D" w:rsidRPr="00953DBD" w:rsidRDefault="007C184D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9A86" w14:textId="3B26B0AB" w:rsidR="007C184D" w:rsidRDefault="007C184D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CDA" w14:textId="77777777" w:rsidR="007C184D" w:rsidRPr="00953DBD" w:rsidRDefault="007C184D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653" w14:textId="48170584" w:rsidR="007C184D" w:rsidRDefault="007C184D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C1A7" w14:textId="77777777" w:rsidR="007C184D" w:rsidRPr="00AA1FA8" w:rsidRDefault="007C184D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2C43" w14:textId="77777777" w:rsidR="007C184D" w:rsidRPr="00AA1FA8" w:rsidRDefault="007C184D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E547" w14:textId="77777777" w:rsidR="007C184D" w:rsidRPr="00AA1FA8" w:rsidRDefault="007C184D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B790A" w:rsidRPr="00AA1FA8" w14:paraId="2CD0158E" w14:textId="77777777" w:rsidTr="00583E87">
        <w:trPr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1890" w14:textId="77777777" w:rsidR="00AB790A" w:rsidRPr="00C73F25" w:rsidRDefault="00AB790A" w:rsidP="006257A1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01F43" w14:textId="711D8336" w:rsidR="00AB790A" w:rsidRPr="00AC5EE9" w:rsidRDefault="00AB790A" w:rsidP="006257A1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AC5EE9">
              <w:rPr>
                <w:rFonts w:cs="Arial Narrow"/>
              </w:rPr>
              <w:t xml:space="preserve">Pipeta </w:t>
            </w:r>
            <w:r w:rsidR="00D82AD0" w:rsidRPr="00AC5EE9">
              <w:rPr>
                <w:rFonts w:cs="Arial Narrow"/>
              </w:rPr>
              <w:t xml:space="preserve">typu Pasteura </w:t>
            </w:r>
            <w:r w:rsidRPr="00AC5EE9">
              <w:rPr>
                <w:rFonts w:cs="Arial Narrow"/>
              </w:rPr>
              <w:t>3-8 ml lub mniejsza</w:t>
            </w:r>
            <w:r w:rsidR="0055798D" w:rsidRPr="00AC5EE9">
              <w:rPr>
                <w:rFonts w:cs="Arial Narrow"/>
              </w:rPr>
              <w:t>, długość 150 mm, kapilarna końcówka.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C03BD" w14:textId="77777777" w:rsidR="00AB790A" w:rsidRPr="00953DBD" w:rsidRDefault="00AB790A" w:rsidP="006257A1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3E8E" w14:textId="7F790DEA" w:rsidR="00AB790A" w:rsidRDefault="0055798D" w:rsidP="006257A1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FB5" w14:textId="77777777" w:rsidR="00AB790A" w:rsidRPr="00953DBD" w:rsidRDefault="00AB790A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F98" w14:textId="143F95A6" w:rsidR="00AB790A" w:rsidRDefault="0055798D" w:rsidP="006257A1">
            <w:pPr>
              <w:jc w:val="center"/>
              <w:rPr>
                <w:rFonts w:cs="Arial Narrow"/>
              </w:rPr>
            </w:pPr>
            <w:r w:rsidRPr="00D82AD0">
              <w:rPr>
                <w:rFonts w:cs="Arial Narrow"/>
                <w:color w:val="FF0000"/>
              </w:rPr>
              <w:t>500</w:t>
            </w:r>
            <w:r w:rsidR="00D82AD0" w:rsidRPr="00D82AD0">
              <w:rPr>
                <w:rFonts w:cs="Arial Narrow"/>
                <w:color w:val="FF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DFB9" w14:textId="77777777" w:rsidR="00AB790A" w:rsidRPr="00AA1FA8" w:rsidRDefault="00AB790A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3D9" w14:textId="77777777" w:rsidR="00AB790A" w:rsidRPr="00AA1FA8" w:rsidRDefault="00AB790A" w:rsidP="006257A1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32AE" w14:textId="77777777" w:rsidR="00AB790A" w:rsidRPr="00AA1FA8" w:rsidRDefault="00AB790A" w:rsidP="006257A1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40083" w:rsidRPr="00AA1FA8" w14:paraId="3A0F244F" w14:textId="77777777" w:rsidTr="00583E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2548" w14:textId="77777777" w:rsidR="00E40083" w:rsidRDefault="00E40083" w:rsidP="00E40083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15E6" w14:textId="77777777" w:rsidR="00E40083" w:rsidRPr="00457550" w:rsidRDefault="00E40083" w:rsidP="00E40083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CAC2" w14:textId="77777777" w:rsidR="00E40083" w:rsidRPr="00457550" w:rsidRDefault="00E40083" w:rsidP="00E4008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42C7" w14:textId="77777777" w:rsidR="00E40083" w:rsidRPr="00AA1FA8" w:rsidRDefault="00E40083" w:rsidP="00E4008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9F04" w14:textId="77777777" w:rsidR="00E40083" w:rsidRPr="00AA1FA8" w:rsidRDefault="00E40083" w:rsidP="00E40083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1F0CBF4" w14:textId="77777777" w:rsidR="006E4099" w:rsidRDefault="006E4099" w:rsidP="006E4099">
      <w:pPr>
        <w:rPr>
          <w:rFonts w:cs="Arial Narrow"/>
          <w:color w:val="000000"/>
        </w:rPr>
      </w:pPr>
    </w:p>
    <w:p w14:paraId="3DCD4700" w14:textId="77777777" w:rsidR="006E4099" w:rsidRDefault="006E4099" w:rsidP="006E4099">
      <w:pPr>
        <w:rPr>
          <w:rFonts w:cs="Arial Narrow"/>
          <w:color w:val="000000"/>
        </w:rPr>
      </w:pPr>
    </w:p>
    <w:p w14:paraId="65B0C63D" w14:textId="77777777" w:rsidR="006E4099" w:rsidRDefault="006E4099" w:rsidP="006E4099">
      <w:pPr>
        <w:rPr>
          <w:rFonts w:eastAsia="Calibri"/>
        </w:rPr>
      </w:pPr>
    </w:p>
    <w:p w14:paraId="49B1FCC8" w14:textId="77777777" w:rsidR="006E4099" w:rsidRDefault="006E4099" w:rsidP="006E4099">
      <w:pPr>
        <w:rPr>
          <w:rFonts w:eastAsia="Calibri"/>
        </w:rPr>
      </w:pPr>
    </w:p>
    <w:p w14:paraId="4C3B70B4" w14:textId="77777777" w:rsidR="006E4099" w:rsidRPr="00974DAA" w:rsidRDefault="006E4099" w:rsidP="006E4099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F5F8062" w14:textId="77777777" w:rsidR="006E4099" w:rsidRDefault="006E4099" w:rsidP="006E4099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2DCD0505" w14:textId="77777777" w:rsidR="006E4099" w:rsidRPr="00A35FB8" w:rsidRDefault="006E4099" w:rsidP="006E4099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D466D5B" w14:textId="77777777" w:rsidR="006E4099" w:rsidRPr="00D06D2E" w:rsidRDefault="006E4099">
      <w:pPr>
        <w:pStyle w:val="Tekstpodstawowy"/>
        <w:numPr>
          <w:ilvl w:val="0"/>
          <w:numId w:val="9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1DDFC0D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3C1B36D8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B13D82E" w14:textId="5CA15D4F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43595A24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DBDCE3F" w14:textId="77777777" w:rsidR="002643D5" w:rsidRDefault="002643D5" w:rsidP="006E4099"/>
    <w:p w14:paraId="2119536B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59168B67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7440353D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74111237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7EE2D675" w14:textId="77777777" w:rsidR="00EB1107" w:rsidRDefault="00EB1107" w:rsidP="00EB1107">
      <w:pPr>
        <w:pStyle w:val="Tekstpodstawowy3"/>
        <w:rPr>
          <w:rFonts w:cs="Arial Narrow"/>
          <w:b/>
          <w:bCs/>
        </w:rPr>
      </w:pPr>
    </w:p>
    <w:p w14:paraId="5F4A48E1" w14:textId="77777777" w:rsidR="00EB1107" w:rsidRPr="006E4934" w:rsidRDefault="00EB1107" w:rsidP="00EB1107"/>
    <w:p w14:paraId="3CE9C467" w14:textId="77777777" w:rsidR="00EB1107" w:rsidRDefault="00EB1107" w:rsidP="00EB1107"/>
    <w:p w14:paraId="6F206C05" w14:textId="77777777" w:rsidR="00EB1107" w:rsidRDefault="00EB1107" w:rsidP="00EB1107"/>
    <w:p w14:paraId="49DCFC65" w14:textId="77777777" w:rsidR="00EB1107" w:rsidRDefault="00EB1107" w:rsidP="00EB1107"/>
    <w:sectPr w:rsidR="00EB1107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C13B" w14:textId="77777777" w:rsidR="008F4C72" w:rsidRDefault="008F4C72">
      <w:r>
        <w:separator/>
      </w:r>
    </w:p>
  </w:endnote>
  <w:endnote w:type="continuationSeparator" w:id="0">
    <w:p w14:paraId="4EB6E0B4" w14:textId="77777777" w:rsidR="008F4C72" w:rsidRDefault="008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E11E49">
      <w:rPr>
        <w:noProof/>
      </w:rPr>
      <w:t>2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60DC" w14:textId="77777777" w:rsidR="008F4C72" w:rsidRDefault="008F4C72">
      <w:r>
        <w:separator/>
      </w:r>
    </w:p>
  </w:footnote>
  <w:footnote w:type="continuationSeparator" w:id="0">
    <w:p w14:paraId="1748134E" w14:textId="77777777" w:rsidR="008F4C72" w:rsidRDefault="008F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C5BA5"/>
    <w:multiLevelType w:val="hybridMultilevel"/>
    <w:tmpl w:val="31585ACC"/>
    <w:lvl w:ilvl="0" w:tplc="1E8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102AE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45A58B4"/>
    <w:multiLevelType w:val="hybridMultilevel"/>
    <w:tmpl w:val="6C8E0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1B78DD"/>
    <w:multiLevelType w:val="hybridMultilevel"/>
    <w:tmpl w:val="9CDE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A547C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8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23038F"/>
    <w:multiLevelType w:val="hybridMultilevel"/>
    <w:tmpl w:val="6B74CB60"/>
    <w:lvl w:ilvl="0" w:tplc="D44C1FF2">
      <w:start w:val="1"/>
      <w:numFmt w:val="decimal"/>
      <w:lvlText w:val="1.%1."/>
      <w:lvlJc w:val="left"/>
      <w:pPr>
        <w:ind w:left="108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51680358">
    <w:abstractNumId w:val="31"/>
  </w:num>
  <w:num w:numId="2" w16cid:durableId="599727681">
    <w:abstractNumId w:val="6"/>
  </w:num>
  <w:num w:numId="3" w16cid:durableId="1021469856">
    <w:abstractNumId w:val="98"/>
  </w:num>
  <w:num w:numId="4" w16cid:durableId="1256329251">
    <w:abstractNumId w:val="58"/>
  </w:num>
  <w:num w:numId="5" w16cid:durableId="2063015293">
    <w:abstractNumId w:val="45"/>
  </w:num>
  <w:num w:numId="6" w16cid:durableId="488055173">
    <w:abstractNumId w:val="44"/>
  </w:num>
  <w:num w:numId="7" w16cid:durableId="1459028250">
    <w:abstractNumId w:val="46"/>
  </w:num>
  <w:num w:numId="8" w16cid:durableId="655258458">
    <w:abstractNumId w:val="85"/>
  </w:num>
  <w:num w:numId="9" w16cid:durableId="491486229">
    <w:abstractNumId w:val="39"/>
  </w:num>
  <w:num w:numId="10" w16cid:durableId="2001960254">
    <w:abstractNumId w:val="62"/>
  </w:num>
  <w:num w:numId="11" w16cid:durableId="178349189">
    <w:abstractNumId w:val="10"/>
  </w:num>
  <w:num w:numId="12" w16cid:durableId="74136754">
    <w:abstractNumId w:val="4"/>
  </w:num>
  <w:num w:numId="13" w16cid:durableId="652636146">
    <w:abstractNumId w:val="57"/>
  </w:num>
  <w:num w:numId="14" w16cid:durableId="319623006">
    <w:abstractNumId w:val="16"/>
  </w:num>
  <w:num w:numId="15" w16cid:durableId="328678767">
    <w:abstractNumId w:val="74"/>
  </w:num>
  <w:num w:numId="16" w16cid:durableId="1758407180">
    <w:abstractNumId w:val="56"/>
  </w:num>
  <w:num w:numId="17" w16cid:durableId="2009087944">
    <w:abstractNumId w:val="81"/>
  </w:num>
  <w:num w:numId="18" w16cid:durableId="708844015">
    <w:abstractNumId w:val="91"/>
  </w:num>
  <w:num w:numId="19" w16cid:durableId="1605963064">
    <w:abstractNumId w:val="34"/>
  </w:num>
  <w:num w:numId="20" w16cid:durableId="1465344403">
    <w:abstractNumId w:val="69"/>
  </w:num>
  <w:num w:numId="21" w16cid:durableId="720448159">
    <w:abstractNumId w:val="5"/>
  </w:num>
  <w:num w:numId="22" w16cid:durableId="958492532">
    <w:abstractNumId w:val="22"/>
  </w:num>
  <w:num w:numId="23" w16cid:durableId="71783947">
    <w:abstractNumId w:val="82"/>
  </w:num>
  <w:num w:numId="24" w16cid:durableId="1211069156">
    <w:abstractNumId w:val="41"/>
  </w:num>
  <w:num w:numId="25" w16cid:durableId="1329865883">
    <w:abstractNumId w:val="100"/>
  </w:num>
  <w:num w:numId="26" w16cid:durableId="990988630">
    <w:abstractNumId w:val="78"/>
  </w:num>
  <w:num w:numId="27" w16cid:durableId="767115588">
    <w:abstractNumId w:val="94"/>
  </w:num>
  <w:num w:numId="28" w16cid:durableId="1954050877">
    <w:abstractNumId w:val="27"/>
  </w:num>
  <w:num w:numId="29" w16cid:durableId="1554920997">
    <w:abstractNumId w:val="3"/>
  </w:num>
  <w:num w:numId="30" w16cid:durableId="308098969">
    <w:abstractNumId w:val="89"/>
  </w:num>
  <w:num w:numId="31" w16cid:durableId="26879367">
    <w:abstractNumId w:val="17"/>
  </w:num>
  <w:num w:numId="32" w16cid:durableId="604579970">
    <w:abstractNumId w:val="76"/>
  </w:num>
  <w:num w:numId="33" w16cid:durableId="318968548">
    <w:abstractNumId w:val="53"/>
  </w:num>
  <w:num w:numId="34" w16cid:durableId="1551646169">
    <w:abstractNumId w:val="50"/>
  </w:num>
  <w:num w:numId="35" w16cid:durableId="881791776">
    <w:abstractNumId w:val="43"/>
  </w:num>
  <w:num w:numId="36" w16cid:durableId="651523373">
    <w:abstractNumId w:val="66"/>
  </w:num>
  <w:num w:numId="37" w16cid:durableId="138809816">
    <w:abstractNumId w:val="88"/>
  </w:num>
  <w:num w:numId="38" w16cid:durableId="1347706731">
    <w:abstractNumId w:val="29"/>
  </w:num>
  <w:num w:numId="39" w16cid:durableId="403723021">
    <w:abstractNumId w:val="60"/>
  </w:num>
  <w:num w:numId="40" w16cid:durableId="1558737068">
    <w:abstractNumId w:val="80"/>
  </w:num>
  <w:num w:numId="41" w16cid:durableId="1834182513">
    <w:abstractNumId w:val="59"/>
  </w:num>
  <w:num w:numId="42" w16cid:durableId="1791433828">
    <w:abstractNumId w:val="26"/>
  </w:num>
  <w:num w:numId="43" w16cid:durableId="1332488127">
    <w:abstractNumId w:val="83"/>
  </w:num>
  <w:num w:numId="44" w16cid:durableId="363141199">
    <w:abstractNumId w:val="30"/>
  </w:num>
  <w:num w:numId="45" w16cid:durableId="2094349518">
    <w:abstractNumId w:val="11"/>
  </w:num>
  <w:num w:numId="46" w16cid:durableId="1541894733">
    <w:abstractNumId w:val="40"/>
  </w:num>
  <w:num w:numId="47" w16cid:durableId="456291401">
    <w:abstractNumId w:val="15"/>
  </w:num>
  <w:num w:numId="48" w16cid:durableId="1504852803">
    <w:abstractNumId w:val="36"/>
  </w:num>
  <w:num w:numId="49" w16cid:durableId="671688133">
    <w:abstractNumId w:val="61"/>
  </w:num>
  <w:num w:numId="50" w16cid:durableId="314650709">
    <w:abstractNumId w:val="71"/>
  </w:num>
  <w:num w:numId="51" w16cid:durableId="927615582">
    <w:abstractNumId w:val="14"/>
  </w:num>
  <w:num w:numId="52" w16cid:durableId="1892306187">
    <w:abstractNumId w:val="67"/>
  </w:num>
  <w:num w:numId="53" w16cid:durableId="402719970">
    <w:abstractNumId w:val="97"/>
  </w:num>
  <w:num w:numId="54" w16cid:durableId="836305930">
    <w:abstractNumId w:val="37"/>
  </w:num>
  <w:num w:numId="55" w16cid:durableId="517236969">
    <w:abstractNumId w:val="24"/>
  </w:num>
  <w:num w:numId="56" w16cid:durableId="1011881863">
    <w:abstractNumId w:val="48"/>
  </w:num>
  <w:num w:numId="57" w16cid:durableId="1003358144">
    <w:abstractNumId w:val="90"/>
  </w:num>
  <w:num w:numId="58" w16cid:durableId="1514875142">
    <w:abstractNumId w:val="42"/>
  </w:num>
  <w:num w:numId="59" w16cid:durableId="1765106555">
    <w:abstractNumId w:val="96"/>
  </w:num>
  <w:num w:numId="60" w16cid:durableId="1471705841">
    <w:abstractNumId w:val="32"/>
  </w:num>
  <w:num w:numId="61" w16cid:durableId="201333894">
    <w:abstractNumId w:val="13"/>
  </w:num>
  <w:num w:numId="62" w16cid:durableId="1353803065">
    <w:abstractNumId w:val="87"/>
  </w:num>
  <w:num w:numId="63" w16cid:durableId="96799342">
    <w:abstractNumId w:val="21"/>
  </w:num>
  <w:num w:numId="64" w16cid:durableId="446896078">
    <w:abstractNumId w:val="64"/>
  </w:num>
  <w:num w:numId="65" w16cid:durableId="1416321810">
    <w:abstractNumId w:val="1"/>
  </w:num>
  <w:num w:numId="66" w16cid:durableId="1256398222">
    <w:abstractNumId w:val="19"/>
  </w:num>
  <w:num w:numId="67" w16cid:durableId="1815681851">
    <w:abstractNumId w:val="54"/>
  </w:num>
  <w:num w:numId="68" w16cid:durableId="671101200">
    <w:abstractNumId w:val="12"/>
  </w:num>
  <w:num w:numId="69" w16cid:durableId="2035836262">
    <w:abstractNumId w:val="72"/>
  </w:num>
  <w:num w:numId="70" w16cid:durableId="1008797705">
    <w:abstractNumId w:val="23"/>
  </w:num>
  <w:num w:numId="71" w16cid:durableId="1929533084">
    <w:abstractNumId w:val="25"/>
  </w:num>
  <w:num w:numId="72" w16cid:durableId="2090761192">
    <w:abstractNumId w:val="79"/>
  </w:num>
  <w:num w:numId="73" w16cid:durableId="43261367">
    <w:abstractNumId w:val="95"/>
  </w:num>
  <w:num w:numId="74" w16cid:durableId="1023240553">
    <w:abstractNumId w:val="8"/>
  </w:num>
  <w:num w:numId="75" w16cid:durableId="1241136488">
    <w:abstractNumId w:val="70"/>
  </w:num>
  <w:num w:numId="76" w16cid:durableId="829713701">
    <w:abstractNumId w:val="73"/>
  </w:num>
  <w:num w:numId="77" w16cid:durableId="470370029">
    <w:abstractNumId w:val="47"/>
  </w:num>
  <w:num w:numId="78" w16cid:durableId="580025454">
    <w:abstractNumId w:val="9"/>
  </w:num>
  <w:num w:numId="79" w16cid:durableId="1971545238">
    <w:abstractNumId w:val="0"/>
  </w:num>
  <w:num w:numId="80" w16cid:durableId="1602108618">
    <w:abstractNumId w:val="33"/>
  </w:num>
  <w:num w:numId="81" w16cid:durableId="1506550538">
    <w:abstractNumId w:val="38"/>
  </w:num>
  <w:num w:numId="82" w16cid:durableId="1697121116">
    <w:abstractNumId w:val="7"/>
  </w:num>
  <w:num w:numId="83" w16cid:durableId="1955792675">
    <w:abstractNumId w:val="75"/>
  </w:num>
  <w:num w:numId="84" w16cid:durableId="1773746233">
    <w:abstractNumId w:val="77"/>
  </w:num>
  <w:num w:numId="85" w16cid:durableId="1098333071">
    <w:abstractNumId w:val="93"/>
  </w:num>
  <w:num w:numId="86" w16cid:durableId="1519734029">
    <w:abstractNumId w:val="84"/>
  </w:num>
  <w:num w:numId="87" w16cid:durableId="1259870862">
    <w:abstractNumId w:val="68"/>
  </w:num>
  <w:num w:numId="88" w16cid:durableId="2082822955">
    <w:abstractNumId w:val="2"/>
  </w:num>
  <w:num w:numId="89" w16cid:durableId="696547498">
    <w:abstractNumId w:val="20"/>
  </w:num>
  <w:num w:numId="90" w16cid:durableId="1005207051">
    <w:abstractNumId w:val="35"/>
  </w:num>
  <w:num w:numId="91" w16cid:durableId="1423646874">
    <w:abstractNumId w:val="63"/>
  </w:num>
  <w:num w:numId="92" w16cid:durableId="781993227">
    <w:abstractNumId w:val="18"/>
  </w:num>
  <w:num w:numId="93" w16cid:durableId="620383782">
    <w:abstractNumId w:val="28"/>
  </w:num>
  <w:num w:numId="94" w16cid:durableId="805782222">
    <w:abstractNumId w:val="92"/>
  </w:num>
  <w:num w:numId="95" w16cid:durableId="597714507">
    <w:abstractNumId w:val="55"/>
  </w:num>
  <w:num w:numId="96" w16cid:durableId="1997027309">
    <w:abstractNumId w:val="51"/>
  </w:num>
  <w:num w:numId="97" w16cid:durableId="614213647">
    <w:abstractNumId w:val="86"/>
  </w:num>
  <w:num w:numId="98" w16cid:durableId="1267225426">
    <w:abstractNumId w:val="49"/>
  </w:num>
  <w:num w:numId="99" w16cid:durableId="1499923733">
    <w:abstractNumId w:val="65"/>
  </w:num>
  <w:num w:numId="100" w16cid:durableId="1617902779">
    <w:abstractNumId w:val="99"/>
  </w:num>
  <w:num w:numId="101" w16cid:durableId="668218372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EB0"/>
    <w:rsid w:val="000224E5"/>
    <w:rsid w:val="00023D7B"/>
    <w:rsid w:val="0002425B"/>
    <w:rsid w:val="000244B8"/>
    <w:rsid w:val="00024895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3AA7"/>
    <w:rsid w:val="00353D11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7A4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3B0E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6BA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4C72"/>
    <w:rsid w:val="008F525A"/>
    <w:rsid w:val="008F70C5"/>
    <w:rsid w:val="008F77D4"/>
    <w:rsid w:val="008F7D07"/>
    <w:rsid w:val="00900EA0"/>
    <w:rsid w:val="0090194A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81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70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5039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88D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13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553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47D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637E-6D78-48E8-9D2D-62B98B7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10</cp:revision>
  <cp:lastPrinted>2023-02-17T10:48:00Z</cp:lastPrinted>
  <dcterms:created xsi:type="dcterms:W3CDTF">2023-02-28T09:01:00Z</dcterms:created>
  <dcterms:modified xsi:type="dcterms:W3CDTF">2023-03-16T10:40:00Z</dcterms:modified>
</cp:coreProperties>
</file>