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F7" w:rsidRDefault="00FA49F7" w:rsidP="00FA49F7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OPIS PRZEDMIOTU ZAMÓWIENIA</w:t>
      </w:r>
    </w:p>
    <w:p w:rsidR="00A2438C" w:rsidRPr="00446D76" w:rsidRDefault="00A2438C" w:rsidP="00446D76">
      <w:pPr>
        <w:spacing w:line="240" w:lineRule="auto"/>
        <w:jc w:val="both"/>
        <w:rPr>
          <w:rFonts w:ascii="Cambria" w:hAnsi="Cambria"/>
          <w:b/>
        </w:rPr>
      </w:pPr>
      <w:r w:rsidRPr="00446D76">
        <w:rPr>
          <w:rFonts w:ascii="Cambria" w:hAnsi="Cambria"/>
          <w:b/>
        </w:rPr>
        <w:t xml:space="preserve">Przedmiotem zamówienia jest dostawa fabrycznie nowych DEFIBRYLATORÓW AED półautomatycznych </w:t>
      </w:r>
      <w:proofErr w:type="spellStart"/>
      <w:r w:rsidRPr="00446D76">
        <w:rPr>
          <w:rFonts w:ascii="Cambria" w:hAnsi="Cambria"/>
          <w:b/>
        </w:rPr>
        <w:t>BeneHeart</w:t>
      </w:r>
      <w:proofErr w:type="spellEnd"/>
      <w:r w:rsidRPr="00446D76">
        <w:rPr>
          <w:rFonts w:ascii="Cambria" w:hAnsi="Cambria"/>
          <w:b/>
        </w:rPr>
        <w:t xml:space="preserve"> C1A, z baterią i elektrodą, w wersji Wi-Fi</w:t>
      </w:r>
    </w:p>
    <w:p w:rsidR="00B24BC6" w:rsidRDefault="00446D76" w:rsidP="00446D76">
      <w:pPr>
        <w:spacing w:after="0" w:line="240" w:lineRule="auto"/>
      </w:pPr>
      <w:r w:rsidRPr="00446D76">
        <w:rPr>
          <w:rFonts w:ascii="Cambria" w:eastAsia="Times New Roman" w:hAnsi="Cambria" w:cs="Times New Roman"/>
          <w:iCs/>
          <w:lang w:eastAsia="pl-PL"/>
        </w:rPr>
        <w:t xml:space="preserve">Producent: </w:t>
      </w:r>
      <w:hyperlink r:id="rId5" w:tooltip="Mindray" w:history="1">
        <w:proofErr w:type="spellStart"/>
        <w:r w:rsidRPr="00446D76">
          <w:rPr>
            <w:rFonts w:ascii="Cambria" w:eastAsia="Times New Roman" w:hAnsi="Cambria" w:cs="Times New Roman"/>
            <w:lang w:eastAsia="pl-PL"/>
          </w:rPr>
          <w:t>Mindray</w:t>
        </w:r>
        <w:proofErr w:type="spellEnd"/>
        <w:r w:rsidRPr="00446D76">
          <w:rPr>
            <w:rFonts w:ascii="Cambria" w:eastAsia="Times New Roman" w:hAnsi="Cambria" w:cs="Times New Roman"/>
            <w:lang w:eastAsia="pl-PL"/>
          </w:rPr>
          <w:t xml:space="preserve"> </w:t>
        </w:r>
      </w:hyperlink>
    </w:p>
    <w:p w:rsidR="00B24BC6" w:rsidRPr="00A50A31" w:rsidRDefault="00A50A31" w:rsidP="00446D76">
      <w:pPr>
        <w:spacing w:after="0" w:line="240" w:lineRule="auto"/>
        <w:rPr>
          <w:rFonts w:ascii="Cambria" w:eastAsia="Times New Roman" w:hAnsi="Cambria" w:cs="Times New Roman"/>
          <w:color w:val="FF0000"/>
          <w:lang w:eastAsia="pl-PL"/>
        </w:rPr>
      </w:pPr>
      <w:r w:rsidRPr="00C41F31">
        <w:rPr>
          <w:rFonts w:ascii="Cambria" w:eastAsia="Times New Roman" w:hAnsi="Cambria" w:cs="Times New Roman"/>
          <w:lang w:eastAsia="pl-PL"/>
        </w:rPr>
        <w:t>Liczba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B24BC6">
        <w:rPr>
          <w:rFonts w:ascii="Cambria" w:eastAsia="Times New Roman" w:hAnsi="Cambria" w:cs="Times New Roman"/>
          <w:lang w:eastAsia="pl-PL"/>
        </w:rPr>
        <w:t xml:space="preserve">sztuk: 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C41F31" w:rsidRPr="00C41F31">
        <w:rPr>
          <w:rFonts w:ascii="Cambria" w:eastAsia="Times New Roman" w:hAnsi="Cambria" w:cs="Times New Roman"/>
          <w:lang w:eastAsia="pl-PL"/>
        </w:rPr>
        <w:t>4</w:t>
      </w:r>
    </w:p>
    <w:p w:rsidR="00E8684E" w:rsidRPr="00A50A31" w:rsidRDefault="00446D76" w:rsidP="00E8684E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A50A31">
        <w:rPr>
          <w:rFonts w:ascii="Cambria" w:eastAsia="Times New Roman" w:hAnsi="Cambria" w:cs="Times New Roman"/>
          <w:b/>
          <w:lang w:eastAsia="pl-PL"/>
        </w:rPr>
        <w:t>Dane techniczne: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0"/>
        <w:gridCol w:w="2652"/>
      </w:tblGrid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A31" w:rsidRDefault="00446D76" w:rsidP="00446D76">
            <w:pPr>
              <w:spacing w:after="0" w:line="240" w:lineRule="auto"/>
              <w:rPr>
                <w:rFonts w:ascii="Cambria" w:hAnsi="Cambria"/>
              </w:rPr>
            </w:pPr>
            <w:r w:rsidRPr="00446D76">
              <w:rPr>
                <w:rFonts w:ascii="Cambria" w:hAnsi="Cambria"/>
              </w:rPr>
              <w:t>Żyw</w:t>
            </w:r>
            <w:r w:rsidR="00A50A31">
              <w:rPr>
                <w:rFonts w:ascii="Cambria" w:hAnsi="Cambria"/>
              </w:rPr>
              <w:t>o</w:t>
            </w:r>
            <w:r w:rsidRPr="00446D76">
              <w:rPr>
                <w:rFonts w:ascii="Cambria" w:hAnsi="Cambria"/>
              </w:rPr>
              <w:t>tność baterii i elektrod wynosi do 5 lat </w:t>
            </w:r>
          </w:p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50A31">
              <w:rPr>
                <w:rFonts w:ascii="Cambria" w:eastAsia="Times New Roman" w:hAnsi="Cambria" w:cs="Times New Roman"/>
                <w:b/>
                <w:bCs/>
                <w:lang w:eastAsia="pl-PL"/>
              </w:rPr>
              <w:t>Parametry fizyczne AED</w:t>
            </w:r>
          </w:p>
        </w:tc>
        <w:tc>
          <w:tcPr>
            <w:tcW w:w="0" w:type="auto"/>
            <w:vAlign w:val="center"/>
            <w:hideMark/>
          </w:tcPr>
          <w:p w:rsidR="00446D76" w:rsidRPr="00A50A31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strike/>
                <w:color w:val="FF0000"/>
                <w:lang w:eastAsia="pl-PL"/>
              </w:rPr>
            </w:pP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Poziom ochrony IP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IP 55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Odporność na upadki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1,5 m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Waga urządzenia z baterią i elektrodami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2 kg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Wymiary (Dł. x Szer. x Wys.)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21 cm x 28,6 cm x 7,8 cm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Zakres temperatury pracy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od -5 °C do 50 °C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Zakres temperatury długotrwałego przechowywania (powyżej 7 dni)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od 15 °C do 35 °C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50A31">
              <w:rPr>
                <w:rFonts w:ascii="Cambria" w:eastAsia="Times New Roman" w:hAnsi="Cambria" w:cs="Times New Roman"/>
                <w:b/>
                <w:bCs/>
                <w:lang w:eastAsia="pl-PL"/>
              </w:rPr>
              <w:t>Parametry użytkowe</w:t>
            </w:r>
          </w:p>
        </w:tc>
        <w:tc>
          <w:tcPr>
            <w:tcW w:w="0" w:type="auto"/>
            <w:vAlign w:val="center"/>
            <w:hideMark/>
          </w:tcPr>
          <w:p w:rsidR="00446D76" w:rsidRPr="00A50A31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strike/>
                <w:color w:val="FF0000"/>
                <w:lang w:eastAsia="pl-PL"/>
              </w:rPr>
            </w:pP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Standardowy okres gwarancji producenta na AED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8 lat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Badania kliniczne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TAK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Interaktywny panel graficzny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NIE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Wyświetlacz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NIE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Czas od zakończenia RKO do gotowości do wyładowania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8 sekund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Instrukcja prowadzenia RKO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TAK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Dostosowanie tempa komend do działań ratownika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TAK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Sposób uruchamiania modułu pediatrycznego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Przełącznik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Metronom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TAK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Funkcja szkoleniowa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Nie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Sposób komunikowania statusu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 xml:space="preserve">Dźwiękowy 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Zmiana języka poleceń głosowych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TAK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 xml:space="preserve">Częstotliwość </w:t>
            </w:r>
            <w:proofErr w:type="spellStart"/>
            <w:r w:rsidRPr="00446D76">
              <w:rPr>
                <w:rFonts w:ascii="Cambria" w:eastAsia="Times New Roman" w:hAnsi="Cambria" w:cs="Times New Roman"/>
                <w:lang w:eastAsia="pl-PL"/>
              </w:rPr>
              <w:t>autotestów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codziennie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Komunikacja z urządzeniem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manualnie/zdalnie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Czynności po użyciu urządzenia w akcji ratowniczej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wymiana elektrod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Wersja treningowa urządzenia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TAK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50A31">
              <w:rPr>
                <w:rFonts w:ascii="Cambria" w:eastAsia="Times New Roman" w:hAnsi="Cambria" w:cs="Times New Roman"/>
                <w:b/>
                <w:bCs/>
                <w:lang w:eastAsia="pl-PL"/>
              </w:rPr>
              <w:t>Parametry elektrod</w:t>
            </w:r>
          </w:p>
        </w:tc>
        <w:tc>
          <w:tcPr>
            <w:tcW w:w="0" w:type="auto"/>
            <w:vAlign w:val="center"/>
            <w:hideMark/>
          </w:tcPr>
          <w:p w:rsidR="00446D76" w:rsidRPr="00A50A31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strike/>
                <w:color w:val="FF0000"/>
                <w:lang w:eastAsia="pl-PL"/>
              </w:rPr>
            </w:pP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Okres przydatności elektrod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5 lat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Uniwersalne elektrody dla dzieci i dorosłych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TAK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Kompatybilne z defibrylatorem manualnym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TAK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50A31">
              <w:rPr>
                <w:rFonts w:ascii="Cambria" w:eastAsia="Times New Roman" w:hAnsi="Cambria" w:cs="Times New Roman"/>
                <w:b/>
                <w:bCs/>
                <w:lang w:eastAsia="pl-PL"/>
              </w:rPr>
              <w:t>Parametry baterii</w:t>
            </w:r>
          </w:p>
        </w:tc>
        <w:tc>
          <w:tcPr>
            <w:tcW w:w="0" w:type="auto"/>
            <w:vAlign w:val="center"/>
            <w:hideMark/>
          </w:tcPr>
          <w:p w:rsidR="00446D76" w:rsidRPr="00A50A31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strike/>
                <w:color w:val="FF0000"/>
                <w:lang w:eastAsia="pl-PL"/>
              </w:rPr>
            </w:pP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Okres gwarancji producenta na baterię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5 lat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Ilość defibrylacji maksymalną energią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 xml:space="preserve">400 </w:t>
            </w:r>
          </w:p>
        </w:tc>
      </w:tr>
      <w:tr w:rsidR="00446D76" w:rsidRPr="00446D76" w:rsidTr="00446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Sposób zasilania urządzenia</w:t>
            </w:r>
          </w:p>
        </w:tc>
        <w:tc>
          <w:tcPr>
            <w:tcW w:w="0" w:type="auto"/>
            <w:vAlign w:val="center"/>
            <w:hideMark/>
          </w:tcPr>
          <w:p w:rsidR="00446D76" w:rsidRPr="00446D76" w:rsidRDefault="00446D76" w:rsidP="00446D7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446D76">
              <w:rPr>
                <w:rFonts w:ascii="Cambria" w:eastAsia="Times New Roman" w:hAnsi="Cambria" w:cs="Times New Roman"/>
                <w:lang w:eastAsia="pl-PL"/>
              </w:rPr>
              <w:t>bateria litowo- manganowa</w:t>
            </w:r>
          </w:p>
        </w:tc>
      </w:tr>
    </w:tbl>
    <w:p w:rsidR="00FA49F7" w:rsidRDefault="00446D76" w:rsidP="00446D7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446D76">
        <w:rPr>
          <w:rFonts w:ascii="Cambria" w:eastAsia="Times New Roman" w:hAnsi="Cambria" w:cs="Times New Roman"/>
          <w:lang w:eastAsia="pl-PL"/>
        </w:rPr>
        <w:t>EAN: 5904194010669</w:t>
      </w:r>
      <w:r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   </w:t>
      </w:r>
      <w:r w:rsidRPr="00446D76">
        <w:rPr>
          <w:rFonts w:ascii="Cambria" w:eastAsia="Times New Roman" w:hAnsi="Cambria" w:cs="Times New Roman"/>
          <w:lang w:eastAsia="pl-PL"/>
        </w:rPr>
        <w:t>TAK</w:t>
      </w:r>
    </w:p>
    <w:p w:rsidR="00A2438C" w:rsidRPr="00A2438C" w:rsidRDefault="00446D76" w:rsidP="00A50A31">
      <w:pPr>
        <w:spacing w:before="100" w:beforeAutospacing="1" w:after="100" w:afterAutospacing="1" w:line="240" w:lineRule="auto"/>
        <w:rPr>
          <w:rFonts w:ascii="Cambria" w:hAnsi="Cambria"/>
        </w:rPr>
      </w:pPr>
      <w:r w:rsidRPr="00446D76">
        <w:rPr>
          <w:rFonts w:ascii="Cambria" w:eastAsia="Times New Roman" w:hAnsi="Cambria" w:cs="Times New Roman"/>
          <w:lang w:eastAsia="pl-PL"/>
        </w:rPr>
        <w:t>Wbudowany modem Wi-Fi</w:t>
      </w:r>
      <w:r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</w:t>
      </w:r>
      <w:r w:rsidRPr="00446D76">
        <w:rPr>
          <w:rFonts w:ascii="Cambria" w:eastAsia="Times New Roman" w:hAnsi="Cambria" w:cs="Times New Roman"/>
          <w:lang w:eastAsia="pl-PL"/>
        </w:rPr>
        <w:t>TAK</w:t>
      </w:r>
    </w:p>
    <w:sectPr w:rsidR="00A2438C" w:rsidRPr="00A2438C" w:rsidSect="000C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1C0"/>
    <w:multiLevelType w:val="multilevel"/>
    <w:tmpl w:val="A34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438C"/>
    <w:rsid w:val="00081D39"/>
    <w:rsid w:val="000C64EB"/>
    <w:rsid w:val="000F5F28"/>
    <w:rsid w:val="002A66E9"/>
    <w:rsid w:val="00446D76"/>
    <w:rsid w:val="004D2F16"/>
    <w:rsid w:val="0092781F"/>
    <w:rsid w:val="00A2438C"/>
    <w:rsid w:val="00A50A31"/>
    <w:rsid w:val="00B24BC6"/>
    <w:rsid w:val="00C41F31"/>
    <w:rsid w:val="00E8684E"/>
    <w:rsid w:val="00FA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D76"/>
  </w:style>
  <w:style w:type="paragraph" w:styleId="Nagwek1">
    <w:name w:val="heading 1"/>
    <w:basedOn w:val="Normalny"/>
    <w:link w:val="Nagwek1Znak"/>
    <w:uiPriority w:val="9"/>
    <w:qFormat/>
    <w:rsid w:val="00A24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43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446D7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46D7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46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edmax24.pl/pl/producer/Mindray/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14</cp:revision>
  <dcterms:created xsi:type="dcterms:W3CDTF">2023-02-15T08:21:00Z</dcterms:created>
  <dcterms:modified xsi:type="dcterms:W3CDTF">2023-02-21T19:26:00Z</dcterms:modified>
</cp:coreProperties>
</file>