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DD" w:rsidRDefault="00FF43DD" w:rsidP="00FF43DD">
      <w:pPr>
        <w:pStyle w:val="NormalnyWeb"/>
        <w:tabs>
          <w:tab w:val="left" w:pos="3360"/>
        </w:tabs>
        <w:spacing w:after="0" w:line="276" w:lineRule="auto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UMOWA NR .............../      PROJEKT </w:t>
      </w:r>
    </w:p>
    <w:p w:rsidR="00FF43DD" w:rsidRDefault="00FF43DD" w:rsidP="00FF43DD">
      <w:pPr>
        <w:pStyle w:val="NormalnyWeb"/>
        <w:tabs>
          <w:tab w:val="left" w:pos="3360"/>
        </w:tabs>
        <w:spacing w:after="0" w:line="276" w:lineRule="auto"/>
        <w:ind w:left="0"/>
        <w:jc w:val="center"/>
        <w:rPr>
          <w:rFonts w:ascii="Calibri" w:hAnsi="Calibri" w:cs="Calibri"/>
          <w:b/>
          <w:bCs/>
        </w:rPr>
      </w:pPr>
    </w:p>
    <w:p w:rsidR="00FF43DD" w:rsidRDefault="00FF43DD" w:rsidP="00FF43DD">
      <w:pPr>
        <w:pStyle w:val="NormalnyWeb"/>
        <w:tabs>
          <w:tab w:val="left" w:pos="3360"/>
        </w:tabs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w Świebodzinie, w dniu .................... r. pomiędzy: </w:t>
      </w:r>
    </w:p>
    <w:p w:rsidR="00FF43DD" w:rsidRDefault="00FF43DD" w:rsidP="00FF43DD">
      <w:pPr>
        <w:pStyle w:val="NormalnyWeb"/>
        <w:tabs>
          <w:tab w:val="left" w:pos="3360"/>
        </w:tabs>
        <w:spacing w:after="0" w:line="276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Gminą Świebodzin- Szkoła Podstawowa nr 2 im. Fryderyka Chopina ul. Park Chopina 1,                        NIP 927-00-09-197</w:t>
      </w:r>
    </w:p>
    <w:p w:rsidR="00FF43DD" w:rsidRDefault="00FF43DD" w:rsidP="00FF43DD">
      <w:pPr>
        <w:pStyle w:val="NormalnyWeb"/>
        <w:tabs>
          <w:tab w:val="left" w:pos="3360"/>
        </w:tabs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reprezentowaną przez:</w:t>
      </w:r>
    </w:p>
    <w:p w:rsidR="00FF43DD" w:rsidRDefault="00FF43DD" w:rsidP="00FF43DD">
      <w:pPr>
        <w:tabs>
          <w:tab w:val="left" w:pos="3360"/>
        </w:tabs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Mariana Wieczorka-  Dyrektora Szkoły Podstawowej nr 2 w Świebodzinie, działającego                                na podstawie pełnomocnictwa Burmistrza Świebodzina nr 967/B/2021 z dnia 25.08.2021    przy kontrasygnacie Głównej Księgowej Szkół Anny Dul</w:t>
      </w:r>
    </w:p>
    <w:p w:rsidR="00FF43DD" w:rsidRDefault="00FF43DD" w:rsidP="00FF43DD">
      <w:pPr>
        <w:tabs>
          <w:tab w:val="left" w:pos="336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zwaną dalej „</w:t>
      </w:r>
      <w:r>
        <w:rPr>
          <w:rFonts w:ascii="Calibri" w:hAnsi="Calibri" w:cs="Calibri"/>
          <w:b/>
        </w:rPr>
        <w:t>Zamawiającym”</w:t>
      </w:r>
      <w:r>
        <w:rPr>
          <w:rFonts w:ascii="Calibri" w:hAnsi="Calibri" w:cs="Calibri"/>
          <w:bCs/>
        </w:rPr>
        <w:t>,</w:t>
      </w:r>
    </w:p>
    <w:p w:rsidR="00FF43DD" w:rsidRDefault="00FF43DD" w:rsidP="00FF43DD">
      <w:pPr>
        <w:pStyle w:val="NormalnyWeb"/>
        <w:tabs>
          <w:tab w:val="left" w:pos="3360"/>
        </w:tabs>
        <w:spacing w:before="120"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FF43DD" w:rsidRDefault="00FF43DD" w:rsidP="00FF43DD">
      <w:pPr>
        <w:pStyle w:val="NormalnyWeb"/>
        <w:tabs>
          <w:tab w:val="left" w:pos="3360"/>
        </w:tabs>
        <w:spacing w:before="120"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 z siedzibą w ................................... przy ul. ……………………………..,                                           NIP ........................., nr REGON ……………………………….., nr wpisu do KRS lub CEIDG RP ………………………………….,                                                                                                                                    reprezentowaną/-</w:t>
      </w:r>
      <w:proofErr w:type="spellStart"/>
      <w:r>
        <w:rPr>
          <w:rFonts w:ascii="Calibri" w:hAnsi="Calibri" w:cs="Calibri"/>
        </w:rPr>
        <w:t>ym</w:t>
      </w:r>
      <w:proofErr w:type="spellEnd"/>
      <w:r>
        <w:rPr>
          <w:rFonts w:ascii="Calibri" w:hAnsi="Calibri" w:cs="Calibri"/>
        </w:rPr>
        <w:t xml:space="preserve"> przez:</w:t>
      </w:r>
    </w:p>
    <w:p w:rsidR="00FF43DD" w:rsidRDefault="00FF43DD" w:rsidP="00FF43DD">
      <w:pPr>
        <w:pStyle w:val="NormalnyWeb"/>
        <w:tabs>
          <w:tab w:val="left" w:pos="3360"/>
        </w:tabs>
        <w:spacing w:before="120"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 - ……………………………</w:t>
      </w:r>
      <w:r>
        <w:rPr>
          <w:rFonts w:ascii="Calibri" w:hAnsi="Calibri" w:cs="Calibri"/>
        </w:rPr>
        <w:tab/>
      </w:r>
    </w:p>
    <w:p w:rsidR="00FF43DD" w:rsidRDefault="00FF43DD" w:rsidP="00FF43DD">
      <w:pPr>
        <w:tabs>
          <w:tab w:val="left" w:pos="3360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zwanym/-ą dalej</w:t>
      </w:r>
      <w:r>
        <w:rPr>
          <w:rFonts w:ascii="Calibri" w:hAnsi="Calibri" w:cs="Calibri"/>
          <w:b/>
        </w:rPr>
        <w:t xml:space="preserve"> „</w:t>
      </w:r>
      <w:r>
        <w:rPr>
          <w:rFonts w:ascii="Calibri" w:hAnsi="Calibri" w:cs="Calibri"/>
          <w:b/>
          <w:bCs/>
        </w:rPr>
        <w:t>Wykonawcą”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  <w:bCs/>
        </w:rPr>
        <w:t xml:space="preserve"> </w:t>
      </w:r>
    </w:p>
    <w:p w:rsidR="00FF43DD" w:rsidRDefault="00FF43DD" w:rsidP="00FF43DD">
      <w:pPr>
        <w:tabs>
          <w:tab w:val="left" w:pos="3360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wspólnie zwanymi dalej „</w:t>
      </w:r>
      <w:r>
        <w:rPr>
          <w:rFonts w:ascii="Calibri" w:hAnsi="Calibri" w:cs="Calibri"/>
          <w:b/>
        </w:rPr>
        <w:t>Stronami</w:t>
      </w:r>
      <w:r>
        <w:rPr>
          <w:rFonts w:ascii="Calibri" w:hAnsi="Calibri" w:cs="Calibri"/>
          <w:b/>
          <w:bCs/>
        </w:rPr>
        <w:t>".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Stosownie do dokonanego przez Zamawiającego wyboru najkorzystniejszej z ofert na realizację zadania zgodnie z Zarządzeniem nr 05/2021 Dyrektora Szkoły Podstawowej nr 2 im. Fryderyka Chopina w Świebodzinie z dnia 11 lutego 2021r. „Regulaminu udzielania zamówień publicznych, których wartość jest mniejsza niż kwota 130.000 złotych w Szkole Podstawowej nr 2 im. Fryderyka Chopina  w Świebodzinie  ” Strony zawarły umowę, zwaną dalej „Umową”, o następującej treści: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PRZEDMIOT UMOWY</w:t>
      </w:r>
    </w:p>
    <w:p w:rsidR="00FF43DD" w:rsidRDefault="00FF43DD" w:rsidP="00FF43DD">
      <w:pPr>
        <w:pStyle w:val="Textbod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Zamawiający zleca, a Wykonawca zobowiązuje się do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Świadczenia kompleksowego usługi odbioru                    i zagospodarowania odpadów komunalnych z posesji Szkoły Podstawowej nr 2 w Świebodzinie            </w:t>
      </w:r>
      <w:r w:rsidR="003F33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w  roku 2025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polegającego na </w:t>
      </w:r>
      <w:r>
        <w:rPr>
          <w:rFonts w:asciiTheme="minorHAnsi" w:hAnsiTheme="minorHAnsi" w:cstheme="minorHAnsi"/>
          <w:color w:val="000000"/>
          <w:sz w:val="22"/>
          <w:szCs w:val="22"/>
        </w:rPr>
        <w:t>odbiorze i zagospodarowaniu odpadów komunalnych z budynków szkolnych ( „A” i „B” ).</w:t>
      </w:r>
    </w:p>
    <w:p w:rsidR="003F332D" w:rsidRPr="003F332D" w:rsidRDefault="00FF43DD" w:rsidP="00FF43DD">
      <w:pPr>
        <w:pStyle w:val="NormalnyWeb"/>
        <w:numPr>
          <w:ilvl w:val="1"/>
          <w:numId w:val="1"/>
        </w:numPr>
        <w:overflowPunct w:val="0"/>
        <w:autoSpaceDE w:val="0"/>
        <w:adjustRightInd w:val="0"/>
        <w:spacing w:after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Częstotliwość odbioru odpadów komunalnych:                                                                                                                                                      a) od</w:t>
      </w:r>
      <w:r w:rsidR="003F33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pady zmieszane co dwa tygodnie </w:t>
      </w:r>
      <w:r w:rsidR="003F332D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4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pojemniki o poj. 1100L                                                                                            b) odpady selektywne                                                                                                                                                                               - papier raz w miesiącu 2 pojemniki o poj. 1100L  </w:t>
      </w:r>
      <w:r w:rsidR="003F332D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bud. „A”</w:t>
      </w:r>
    </w:p>
    <w:p w:rsidR="00FF43DD" w:rsidRDefault="003F332D" w:rsidP="003F332D">
      <w:pPr>
        <w:pStyle w:val="NormalnyWeb"/>
        <w:overflowPunct w:val="0"/>
        <w:autoSpaceDE w:val="0"/>
        <w:adjustRightInd w:val="0"/>
        <w:spacing w:after="0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-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papier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2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raz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y w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miesiącu 2 pojemniki o poj. 1100L 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bud.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„B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</w:t>
      </w:r>
      <w:r w:rsidR="00FF43D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  </w:t>
      </w:r>
      <w:r w:rsidR="00FF43D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FF43D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:rsidR="00FF43DD" w:rsidRDefault="00FF43DD" w:rsidP="00FF43DD">
      <w:pPr>
        <w:pStyle w:val="NormalnyWeb"/>
        <w:overflowPunct w:val="0"/>
        <w:autoSpaceDE w:val="0"/>
        <w:adjustRightInd w:val="0"/>
        <w:spacing w:after="0"/>
        <w:ind w:left="720"/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szkło co 2 miesiące  2 pojemniki o poj. 240L                                                                                                     - tworzywa sztuczne raz w miesiącu 2 pojemniki o poj. 1100L                                                                                             - </w:t>
      </w:r>
      <w:r>
        <w:rPr>
          <w:rFonts w:asciiTheme="minorHAnsi" w:hAnsiTheme="minorHAnsi" w:cstheme="minorHAnsi"/>
          <w:sz w:val="22"/>
          <w:szCs w:val="22"/>
        </w:rPr>
        <w:t>odpady biodegradowalne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raz w</w:t>
      </w:r>
      <w:r w:rsidR="003F33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miesiącu 2 pojemniki o poj. </w:t>
      </w:r>
      <w:r w:rsidR="003F332D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1100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L.</w:t>
      </w:r>
    </w:p>
    <w:p w:rsidR="00FF43DD" w:rsidRDefault="00FF43DD" w:rsidP="00FF43DD">
      <w:pPr>
        <w:pStyle w:val="NormalnyWeb"/>
        <w:overflowPunct w:val="0"/>
        <w:autoSpaceDE w:val="0"/>
        <w:adjustRightInd w:val="0"/>
        <w:spacing w:after="0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F43DD" w:rsidRDefault="00FF43DD" w:rsidP="00FF43DD">
      <w:pPr>
        <w:pStyle w:val="NormalnyWeb"/>
        <w:overflowPunct w:val="0"/>
        <w:autoSpaceDE w:val="0"/>
        <w:adjustRightInd w:val="0"/>
        <w:spacing w:after="0" w:line="264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Dodatkowy odbiór odpadów komunalnych z pojemników na zgłoszenie przedstawiciela Zamawiającego.</w:t>
      </w:r>
    </w:p>
    <w:p w:rsidR="00FF43DD" w:rsidRDefault="00FF43DD" w:rsidP="00FF43DD">
      <w:pP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1.2.  Wykonawca zobowiązuje się do wydzierżawienia i ustawienia pojemników </w:t>
      </w:r>
      <w:r w:rsidR="003F332D">
        <w:rPr>
          <w:rFonts w:asciiTheme="minorHAnsi" w:hAnsiTheme="minorHAnsi" w:cstheme="minorHAnsi"/>
          <w:u w:val="single"/>
        </w:rPr>
        <w:t>do dnia 02.01.2025</w:t>
      </w:r>
      <w:r>
        <w:rPr>
          <w:rFonts w:asciiTheme="minorHAnsi" w:hAnsiTheme="minorHAnsi" w:cstheme="minorHAnsi"/>
          <w:u w:val="single"/>
        </w:rPr>
        <w:t xml:space="preserve"> r.:</w:t>
      </w:r>
      <w:r>
        <w:rPr>
          <w:rFonts w:asciiTheme="minorHAnsi" w:hAnsiTheme="minorHAnsi" w:cstheme="minorHAnsi"/>
        </w:rPr>
        <w:t xml:space="preserve">                    </w:t>
      </w:r>
    </w:p>
    <w:p w:rsidR="00FF43DD" w:rsidRDefault="00FF43DD" w:rsidP="00FF43DD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przy budynku „A”:</w:t>
      </w:r>
      <w:bookmarkStart w:id="0" w:name="_Hlk22026083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- 2 pojemniki na odpady zmieszane- poj. 1100L każdy,</w:t>
      </w:r>
    </w:p>
    <w:bookmarkEnd w:id="0"/>
    <w:p w:rsidR="00FF43DD" w:rsidRDefault="00FF43DD" w:rsidP="00FF43DD">
      <w:pPr>
        <w:spacing w:line="264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bookmarkStart w:id="1" w:name="_Hlk26173350"/>
      <w:r>
        <w:rPr>
          <w:rFonts w:asciiTheme="minorHAnsi" w:hAnsiTheme="minorHAnsi" w:cstheme="minorHAnsi"/>
        </w:rPr>
        <w:t xml:space="preserve"> 1 pojemnik koloru niebieskiego, z napisem „Papier”- do gromadzenia odpadów z papieru i tektury- poj. 1100L każdy,</w:t>
      </w:r>
    </w:p>
    <w:p w:rsidR="00FF43DD" w:rsidRDefault="00FF43DD" w:rsidP="00FF43DD">
      <w:pPr>
        <w:spacing w:line="264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- 1 pojemnik koloru zielonego, z napisem „Szkło”- do gromadzenia odpadów ze szkła-   </w:t>
      </w:r>
    </w:p>
    <w:p w:rsidR="00FF43DD" w:rsidRDefault="00FF43DD" w:rsidP="00FF43DD">
      <w:pPr>
        <w:spacing w:line="264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poj. 240L każdy,</w:t>
      </w:r>
    </w:p>
    <w:p w:rsidR="00FF43DD" w:rsidRDefault="00FF43DD" w:rsidP="00FF43DD">
      <w:pPr>
        <w:spacing w:line="264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- 1 pojemnik koloru żółtego, z napisem „Metale i tworzywa sztuczne”- do gromadzenia  </w:t>
      </w:r>
    </w:p>
    <w:p w:rsidR="00FF43DD" w:rsidRDefault="00FF43DD" w:rsidP="00FF43DD">
      <w:pPr>
        <w:spacing w:line="264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tworzyw sztucznych, metali oraz odpadów opakowaniowych wielomateriałowych                                            </w:t>
      </w:r>
    </w:p>
    <w:p w:rsidR="00FF43DD" w:rsidRDefault="00FF43DD" w:rsidP="00FF43DD">
      <w:pPr>
        <w:spacing w:line="264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poj. 1100L każdy,</w:t>
      </w:r>
    </w:p>
    <w:p w:rsidR="00FF43DD" w:rsidRDefault="00FF43DD" w:rsidP="00FF43DD">
      <w:pPr>
        <w:spacing w:line="264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- 1 pojemnik koloru brązowego, </w:t>
      </w:r>
      <w:bookmarkStart w:id="2" w:name="_Hlk22027116"/>
      <w:r>
        <w:rPr>
          <w:rFonts w:asciiTheme="minorHAnsi" w:hAnsiTheme="minorHAnsi" w:cstheme="minorHAnsi"/>
        </w:rPr>
        <w:t>z napisem „</w:t>
      </w:r>
      <w:proofErr w:type="spellStart"/>
      <w:r>
        <w:rPr>
          <w:rFonts w:asciiTheme="minorHAnsi" w:hAnsiTheme="minorHAnsi" w:cstheme="minorHAnsi"/>
        </w:rPr>
        <w:t>Bio</w:t>
      </w:r>
      <w:proofErr w:type="spellEnd"/>
      <w:r>
        <w:rPr>
          <w:rFonts w:asciiTheme="minorHAnsi" w:hAnsiTheme="minorHAnsi" w:cstheme="minorHAnsi"/>
        </w:rPr>
        <w:t>”</w:t>
      </w:r>
      <w:bookmarkEnd w:id="2"/>
      <w:r>
        <w:rPr>
          <w:rFonts w:asciiTheme="minorHAnsi" w:hAnsiTheme="minorHAnsi" w:cstheme="minorHAnsi"/>
        </w:rPr>
        <w:t xml:space="preserve">- do gromadzenia odpadów </w:t>
      </w:r>
    </w:p>
    <w:p w:rsidR="00FF43DD" w:rsidRDefault="00FF43DD" w:rsidP="00FF43DD">
      <w:pPr>
        <w:spacing w:line="264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ulegających biodegradacji, ze szczególnym u</w:t>
      </w:r>
      <w:r w:rsidR="003F332D">
        <w:rPr>
          <w:rFonts w:asciiTheme="minorHAnsi" w:hAnsiTheme="minorHAnsi" w:cstheme="minorHAnsi"/>
        </w:rPr>
        <w:t>względnieniem bioodpadów - 1100</w:t>
      </w:r>
      <w:r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każdy,</w:t>
      </w:r>
    </w:p>
    <w:p w:rsidR="00FF43DD" w:rsidRDefault="00FF43DD" w:rsidP="00FF43DD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przy budynku „B”:</w:t>
      </w:r>
    </w:p>
    <w:p w:rsidR="00FF43DD" w:rsidRDefault="00FF43DD" w:rsidP="00FF43DD">
      <w:pPr>
        <w:spacing w:line="264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- 2 pojemniki na odpady zmieszane- poj. 1100L każdy,</w:t>
      </w:r>
    </w:p>
    <w:p w:rsidR="00FF43DD" w:rsidRDefault="00FF43DD" w:rsidP="00FF43DD">
      <w:pPr>
        <w:spacing w:line="264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 pojemnik koloru niebieskiego, z napisem „Papier”- do gromadzenia odpadów z papieru i tektury- poj. 1100L każdy,</w:t>
      </w:r>
    </w:p>
    <w:p w:rsidR="00FF43DD" w:rsidRDefault="00FF43DD" w:rsidP="00FF43DD">
      <w:pPr>
        <w:spacing w:line="264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- 1 pojemnik koloru zielonego, z napisem „Szkło”- do gromadzenia odpadów ze szkła-   </w:t>
      </w:r>
    </w:p>
    <w:p w:rsidR="00FF43DD" w:rsidRDefault="00FF43DD" w:rsidP="00FF43DD">
      <w:pPr>
        <w:spacing w:line="264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poj. 240L każdy,</w:t>
      </w:r>
    </w:p>
    <w:p w:rsidR="00FF43DD" w:rsidRDefault="00FF43DD" w:rsidP="00FF43DD">
      <w:pPr>
        <w:spacing w:line="264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- 1 pojemnik koloru żółtego, z napisem „Metale i tworzywa sztuczne”- do gromadzenia  </w:t>
      </w:r>
    </w:p>
    <w:p w:rsidR="00FF43DD" w:rsidRDefault="00FF43DD" w:rsidP="00FF43DD">
      <w:pPr>
        <w:spacing w:line="264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tworzyw sztucznych, metali oraz odpadów opakowaniowych wielomateriałowych                                            </w:t>
      </w:r>
    </w:p>
    <w:p w:rsidR="00FF43DD" w:rsidRDefault="00FF43DD" w:rsidP="00FF43DD">
      <w:pPr>
        <w:spacing w:line="264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poj. 1100L każdy,</w:t>
      </w:r>
    </w:p>
    <w:p w:rsidR="00FF43DD" w:rsidRDefault="00FF43DD" w:rsidP="00FF43DD">
      <w:pPr>
        <w:spacing w:line="264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- 1 pojemnik koloru brązowego, z napisem „</w:t>
      </w:r>
      <w:proofErr w:type="spellStart"/>
      <w:r>
        <w:rPr>
          <w:rFonts w:asciiTheme="minorHAnsi" w:hAnsiTheme="minorHAnsi" w:cstheme="minorHAnsi"/>
        </w:rPr>
        <w:t>Bio</w:t>
      </w:r>
      <w:proofErr w:type="spellEnd"/>
      <w:r>
        <w:rPr>
          <w:rFonts w:asciiTheme="minorHAnsi" w:hAnsiTheme="minorHAnsi" w:cstheme="minorHAnsi"/>
        </w:rPr>
        <w:t xml:space="preserve">”- do gromadzenia odpadów </w:t>
      </w:r>
    </w:p>
    <w:p w:rsidR="00FF43DD" w:rsidRDefault="00FF43DD" w:rsidP="00FF43DD">
      <w:pPr>
        <w:spacing w:line="264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ulegających biodegradacji, ze szczególnym u</w:t>
      </w:r>
      <w:r w:rsidR="003F332D">
        <w:rPr>
          <w:rFonts w:asciiTheme="minorHAnsi" w:hAnsiTheme="minorHAnsi" w:cstheme="minorHAnsi"/>
        </w:rPr>
        <w:t>względnieniem bioodpadów - 1100</w:t>
      </w:r>
      <w:r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każdy,</w:t>
      </w:r>
    </w:p>
    <w:p w:rsidR="00FF43DD" w:rsidRDefault="00FF43DD" w:rsidP="00FF43DD">
      <w:pPr>
        <w:spacing w:line="264" w:lineRule="auto"/>
        <w:ind w:firstLine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zamykanych z możliwością swobodnego otwierania pokryw/klap</w:t>
      </w:r>
      <w:bookmarkEnd w:id="1"/>
      <w:r>
        <w:rPr>
          <w:rFonts w:asciiTheme="minorHAnsi" w:hAnsiTheme="minorHAnsi" w:cstheme="minorHAnsi"/>
          <w:b/>
        </w:rPr>
        <w:t>.</w:t>
      </w:r>
    </w:p>
    <w:p w:rsidR="00FF43DD" w:rsidRDefault="00FF43DD" w:rsidP="00FF43DD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Szacunkowa średnia roczna ilość odpadów</w:t>
      </w:r>
      <w:r w:rsidR="003F332D">
        <w:rPr>
          <w:rFonts w:asciiTheme="minorHAnsi" w:hAnsiTheme="minorHAnsi" w:cstheme="minorHAnsi"/>
        </w:rPr>
        <w:t xml:space="preserve"> komunalnych przewidywana w 2025</w:t>
      </w:r>
      <w:r>
        <w:rPr>
          <w:rFonts w:asciiTheme="minorHAnsi" w:hAnsiTheme="minorHAnsi" w:cstheme="minorHAnsi"/>
        </w:rPr>
        <w:t xml:space="preserve"> r.:</w:t>
      </w:r>
    </w:p>
    <w:p w:rsidR="00FF43DD" w:rsidRDefault="00FF43DD" w:rsidP="00FF43DD">
      <w:pPr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zmieszane - 97 Mg,</w:t>
      </w:r>
    </w:p>
    <w:p w:rsidR="00FF43DD" w:rsidRDefault="00FF43DD" w:rsidP="00FF43DD">
      <w:pPr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biodegradowalne – 2 Mg,</w:t>
      </w:r>
    </w:p>
    <w:p w:rsidR="00FF43DD" w:rsidRDefault="00FF43DD" w:rsidP="00FF43DD">
      <w:pPr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z papieru - 28 Mg,</w:t>
      </w:r>
    </w:p>
    <w:p w:rsidR="00FF43DD" w:rsidRDefault="00FF43DD" w:rsidP="00FF43DD">
      <w:pPr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z metali i tworzyw sztucznych – 14 Mg,</w:t>
      </w:r>
    </w:p>
    <w:p w:rsidR="00FF43DD" w:rsidRDefault="00FF43DD" w:rsidP="00FF43DD">
      <w:pPr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ze szkła – 1,6 Mg,</w:t>
      </w:r>
      <w:bookmarkStart w:id="3" w:name="_Hlk22301726"/>
    </w:p>
    <w:p w:rsidR="00FF43DD" w:rsidRDefault="00FF43DD" w:rsidP="00FF43D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Podana ilość wywożonych odpadów oraz ilości pojemników jest szacunkowa i została podana w celu sporządzenia oferty. Faktyczna ilość odpadów oraz pojemników może nie pokrywać się z podanymi przez Zamawiającego.</w:t>
      </w:r>
      <w:bookmarkEnd w:id="3"/>
    </w:p>
    <w:p w:rsidR="00FF43DD" w:rsidRDefault="00FF43DD" w:rsidP="00FF43DD">
      <w:pPr>
        <w:pStyle w:val="NormalnyWeb"/>
        <w:numPr>
          <w:ilvl w:val="1"/>
          <w:numId w:val="3"/>
        </w:numPr>
        <w:tabs>
          <w:tab w:val="left" w:pos="426"/>
        </w:tabs>
        <w:overflowPunct w:val="0"/>
        <w:autoSpaceDE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Pojemniki będące w posiadaniu Wykonawcy, Wykonawca dostarczy do wskazanych miejsca   na własny koszt w miejsca wskazane przez Zamawiającego. Pojemniki mogą być nowe lub używane, jednak estetyczne i w należytym stanie technicznym                                       i sanitarnym.</w:t>
      </w:r>
    </w:p>
    <w:p w:rsidR="00FF43DD" w:rsidRDefault="00FF43DD" w:rsidP="00FF43DD">
      <w:pPr>
        <w:pStyle w:val="NormalnyWeb"/>
        <w:numPr>
          <w:ilvl w:val="1"/>
          <w:numId w:val="3"/>
        </w:numPr>
        <w:tabs>
          <w:tab w:val="left" w:pos="426"/>
        </w:tabs>
        <w:overflowPunct w:val="0"/>
        <w:autoSpaceDE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Wykonawca zapewni utrzymanie pojemników i kontenerów w stanie sprawności technicznej   w okresie trwania umowy oraz zapewni dezynfekcję pojemników                                raz w roku. Termin dezynfekcji pojemników ustalony zostanie z Zamawiającym                                                 i przedstawiony w harmonogramie w ciągu 30 dni od dnia zgłoszenia Zamawiającego.</w:t>
      </w:r>
    </w:p>
    <w:p w:rsidR="00FF43DD" w:rsidRDefault="00FF43DD" w:rsidP="00FF43DD">
      <w:p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1.5. Wykonawca pokrywa koszty napraw, konserwacji oraz wymiany dzierżawionych pojemników w razie całkowitego ich zniszczenia lub kradzieży.</w:t>
      </w:r>
    </w:p>
    <w:p w:rsidR="00FF43DD" w:rsidRDefault="00FF43DD" w:rsidP="00FF43DD">
      <w:p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1.6. Odbiór odpadów komunalnych odbywać się będzie przy pomocy środków transportu, zachowując wszystkie wymogi </w:t>
      </w:r>
      <w:proofErr w:type="spellStart"/>
      <w:r>
        <w:rPr>
          <w:rFonts w:asciiTheme="minorHAnsi" w:hAnsiTheme="minorHAnsi" w:cstheme="minorHAnsi"/>
        </w:rPr>
        <w:t>higieniczno</w:t>
      </w:r>
      <w:proofErr w:type="spellEnd"/>
      <w:r>
        <w:rPr>
          <w:rFonts w:asciiTheme="minorHAnsi" w:hAnsiTheme="minorHAnsi" w:cstheme="minorHAnsi"/>
        </w:rPr>
        <w:t xml:space="preserve"> – sanitarne obowiązujące w tym zakresie.</w:t>
      </w:r>
    </w:p>
    <w:p w:rsidR="00FF43DD" w:rsidRDefault="00FF43DD" w:rsidP="00FF43DD">
      <w:p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1.7. Wykonawca zobowiązuje się do podstawienia pojemników/kontenerów traktowanych jako prace dodatkowe w terminie do 12 h od zgłoszenia przedstawiciela Zamawiającego.                 </w:t>
      </w:r>
    </w:p>
    <w:p w:rsidR="00FF43DD" w:rsidRDefault="00FF43DD" w:rsidP="00FF43DD">
      <w:pPr>
        <w:numPr>
          <w:ilvl w:val="1"/>
          <w:numId w:val="4"/>
        </w:numPr>
        <w:tabs>
          <w:tab w:val="num" w:pos="426"/>
        </w:tabs>
        <w:overflowPunct w:val="0"/>
        <w:autoSpaceDE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Zmniejszenie lub zwiększenie częstotliwości odbioru odpadów komunalnych, ilości pojemników/kontenerów niż szacowane w trakcie trwania umowy nie stanowi zmiany niniejszej umowy oraz nie wymaga aneksu. </w:t>
      </w:r>
    </w:p>
    <w:p w:rsidR="00FF43DD" w:rsidRDefault="00FF43DD" w:rsidP="00FF43DD">
      <w:pPr>
        <w:numPr>
          <w:ilvl w:val="1"/>
          <w:numId w:val="4"/>
        </w:numPr>
        <w:overflowPunct w:val="0"/>
        <w:autoSpaceDE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Oferta Wykonawcy z dnia …………..r. stanowi załącznik nr 1 do niniejszej umowy.</w:t>
      </w:r>
    </w:p>
    <w:p w:rsidR="00FF43DD" w:rsidRDefault="00FF43DD" w:rsidP="00FF43DD">
      <w:pPr>
        <w:overflowPunct w:val="0"/>
        <w:autoSpaceDE w:val="0"/>
        <w:autoSpaceDN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:rsidR="00FF43DD" w:rsidRDefault="00FF43DD" w:rsidP="00FF43DD">
      <w:pPr>
        <w:overflowPunct w:val="0"/>
        <w:autoSpaceDE w:val="0"/>
        <w:autoSpaceDN/>
        <w:adjustRightInd w:val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 2</w:t>
      </w:r>
    </w:p>
    <w:p w:rsidR="00FF43DD" w:rsidRDefault="00FF43DD" w:rsidP="00FF43DD">
      <w:pPr>
        <w:overflowPunct w:val="0"/>
        <w:autoSpaceDE w:val="0"/>
        <w:autoSpaceDN/>
        <w:adjustRightInd w:val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</w:rPr>
      </w:pPr>
      <w:r>
        <w:rPr>
          <w:rFonts w:asciiTheme="minorHAnsi" w:eastAsia="Times New Roman" w:hAnsiTheme="minorHAnsi" w:cstheme="minorHAnsi"/>
          <w:b/>
          <w:color w:val="000000"/>
          <w:u w:val="single"/>
        </w:rPr>
        <w:t>Termin wykonywania umowy</w:t>
      </w:r>
    </w:p>
    <w:p w:rsidR="00FF43DD" w:rsidRDefault="00FF43DD" w:rsidP="00FF43DD">
      <w:pPr>
        <w:overflowPunct w:val="0"/>
        <w:autoSpaceDE w:val="0"/>
        <w:autoSpaceDN/>
        <w:adjustRightInd w:val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u w:val="single"/>
        </w:rPr>
      </w:pPr>
    </w:p>
    <w:p w:rsidR="00FF43DD" w:rsidRDefault="00FF43DD" w:rsidP="00FF43DD">
      <w:pPr>
        <w:keepNext/>
        <w:jc w:val="both"/>
        <w:outlineLvl w:val="4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Wykonawca będzie wykonywał przedmiot niniejszej umowy, określony w § 1, w terminie                                           </w:t>
      </w:r>
      <w:r>
        <w:rPr>
          <w:rFonts w:asciiTheme="minorHAnsi" w:hAnsiTheme="minorHAnsi" w:cstheme="minorHAnsi"/>
          <w:b/>
          <w:bCs/>
        </w:rPr>
        <w:t>od dnia podpisania umowy</w:t>
      </w:r>
      <w:r w:rsidR="003F332D">
        <w:rPr>
          <w:rFonts w:asciiTheme="minorHAnsi" w:hAnsiTheme="minorHAnsi" w:cstheme="minorHAnsi"/>
          <w:b/>
          <w:bCs/>
          <w:color w:val="000000"/>
        </w:rPr>
        <w:t xml:space="preserve"> do dnia 31 grudnia 2025</w:t>
      </w:r>
      <w:r>
        <w:rPr>
          <w:rFonts w:asciiTheme="minorHAnsi" w:hAnsiTheme="minorHAnsi" w:cstheme="minorHAnsi"/>
          <w:b/>
          <w:bCs/>
          <w:color w:val="000000"/>
        </w:rPr>
        <w:t xml:space="preserve"> r.</w:t>
      </w:r>
    </w:p>
    <w:p w:rsidR="00FF43DD" w:rsidRDefault="00FF43DD" w:rsidP="00FF43DD">
      <w:pPr>
        <w:tabs>
          <w:tab w:val="left" w:pos="360"/>
          <w:tab w:val="left" w:pos="3360"/>
        </w:tabs>
        <w:spacing w:line="276" w:lineRule="auto"/>
        <w:rPr>
          <w:rFonts w:ascii="Calibri" w:hAnsi="Calibri" w:cs="Calibri"/>
          <w:b/>
          <w:bCs/>
        </w:rPr>
      </w:pPr>
    </w:p>
    <w:p w:rsidR="00FF43DD" w:rsidRDefault="00FF43DD" w:rsidP="00FF43DD">
      <w:pPr>
        <w:tabs>
          <w:tab w:val="left" w:pos="360"/>
          <w:tab w:val="left" w:pos="3360"/>
        </w:tabs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3</w:t>
      </w:r>
    </w:p>
    <w:p w:rsidR="00FF43DD" w:rsidRDefault="00FF43DD" w:rsidP="00FF43DD">
      <w:pPr>
        <w:pStyle w:val="Nagwek1"/>
        <w:tabs>
          <w:tab w:val="left" w:pos="3360"/>
        </w:tabs>
        <w:spacing w:before="120" w:after="120" w:line="276" w:lineRule="auto"/>
        <w:rPr>
          <w:rFonts w:ascii="Calibri" w:eastAsia="SimSun" w:hAnsi="Calibri" w:cs="Calibri"/>
          <w:u w:val="none"/>
        </w:rPr>
      </w:pPr>
      <w:r>
        <w:rPr>
          <w:rFonts w:ascii="Calibri" w:eastAsia="SimSun" w:hAnsi="Calibri" w:cs="Calibri"/>
          <w:u w:val="none"/>
        </w:rPr>
        <w:t>OBOWIĄZKI STRON</w:t>
      </w:r>
    </w:p>
    <w:p w:rsidR="00FF43DD" w:rsidRDefault="00FF43DD" w:rsidP="00FF43DD">
      <w:pPr>
        <w:tabs>
          <w:tab w:val="num" w:pos="1440"/>
        </w:tabs>
        <w:overflowPunct w:val="0"/>
        <w:autoSpaceDE w:val="0"/>
        <w:autoSpaceDN/>
        <w:adjustRightInd w:val="0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   1.  Zamawiający zobowiązuje się do:</w:t>
      </w:r>
    </w:p>
    <w:p w:rsidR="00FF43DD" w:rsidRDefault="00FF43DD" w:rsidP="00FF43D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Zapewnienia odpowiednich warunków lokalizacyjnych dla pojemników/kontenerów                   na odpady komunalne tzn. umożliwiających łatwe dojście oraz wygodny dojazd pojazdu specjalistycznego do odbioru odpadów.</w:t>
      </w:r>
    </w:p>
    <w:p w:rsidR="00FF43DD" w:rsidRDefault="00FF43DD" w:rsidP="00FF43D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Prawidłowej eksploatacji użytkowanych pojemników.</w:t>
      </w:r>
    </w:p>
    <w:p w:rsidR="00FF43DD" w:rsidRDefault="00FF43DD" w:rsidP="00FF43D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Zamawiający nie będzie gromadził w pojemnikach:</w:t>
      </w:r>
    </w:p>
    <w:p w:rsidR="00FF43DD" w:rsidRDefault="00FF43DD" w:rsidP="00FF43D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line="276" w:lineRule="auto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gruzu poremontowego,</w:t>
      </w:r>
    </w:p>
    <w:p w:rsidR="00FF43DD" w:rsidRDefault="00FF43DD" w:rsidP="00FF43D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line="276" w:lineRule="auto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sprzętu gospodarstwa domowego,</w:t>
      </w:r>
    </w:p>
    <w:p w:rsidR="00FF43DD" w:rsidRDefault="00FF43DD" w:rsidP="00FF43D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line="276" w:lineRule="auto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lodu i śniegu,</w:t>
      </w:r>
    </w:p>
    <w:p w:rsidR="00FF43DD" w:rsidRDefault="00FF43DD" w:rsidP="00FF43D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line="276" w:lineRule="auto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materiałów z przychodni lekarskich, weterynaryjnych lub rzeźni, mogących stanowić źródło infekcji,</w:t>
      </w:r>
    </w:p>
    <w:p w:rsidR="00FF43DD" w:rsidRDefault="00FF43DD" w:rsidP="00FF43D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line="276" w:lineRule="auto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padliny oraz wszelkiego rodzaju cieczy,</w:t>
      </w:r>
    </w:p>
    <w:p w:rsidR="00FF43DD" w:rsidRDefault="00FF43DD" w:rsidP="00FF43DD">
      <w:pPr>
        <w:numPr>
          <w:ilvl w:val="0"/>
          <w:numId w:val="6"/>
        </w:numPr>
        <w:tabs>
          <w:tab w:val="left" w:pos="851"/>
        </w:tabs>
        <w:overflowPunct w:val="0"/>
        <w:autoSpaceDE w:val="0"/>
        <w:adjustRightInd w:val="0"/>
        <w:spacing w:line="276" w:lineRule="auto"/>
        <w:ind w:left="851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oraz wszelkich innych odpadów mogących spowodować uszkodzenie zarówno pojem</w:t>
      </w:r>
      <w:r>
        <w:rPr>
          <w:rFonts w:asciiTheme="minorHAnsi" w:eastAsia="Times New Roman" w:hAnsiTheme="minorHAnsi" w:cstheme="minorHAnsi"/>
          <w:color w:val="000000"/>
        </w:rPr>
        <w:softHyphen/>
        <w:t>nika/kontenera jak i pojazdu do odbioru odpadów, przekraczające normalne zużycie.</w:t>
      </w:r>
    </w:p>
    <w:p w:rsidR="00FF43DD" w:rsidRDefault="00FF43DD" w:rsidP="00FF43D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Wskazania w dniu podpisania umowy miejsca ustawienia pojemników do gromadzenia odpadów komunalnych.</w:t>
      </w:r>
    </w:p>
    <w:p w:rsidR="00FF43DD" w:rsidRDefault="00FF43DD" w:rsidP="00FF43DD">
      <w:pPr>
        <w:numPr>
          <w:ilvl w:val="1"/>
          <w:numId w:val="5"/>
        </w:numPr>
        <w:tabs>
          <w:tab w:val="left" w:pos="567"/>
        </w:tabs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Zastrzega sobie prawo do wydania dyspozycji Wykonawcy w zakresie dodatkowych odbiorów odpadów (prace interwencyjne) oraz zmiany zwiększenia bądź zmniejszenia częstotliwości odbioru odpadów. </w:t>
      </w:r>
    </w:p>
    <w:p w:rsidR="00FF43DD" w:rsidRDefault="00FF43DD" w:rsidP="00FF43DD">
      <w:pPr>
        <w:numPr>
          <w:ilvl w:val="0"/>
          <w:numId w:val="5"/>
        </w:numPr>
        <w:overflowPunct w:val="0"/>
        <w:autoSpaceDE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Wykonawca zobowiązuje się do:</w:t>
      </w:r>
    </w:p>
    <w:p w:rsidR="00FF43DD" w:rsidRDefault="00FF43DD" w:rsidP="00FF43DD">
      <w:pPr>
        <w:numPr>
          <w:ilvl w:val="1"/>
          <w:numId w:val="5"/>
        </w:numPr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Odbioru odpadów komunalnych z należytą starannością, przy uwzględnieniu zawodowego charakteru prowadzonej działalności i przy zachowaniu obowiązujących                    </w:t>
      </w:r>
      <w:r>
        <w:rPr>
          <w:rFonts w:asciiTheme="minorHAnsi" w:eastAsia="Times New Roman" w:hAnsiTheme="minorHAnsi" w:cstheme="minorHAnsi"/>
          <w:color w:val="000000"/>
        </w:rPr>
        <w:lastRenderedPageBreak/>
        <w:t>w tym zakresie przepisów higieniczno-sanitarnych (przeprowadzenia dezynfekcji) wraz      z uporządkowaniem terenu wokół miejsc ustawienia pojemników/kontenerów.</w:t>
      </w:r>
    </w:p>
    <w:p w:rsidR="00FF43DD" w:rsidRDefault="00FF43DD" w:rsidP="00FF43DD">
      <w:pPr>
        <w:numPr>
          <w:ilvl w:val="1"/>
          <w:numId w:val="5"/>
        </w:numPr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t>Pokrycia kosztów napraw, konserwacji oraz wymiany dzierżawionych pojemników/kontenerów w razie całkowitego ich zniszczenia lub kradzieży.</w:t>
      </w:r>
    </w:p>
    <w:p w:rsidR="00FF43DD" w:rsidRDefault="00FF43DD" w:rsidP="00FF43DD">
      <w:pPr>
        <w:numPr>
          <w:ilvl w:val="1"/>
          <w:numId w:val="5"/>
        </w:numPr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bookmarkStart w:id="4" w:name="_Hlk22296103"/>
      <w:r>
        <w:rPr>
          <w:rFonts w:asciiTheme="minorHAnsi" w:hAnsiTheme="minorHAnsi" w:cstheme="minorHAnsi"/>
          <w:color w:val="000000"/>
        </w:rPr>
        <w:t xml:space="preserve">Wykonawca zobowiązany będzie do dostarczenia pojemników/ kontenerów na odpady komunalne, odebrania i zagospodarowania odpadów komunalnych zgodnie                                          z harmonogramem przedłożonym przez Wykonawcę i zaakceptowanym przez Zamawiającego oraz na dodatkowe zgłoszenia Zamawiającego. </w:t>
      </w:r>
    </w:p>
    <w:p w:rsidR="00FF43DD" w:rsidRDefault="00FF43DD" w:rsidP="00FF43DD">
      <w:pPr>
        <w:numPr>
          <w:ilvl w:val="1"/>
          <w:numId w:val="5"/>
        </w:numPr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Podstawienia pojemników traktowanych jako prace dodatkowe w terminie do 12 h                                          od zgłoszenia przedstawiciela Zamawiającego.</w:t>
      </w:r>
      <w:bookmarkEnd w:id="4"/>
      <w:r>
        <w:rPr>
          <w:rFonts w:asciiTheme="minorHAnsi" w:hAnsiTheme="minorHAnsi" w:cstheme="minorHAnsi"/>
          <w:color w:val="000000"/>
        </w:rPr>
        <w:t xml:space="preserve">              </w:t>
      </w:r>
    </w:p>
    <w:p w:rsidR="00FF43DD" w:rsidRDefault="00FF43DD" w:rsidP="00FF43DD">
      <w:pPr>
        <w:numPr>
          <w:ilvl w:val="1"/>
          <w:numId w:val="5"/>
        </w:numPr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Ustawienia pojemników na odpady komunalne w terminie określonym w §1 ust. 1 pkt 1.2.</w:t>
      </w:r>
    </w:p>
    <w:p w:rsidR="00FF43DD" w:rsidRDefault="00FF43DD" w:rsidP="00FF43DD">
      <w:pPr>
        <w:numPr>
          <w:ilvl w:val="1"/>
          <w:numId w:val="5"/>
        </w:numPr>
        <w:overflowPunct w:val="0"/>
        <w:autoSpaceDE w:val="0"/>
        <w:adjustRightInd w:val="0"/>
        <w:spacing w:line="276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Usunięcia pojemników na odpady komunalne w terminie 3 dni od dnia zakończenia realizacji niniejsz</w:t>
      </w:r>
      <w:r w:rsidR="003F332D">
        <w:rPr>
          <w:rFonts w:asciiTheme="minorHAnsi" w:eastAsia="Times New Roman" w:hAnsiTheme="minorHAnsi" w:cstheme="minorHAnsi"/>
          <w:color w:val="000000"/>
        </w:rPr>
        <w:t>ej umowy, tj. od dnia 31.12.2025</w:t>
      </w:r>
      <w:r>
        <w:rPr>
          <w:rFonts w:asciiTheme="minorHAnsi" w:eastAsia="Times New Roman" w:hAnsiTheme="minorHAnsi" w:cstheme="minorHAnsi"/>
          <w:color w:val="000000"/>
        </w:rPr>
        <w:t xml:space="preserve"> r. oraz w przypadku odstąpienia</w:t>
      </w:r>
      <w:r w:rsidR="003F332D">
        <w:rPr>
          <w:rFonts w:asciiTheme="minorHAnsi" w:eastAsia="Times New Roman" w:hAnsiTheme="minorHAnsi" w:cstheme="minorHAnsi"/>
          <w:color w:val="000000"/>
        </w:rPr>
        <w:t xml:space="preserve">                         </w:t>
      </w:r>
      <w:r>
        <w:rPr>
          <w:rFonts w:asciiTheme="minorHAnsi" w:eastAsia="Times New Roman" w:hAnsiTheme="minorHAnsi" w:cstheme="minorHAnsi"/>
          <w:color w:val="000000"/>
        </w:rPr>
        <w:t xml:space="preserve"> od umowy - od dnia jej odstąpienia.  </w:t>
      </w:r>
    </w:p>
    <w:p w:rsidR="00FF43DD" w:rsidRDefault="00FF43DD" w:rsidP="00FF43DD">
      <w:pPr>
        <w:overflowPunct w:val="0"/>
        <w:autoSpaceDE w:val="0"/>
        <w:autoSpaceDN/>
        <w:adjustRightInd w:val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FF43DD" w:rsidRDefault="00FF43DD" w:rsidP="00FF43DD">
      <w:pPr>
        <w:overflowPunct w:val="0"/>
        <w:autoSpaceDE w:val="0"/>
        <w:autoSpaceDN/>
        <w:adjustRightInd w:val="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§ 4</w:t>
      </w:r>
    </w:p>
    <w:p w:rsidR="00FF43DD" w:rsidRDefault="00FF43DD" w:rsidP="00FF43DD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Zgłoszenia i odbiory</w:t>
      </w:r>
    </w:p>
    <w:p w:rsidR="00FF43DD" w:rsidRDefault="00FF43DD" w:rsidP="00FF43DD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FF43DD" w:rsidRDefault="00FF43DD" w:rsidP="00FF43DD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Zgłaszanie potrzeb odbioru odpadów komunalnych z pojemników w imieniu Zamawiającego będzie wykonywał: …………………………, tel. ……………………………….. .</w:t>
      </w:r>
    </w:p>
    <w:p w:rsidR="00FF43DD" w:rsidRDefault="00FF43DD" w:rsidP="00FF43DD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Przedstawicielem Wykonawcy w sprawie świadczenia usługi odbioru odpadów komunalnych jest: </w:t>
      </w:r>
    </w:p>
    <w:p w:rsidR="00FF43DD" w:rsidRDefault="00FF43DD" w:rsidP="00FF43DD">
      <w:pPr>
        <w:tabs>
          <w:tab w:val="num" w:pos="2160"/>
        </w:tabs>
        <w:overflowPunct w:val="0"/>
        <w:autoSpaceDE w:val="0"/>
        <w:autoSpaceDN/>
        <w:adjustRightInd w:val="0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……………….. tel. …………………., e-mail: …………………………………….</w:t>
      </w:r>
    </w:p>
    <w:p w:rsidR="00FF43DD" w:rsidRDefault="00FF43DD" w:rsidP="00FF43DD">
      <w:pPr>
        <w:numPr>
          <w:ilvl w:val="2"/>
          <w:numId w:val="4"/>
        </w:numPr>
        <w:tabs>
          <w:tab w:val="num" w:pos="284"/>
        </w:tabs>
        <w:overflowPunct w:val="0"/>
        <w:autoSpaceDE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Zmiana wskazanych w ust. 1, 2,  przedstawicieli nastąpić może po pisemnym zawiadomieniu Strony  i nie stanowi zmiany niniejszej umowy oraz nie wymaga aneksu.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5</w:t>
      </w:r>
    </w:p>
    <w:p w:rsidR="00FF43DD" w:rsidRDefault="00FF43DD" w:rsidP="00FF43DD">
      <w:pPr>
        <w:pStyle w:val="Nagwek1"/>
        <w:tabs>
          <w:tab w:val="left" w:pos="3360"/>
        </w:tabs>
        <w:spacing w:before="120" w:after="120" w:line="276" w:lineRule="auto"/>
        <w:rPr>
          <w:rFonts w:ascii="Calibri" w:eastAsia="SimSun" w:hAnsi="Calibri" w:cs="Calibri"/>
          <w:u w:val="none"/>
        </w:rPr>
      </w:pPr>
      <w:r>
        <w:rPr>
          <w:rFonts w:ascii="Calibri" w:eastAsia="SimSun" w:hAnsi="Calibri" w:cs="Calibri"/>
          <w:u w:val="none"/>
        </w:rPr>
        <w:t>WYNAGRODZENIE ZA PRZEDMIOT UMOWY</w:t>
      </w:r>
    </w:p>
    <w:p w:rsidR="00FF43DD" w:rsidRDefault="00FF43DD" w:rsidP="00FF43DD">
      <w:pPr>
        <w:widowControl w:val="0"/>
        <w:numPr>
          <w:ilvl w:val="0"/>
          <w:numId w:val="7"/>
        </w:numPr>
        <w:suppressAutoHyphens/>
        <w:overflowPunct w:val="0"/>
        <w:autoSpaceDE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Wynagrodzenie za przedmiot umowy jest wynagrodzeniem </w:t>
      </w:r>
      <w:r>
        <w:rPr>
          <w:rFonts w:asciiTheme="minorHAnsi" w:eastAsia="Times New Roman" w:hAnsiTheme="minorHAnsi" w:cstheme="minorHAnsi"/>
          <w:b/>
          <w:color w:val="000000"/>
        </w:rPr>
        <w:t>ryczałtowo-ilościowym</w:t>
      </w:r>
      <w:r>
        <w:rPr>
          <w:rFonts w:asciiTheme="minorHAnsi" w:eastAsia="Times New Roman" w:hAnsiTheme="minorHAnsi" w:cstheme="minorHAnsi"/>
          <w:color w:val="000000"/>
        </w:rPr>
        <w:t xml:space="preserve">                                   i określone zostało w oparciu o ofertę Wykonawcy, stanowiącą załącznik nr 1 do niniejszej umowy.</w:t>
      </w:r>
      <w:r>
        <w:rPr>
          <w:rFonts w:asciiTheme="minorHAnsi" w:eastAsia="Times New Roman" w:hAnsiTheme="minorHAnsi" w:cstheme="minorHAnsi"/>
          <w:b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>Strony ustalają następujące wynagrodzenie szacunkowe, które wynosi:</w:t>
      </w:r>
    </w:p>
    <w:p w:rsidR="00FF43DD" w:rsidRDefault="00FF43DD" w:rsidP="00FF43DD">
      <w:pPr>
        <w:tabs>
          <w:tab w:val="left" w:pos="284"/>
        </w:tabs>
        <w:overflowPunct w:val="0"/>
        <w:autoSpaceDE w:val="0"/>
        <w:autoSpaceDN/>
        <w:adjustRightInd w:val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kwotę netto (bez podatku VAT): ………….</w:t>
      </w:r>
    </w:p>
    <w:p w:rsidR="00FF43DD" w:rsidRDefault="00FF43DD" w:rsidP="00FF43DD">
      <w:pPr>
        <w:tabs>
          <w:tab w:val="left" w:pos="284"/>
        </w:tabs>
        <w:overflowPunct w:val="0"/>
        <w:autoSpaceDE w:val="0"/>
        <w:autoSpaceDN/>
        <w:adjustRightInd w:val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słownie: ………………………………….</w:t>
      </w:r>
    </w:p>
    <w:p w:rsidR="00FF43DD" w:rsidRDefault="00FF43DD" w:rsidP="00FF43DD">
      <w:pPr>
        <w:tabs>
          <w:tab w:val="left" w:pos="284"/>
        </w:tabs>
        <w:overflowPunct w:val="0"/>
        <w:autoSpaceDE w:val="0"/>
        <w:autoSpaceDN/>
        <w:adjustRightInd w:val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powiększoną o należny podatek VAT w kwocie: ………………………</w:t>
      </w:r>
    </w:p>
    <w:p w:rsidR="00FF43DD" w:rsidRDefault="00FF43DD" w:rsidP="00FF43DD">
      <w:pPr>
        <w:tabs>
          <w:tab w:val="left" w:pos="284"/>
        </w:tabs>
        <w:overflowPunct w:val="0"/>
        <w:autoSpaceDE w:val="0"/>
        <w:autoSpaceDN/>
        <w:adjustRightInd w:val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słownie: …………………………………….</w:t>
      </w:r>
    </w:p>
    <w:p w:rsidR="00FF43DD" w:rsidRDefault="00FF43DD" w:rsidP="00FF43DD">
      <w:pPr>
        <w:tabs>
          <w:tab w:val="left" w:pos="284"/>
        </w:tabs>
        <w:overflowPunct w:val="0"/>
        <w:autoSpaceDE w:val="0"/>
        <w:autoSpaceDN/>
        <w:adjustRightInd w:val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co stanowi kwotę brutto (łącznie z podatkiem VAT): ……………………………                         słownie: ……………………………………………………………………..</w:t>
      </w:r>
    </w:p>
    <w:p w:rsidR="00FF43DD" w:rsidRDefault="00FF43DD" w:rsidP="00FF43DD">
      <w:pPr>
        <w:tabs>
          <w:tab w:val="left" w:pos="284"/>
        </w:tabs>
        <w:overflowPunct w:val="0"/>
        <w:autoSpaceDE w:val="0"/>
        <w:autoSpaceDN/>
        <w:adjustRightInd w:val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</w:rPr>
      </w:pPr>
    </w:p>
    <w:p w:rsidR="00FF43DD" w:rsidRDefault="00FF43DD" w:rsidP="00FF43DD">
      <w:pPr>
        <w:numPr>
          <w:ilvl w:val="0"/>
          <w:numId w:val="8"/>
        </w:numPr>
        <w:tabs>
          <w:tab w:val="num" w:pos="567"/>
        </w:tabs>
        <w:overflowPunct w:val="0"/>
        <w:autoSpaceDE w:val="0"/>
        <w:adjustRightInd w:val="0"/>
        <w:spacing w:line="276" w:lineRule="auto"/>
        <w:ind w:left="567" w:hanging="425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Wynagrodzenie miesięczne za wykonanie przedmiotu umowy w każdym miesiącu, ustalone zostanie na podstawie faktycznej ilości </w:t>
      </w:r>
      <w:r>
        <w:rPr>
          <w:rFonts w:asciiTheme="minorHAnsi" w:hAnsiTheme="minorHAnsi" w:cstheme="minorHAnsi"/>
        </w:rPr>
        <w:t xml:space="preserve">wykonanych usług w </w:t>
      </w:r>
      <w:r>
        <w:rPr>
          <w:rFonts w:asciiTheme="minorHAnsi" w:eastAsia="Times New Roman" w:hAnsiTheme="minorHAnsi" w:cstheme="minorHAnsi"/>
          <w:color w:val="000000"/>
        </w:rPr>
        <w:t>danym miesiącu, potwierdzonych pisemnie przez przedstawicieli Zamawiającego, określonych                                      w § 4 ust. 2, w oparciu o ceny jednostkowe, zgodnie z ofertą Wykonawcy.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FF43DD" w:rsidRDefault="00FF43DD" w:rsidP="00FF43DD">
      <w:pPr>
        <w:numPr>
          <w:ilvl w:val="0"/>
          <w:numId w:val="8"/>
        </w:numPr>
        <w:tabs>
          <w:tab w:val="num" w:pos="567"/>
        </w:tabs>
        <w:overflowPunct w:val="0"/>
        <w:autoSpaceDE w:val="0"/>
        <w:adjustRightInd w:val="0"/>
        <w:spacing w:line="276" w:lineRule="auto"/>
        <w:ind w:left="567" w:hanging="425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lastRenderedPageBreak/>
        <w:t>Wynagrodzenie, o którym mowa w  ust. 1,</w:t>
      </w:r>
      <w:r>
        <w:rPr>
          <w:rFonts w:asciiTheme="minorHAnsi" w:eastAsia="Times New Roman" w:hAnsiTheme="minorHAnsi" w:cstheme="minorHAnsi"/>
          <w:b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 xml:space="preserve">obejmuje wszelkie koszty związane                                      ze świadczeniem usługi </w:t>
      </w:r>
      <w:r>
        <w:rPr>
          <w:rFonts w:asciiTheme="minorHAnsi" w:eastAsia="Times New Roman" w:hAnsiTheme="minorHAnsi" w:cstheme="minorHAnsi"/>
          <w:bCs/>
          <w:color w:val="000000"/>
        </w:rPr>
        <w:t>odbioru i zagospodarowania odpadów komunalnych,                                         a w szczególności obejmuje koszty:</w:t>
      </w:r>
    </w:p>
    <w:p w:rsidR="00FF43DD" w:rsidRDefault="00FF43DD" w:rsidP="00FF43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  <w:lang w:val="pl-PL"/>
        </w:rPr>
        <w:t>z</w:t>
      </w:r>
      <w:proofErr w:type="spellStart"/>
      <w:r>
        <w:rPr>
          <w:rFonts w:asciiTheme="minorHAnsi" w:hAnsiTheme="minorHAnsi" w:cstheme="minorHAnsi"/>
          <w:bCs/>
          <w:color w:val="000000"/>
        </w:rPr>
        <w:t>akupu</w:t>
      </w:r>
      <w:proofErr w:type="spellEnd"/>
      <w:r>
        <w:rPr>
          <w:rFonts w:asciiTheme="minorHAnsi" w:hAnsiTheme="minorHAnsi" w:cstheme="minorHAnsi"/>
          <w:bCs/>
          <w:color w:val="000000"/>
        </w:rPr>
        <w:t>, dostawy, naprawy pojemników i ich części składowych</w:t>
      </w:r>
      <w:r>
        <w:rPr>
          <w:rFonts w:asciiTheme="minorHAnsi" w:hAnsiTheme="minorHAnsi" w:cstheme="minorHAnsi"/>
          <w:bCs/>
          <w:color w:val="000000"/>
          <w:lang w:val="pl-PL"/>
        </w:rPr>
        <w:t xml:space="preserve">,                                                                                            </w:t>
      </w:r>
    </w:p>
    <w:p w:rsidR="00FF43DD" w:rsidRDefault="00FF43DD" w:rsidP="00FF43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  <w:lang w:val="pl-PL"/>
        </w:rPr>
        <w:t xml:space="preserve"> </w:t>
      </w:r>
      <w:r>
        <w:rPr>
          <w:rFonts w:asciiTheme="minorHAnsi" w:hAnsiTheme="minorHAnsi" w:cstheme="minorHAnsi"/>
          <w:bCs/>
          <w:color w:val="000000"/>
          <w:lang w:val="pl-PL" w:eastAsia="pl-PL"/>
        </w:rPr>
        <w:t>u</w:t>
      </w:r>
      <w:r>
        <w:rPr>
          <w:rFonts w:asciiTheme="minorHAnsi" w:hAnsiTheme="minorHAnsi" w:cstheme="minorHAnsi"/>
          <w:bCs/>
          <w:color w:val="000000"/>
          <w:lang w:eastAsia="pl-PL"/>
        </w:rPr>
        <w:t>sunięcia pojemników na odpady komunalne po zakończenia realizacji zamówienia.</w:t>
      </w:r>
    </w:p>
    <w:p w:rsidR="00FF43DD" w:rsidRDefault="00FF43DD" w:rsidP="00FF43DD">
      <w:pPr>
        <w:pStyle w:val="NormalnyWeb"/>
        <w:tabs>
          <w:tab w:val="left" w:pos="284"/>
          <w:tab w:val="left" w:pos="3360"/>
        </w:tabs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4.Do cen jednostkowych netto zostanie doliczony podatek od towarów i usług zgodnie                                z obowiązującymi przepisami w dniu fakturowania. </w:t>
      </w:r>
    </w:p>
    <w:p w:rsidR="00FF43DD" w:rsidRDefault="00FF43DD" w:rsidP="00FF43DD">
      <w:pPr>
        <w:pStyle w:val="NormalnyWeb"/>
        <w:tabs>
          <w:tab w:val="left" w:pos="284"/>
          <w:tab w:val="left" w:pos="3360"/>
        </w:tabs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Zamówienie może być realizowane do wysokości środków przeznaczonych przez Zamawiającego w budżecie/planie finansowym na wykonanie zadania.</w:t>
      </w:r>
    </w:p>
    <w:p w:rsidR="00FF43DD" w:rsidRDefault="00FF43DD" w:rsidP="00FF43DD">
      <w:pPr>
        <w:pStyle w:val="NormalnyWeb"/>
        <w:tabs>
          <w:tab w:val="left" w:pos="284"/>
          <w:tab w:val="left" w:pos="3360"/>
        </w:tabs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W zależności od bieżących potrzeb Zamawiającego ostateczne wynagrodzenie Wykonawcy może ulec zmniejszeniu lub zwiększeniu w stosunku do wynagrodzenia, o którym mowa                         w ust. 1 powyżej. </w:t>
      </w:r>
    </w:p>
    <w:p w:rsidR="00FF43DD" w:rsidRDefault="00FF43DD" w:rsidP="00FF43DD">
      <w:pPr>
        <w:pStyle w:val="NormalnyWeb"/>
        <w:tabs>
          <w:tab w:val="left" w:pos="284"/>
          <w:tab w:val="left" w:pos="3360"/>
        </w:tabs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Zamawiający przewiduje możliwość ograniczenia zakresu przedmiotu Umowy określonego w § 1 do minimalnej wartości wynoszącej 60% (sześćdziesiąt procent) szacunkowego wynagrodzenia brutto określonego w ust. 1 powyżej.</w:t>
      </w:r>
    </w:p>
    <w:p w:rsidR="00FF43DD" w:rsidRDefault="00FF43DD" w:rsidP="00FF43DD">
      <w:pPr>
        <w:pStyle w:val="NormalnyWeb"/>
        <w:tabs>
          <w:tab w:val="left" w:pos="284"/>
          <w:tab w:val="left" w:pos="3360"/>
        </w:tabs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W przypadku wykonania przez Wykonawcę dostaw o wartości mniejszej niż określona                              w ust. 1 powyżej, z zastrzeżeniem postanowienia ust. 7 powyżej, Wykonawca nie będzie wnosił żadnych roszczeń z tytułu otrzymania wynagrodzenia niższego niż określone                              w ofercie.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6</w:t>
      </w:r>
    </w:p>
    <w:p w:rsidR="00FF43DD" w:rsidRDefault="00FF43DD" w:rsidP="00FF43DD">
      <w:pPr>
        <w:pStyle w:val="Nagwek1"/>
        <w:tabs>
          <w:tab w:val="left" w:pos="3360"/>
        </w:tabs>
        <w:spacing w:before="120" w:after="120" w:line="276" w:lineRule="auto"/>
        <w:rPr>
          <w:rFonts w:ascii="Calibri" w:eastAsia="SimSun" w:hAnsi="Calibri" w:cs="Calibri"/>
          <w:u w:val="none"/>
        </w:rPr>
      </w:pPr>
      <w:r>
        <w:rPr>
          <w:rFonts w:ascii="Calibri" w:eastAsia="SimSun" w:hAnsi="Calibri" w:cs="Calibri"/>
          <w:u w:val="none"/>
        </w:rPr>
        <w:t>ROZLICZENIA I TERMINY PŁATNOŚCI</w:t>
      </w:r>
    </w:p>
    <w:p w:rsidR="00FF43DD" w:rsidRDefault="00FF43DD" w:rsidP="00FF43DD">
      <w:pPr>
        <w:numPr>
          <w:ilvl w:val="0"/>
          <w:numId w:val="10"/>
        </w:numPr>
        <w:overflowPunct w:val="0"/>
        <w:autoSpaceDE w:val="0"/>
        <w:adjustRightInd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Rozliczenie za wykonanie usługi będącej przedmiotem niniejszej umowy następować będzie w okresach miesięcznych, na podstawie faktycznej ilości wykonanych usług                                w danym miesiącu potwierdzonych pisemnie przez przedstawicieli Zamawiającego, określonych w § 4 ust. 2, w oparciu o ceny jednostkowe, po doręczeniu Zamawiającemu faktur wystawionych przez Wykonawcę.</w:t>
      </w:r>
    </w:p>
    <w:p w:rsidR="00FF43DD" w:rsidRDefault="00FF43DD" w:rsidP="00FF43DD">
      <w:pPr>
        <w:pStyle w:val="Normalny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eastAsia="SimSun" w:hAnsi="Calibri" w:cs="Calibri"/>
        </w:rPr>
      </w:pPr>
      <w:r>
        <w:rPr>
          <w:rFonts w:ascii="Calibri" w:hAnsi="Calibri" w:cs="Calibri"/>
        </w:rPr>
        <w:t>Termin płatności wynagrodzenia objętego poszczególnymi fakturami ustala się do 30 dni licząc każdorazowo od daty doręczenia faktury Zamawiającemu.</w:t>
      </w:r>
    </w:p>
    <w:p w:rsidR="00FF43DD" w:rsidRDefault="00FF43DD" w:rsidP="00FF43DD">
      <w:pPr>
        <w:pStyle w:val="Normalny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Warunkiem wypłaty wynagrodzenia jest dostarczanie faktury określającej ilość faktycznie dostarczonych artykułów spożywczych, potwierdzoną przez jednego z przedstawicieli Zamawiającego, określonych w § 3 ust. 1 Umowy.</w:t>
      </w:r>
    </w:p>
    <w:p w:rsidR="00FF43DD" w:rsidRDefault="00FF43DD" w:rsidP="00FF43DD">
      <w:pPr>
        <w:pStyle w:val="Normalny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Przez prawidłowo wystawioną fakturę VAT rozumie się fakturę zawierającą następujące dane Nabywcy i Odbiorcy:</w:t>
      </w:r>
    </w:p>
    <w:p w:rsidR="00FF43DD" w:rsidRDefault="00FF43DD" w:rsidP="00FF43DD">
      <w:pPr>
        <w:spacing w:line="276" w:lineRule="auto"/>
        <w:ind w:left="1134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Nabywca</w:t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  <w:t xml:space="preserve">               </w:t>
      </w:r>
      <w:r>
        <w:rPr>
          <w:rFonts w:ascii="Calibri" w:hAnsi="Calibri" w:cs="Calibri"/>
          <w:b/>
          <w:i/>
        </w:rPr>
        <w:tab/>
        <w:t>Odbiorca</w:t>
      </w:r>
    </w:p>
    <w:p w:rsidR="00FF43DD" w:rsidRDefault="00FF43DD" w:rsidP="00FF43DD">
      <w:pPr>
        <w:spacing w:line="276" w:lineRule="auto"/>
        <w:ind w:left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Świebodzin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Szkoła Podstawowa nr 2 w Świebodzinie</w:t>
      </w:r>
    </w:p>
    <w:p w:rsidR="00FF43DD" w:rsidRDefault="00FF43DD" w:rsidP="00FF43DD">
      <w:pPr>
        <w:spacing w:line="276" w:lineRule="auto"/>
        <w:ind w:left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ul. Rynkowa 2</w:t>
      </w:r>
      <w:r>
        <w:rPr>
          <w:rFonts w:ascii="Calibri" w:hAnsi="Calibri" w:cs="Calibri"/>
          <w:b/>
        </w:rPr>
        <w:tab/>
        <w:t xml:space="preserve">                                   ul. Park Chopina 1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FF43DD" w:rsidRDefault="00FF43DD" w:rsidP="00FF43DD">
      <w:pPr>
        <w:spacing w:line="276" w:lineRule="auto"/>
        <w:ind w:left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66-200 Świebodzin                                  66-200 Świebodzin</w:t>
      </w:r>
    </w:p>
    <w:p w:rsidR="00FF43DD" w:rsidRDefault="00FF43DD" w:rsidP="00FF43DD">
      <w:pPr>
        <w:spacing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NIP: 927-00-09-197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FF43DD" w:rsidRDefault="00FF43DD" w:rsidP="00FF43DD">
      <w:pPr>
        <w:pStyle w:val="Normalny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Należność za wykonane dostawy zostanie uiszczona przelewem z konta Zamawiającego                 na konto Wykonawcy w ................................... ze środków przeznaczonych w planie fina</w:t>
      </w:r>
      <w:r w:rsidR="003F332D">
        <w:rPr>
          <w:rFonts w:ascii="Calibri" w:hAnsi="Calibri" w:cs="Calibri"/>
        </w:rPr>
        <w:t>nsowym Zamawiającego w roku 202</w:t>
      </w:r>
      <w:r w:rsidR="003F332D">
        <w:rPr>
          <w:rFonts w:ascii="Calibri" w:hAnsi="Calibri" w:cs="Calibri"/>
          <w:lang w:val="pl-PL"/>
        </w:rPr>
        <w:t>5</w:t>
      </w:r>
      <w:bookmarkStart w:id="5" w:name="_GoBack"/>
      <w:bookmarkEnd w:id="5"/>
      <w:r>
        <w:rPr>
          <w:rFonts w:ascii="Calibri" w:hAnsi="Calibri" w:cs="Calibri"/>
        </w:rPr>
        <w:t xml:space="preserve"> na realizację tego zadania.</w:t>
      </w:r>
    </w:p>
    <w:p w:rsidR="00FF43DD" w:rsidRDefault="00FF43DD" w:rsidP="00FF43DD">
      <w:pPr>
        <w:pStyle w:val="NormalnyWeb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 dzień zapłaty uważa się dzień uznania rachunku bankowego Wykonawcy.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7</w:t>
      </w:r>
    </w:p>
    <w:p w:rsidR="00FF43DD" w:rsidRDefault="00FF43DD" w:rsidP="00FF43DD">
      <w:pPr>
        <w:pStyle w:val="Nagwek1"/>
        <w:tabs>
          <w:tab w:val="left" w:pos="3360"/>
        </w:tabs>
        <w:spacing w:before="120" w:after="120" w:line="276" w:lineRule="auto"/>
        <w:rPr>
          <w:rFonts w:ascii="Calibri" w:eastAsia="SimSun" w:hAnsi="Calibri" w:cs="Calibri"/>
          <w:u w:val="none"/>
        </w:rPr>
      </w:pPr>
      <w:r>
        <w:rPr>
          <w:rFonts w:ascii="Calibri" w:eastAsia="SimSun" w:hAnsi="Calibri" w:cs="Calibri"/>
          <w:u w:val="none"/>
        </w:rPr>
        <w:t>ODSZKODOWANIA I KARY UMOWNE</w:t>
      </w:r>
    </w:p>
    <w:p w:rsidR="00FF43DD" w:rsidRDefault="00FF43DD" w:rsidP="00FF43DD">
      <w:pPr>
        <w:pStyle w:val="NormalnyWeb"/>
        <w:numPr>
          <w:ilvl w:val="0"/>
          <w:numId w:val="11"/>
        </w:numPr>
        <w:tabs>
          <w:tab w:val="left" w:pos="360"/>
          <w:tab w:val="left" w:pos="720"/>
          <w:tab w:val="left" w:pos="3360"/>
        </w:tabs>
        <w:spacing w:after="0" w:line="276" w:lineRule="auto"/>
        <w:ind w:left="357" w:hanging="357"/>
        <w:jc w:val="both"/>
        <w:rPr>
          <w:rFonts w:ascii="Calibri" w:eastAsia="SimSun" w:hAnsi="Calibri" w:cs="Calibri"/>
        </w:rPr>
      </w:pPr>
      <w:r>
        <w:rPr>
          <w:rFonts w:ascii="Calibri" w:hAnsi="Calibri" w:cs="Calibri"/>
        </w:rPr>
        <w:t xml:space="preserve">Wykonawca zapłaci Zamawiającemu karę umowną za zwłokę w wykonywaniu przedmiotu Umowy - 0,2% wynagrodzenia brutto, o którym mowa w § 5 ust. 1 Umowy, za każdy dzień zwłoki licząc od dnia następującego po dniu określonym w </w:t>
      </w:r>
      <w:r>
        <w:rPr>
          <w:rFonts w:ascii="Calibri" w:hAnsi="Calibri" w:cs="Calibri"/>
          <w:bCs/>
        </w:rPr>
        <w:t>§ 2 ust. 2 Umowy</w:t>
      </w:r>
      <w:r>
        <w:rPr>
          <w:rFonts w:ascii="Calibri" w:hAnsi="Calibri" w:cs="Calibri"/>
        </w:rPr>
        <w:t>.</w:t>
      </w:r>
    </w:p>
    <w:p w:rsidR="00FF43DD" w:rsidRDefault="00FF43DD" w:rsidP="00FF43DD">
      <w:pPr>
        <w:pStyle w:val="NormalnyWeb"/>
        <w:numPr>
          <w:ilvl w:val="0"/>
          <w:numId w:val="11"/>
        </w:numPr>
        <w:tabs>
          <w:tab w:val="left" w:pos="360"/>
          <w:tab w:val="left" w:pos="720"/>
          <w:tab w:val="left" w:pos="3360"/>
        </w:tabs>
        <w:spacing w:after="0" w:line="276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zapłaci Zamawiającemu karę umowną za odstąpienie od Umowy którejkolwiek ze Stron z przyczyn zależnych od Wykonawcy w wysokości 20% wynagrodzenia brutto, o którym mowa w § 5 ust. 1 Umowy.</w:t>
      </w:r>
    </w:p>
    <w:p w:rsidR="00FF43DD" w:rsidRDefault="00FF43DD" w:rsidP="00FF43DD">
      <w:pPr>
        <w:pStyle w:val="NormalnyWeb"/>
        <w:numPr>
          <w:ilvl w:val="0"/>
          <w:numId w:val="11"/>
        </w:numPr>
        <w:tabs>
          <w:tab w:val="left" w:pos="360"/>
          <w:tab w:val="left" w:pos="720"/>
          <w:tab w:val="left" w:pos="3360"/>
        </w:tabs>
        <w:spacing w:after="0"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zastrzegają możliwość żądania odszkodowania uzupełniającego, obok zastrzeżonych kar umownych, do wysokości poniesionej szkody. W razie zbiegu podstaw do dochodzenia kar umownych podlegają one zsumowaniu i mogą być dochodzone łącznie.</w:t>
      </w:r>
    </w:p>
    <w:p w:rsidR="00FF43DD" w:rsidRDefault="00FF43DD" w:rsidP="00FF43DD">
      <w:pPr>
        <w:pStyle w:val="NormalnyWeb"/>
        <w:numPr>
          <w:ilvl w:val="0"/>
          <w:numId w:val="11"/>
        </w:numPr>
        <w:tabs>
          <w:tab w:val="left" w:pos="360"/>
          <w:tab w:val="left" w:pos="720"/>
          <w:tab w:val="left" w:pos="3360"/>
        </w:tabs>
        <w:spacing w:after="0"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Łączna wysokość kar umownych nie może przekroczyć 40% szacowanego wynagrodzenia brutto Wykonawcy, o którym mowa w § 5 ust. 21Umowy.</w:t>
      </w:r>
    </w:p>
    <w:p w:rsidR="00FF43DD" w:rsidRDefault="00FF43DD" w:rsidP="00FF43DD">
      <w:pPr>
        <w:pStyle w:val="NormalnyWeb"/>
        <w:numPr>
          <w:ilvl w:val="0"/>
          <w:numId w:val="11"/>
        </w:numPr>
        <w:tabs>
          <w:tab w:val="left" w:pos="360"/>
          <w:tab w:val="left" w:pos="720"/>
          <w:tab w:val="left" w:pos="3360"/>
        </w:tabs>
        <w:spacing w:after="0"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Zapłata kar umownych winna nastąpić w terminie 7 dni od daty otrzymania wezwania.</w:t>
      </w:r>
      <w:r>
        <w:rPr>
          <w:rFonts w:ascii="Calibri" w:hAnsi="Calibri" w:cs="Calibri"/>
          <w:iCs/>
        </w:rPr>
        <w:t xml:space="preserve"> Zapłata może nastąpić przez potrącenie kar umownych z należnego Wykonawcy wynagrodzenia, z zastrzeżeniem bezwzględnie obowiązujących przepisów prawa.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8</w:t>
      </w:r>
    </w:p>
    <w:p w:rsidR="00FF43DD" w:rsidRDefault="00FF43DD" w:rsidP="00FF43DD">
      <w:pPr>
        <w:pStyle w:val="Nagwek1"/>
        <w:tabs>
          <w:tab w:val="left" w:pos="3360"/>
        </w:tabs>
        <w:spacing w:before="120" w:after="120" w:line="276" w:lineRule="auto"/>
        <w:rPr>
          <w:rFonts w:ascii="Calibri" w:eastAsia="SimSun" w:hAnsi="Calibri" w:cs="Calibri"/>
          <w:u w:val="none"/>
        </w:rPr>
      </w:pPr>
      <w:r>
        <w:rPr>
          <w:rFonts w:ascii="Calibri" w:eastAsia="SimSun" w:hAnsi="Calibri" w:cs="Calibri"/>
          <w:u w:val="none"/>
        </w:rPr>
        <w:t>CESJA WIERZYTELNOŚCI</w:t>
      </w:r>
    </w:p>
    <w:p w:rsidR="00FF43DD" w:rsidRDefault="00FF43DD" w:rsidP="00FF43DD">
      <w:pPr>
        <w:tabs>
          <w:tab w:val="left" w:pos="3360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Wykonawca nie może zbywać na rzecz osób trzecich wierzytelności powstałych w wyniku realizacji niniejszej Umowy bez zgody Zamawiającego, wyrażonej w formie pisemnej pod rygorem nieważności.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9</w:t>
      </w:r>
    </w:p>
    <w:p w:rsidR="00FF43DD" w:rsidRDefault="00FF43DD" w:rsidP="00FF43DD">
      <w:pPr>
        <w:pStyle w:val="Nagwek1"/>
        <w:tabs>
          <w:tab w:val="left" w:pos="3360"/>
        </w:tabs>
        <w:spacing w:before="120" w:after="120" w:line="276" w:lineRule="auto"/>
        <w:rPr>
          <w:rFonts w:ascii="Calibri" w:eastAsia="SimSun" w:hAnsi="Calibri" w:cs="Calibri"/>
          <w:u w:val="none"/>
        </w:rPr>
      </w:pPr>
      <w:r>
        <w:rPr>
          <w:rFonts w:ascii="Calibri" w:eastAsia="SimSun" w:hAnsi="Calibri" w:cs="Calibri"/>
          <w:u w:val="none"/>
        </w:rPr>
        <w:t>ODSTĄPIENIE OD UMOWY</w:t>
      </w:r>
    </w:p>
    <w:p w:rsidR="00FF43DD" w:rsidRDefault="00FF43DD" w:rsidP="00FF43DD">
      <w:pPr>
        <w:pStyle w:val="NormalnyWeb"/>
        <w:numPr>
          <w:ilvl w:val="0"/>
          <w:numId w:val="12"/>
        </w:numPr>
        <w:tabs>
          <w:tab w:val="left" w:pos="360"/>
          <w:tab w:val="left" w:pos="3360"/>
        </w:tabs>
        <w:spacing w:after="0" w:line="276" w:lineRule="auto"/>
        <w:ind w:left="357" w:hanging="357"/>
        <w:jc w:val="both"/>
        <w:rPr>
          <w:rFonts w:ascii="Calibri" w:eastAsia="SimSun" w:hAnsi="Calibri" w:cs="Calibri"/>
        </w:rPr>
      </w:pPr>
      <w:r>
        <w:rPr>
          <w:rFonts w:ascii="Calibri" w:hAnsi="Calibri" w:cs="Calibri"/>
        </w:rPr>
        <w:t>Zamawiający może odstąpić od Umowy w każdym z następujących przypadków:</w:t>
      </w:r>
    </w:p>
    <w:p w:rsidR="00FF43DD" w:rsidRDefault="00FF43DD" w:rsidP="00FF43DD">
      <w:pPr>
        <w:pStyle w:val="NormalnyWeb"/>
        <w:numPr>
          <w:ilvl w:val="0"/>
          <w:numId w:val="13"/>
        </w:numPr>
        <w:spacing w:after="0" w:line="276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przerwał realizację dostaw i nie realizuje ich przez okres 7 dni, względnie opóźnia się z wykonaniem poszczególnych zamówień jednostkowych o więcej niż 3 dni, </w:t>
      </w:r>
    </w:p>
    <w:p w:rsidR="00FF43DD" w:rsidRDefault="00FF43DD" w:rsidP="00FF43DD">
      <w:pPr>
        <w:pStyle w:val="NormalnyWeb"/>
        <w:numPr>
          <w:ilvl w:val="0"/>
          <w:numId w:val="13"/>
        </w:numPr>
        <w:spacing w:after="0" w:line="276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nie wykonuje dostaw zgodnie z Umową lub też nienależycie wykonuje swoje zobowiązania umowne, a Zamawiający bezskutecznie wezwał go do zmiany sposobu wykonania Umowy i wyznaczył mu w tym celu odpowiedni termin,</w:t>
      </w:r>
    </w:p>
    <w:p w:rsidR="00FF43DD" w:rsidRDefault="00FF43DD" w:rsidP="00FF43DD">
      <w:pPr>
        <w:pStyle w:val="NormalnyWeb"/>
        <w:numPr>
          <w:ilvl w:val="0"/>
          <w:numId w:val="13"/>
        </w:numPr>
        <w:spacing w:after="0" w:line="276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wystąpią istotne zmiany okoliczności powodującej, że wykonanie Umowy nie leży w interesie publicznym, czego nie można było przewidzieć w chwili zawarcia Umowy </w:t>
      </w:r>
      <w:r>
        <w:rPr>
          <w:rFonts w:ascii="Calibri" w:hAnsi="Calibri" w:cs="Calibri"/>
        </w:rPr>
        <w:lastRenderedPageBreak/>
        <w:t>lub dalsze wykonywanie Umowy może zagrozić podstawowemu interesowi bezpieczeństwa państwa lub bezpieczeństwu publicznemu.</w:t>
      </w:r>
    </w:p>
    <w:p w:rsidR="00FF43DD" w:rsidRDefault="00FF43DD" w:rsidP="00FF43DD">
      <w:pPr>
        <w:pStyle w:val="NormalnyWeb"/>
        <w:numPr>
          <w:ilvl w:val="0"/>
          <w:numId w:val="12"/>
        </w:numPr>
        <w:tabs>
          <w:tab w:val="left" w:pos="360"/>
          <w:tab w:val="left" w:pos="336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Odstąpienie od Umowy powinno nastąpić w formie pisemnej pod rygorem nieważności z podaniem uzasadnienia, każdorazowo w terminie 30 dni od dnia zaistnienia okoliczności uzasadniających odstąpienie, chyba że z przepisów Kodeksu cywilnego lub innych ustaw wynika dłuższy termin na skorzystanie z prawa odstąpienia albo bezterminowe uprawnienie do odstąpienia od Umowy.</w:t>
      </w:r>
    </w:p>
    <w:p w:rsidR="00FF43DD" w:rsidRDefault="00FF43DD" w:rsidP="00FF43DD">
      <w:pPr>
        <w:pStyle w:val="NormalnyWeb"/>
        <w:numPr>
          <w:ilvl w:val="0"/>
          <w:numId w:val="12"/>
        </w:numPr>
        <w:tabs>
          <w:tab w:val="left" w:pos="360"/>
          <w:tab w:val="left" w:pos="3360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W razie odstąpienia przez Zamawiającego od Umowy jest on zobowiązany do pokrycia kosztów </w:t>
      </w:r>
      <w:r>
        <w:rPr>
          <w:rFonts w:ascii="Calibri" w:hAnsi="Calibri" w:cs="Calibri"/>
        </w:rPr>
        <w:t>poniesionych</w:t>
      </w:r>
      <w:r>
        <w:rPr>
          <w:rFonts w:ascii="Calibri" w:hAnsi="Calibri" w:cs="Calibri"/>
          <w:iCs/>
        </w:rPr>
        <w:t xml:space="preserve"> przez Wykonawcę w wysokości odpowiadającej wartości faktycznego zaawansowania dostaw objętych Umową</w:t>
      </w:r>
      <w:r>
        <w:rPr>
          <w:rFonts w:ascii="Calibri" w:hAnsi="Calibri" w:cs="Calibri"/>
        </w:rPr>
        <w:t>.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10</w:t>
      </w:r>
    </w:p>
    <w:p w:rsidR="00FF43DD" w:rsidRDefault="00FF43DD" w:rsidP="00FF43DD">
      <w:pPr>
        <w:pStyle w:val="Nagwek1"/>
        <w:tabs>
          <w:tab w:val="left" w:pos="3360"/>
        </w:tabs>
        <w:spacing w:before="120" w:after="120" w:line="276" w:lineRule="auto"/>
        <w:rPr>
          <w:rFonts w:ascii="Calibri" w:eastAsia="SimSun" w:hAnsi="Calibri" w:cs="Calibri"/>
          <w:u w:val="none"/>
        </w:rPr>
      </w:pPr>
      <w:r>
        <w:rPr>
          <w:rFonts w:ascii="Calibri" w:eastAsia="SimSun" w:hAnsi="Calibri" w:cs="Calibri"/>
          <w:u w:val="none"/>
        </w:rPr>
        <w:t>INFORMACJE O SPOSOBIE KOMUNIKOWANIA SIĘ STRON</w:t>
      </w:r>
    </w:p>
    <w:p w:rsidR="00FF43DD" w:rsidRDefault="00FF43DD" w:rsidP="00FF43DD">
      <w:pPr>
        <w:pStyle w:val="Tekstpodstawowywcity1"/>
        <w:numPr>
          <w:ilvl w:val="0"/>
          <w:numId w:val="14"/>
        </w:numPr>
        <w:tabs>
          <w:tab w:val="left" w:pos="360"/>
          <w:tab w:val="left" w:pos="3360"/>
        </w:tabs>
        <w:spacing w:line="276" w:lineRule="auto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Wszelkie zawiadomienia, oświadczenia i inna korespondencja, przekazywane w związku                         z niniejszą Umową między Stronami, sporządzane będą w formie pisemnej lub dokumentowej pod rygorem nieważności. Zawiadomienia, oświadczenia i inna korespondencja mogą być doręczane osobiście, przesyłane kurierem lub listem poleconym albo pocztą email lub telefonicznie, o ile Umowa to przewiduje.</w:t>
      </w:r>
    </w:p>
    <w:p w:rsidR="00FF43DD" w:rsidRDefault="00FF43DD" w:rsidP="00FF43DD">
      <w:pPr>
        <w:pStyle w:val="Tekstpodstawowywcity1"/>
        <w:numPr>
          <w:ilvl w:val="0"/>
          <w:numId w:val="14"/>
        </w:numPr>
        <w:tabs>
          <w:tab w:val="left" w:pos="360"/>
          <w:tab w:val="left" w:pos="3360"/>
        </w:tabs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Korespondencja wysyłana będzie na adresy podane w komparycji niniejszej Umowy. Każda ze Stron zobowiązana jest do informowania drugiej Strony o zmianie miejsca zamieszkania, siedziby, adresu e-mail i numeru telefonu. Jeżeli Strona nie powiadomiła o zmianie miejsca zamieszkania lub siedziby, adresu e-mail lub nr telefonu, korespondencję wysłaną na adresy lub numery wskazane w komparycji Umowy lub podane przy zawarciu Umowy Strony uznają za doręczoną.</w:t>
      </w:r>
    </w:p>
    <w:p w:rsidR="00FF43DD" w:rsidRDefault="00FF43DD" w:rsidP="00FF43DD">
      <w:pPr>
        <w:spacing w:line="276" w:lineRule="auto"/>
        <w:ind w:right="8" w:hanging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§ 11</w:t>
      </w:r>
    </w:p>
    <w:p w:rsidR="00FF43DD" w:rsidRDefault="00FF43DD" w:rsidP="00FF43DD">
      <w:pPr>
        <w:spacing w:line="276" w:lineRule="auto"/>
        <w:ind w:right="8" w:hanging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KLAUZULA SANKCYJNA</w:t>
      </w:r>
    </w:p>
    <w:p w:rsidR="00FF43DD" w:rsidRDefault="00FF43DD" w:rsidP="00FF43DD">
      <w:pPr>
        <w:spacing w:line="276" w:lineRule="auto"/>
        <w:ind w:right="1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Wykonawca oświadcza, że nie podlega wykluczeniu z postępowania na podstawie art. 7 ust. 1 ustawy z dnia 13 kwietnia 2022 r. o szczególnych rozwiązaniach w zakresie przeciwdziałania wspieraniu agresji na Ukrainę oraz służących ochronie bezpieczeństwa narodowego (Dz. U. z 2023 r. poz. 129).</w:t>
      </w:r>
    </w:p>
    <w:p w:rsidR="00FF43DD" w:rsidRDefault="00FF43DD" w:rsidP="00FF43DD">
      <w:pPr>
        <w:spacing w:line="276" w:lineRule="auto"/>
        <w:ind w:right="8" w:hanging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§ 12</w:t>
      </w:r>
    </w:p>
    <w:p w:rsidR="00FF43DD" w:rsidRDefault="00FF43DD" w:rsidP="00FF43DD">
      <w:pPr>
        <w:spacing w:line="276" w:lineRule="auto"/>
        <w:ind w:right="8" w:hanging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KLAUZULA SALWATORYJNA</w:t>
      </w:r>
    </w:p>
    <w:p w:rsidR="00FF43DD" w:rsidRDefault="00FF43DD" w:rsidP="00FF43DD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Strony oświadczają, iż w przypadku gdy którekolwiek z postanowień niniejszej Umowy,                       z mocy prawa lub ostatecznego albo prawomocnego orzeczenia jakiegokolwiek orzeczenia organu administracyjnego lub sądu, zostaną uznane za nieważne lub nieskuteczne, pozostałe postanowienia niniejszej Umowy zachowują pełną moc i skuteczność.</w:t>
      </w:r>
    </w:p>
    <w:p w:rsidR="00FF43DD" w:rsidRDefault="00FF43DD" w:rsidP="00FF43DD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Postanowienia niniejszej Umowy nieważne lub nieskuteczne, zgodnie z ust. 1 zostaną zastąpione na mocy niniejszej Umowy postanowieniami ważnymi w świetle prawa i w pełni skutecznymi, które wywołują skutki prawne zapewniające możliwie zbliżone do pierwotnych korzyści gospodarcze dla każdej ze Stron.</w:t>
      </w:r>
    </w:p>
    <w:p w:rsidR="00FF43DD" w:rsidRDefault="00FF43DD" w:rsidP="00FF43DD">
      <w:pPr>
        <w:spacing w:line="276" w:lineRule="auto"/>
        <w:ind w:right="8" w:hanging="10"/>
        <w:jc w:val="center"/>
        <w:rPr>
          <w:rFonts w:ascii="Calibri" w:hAnsi="Calibri" w:cs="Calibri"/>
          <w:b/>
          <w:color w:val="000000"/>
        </w:rPr>
      </w:pPr>
    </w:p>
    <w:p w:rsidR="00FF43DD" w:rsidRDefault="00FF43DD" w:rsidP="00FF43DD">
      <w:pPr>
        <w:spacing w:line="276" w:lineRule="auto"/>
        <w:ind w:right="8" w:hanging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§ 13</w:t>
      </w:r>
    </w:p>
    <w:p w:rsidR="00FF43DD" w:rsidRDefault="00FF43DD" w:rsidP="00FF43DD">
      <w:pPr>
        <w:spacing w:line="276" w:lineRule="auto"/>
        <w:ind w:right="8" w:hanging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ZMIANY UMOWY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dopuszcza się wprowadzania zmian do niniejszej Umowy chyba, że zachodzą okoliczności, o których mowa w SWZ oraz na podstawie art. 454 i 455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,                                 tj. zmiany postanowień zawartej Umowy mogą być dokonywane:</w:t>
      </w:r>
    </w:p>
    <w:p w:rsidR="00FF43DD" w:rsidRDefault="00FF43DD" w:rsidP="00FF43DD">
      <w:pPr>
        <w:numPr>
          <w:ilvl w:val="0"/>
          <w:numId w:val="17"/>
        </w:numPr>
        <w:autoSpaceDE w:val="0"/>
        <w:adjustRightInd w:val="0"/>
        <w:spacing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aktualizacji danych Zamawiającego albo Wykonawcy;</w:t>
      </w:r>
    </w:p>
    <w:p w:rsidR="00FF43DD" w:rsidRDefault="00FF43DD" w:rsidP="00FF43DD">
      <w:pPr>
        <w:numPr>
          <w:ilvl w:val="0"/>
          <w:numId w:val="17"/>
        </w:numPr>
        <w:autoSpaceDE w:val="0"/>
        <w:adjustRightInd w:val="0"/>
        <w:spacing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zmiany numeru rachunku bankowego Wykonawcy;</w:t>
      </w:r>
    </w:p>
    <w:p w:rsidR="00FF43DD" w:rsidRDefault="00FF43DD" w:rsidP="00FF43DD">
      <w:pPr>
        <w:numPr>
          <w:ilvl w:val="0"/>
          <w:numId w:val="17"/>
        </w:numPr>
        <w:autoSpaceDE w:val="0"/>
        <w:adjustRightInd w:val="0"/>
        <w:spacing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niedostępności na rynku, wycofania z rynku, zaoferowanego przez Wykonawcę artykuły </w:t>
      </w:r>
      <w:r>
        <w:rPr>
          <w:rFonts w:ascii="Calibri" w:hAnsi="Calibri" w:cs="Calibri"/>
          <w:bCs/>
          <w:lang w:eastAsia="ar-SA"/>
        </w:rPr>
        <w:t>bądź wstrzymania jego produkcji czego nie można było przewidzieć w dniu zawarcia niniejszej Umowy;</w:t>
      </w:r>
      <w:r>
        <w:rPr>
          <w:rFonts w:ascii="Calibri" w:hAnsi="Calibri" w:cs="Calibri"/>
        </w:rPr>
        <w:t xml:space="preserve"> W takiej sytuacji Zamawiający może wyrazić zgodę na zamianę artykułu będącego przedmiotem Umowy na inny, o lepszych bądź takich samych cechach, parametrach pod warunkiem wykazania przez Wykonawcę zaistnienia jednej z ww. okoliczności i uzyskania akceptacji propozycji zmiany. Zmiana spowodowana jedną z ww. okoliczności nie może spowodować zmiany ceny, terminu wykonania, ani innych warunków realizacji zamówienia;</w:t>
      </w:r>
    </w:p>
    <w:p w:rsidR="00FF43DD" w:rsidRDefault="00FF43DD" w:rsidP="00FF43DD">
      <w:pPr>
        <w:pStyle w:val="NormalnyWeb"/>
        <w:numPr>
          <w:ilvl w:val="0"/>
          <w:numId w:val="17"/>
        </w:numPr>
        <w:spacing w:after="0"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cen jednostkowych towarów składających się na przedmiot Umowy w przypadku ich obniżenia wynikającego z wprowadzonej czasowej promocji.</w:t>
      </w:r>
    </w:p>
    <w:p w:rsidR="00FF43DD" w:rsidRDefault="00FF43DD" w:rsidP="00FF43DD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Przewidziane w ust. 1 pkt 3 i 4 okoliczności stanowiące podstawę wprowadzenia zmian do Umowy, stanowią uprawnienie Zamawiającego, nie zaś jego obowiązek wprowadzenia takich zmian.</w:t>
      </w:r>
    </w:p>
    <w:p w:rsidR="00FF43DD" w:rsidRDefault="00FF43DD" w:rsidP="00FF43DD">
      <w:pPr>
        <w:pStyle w:val="Tekstpodstawowy21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Zmiany, uzupełnienia Umowy wymagają formy pisemnej pod rygorem nieważności.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strike/>
        </w:rPr>
      </w:pPr>
      <w:r>
        <w:rPr>
          <w:rFonts w:ascii="Calibri" w:hAnsi="Calibri" w:cs="Calibri"/>
          <w:iCs/>
        </w:rPr>
        <w:t>Strony zobowiązują się dokonać zmiany wysokości wynagrodzenia należnego Wykonawcy, o którym mowa w § 5 Umowy, w formie pisemnej pod rygorem nieważności, każdorazowo w przypadku wystąpienia jednej z następujących okoliczności:</w:t>
      </w:r>
    </w:p>
    <w:p w:rsidR="00FF43DD" w:rsidRDefault="00FF43DD" w:rsidP="00FF43DD">
      <w:pPr>
        <w:numPr>
          <w:ilvl w:val="0"/>
          <w:numId w:val="18"/>
        </w:numPr>
        <w:spacing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stawki podatku od towarów i usług na świadczenia stanowiące przedmiot niniejszej Umowy oraz w konsekwencji zmiana (podwyższenia lub obniżenia) kwoty brutto wynagrodzenia wynikającej z Umowy,</w:t>
      </w:r>
    </w:p>
    <w:p w:rsidR="00FF43DD" w:rsidRDefault="00FF43DD" w:rsidP="00FF43DD">
      <w:pPr>
        <w:numPr>
          <w:ilvl w:val="0"/>
          <w:numId w:val="18"/>
        </w:numPr>
        <w:spacing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wysokości minimalnego wynagrodzenia za pracę albo wysokości minimalnej stawki godzinowej, ustalonych na podstawie przepisów ustawy z dnia 10 października 2002 r. o minimalnym wynagrodzeniu za pracę,</w:t>
      </w:r>
    </w:p>
    <w:p w:rsidR="00FF43DD" w:rsidRDefault="00FF43DD" w:rsidP="00FF43DD">
      <w:pPr>
        <w:numPr>
          <w:ilvl w:val="0"/>
          <w:numId w:val="18"/>
        </w:numPr>
        <w:spacing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zasad podlegania ubezpieczeniom społecznym lub ubezpieczeniu zdrowotnemu lub wysokości stawki składki na ubezpieczenia społeczne lub zdrowotne,</w:t>
      </w:r>
    </w:p>
    <w:p w:rsidR="00FF43DD" w:rsidRDefault="00FF43DD" w:rsidP="00FF43DD">
      <w:pPr>
        <w:numPr>
          <w:ilvl w:val="0"/>
          <w:numId w:val="18"/>
        </w:numPr>
        <w:spacing w:line="276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zasad gromadzenia i wysokości wpłat do pracowniczych planów kapitałowych, o których mowa w ustawie z dnia 4 października 2018 r. o pracowniczych planach kapitałowych</w:t>
      </w:r>
    </w:p>
    <w:p w:rsidR="00FF43DD" w:rsidRDefault="00FF43DD" w:rsidP="00FF43DD">
      <w:pPr>
        <w:pStyle w:val="Akapitzlist"/>
        <w:spacing w:after="0" w:line="276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- na zasadach i w sposób określony w ust. 5 i nast. poniżej, jeżeli zmiany te będą miały bezpośredni wpływ na koszty wykonania Umowy przez Wykonawcę.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Zmiana wysokości wynagrodzenia należnego Wykonawcy w przypadku zaistnienia przesłanki, o której mowa w ust. 4 pkt 1) powyżej, będzie odnosić się wyłącznie do części przedmiotu Umowy zrealizowanej, zgodnie z terminami ustalonymi Umową, po dniu </w:t>
      </w:r>
      <w:r>
        <w:rPr>
          <w:rFonts w:ascii="Calibri" w:hAnsi="Calibri" w:cs="Calibri"/>
          <w:iCs/>
        </w:rPr>
        <w:lastRenderedPageBreak/>
        <w:t>wejścia w życie przepisów zmieniających stawkę podatku od towarów i usług oraz wyłącznie do części przedmiotu Umowy, do której zastosowanie znajdzie zmiana stawki podatku od towarów i usług.</w:t>
      </w:r>
      <w:r>
        <w:rPr>
          <w:rFonts w:ascii="Calibri" w:hAnsi="Calibri" w:cs="Calibri"/>
        </w:rPr>
        <w:t xml:space="preserve"> 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 przypadku zmiany, o której mowa w ust. 4 pkt 1) powyżej, wartość wynagrodzenia netto nie zmieni się, a wartość wynagrodzenia brutto zostanie wyliczona na podstawie nowych przepisów.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Zmiana wysokości wynagrodzenia w przypadku zaistnienia przesłanki, o której mowa w ust. 4 pkt 2), 3) lub 4) powyżej,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</w:t>
      </w:r>
      <w:r>
        <w:rPr>
          <w:rFonts w:ascii="Calibri" w:hAnsi="Calibri" w:cs="Calibri"/>
        </w:rPr>
        <w:t xml:space="preserve"> albo wysokości minimalnej stawki godzinowej</w:t>
      </w:r>
      <w:r>
        <w:rPr>
          <w:rFonts w:ascii="Calibri" w:hAnsi="Calibri" w:cs="Calibri"/>
          <w:iCs/>
        </w:rPr>
        <w:t xml:space="preserve"> lub dokonujących zmian w zakresie zasad podlegania ubezpieczeniom społecznym lub ubezpieczeniu zdrowotnemu lub w zakresie wysokości stawki składki na ubezpieczenia społeczne lub zdrowotne, względnie dokonujących zmian w zakresie gromadzenia i wysokości wpłat na pracownicze plany kapitałowe. Zmiany wchodzące w życie od stycznia 2024 r. nie są brane pod uwagę jako przesłanka zmian Umowy, o których mowa powyżej.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W przypadku zmiany, o której mowa w ust. 4 pkt 2) powyżej, wynagrodzenie Wykonawcy ulegnie zmianie o kwotę odpowiadającą wzrostowi kosztu Wykonawcy w związku ze zwiększeniem wysokości wynagrodzeń pracowników uczestniczących w realizacji dostaw do wysokości aktualnie obowiązującego minimalnego wynagrodzenia za pracę albo wysokości minimalnej stawki godzinowej – zgodnie z zasadami określonymi poniżej. Kwota odpowiadająca wzrostowi kosztu Wykonawcy będzie odnosić się wyłącznie do części wynagrodzenia osób uczestniczących w realizacji dostaw, o których mowa w zdaniu poprzedzającym, odpowiadającej zakresowi, w jakim wykonują oni wyłącznie prace bezpośrednio związane z realizacją przedmiotu Umowy. Ustalony w ten sposób udział zwiększonych (w stosunku do dnia zawarcia Umowy) kosztów w realizacji zamówienia zostanie odniesiony proporcjonalnie do szacunkowej wartości brutto dostaw, o której mowa w § 5 ust. 2 Umowy i przeliczony równomiernie na wszystkie produkty stanowiące przedmiot dostaw objętych Umową. Ustalone w ten sposób wartości jednostkowe stosowane będą od dnia dokonania zmiany, o której mowa powyżej. 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W przypadku zmiany, o której mowa w ust. 4 pkt 3) powyżej, wynagrodzenie Wykonawcy ulegnie zmianie o kwotę odpowiadającą zmianie kosztu Wykonawcy ponoszonego w związku z wypłatą zwiększonych składek od wynagrodzeń osób uczestniczącym w realizacji dostaw – zgodnie z zasadami określonymi poniżej. Kwota odpowiadająca wzrostowi kosztu Wykonawcy z tego tytułu będzie odnosić się wyłącznie do zwiększenia wartości składek od części wynagrodzeń osób uczestniczących w realizacji dostaw, odpowiadającej zakresowi, w jakim wykonują oni wyłącznie prace bezpośrednio związane z realizacją przedmiotu Umowy. Ustalony w ten sposób udział zwiększonych kosztów w realizacji zamówienia (w stosunku do dnia zawarcia Umowy) zostanie odniesiony proporcjonalnie do szacunkowej wartości dostaw, o której mowa w § 5 ust. 2 Umowy i przeliczony równomiernie na </w:t>
      </w:r>
      <w:r>
        <w:rPr>
          <w:rFonts w:ascii="Calibri" w:hAnsi="Calibri" w:cs="Calibri"/>
          <w:iCs/>
        </w:rPr>
        <w:lastRenderedPageBreak/>
        <w:t xml:space="preserve">wszystkie produkty stanowiące przedmiot dostaw objętych Umową. Ustalone w ten sposób wartości jednostkowe stosowane będą od dnia dokonania zmiany, o której mowa powyżej. 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W przypadku zmiany, o której mowa w ust. 4 pkt 4) powyżej, wynagrodzenie Wykonawcy ulegnie zmianie o kwotę odpowiadającą zmianie kosztu Wykonawcy ponoszonego w związku ze zmianą zasad gromadzenia i wysokości wpłat do pracowniczych planów kapitałowych, obliczonych od wynagrodzeń osób uczestniczących w realizacji dostaw – zgodnie z zasadami określonymi poniżej. Kwota odpowiadająca wzrostowi kosztu Wykonawcy z tego tytułu będzie odnosić się wyłącznie do zwiększenia wartości wpłat od części wynagrodzeń osób uczestniczących w realizacji dostaw, odpowiadającej zakresowi, w jakim wykonują oni wyłącznie prace bezpośrednio związane z realizacją przedmiotu Umowy. Ustalony w ten sposób udział zwiększonych kosztów w realizacji zamówienia (w stosunku do dnia zawarcia Umowy) zostanie odniesiony proporcjonalnie do szacunkowej wartości dostaw, o której mowa w § 5 ust. 2 Umowy i przeliczony równomiernie na wszystkie produkty stanowiące przedmiot dostaw objętych Umową. Ustalone w ten sposób wartości jednostkowe stosowane będą od dnia dokonania zmiany, o której mowa powyżej. 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Strony dopuszczają również zmianę wysokości wynagrodzenia należnego Wykonawcy w przypadku </w:t>
      </w:r>
      <w:r>
        <w:rPr>
          <w:rFonts w:ascii="Calibri" w:hAnsi="Calibri" w:cs="Calibri"/>
        </w:rPr>
        <w:t>zmiany cen artykułów lub kosztów związanych z realizacją zamówienia, z tym zastrzeżeniem, że:</w:t>
      </w:r>
    </w:p>
    <w:p w:rsidR="00FF43DD" w:rsidRDefault="00FF43DD" w:rsidP="00FF43DD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minimalny poziom zmiany cen artykułów lub kosztów, uprawniający Strony do żądania zmiany wynagrodzenia wynosi 20 % w stosunku do cen lub kosztów na podstawie, których została wyceniona oferta. </w:t>
      </w:r>
    </w:p>
    <w:p w:rsidR="00FF43DD" w:rsidRDefault="00FF43DD" w:rsidP="00FF43DD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eastAsia="pl-PL"/>
        </w:rPr>
        <w:t xml:space="preserve">poziom zmiany wynagrodzenia (tj. poziom zmiany cen poszczególnych produktów </w:t>
      </w:r>
      <w:r>
        <w:rPr>
          <w:sz w:val="24"/>
          <w:szCs w:val="24"/>
        </w:rPr>
        <w:t>objętych przedmiotem zamówienia) zostanie ustalony na podstawie wskaźnika zmiany cen artykułów lub kosztów ogłoszonego w komunikacie prezesa Głównego Urzędu Statystycznego, ustalonego w stosunku do miesiąca, w którym została sporządzona oferta, i stanowić będzie połowę tego wskaźnika, nie więcej jednak niż połowa wskaźnika ustalonego zgodnie z pkt 1 powyżej, z zastrzeżeniem pkt 3-5 poniżej,</w:t>
      </w:r>
    </w:p>
    <w:p w:rsidR="00FF43DD" w:rsidRDefault="00FF43DD" w:rsidP="00FF43DD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wynagrodzenia, o której mowa w pkt 1-2 powyżej, oznaczać będzie zmianę cen poszczególnych produktów objętych przedmiotem Umowy, co do których zajdą przesłanki wskazane w pkt 1) powyżej, </w:t>
      </w:r>
    </w:p>
    <w:p w:rsidR="00FF43DD" w:rsidRDefault="00FF43DD" w:rsidP="00FF43DD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maksymalna wartość zmiany wynagrodzenia, jaką dopuszcza Zamawiający, to łącznie 15 % w stosunku do wartości wynagrodzenia brutto określonego w § 5 ust. 2 Umowy;</w:t>
      </w:r>
    </w:p>
    <w:p w:rsidR="00FF43DD" w:rsidRDefault="00FF43DD" w:rsidP="00FF43DD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rFonts w:eastAsia="SimSun"/>
          <w:sz w:val="24"/>
          <w:szCs w:val="24"/>
          <w:lang w:eastAsia="pl-PL"/>
        </w:rPr>
      </w:pPr>
      <w:r>
        <w:rPr>
          <w:sz w:val="24"/>
          <w:szCs w:val="24"/>
        </w:rPr>
        <w:t>zmiana może być dokonana</w:t>
      </w:r>
      <w:r>
        <w:rPr>
          <w:rFonts w:eastAsia="SimSun"/>
          <w:sz w:val="24"/>
          <w:szCs w:val="24"/>
          <w:lang w:eastAsia="pl-PL"/>
        </w:rPr>
        <w:t xml:space="preserve"> nie częściej niż jednokrotnie i nie wcześniej, niż po upływie 3 miesięcy od dnia zawarcia Umowy. 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W celu zawarcia aneksu, o którym mowa w ust. 16 poniżej, każda ze Stron może wystąpić do drugiej Strony z wnioskiem o dokonanie zmiany wysokości wynagrodzenia należnego Wykonawcy, wraz z uzasadnieniem zawierającym w szczególności szczegółowe wyliczenie </w:t>
      </w:r>
      <w:r>
        <w:rPr>
          <w:rFonts w:ascii="Calibri" w:hAnsi="Calibri" w:cs="Calibri"/>
          <w:iCs/>
        </w:rPr>
        <w:lastRenderedPageBreak/>
        <w:t>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W przypadku zmian, o których mowa w ust. 4 pkt 2)-4) powyżej, jeżeli z wnioskiem występuje Wykonawca, jest on zobowiązany wykazać okoliczności, z których będzie wynikać, w jakim zakresie zmiany te mają wpływ na koszty wykonania Umowy. 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 przypadku zmiany, o której mowa w ust. 4 pkt 2)-4) powyżej, jeżeli z wnioskiem występuje Zamawiający, jest on uprawniony do zobowiązania Wykonawcy do przedstawienia w wyznaczonym terminie, nie krótszym niż 10 dni roboczych, wszelkich dokumentów, z których będzie wynikać w jakim zakresie zmiana ta ma wpływ na koszty wykonania Umowy.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 terminie 10 dni roboczych od dnia przekazania wniosku, o którym mowa w ust. 12,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Zawarcie aneksu nastąpi nie później niż w terminie 10 dni roboczych od dnia zatwierdzenia wniosku o dokonanie zmiany wysokości wynagrodzenia należnego Wykonawcy.</w:t>
      </w:r>
    </w:p>
    <w:p w:rsidR="00FF43DD" w:rsidRDefault="00FF43DD" w:rsidP="00FF43DD">
      <w:pPr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Wszelkie zmiany dotyczące ustaleń zawartych w niniejszej Umowie wymagają każdorazowo formy pisemnej pod rygorem </w:t>
      </w:r>
      <w:r>
        <w:rPr>
          <w:rFonts w:ascii="Calibri" w:hAnsi="Calibri" w:cs="Calibri"/>
        </w:rPr>
        <w:t>nieważności.</w:t>
      </w:r>
    </w:p>
    <w:p w:rsidR="00FF43DD" w:rsidRDefault="00FF43DD" w:rsidP="00FF43DD">
      <w:pPr>
        <w:spacing w:line="276" w:lineRule="auto"/>
        <w:jc w:val="both"/>
        <w:rPr>
          <w:rFonts w:ascii="Calibri" w:hAnsi="Calibri" w:cs="Calibri"/>
          <w:iCs/>
        </w:rPr>
      </w:pPr>
    </w:p>
    <w:p w:rsidR="00FF43DD" w:rsidRDefault="00FF43DD" w:rsidP="00FF43DD">
      <w:pPr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  <w:b/>
        </w:rPr>
        <w:t>§ 14</w:t>
      </w:r>
    </w:p>
    <w:p w:rsidR="00FF43DD" w:rsidRDefault="00FF43DD" w:rsidP="00FF43DD">
      <w:pPr>
        <w:adjustRightInd w:val="0"/>
        <w:ind w:left="567" w:hanging="567"/>
        <w:jc w:val="center"/>
        <w:rPr>
          <w:rFonts w:cs="Calibri"/>
          <w:b/>
          <w:bCs/>
        </w:rPr>
      </w:pPr>
    </w:p>
    <w:p w:rsidR="00FF43DD" w:rsidRDefault="00FF43DD" w:rsidP="00FF43DD">
      <w:pPr>
        <w:adjustRightInd w:val="0"/>
        <w:ind w:left="567" w:hanging="567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</w:rPr>
        <w:t>Klauzula informacyjna RODO</w:t>
      </w:r>
    </w:p>
    <w:p w:rsidR="00FF43DD" w:rsidRDefault="00FF43DD" w:rsidP="00FF43DD">
      <w:pPr>
        <w:jc w:val="center"/>
        <w:rPr>
          <w:rFonts w:asciiTheme="minorHAnsi" w:hAnsiTheme="minorHAnsi" w:cstheme="minorHAnsi"/>
          <w:b/>
        </w:rPr>
      </w:pPr>
    </w:p>
    <w:p w:rsidR="00FF43DD" w:rsidRDefault="00FF43DD" w:rsidP="00FF43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Wykonawca oświadcza, że wypełnia obowiązki informacyjne przewidziane art.13                        lub art. 14 RODO wobec osób fizycznych, od których dane osobowe bezpośrednio                                      lub pośrednio pozyskuje w celu realizacji powyższego zadania.</w:t>
      </w:r>
    </w:p>
    <w:p w:rsidR="00FF43DD" w:rsidRDefault="00FF43DD" w:rsidP="00FF43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Szkoła Podstawowa nr 2 im. Fryderyka Chopina w Świebodzinie informuje,                                                      że administratorem danych osobowych zawartych w dokumentacji dotyczącej zadania,                    o którym mowa w § 1 jest Szkoła Podstawowa nr 2 im Fryderyka Chopina reprezentowany przez Dyrektora Szkoły. Zawarte w dokumentacji dane osobowe są przetwarzane gdyż jest                    to niezbędne do zawarcia oraz wykonania umowy, a także wypełnienia obowiązków prawnych ciążących na Administratorze w związku z wykonaniem zadania na podstawie powyższej dokumentacji, czyli na podstawie art.6 ust. 1 lit. B oraz </w:t>
      </w:r>
      <w:proofErr w:type="spellStart"/>
      <w:r>
        <w:rPr>
          <w:rFonts w:asciiTheme="minorHAnsi" w:hAnsiTheme="minorHAnsi" w:cstheme="minorHAnsi"/>
        </w:rPr>
        <w:t>lit.c</w:t>
      </w:r>
      <w:proofErr w:type="spellEnd"/>
      <w:r>
        <w:rPr>
          <w:rFonts w:asciiTheme="minorHAnsi" w:hAnsiTheme="minorHAnsi" w:cstheme="minorHAnsi"/>
        </w:rPr>
        <w:t xml:space="preserve"> RODO.</w:t>
      </w:r>
    </w:p>
    <w:p w:rsidR="00FF43DD" w:rsidRDefault="00FF43DD" w:rsidP="00FF43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3.Dane mogą być przekazywane instytucjom oraz osobom biorącym udział w dostawie przedmiotu zamówienia.</w:t>
      </w:r>
    </w:p>
    <w:p w:rsidR="00FF43DD" w:rsidRDefault="00FF43DD" w:rsidP="00FF43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4.Podanie danych jest dobrowolne, a w relacjach umownych stanowi wymóg zawarcia                                 i realizacji umowy.</w:t>
      </w:r>
    </w:p>
    <w:p w:rsidR="00FF43DD" w:rsidRDefault="00FF43DD" w:rsidP="00FF43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5.Możliwe jest zgłoszenie sprzeciwu wobec przetwarzania danych, żądania dostępu do nich , sprostowania, usunięcia, ograniczenia przetwarzania oraz przeniesienia.</w:t>
      </w:r>
    </w:p>
    <w:p w:rsidR="00FF43DD" w:rsidRDefault="00FF43DD" w:rsidP="00FF43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Dane przechowywane są do wniesienia sprzeciwu, a w relacjach umownych- przez czas trwania umowy i po jej zakończeniu przez okres wynikający z przepisów o archiwizacji                            i przedawnieniu roszczeń.</w:t>
      </w:r>
    </w:p>
    <w:p w:rsidR="00FF43DD" w:rsidRDefault="00FF43DD" w:rsidP="00FF43D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7.Każdemu przysługuje prawo wniesienia skargi do Prezesa Urzędu Ochrony Danych Osobowych . </w:t>
      </w:r>
    </w:p>
    <w:p w:rsidR="00FF43DD" w:rsidRDefault="00FF43DD" w:rsidP="00FF43DD">
      <w:pPr>
        <w:tabs>
          <w:tab w:val="left" w:pos="3360"/>
        </w:tabs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15</w:t>
      </w:r>
    </w:p>
    <w:p w:rsidR="00FF43DD" w:rsidRDefault="00FF43DD" w:rsidP="00FF43DD">
      <w:pPr>
        <w:pStyle w:val="Nagwek1"/>
        <w:tabs>
          <w:tab w:val="left" w:pos="3360"/>
        </w:tabs>
        <w:spacing w:before="120" w:after="120" w:line="276" w:lineRule="auto"/>
        <w:rPr>
          <w:rFonts w:ascii="Calibri" w:eastAsia="SimSun" w:hAnsi="Calibri" w:cs="Calibri"/>
          <w:u w:val="none"/>
        </w:rPr>
      </w:pPr>
      <w:r>
        <w:rPr>
          <w:rFonts w:ascii="Calibri" w:eastAsia="SimSun" w:hAnsi="Calibri" w:cs="Calibri"/>
          <w:u w:val="none"/>
        </w:rPr>
        <w:t>POSTANOWIENIA KOŃCOWE</w:t>
      </w:r>
    </w:p>
    <w:p w:rsidR="00FF43DD" w:rsidRDefault="00FF43DD" w:rsidP="00FF43DD">
      <w:pPr>
        <w:widowControl w:val="0"/>
        <w:numPr>
          <w:ilvl w:val="0"/>
          <w:numId w:val="20"/>
        </w:numPr>
        <w:suppressAutoHyphens/>
        <w:spacing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Spory wynikłe na tle realizacji niniejszej Umowy rozstrzygane będą przez sąd powszechny właściwy według siedziby Zamawiającego.</w:t>
      </w:r>
    </w:p>
    <w:p w:rsidR="00FF43DD" w:rsidRDefault="00FF43DD" w:rsidP="00FF43DD">
      <w:pPr>
        <w:widowControl w:val="0"/>
        <w:numPr>
          <w:ilvl w:val="0"/>
          <w:numId w:val="20"/>
        </w:numPr>
        <w:suppressAutoHyphens/>
        <w:spacing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sprawach nieuregulowanych niniejszą Umową stosuje się przepisy ustawy z 11 września 2019 r. Prawo zamówień publicznych (Dz. U. z 2023 r. poz. 1605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zm.), Kodeksu cywilnego oraz innych właściwych aktów prawnych.</w:t>
      </w:r>
    </w:p>
    <w:p w:rsidR="00FF43DD" w:rsidRDefault="00FF43DD" w:rsidP="00FF43DD">
      <w:pPr>
        <w:widowControl w:val="0"/>
        <w:numPr>
          <w:ilvl w:val="0"/>
          <w:numId w:val="20"/>
        </w:numPr>
        <w:suppressAutoHyphens/>
        <w:spacing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Załącznikami do niniejszej Umowy są:</w:t>
      </w:r>
    </w:p>
    <w:p w:rsidR="00FF43DD" w:rsidRDefault="00FF43DD" w:rsidP="00FF43DD">
      <w:pPr>
        <w:numPr>
          <w:ilvl w:val="1"/>
          <w:numId w:val="21"/>
        </w:numPr>
        <w:spacing w:line="276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Oferta Wykonawcy – załącznik nr 1.</w:t>
      </w:r>
    </w:p>
    <w:p w:rsidR="00FF43DD" w:rsidRDefault="00FF43DD" w:rsidP="00FF43DD">
      <w:pPr>
        <w:widowControl w:val="0"/>
        <w:numPr>
          <w:ilvl w:val="0"/>
          <w:numId w:val="20"/>
        </w:numPr>
        <w:suppressAutoHyphens/>
        <w:spacing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została sporządzona w trzech jednobrzmiących egzemplarzach: jeden dla Wykonawcy i dwa dla Zamawiającego.</w:t>
      </w:r>
    </w:p>
    <w:p w:rsidR="00FF43DD" w:rsidRDefault="00FF43DD" w:rsidP="00FF43DD">
      <w:pPr>
        <w:tabs>
          <w:tab w:val="left" w:pos="3360"/>
        </w:tabs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:rsidR="00FF43DD" w:rsidRDefault="00FF43DD" w:rsidP="00FF43DD">
      <w:pPr>
        <w:tabs>
          <w:tab w:val="left" w:pos="3360"/>
        </w:tabs>
        <w:spacing w:line="276" w:lineRule="auto"/>
        <w:jc w:val="center"/>
        <w:rPr>
          <w:rFonts w:ascii="Calibri" w:hAnsi="Calibri" w:cs="Calibri"/>
          <w:b/>
          <w:bCs/>
        </w:rPr>
      </w:pPr>
    </w:p>
    <w:p w:rsidR="00FF43DD" w:rsidRDefault="00FF43DD" w:rsidP="00FF43DD">
      <w:pPr>
        <w:tabs>
          <w:tab w:val="left" w:pos="3360"/>
        </w:tabs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PODPISY</w:t>
      </w:r>
    </w:p>
    <w:p w:rsidR="00FF43DD" w:rsidRDefault="00FF43DD" w:rsidP="00FF43DD">
      <w:pPr>
        <w:tabs>
          <w:tab w:val="left" w:pos="3360"/>
        </w:tabs>
        <w:spacing w:line="276" w:lineRule="auto"/>
        <w:rPr>
          <w:rFonts w:ascii="Calibri" w:hAnsi="Calibri" w:cs="Calibri"/>
        </w:rPr>
      </w:pPr>
    </w:p>
    <w:p w:rsidR="00FF43DD" w:rsidRDefault="00FF43DD" w:rsidP="00FF43DD">
      <w:pPr>
        <w:pStyle w:val="NormalnyWeb"/>
        <w:tabs>
          <w:tab w:val="left" w:pos="3360"/>
        </w:tabs>
        <w:spacing w:after="0" w:line="276" w:lineRule="auto"/>
        <w:ind w:left="0"/>
        <w:jc w:val="center"/>
        <w:outlineLvl w:val="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WYKONAWCA: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ZAMAWIAJĄCY:</w:t>
      </w:r>
    </w:p>
    <w:p w:rsidR="00FF43DD" w:rsidRDefault="00FF43DD" w:rsidP="00FF43DD">
      <w:pPr>
        <w:spacing w:line="276" w:lineRule="auto"/>
        <w:rPr>
          <w:rFonts w:ascii="Calibri" w:hAnsi="Calibri" w:cs="Calibri"/>
        </w:rPr>
      </w:pPr>
    </w:p>
    <w:p w:rsidR="00FF43DD" w:rsidRDefault="00FF43DD" w:rsidP="00FF43DD">
      <w:pPr>
        <w:spacing w:line="276" w:lineRule="auto"/>
        <w:rPr>
          <w:rFonts w:ascii="Calibri" w:hAnsi="Calibri" w:cs="Calibri"/>
        </w:rPr>
      </w:pPr>
    </w:p>
    <w:p w:rsidR="00FF43DD" w:rsidRDefault="00FF43DD" w:rsidP="00FF43DD"/>
    <w:p w:rsidR="00B27245" w:rsidRDefault="00B27245"/>
    <w:sectPr w:rsidR="00B2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43B97"/>
    <w:multiLevelType w:val="hybridMultilevel"/>
    <w:tmpl w:val="8C8E887C"/>
    <w:lvl w:ilvl="0" w:tplc="EC1EC15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079"/>
    <w:multiLevelType w:val="multilevel"/>
    <w:tmpl w:val="63422DB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A63D3"/>
    <w:multiLevelType w:val="hybridMultilevel"/>
    <w:tmpl w:val="D5C6A8B8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4733105"/>
    <w:multiLevelType w:val="hybridMultilevel"/>
    <w:tmpl w:val="A1F80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20D4"/>
    <w:multiLevelType w:val="hybridMultilevel"/>
    <w:tmpl w:val="AE62549A"/>
    <w:lvl w:ilvl="0" w:tplc="04150011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53032D"/>
    <w:multiLevelType w:val="singleLevel"/>
    <w:tmpl w:val="F8F68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725589"/>
    <w:multiLevelType w:val="multilevel"/>
    <w:tmpl w:val="B88E9E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0499F"/>
    <w:multiLevelType w:val="multilevel"/>
    <w:tmpl w:val="2594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C4BAE"/>
    <w:multiLevelType w:val="multilevel"/>
    <w:tmpl w:val="29BC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8E5571"/>
    <w:multiLevelType w:val="multilevel"/>
    <w:tmpl w:val="7F56A920"/>
    <w:lvl w:ilvl="0">
      <w:start w:val="1"/>
      <w:numFmt w:val="decimal"/>
      <w:lvlText w:val="%1."/>
      <w:lvlJc w:val="left"/>
      <w:pPr>
        <w:ind w:left="450" w:hanging="45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 Narrow" w:eastAsia="Times New Roman" w:hAnsi="Arial Narrow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1930D08"/>
    <w:multiLevelType w:val="hybridMultilevel"/>
    <w:tmpl w:val="12CC7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176"/>
    <w:multiLevelType w:val="hybridMultilevel"/>
    <w:tmpl w:val="7E4E15A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FFFFFFFF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4847A31"/>
    <w:multiLevelType w:val="multilevel"/>
    <w:tmpl w:val="801C5A9A"/>
    <w:lvl w:ilvl="0">
      <w:start w:val="1"/>
      <w:numFmt w:val="decimal"/>
      <w:lvlText w:val="%1."/>
      <w:lvlJc w:val="left"/>
      <w:pPr>
        <w:ind w:left="24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14" w15:restartNumberingAfterBreak="0">
    <w:nsid w:val="6FBE21B8"/>
    <w:multiLevelType w:val="multilevel"/>
    <w:tmpl w:val="850EEAC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37105DB"/>
    <w:multiLevelType w:val="multilevel"/>
    <w:tmpl w:val="737105D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C44C95"/>
    <w:multiLevelType w:val="hybridMultilevel"/>
    <w:tmpl w:val="3D8A52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C1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3193A"/>
    <w:multiLevelType w:val="hybridMultilevel"/>
    <w:tmpl w:val="23143342"/>
    <w:lvl w:ilvl="0" w:tplc="B83A0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E0BE84AE">
      <w:start w:val="1"/>
      <w:numFmt w:val="lowerLetter"/>
      <w:lvlText w:val="%2)"/>
      <w:lvlJc w:val="right"/>
      <w:pPr>
        <w:tabs>
          <w:tab w:val="num" w:pos="900"/>
        </w:tabs>
        <w:ind w:left="90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B26A5C"/>
    <w:multiLevelType w:val="hybridMultilevel"/>
    <w:tmpl w:val="30661276"/>
    <w:lvl w:ilvl="0" w:tplc="8728A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D2BC3"/>
    <w:multiLevelType w:val="multilevel"/>
    <w:tmpl w:val="AC1652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CF04DF2"/>
    <w:multiLevelType w:val="hybridMultilevel"/>
    <w:tmpl w:val="883E3B9C"/>
    <w:lvl w:ilvl="0" w:tplc="30966D80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BE"/>
    <w:rsid w:val="003F332D"/>
    <w:rsid w:val="00491ABE"/>
    <w:rsid w:val="00B27245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D1063-CD51-4B38-AA56-5D32AE0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3DD"/>
    <w:pPr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43DD"/>
    <w:pPr>
      <w:keepNext/>
      <w:spacing w:line="360" w:lineRule="auto"/>
      <w:jc w:val="center"/>
      <w:outlineLvl w:val="0"/>
    </w:pPr>
    <w:rPr>
      <w:rFonts w:eastAsia="Times New Roman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3D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ormalnyWebZnak">
    <w:name w:val="Normalny (Web) Znak"/>
    <w:aliases w:val="Znak Znak"/>
    <w:link w:val="NormalnyWeb"/>
    <w:semiHidden/>
    <w:locked/>
    <w:rsid w:val="00FF43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aliases w:val="Znak"/>
    <w:basedOn w:val="Normalny"/>
    <w:link w:val="NormalnyWebZnak"/>
    <w:semiHidden/>
    <w:unhideWhenUsed/>
    <w:qFormat/>
    <w:rsid w:val="00FF43DD"/>
    <w:pPr>
      <w:spacing w:after="120"/>
      <w:ind w:left="283"/>
      <w:contextualSpacing/>
    </w:pPr>
    <w:rPr>
      <w:rFonts w:eastAsia="Times New Roman"/>
      <w:lang w:val="x-none" w:eastAsia="x-none"/>
    </w:rPr>
  </w:style>
  <w:style w:type="character" w:customStyle="1" w:styleId="AkapitzlistZnak">
    <w:name w:val="Akapit z listą Znak"/>
    <w:aliases w:val="Obiekt Znak,List Paragraph1 Znak,CW_Lista Znak,L1 Znak,Numerowanie Znak,2 heading Znak,A_wyliczenie Znak,K-P_odwolanie Znak,Akapit z listą5 Znak,maz_wyliczenie Znak,opis dzialania Znak,WyliczPrzyklad Znak,T_SZ_List Paragraph Znak"/>
    <w:link w:val="Akapitzlist"/>
    <w:uiPriority w:val="99"/>
    <w:qFormat/>
    <w:locked/>
    <w:rsid w:val="00FF43DD"/>
    <w:rPr>
      <w:rFonts w:ascii="Calibri" w:eastAsia="Calibri" w:hAnsi="Calibri" w:cs="Calibri"/>
      <w:lang w:val="x-none"/>
    </w:rPr>
  </w:style>
  <w:style w:type="paragraph" w:styleId="Akapitzlist">
    <w:name w:val="List Paragraph"/>
    <w:aliases w:val="Obiekt,List Paragraph1,CW_Lista,L1,Numerowanie,2 heading,A_wyliczenie,K-P_odwolanie,Akapit z listą5,maz_wyliczenie,opis dzialania,WyliczPrzyklad,T_SZ_List Paragraph,normalny tekst,Akapit z listą BS,Kolorowa lista — akcent 11,List Paragrap"/>
    <w:basedOn w:val="Normalny"/>
    <w:link w:val="AkapitzlistZnak"/>
    <w:uiPriority w:val="99"/>
    <w:qFormat/>
    <w:rsid w:val="00FF43DD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Tekstpodstawowywcity1">
    <w:name w:val="Tekst podstawowy wcięty1"/>
    <w:basedOn w:val="Normalny"/>
    <w:semiHidden/>
    <w:qFormat/>
    <w:rsid w:val="00FF43DD"/>
    <w:pPr>
      <w:contextualSpacing/>
      <w:jc w:val="both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semiHidden/>
    <w:qFormat/>
    <w:rsid w:val="00FF43DD"/>
    <w:pPr>
      <w:spacing w:after="120" w:line="480" w:lineRule="auto"/>
      <w:contextualSpacing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Textbody">
    <w:name w:val="Text body"/>
    <w:basedOn w:val="Normalny"/>
    <w:semiHidden/>
    <w:qFormat/>
    <w:rsid w:val="00FF43DD"/>
    <w:pPr>
      <w:suppressAutoHyphens/>
      <w:spacing w:after="140" w:line="288" w:lineRule="auto"/>
      <w:contextualSpacing/>
    </w:pPr>
    <w:rPr>
      <w:rFonts w:ascii="Liberation Serif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4362</Words>
  <Characters>26178</Characters>
  <Application>Microsoft Office Word</Application>
  <DocSecurity>0</DocSecurity>
  <Lines>218</Lines>
  <Paragraphs>60</Paragraphs>
  <ScaleCrop>false</ScaleCrop>
  <Company/>
  <LinksUpToDate>false</LinksUpToDate>
  <CharactersWithSpaces>30480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2024-12-16T07:49:00Z</dcterms:created>
  <dcterms:modified xsi:type="dcterms:W3CDTF">2024-12-16T12:00:00Z</dcterms:modified>
</cp:coreProperties>
</file>