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E221" w14:textId="77777777" w:rsidR="00AB5A3E" w:rsidRPr="002906DF" w:rsidRDefault="00AB5A3E" w:rsidP="00AB5A3E">
      <w:pPr>
        <w:keepNext/>
        <w:tabs>
          <w:tab w:val="left" w:pos="-5387"/>
          <w:tab w:val="left" w:pos="284"/>
        </w:tabs>
        <w:suppressAutoHyphens/>
        <w:ind w:left="284"/>
        <w:jc w:val="both"/>
        <w:rPr>
          <w:rFonts w:ascii="Tahoma" w:hAnsi="Tahoma" w:cs="Tahoma"/>
          <w:b/>
          <w:sz w:val="18"/>
          <w:szCs w:val="18"/>
        </w:rPr>
      </w:pPr>
    </w:p>
    <w:p w14:paraId="568CD066" w14:textId="77777777" w:rsidR="00AB5A3E" w:rsidRPr="002906DF" w:rsidRDefault="00AB5A3E" w:rsidP="00AB5A3E">
      <w:pPr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     </w:t>
      </w:r>
    </w:p>
    <w:p w14:paraId="7323ACAC" w14:textId="2DDDB344" w:rsidR="00AB5A3E" w:rsidRPr="002906DF" w:rsidRDefault="00AB5A3E" w:rsidP="00AB5A3E">
      <w:pPr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WZÓR UMOWY</w:t>
      </w:r>
      <w:r w:rsidR="00D80456">
        <w:rPr>
          <w:rFonts w:ascii="Tahoma" w:hAnsi="Tahoma" w:cs="Tahoma"/>
          <w:sz w:val="18"/>
          <w:szCs w:val="18"/>
        </w:rPr>
        <w:t xml:space="preserve"> - ZMIANA</w:t>
      </w:r>
    </w:p>
    <w:p w14:paraId="3AA43799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bCs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UMOWA NR </w:t>
      </w:r>
      <w:r w:rsidRPr="002906DF">
        <w:rPr>
          <w:rFonts w:ascii="Tahoma" w:eastAsia="TimesNewRomanPSMT" w:hAnsi="Tahoma" w:cs="Tahoma"/>
          <w:b/>
          <w:bCs/>
          <w:sz w:val="18"/>
          <w:szCs w:val="18"/>
        </w:rPr>
        <w:t>………………………..</w:t>
      </w:r>
    </w:p>
    <w:p w14:paraId="48F5BED3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bCs/>
          <w:sz w:val="18"/>
          <w:szCs w:val="18"/>
        </w:rPr>
      </w:pPr>
    </w:p>
    <w:p w14:paraId="16A6811E" w14:textId="77777777" w:rsidR="00AB5A3E" w:rsidRPr="002906DF" w:rsidRDefault="00AB5A3E" w:rsidP="00AB5A3E">
      <w:p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zawarta w dniu  ……………... pomiędzy Gminą Miasto Elbląg, w imieniu której działa </w:t>
      </w:r>
      <w:r w:rsidRPr="002906DF">
        <w:rPr>
          <w:rFonts w:ascii="Tahoma" w:hAnsi="Tahoma" w:cs="Tahoma"/>
          <w:b/>
          <w:sz w:val="18"/>
          <w:szCs w:val="18"/>
        </w:rPr>
        <w:t>Zarząd Budynków Komunalnych z siedzibą w Elblągu przy ul. Ratuszowej 4,</w:t>
      </w:r>
      <w:r w:rsidRPr="002906DF">
        <w:rPr>
          <w:rFonts w:ascii="Tahoma" w:hAnsi="Tahoma" w:cs="Tahoma"/>
          <w:sz w:val="18"/>
          <w:szCs w:val="18"/>
        </w:rPr>
        <w:t xml:space="preserve"> zwaną dalej Zamawiającym, którego reprezentuje: </w:t>
      </w:r>
    </w:p>
    <w:p w14:paraId="0CB414EC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1. ……………………………</w:t>
      </w:r>
      <w:r w:rsidRPr="002906DF">
        <w:rPr>
          <w:rFonts w:ascii="Tahoma" w:eastAsia="TimesNewRomanPSMT" w:hAnsi="Tahoma" w:cs="Tahoma"/>
          <w:sz w:val="18"/>
          <w:szCs w:val="18"/>
        </w:rPr>
        <w:tab/>
      </w:r>
      <w:r w:rsidRPr="002906DF">
        <w:rPr>
          <w:rFonts w:ascii="Tahoma" w:eastAsia="TimesNewRomanPSMT" w:hAnsi="Tahoma" w:cs="Tahoma"/>
          <w:sz w:val="18"/>
          <w:szCs w:val="18"/>
        </w:rPr>
        <w:tab/>
        <w:t>- Dyrektor</w:t>
      </w:r>
    </w:p>
    <w:p w14:paraId="77891B2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78059D52" w14:textId="7EE3CF8F" w:rsidR="00AB5A3E" w:rsidRPr="002906DF" w:rsidRDefault="00AB5A3E" w:rsidP="003E60DC">
      <w:p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a firmą:</w:t>
      </w:r>
      <w:r w:rsidR="003E60DC" w:rsidRPr="002906DF">
        <w:rPr>
          <w:rFonts w:ascii="Tahoma" w:eastAsia="TimesNewRomanPSMT" w:hAnsi="Tahoma" w:cs="Tahoma"/>
          <w:sz w:val="18"/>
          <w:szCs w:val="18"/>
        </w:rPr>
        <w:t xml:space="preserve"> </w:t>
      </w:r>
      <w:r w:rsidRPr="002906DF">
        <w:rPr>
          <w:rFonts w:ascii="Tahoma" w:eastAsia="TimesNewRomanPSMT" w:hAnsi="Tahoma" w:cs="Tahoma"/>
          <w:sz w:val="18"/>
          <w:szCs w:val="18"/>
        </w:rPr>
        <w:t>…………………………………………</w:t>
      </w:r>
      <w:r w:rsidR="003E60DC" w:rsidRPr="002906DF">
        <w:rPr>
          <w:rFonts w:ascii="Tahoma" w:eastAsia="TimesNewRomanPSMT" w:hAnsi="Tahoma" w:cs="Tahoma"/>
          <w:sz w:val="18"/>
          <w:szCs w:val="18"/>
        </w:rPr>
        <w:t xml:space="preserve"> </w:t>
      </w:r>
      <w:r w:rsidRPr="002906DF">
        <w:rPr>
          <w:rFonts w:ascii="Tahoma" w:eastAsia="TimesNewRomanPSMT" w:hAnsi="Tahoma" w:cs="Tahoma"/>
          <w:sz w:val="18"/>
          <w:szCs w:val="18"/>
        </w:rPr>
        <w:t>z siedzibą w……………………………………………. działającą zgodnie z wpisem do…………………………………………………………………….NIP………………………… , zwaną w dalej  Wykonawcą, reprezentowaną przez…………………………………………………………………….</w:t>
      </w:r>
    </w:p>
    <w:p w14:paraId="22EAFEB3" w14:textId="77777777" w:rsidR="00430B66" w:rsidRPr="002906DF" w:rsidRDefault="00430B66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0A7151B9" w14:textId="5FBAF8E3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o następującej treści:</w:t>
      </w:r>
    </w:p>
    <w:p w14:paraId="3858CE4B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03E79534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1</w:t>
      </w:r>
    </w:p>
    <w:p w14:paraId="11756D53" w14:textId="0D5A731F" w:rsidR="00430B66" w:rsidRPr="002906DF" w:rsidRDefault="00430B66" w:rsidP="00430B66">
      <w:pPr>
        <w:numPr>
          <w:ilvl w:val="0"/>
          <w:numId w:val="1"/>
        </w:numPr>
        <w:suppressAutoHyphens/>
        <w:jc w:val="both"/>
        <w:rPr>
          <w:rFonts w:ascii="Tahoma" w:hAnsi="Tahoma" w:cs="Tahoma"/>
          <w:sz w:val="18"/>
          <w:szCs w:val="18"/>
          <w:lang w:eastAsia="zh-CN"/>
        </w:rPr>
      </w:pPr>
      <w:r w:rsidRPr="002906DF">
        <w:rPr>
          <w:rFonts w:ascii="Tahoma" w:hAnsi="Tahoma" w:cs="Tahoma"/>
          <w:sz w:val="18"/>
          <w:szCs w:val="18"/>
          <w:lang w:eastAsia="zh-CN"/>
        </w:rPr>
        <w:t xml:space="preserve">W wyniku postępowania przeprowadzonego w trybie podstawowym na podstawie </w:t>
      </w:r>
      <w:r w:rsidRPr="002906DF">
        <w:rPr>
          <w:rFonts w:ascii="Tahoma" w:hAnsi="Tahoma" w:cs="Tahoma"/>
          <w:b/>
          <w:bCs/>
          <w:sz w:val="18"/>
          <w:szCs w:val="18"/>
          <w:lang w:eastAsia="zh-CN"/>
        </w:rPr>
        <w:t>art. 275 pkt. 1)</w:t>
      </w:r>
      <w:r w:rsidRPr="002906DF">
        <w:rPr>
          <w:rFonts w:ascii="Tahoma" w:hAnsi="Tahoma" w:cs="Tahoma"/>
          <w:sz w:val="18"/>
          <w:szCs w:val="18"/>
          <w:lang w:eastAsia="zh-CN"/>
        </w:rPr>
        <w:t xml:space="preserve"> </w:t>
      </w:r>
      <w:r w:rsidRPr="002906DF">
        <w:rPr>
          <w:rFonts w:ascii="Tahoma" w:hAnsi="Tahoma" w:cs="Tahoma"/>
          <w:sz w:val="18"/>
          <w:szCs w:val="18"/>
          <w:lang w:eastAsia="zh-CN"/>
        </w:rPr>
        <w:br/>
        <w:t xml:space="preserve">w zw. z art. 359 pkt. 2 ustawy z dnia 11 września 2019r. Prawo zamówień publicznych (dalej: uPzp), </w:t>
      </w:r>
      <w:r w:rsidRPr="002906DF">
        <w:rPr>
          <w:rFonts w:ascii="Tahoma" w:hAnsi="Tahoma" w:cs="Tahoma"/>
          <w:sz w:val="18"/>
          <w:szCs w:val="18"/>
          <w:lang w:eastAsia="zh-CN"/>
        </w:rPr>
        <w:br/>
      </w:r>
      <w:r w:rsidRPr="002906DF">
        <w:rPr>
          <w:rFonts w:ascii="Tahoma" w:hAnsi="Tahoma" w:cs="Tahoma"/>
          <w:b/>
          <w:bCs/>
          <w:sz w:val="18"/>
          <w:szCs w:val="18"/>
          <w:lang w:eastAsia="zh-CN"/>
        </w:rPr>
        <w:t>ZP-24/TT/2022</w:t>
      </w:r>
      <w:r w:rsidRPr="002906DF">
        <w:rPr>
          <w:rFonts w:ascii="Tahoma" w:hAnsi="Tahoma" w:cs="Tahoma"/>
          <w:sz w:val="18"/>
          <w:szCs w:val="18"/>
          <w:lang w:eastAsia="zh-CN"/>
        </w:rPr>
        <w:t xml:space="preserve">, Zamawiający zleca, a Wykonawca przyjmuje do wykonania zamówienie pn.:  </w:t>
      </w:r>
    </w:p>
    <w:p w14:paraId="42507952" w14:textId="77777777" w:rsidR="00430B66" w:rsidRPr="002906DF" w:rsidRDefault="00430B66" w:rsidP="00430B66">
      <w:pPr>
        <w:pStyle w:val="Akapitzlist"/>
        <w:ind w:left="340"/>
        <w:jc w:val="both"/>
        <w:rPr>
          <w:rFonts w:ascii="Tahoma" w:hAnsi="Tahoma" w:cs="Tahoma"/>
          <w:b/>
          <w:bCs/>
          <w:sz w:val="18"/>
          <w:szCs w:val="18"/>
        </w:rPr>
      </w:pPr>
      <w:r w:rsidRPr="002906DF">
        <w:rPr>
          <w:rFonts w:ascii="Tahoma" w:hAnsi="Tahoma" w:cs="Tahoma"/>
          <w:b/>
          <w:bCs/>
          <w:sz w:val="18"/>
          <w:szCs w:val="18"/>
        </w:rPr>
        <w:t>Świadczenie powszechnych usług pocztowych w obrocie krajowym i zagranicznym na potrzeby Zarządu Budynków Komunalnych w Elblągu</w:t>
      </w:r>
    </w:p>
    <w:p w14:paraId="66538F7B" w14:textId="6EFB61BC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przyjmuje do wykonania realizację usług pocztowych polegających na przyjmowaniu, przemieszczaniu i doręczaniu:</w:t>
      </w:r>
    </w:p>
    <w:p w14:paraId="2EB4463D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w obrocie krajowym - przesyłek listowych nierejestrowanych i rejestrowanych, przesyłek listowych </w:t>
      </w:r>
      <w:r w:rsidRPr="002906DF">
        <w:rPr>
          <w:rFonts w:ascii="Tahoma" w:eastAsia="TimesNewRomanPSMT" w:hAnsi="Tahoma" w:cs="Tahoma"/>
          <w:sz w:val="18"/>
          <w:szCs w:val="18"/>
        </w:rPr>
        <w:br/>
        <w:t>z zadeklarowaną wartością, ekonomicznych i priorytetowych, przesyłek przyjmowanych na warunkach szczególnych priorytetowych i ekonomicznych,</w:t>
      </w:r>
    </w:p>
    <w:p w14:paraId="54F762DB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 obrocie zagranicznym – przesyłek listowych nierejestrowanych i rejestrowanych,</w:t>
      </w:r>
    </w:p>
    <w:p w14:paraId="31985D73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usług towarzyszących w obrocie krajowym: potwierdzenie odbioru przesyłek rejestrowanych, a w obrocie zagranicznym: potwierdzenie odbioru</w:t>
      </w:r>
    </w:p>
    <w:p w14:paraId="3D45E237" w14:textId="77777777" w:rsidR="00AB5A3E" w:rsidRPr="002906DF" w:rsidRDefault="00AB5A3E" w:rsidP="00AB5A3E">
      <w:pPr>
        <w:numPr>
          <w:ilvl w:val="0"/>
          <w:numId w:val="6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zwrotów niedoręczonych przesyłek do Zamawiającego.</w:t>
      </w:r>
    </w:p>
    <w:p w14:paraId="3D041EDD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zobowiązany jest świadczyć usługi pocztowe zgodnie z powszechnie obowiązującymi przepisami prawa w szczególności określonych w:</w:t>
      </w:r>
    </w:p>
    <w:p w14:paraId="6220D7A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ustawie z dnia 23 listopada 2012 r. - Prawo Pocztowe, </w:t>
      </w:r>
    </w:p>
    <w:p w14:paraId="20FF0E6C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Rozporządzeniu Ministra Administracji i Cyfryzacji z dnia 29 kwietnia 2013 r. w sprawie warunków wykonywania usług powszechnych przez operatora wyznaczonego, </w:t>
      </w:r>
    </w:p>
    <w:p w14:paraId="73D90166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Rozporządzeniu Ministra Administracji i Cyfryzacji z dnia 26 listopada 2013 r. w sprawie reklamacji usługi pocztowej, </w:t>
      </w:r>
    </w:p>
    <w:p w14:paraId="6717A0C9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Generalnym Światowego Związku Pocztowego wraz z załącznikiem - Regulaminem wewnętrznym Kongresów, Światowa Konwencja Pocztowa wraz z Protokołem końcowym, Porozumienie dotyczące pocztowych usług płatniczych, sporządzone w Dausze dnia 11 października 20112 r.,</w:t>
      </w:r>
    </w:p>
    <w:p w14:paraId="10802D3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dotyczącym Paczek pocztowych - Światowy Związek Pocztowy – Berno 2005,</w:t>
      </w:r>
    </w:p>
    <w:p w14:paraId="20545E6B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trike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Poczty Listowej - Światowy Związek Pocztowy – Protokół Końcowy – Berno 2005,</w:t>
      </w:r>
    </w:p>
    <w:p w14:paraId="5FB6FFD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międzynarodowymi przepisami pocztowymi w zakresie świadczenia usług pocztowych w obrocie zagranicznym, o ile stanowią inaczej niż to zostało uregulowane przepisami Ustawy z dnia 23.11.2012r. - Prawo pocztowe,</w:t>
      </w:r>
    </w:p>
    <w:p w14:paraId="0A82CF0E" w14:textId="77777777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ustawie z dnia 14 czerwca 1960 r. Kodeks postępowania administracyjnego - regulującą tryb doręczania pism nadawanych w postępowaniu administracyjnym,</w:t>
      </w:r>
    </w:p>
    <w:p w14:paraId="574DF2AC" w14:textId="7F2CAB3C" w:rsidR="00AB5A3E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ustawie z dnia 29 sierpnia 1997 r. Ordynacja podatkowa - regulującą tryb doręczania pism nadawanych </w:t>
      </w:r>
      <w:r w:rsidR="002906DF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w trybie ordynacji podatkowej.</w:t>
      </w:r>
    </w:p>
    <w:p w14:paraId="25664A2D" w14:textId="77777777" w:rsidR="002906DF" w:rsidRPr="002906DF" w:rsidRDefault="00AB5A3E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Regulaminie usług pocztowych Wykonawcy</w:t>
      </w:r>
    </w:p>
    <w:p w14:paraId="64639F3A" w14:textId="04B2AC72" w:rsidR="00AB5A3E" w:rsidRPr="002906DF" w:rsidRDefault="002906DF" w:rsidP="00AB5A3E">
      <w:pPr>
        <w:numPr>
          <w:ilvl w:val="0"/>
          <w:numId w:val="5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Międzynarodowymi przepisami pocztowymi w zakresie świadczenia usług pocztowych w obrocie zagranicznym, o ile stanowią inaczej niż to zostało uregulowane przepisami ustawy z dnia 23 listopada 2012 – Prawo pocztowe</w:t>
      </w:r>
      <w:r w:rsidR="00AB5A3E" w:rsidRPr="002906DF">
        <w:rPr>
          <w:rFonts w:ascii="Tahoma" w:hAnsi="Tahoma" w:cs="Tahoma"/>
          <w:sz w:val="18"/>
          <w:szCs w:val="18"/>
        </w:rPr>
        <w:t>.</w:t>
      </w:r>
    </w:p>
    <w:p w14:paraId="5CE05FBE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Opis zadań/warunki wykonania zadań:</w:t>
      </w:r>
    </w:p>
    <w:p w14:paraId="26C5D68A" w14:textId="1C82D808" w:rsidR="00AB5A3E" w:rsidRPr="002906DF" w:rsidRDefault="00AB5A3E" w:rsidP="00AB5A3E">
      <w:pPr>
        <w:numPr>
          <w:ilvl w:val="0"/>
          <w:numId w:val="3"/>
        </w:numPr>
        <w:tabs>
          <w:tab w:val="num" w:pos="1080"/>
          <w:tab w:val="num" w:pos="54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Odbiór raz dziennie przesyłek pocztowych przygotowanych do wyekspediowania, z siedziby </w:t>
      </w:r>
      <w:r w:rsidR="002906DF">
        <w:rPr>
          <w:rFonts w:ascii="Tahoma" w:hAnsi="Tahoma" w:cs="Tahoma"/>
          <w:sz w:val="18"/>
          <w:szCs w:val="18"/>
        </w:rPr>
        <w:t>Z</w:t>
      </w:r>
      <w:r w:rsidRPr="002906DF">
        <w:rPr>
          <w:rFonts w:ascii="Tahoma" w:hAnsi="Tahoma" w:cs="Tahoma"/>
          <w:sz w:val="18"/>
          <w:szCs w:val="18"/>
        </w:rPr>
        <w:t>amawiającego:</w:t>
      </w:r>
    </w:p>
    <w:p w14:paraId="0EC42FCC" w14:textId="38849EB3" w:rsidR="00AB5A3E" w:rsidRPr="002906DF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Zarządu Budynków Komunalnych w Elblągu przy ul. Ratuszowej 4 codziennie od poniedziałku do piątku</w:t>
      </w:r>
      <w:r w:rsidR="00F923D7">
        <w:rPr>
          <w:rFonts w:ascii="Tahoma" w:hAnsi="Tahoma" w:cs="Tahoma"/>
          <w:sz w:val="18"/>
          <w:szCs w:val="18"/>
        </w:rPr>
        <w:t>,</w:t>
      </w:r>
    </w:p>
    <w:p w14:paraId="176A596A" w14:textId="77777777" w:rsidR="00AB5A3E" w:rsidRPr="002906DF" w:rsidRDefault="00AB5A3E" w:rsidP="00AB5A3E">
      <w:pPr>
        <w:ind w:left="680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oraz komórek organizacyjnych ZBK:</w:t>
      </w:r>
    </w:p>
    <w:p w14:paraId="65F4E2BD" w14:textId="01C7F7DC" w:rsidR="00AB5A3E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Działu windykacyjno-Czynszowego przy ul. Hetmańskiej 31 codziennie od poniedziałku do piątku</w:t>
      </w:r>
      <w:r w:rsidR="00F923D7">
        <w:rPr>
          <w:rFonts w:ascii="Tahoma" w:hAnsi="Tahoma" w:cs="Tahoma"/>
          <w:sz w:val="18"/>
          <w:szCs w:val="18"/>
        </w:rPr>
        <w:t>,</w:t>
      </w:r>
      <w:r w:rsidRPr="002906DF">
        <w:rPr>
          <w:rFonts w:ascii="Tahoma" w:hAnsi="Tahoma" w:cs="Tahoma"/>
          <w:sz w:val="18"/>
          <w:szCs w:val="18"/>
        </w:rPr>
        <w:t xml:space="preserve"> </w:t>
      </w:r>
    </w:p>
    <w:p w14:paraId="7EAB6571" w14:textId="56F1814A" w:rsidR="00AB5A3E" w:rsidRPr="00F923D7" w:rsidRDefault="00AB5A3E" w:rsidP="00F923D7">
      <w:pPr>
        <w:numPr>
          <w:ilvl w:val="0"/>
          <w:numId w:val="7"/>
        </w:numPr>
        <w:tabs>
          <w:tab w:val="clear" w:pos="1021"/>
          <w:tab w:val="num" w:pos="851"/>
        </w:tabs>
        <w:ind w:left="851" w:hanging="171"/>
        <w:jc w:val="both"/>
        <w:rPr>
          <w:rFonts w:ascii="Tahoma" w:hAnsi="Tahoma" w:cs="Tahoma"/>
          <w:sz w:val="18"/>
          <w:szCs w:val="18"/>
        </w:rPr>
      </w:pPr>
      <w:r w:rsidRPr="00F923D7">
        <w:rPr>
          <w:rFonts w:ascii="Tahoma" w:hAnsi="Tahoma" w:cs="Tahoma"/>
          <w:sz w:val="18"/>
          <w:szCs w:val="18"/>
        </w:rPr>
        <w:t>Punktu Obsługi Mieszkańców Nr I przy ul. Jaśminowej 3-5-7 we wtorki i w piątki</w:t>
      </w:r>
      <w:r w:rsidR="00F923D7">
        <w:rPr>
          <w:rFonts w:ascii="Tahoma" w:hAnsi="Tahoma" w:cs="Tahoma"/>
          <w:sz w:val="18"/>
          <w:szCs w:val="18"/>
        </w:rPr>
        <w:t>,</w:t>
      </w:r>
      <w:r w:rsidRPr="00F923D7">
        <w:rPr>
          <w:rFonts w:ascii="Tahoma" w:hAnsi="Tahoma" w:cs="Tahoma"/>
          <w:sz w:val="18"/>
          <w:szCs w:val="18"/>
        </w:rPr>
        <w:t xml:space="preserve"> </w:t>
      </w:r>
    </w:p>
    <w:p w14:paraId="105F98C3" w14:textId="57219FBD" w:rsidR="00AB5A3E" w:rsidRPr="002906DF" w:rsidRDefault="00AB5A3E" w:rsidP="00AB5A3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Punktu Obsługi Mieszkańców Nr II przy ul. Malborskiej 32 we wtorki i w piątek</w:t>
      </w:r>
      <w:r w:rsidR="00F923D7">
        <w:rPr>
          <w:rFonts w:ascii="Tahoma" w:hAnsi="Tahoma" w:cs="Tahoma"/>
          <w:sz w:val="18"/>
          <w:szCs w:val="18"/>
        </w:rPr>
        <w:t>,</w:t>
      </w:r>
      <w:r w:rsidRPr="002906DF">
        <w:rPr>
          <w:rFonts w:ascii="Tahoma" w:hAnsi="Tahoma" w:cs="Tahoma"/>
          <w:sz w:val="18"/>
          <w:szCs w:val="18"/>
        </w:rPr>
        <w:t xml:space="preserve"> </w:t>
      </w:r>
    </w:p>
    <w:p w14:paraId="3E743C4B" w14:textId="24437AA4" w:rsidR="00AB5A3E" w:rsidRPr="00475E82" w:rsidRDefault="00AB5A3E" w:rsidP="00AB5A3E">
      <w:pPr>
        <w:numPr>
          <w:ilvl w:val="0"/>
          <w:numId w:val="7"/>
        </w:numPr>
        <w:jc w:val="both"/>
        <w:rPr>
          <w:rFonts w:ascii="Tahoma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 xml:space="preserve">Zespołu Obiektów Handlowych przy ul. Płk. Dąbka 99B we wtorki i w piątki. </w:t>
      </w:r>
    </w:p>
    <w:p w14:paraId="0C39DFB8" w14:textId="77777777" w:rsidR="00AB5A3E" w:rsidRPr="00475E82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Pracownik Zamawiającego - wykonuje zestawienie korespondencji w formie pocztowej książki nadawczej.</w:t>
      </w:r>
    </w:p>
    <w:p w14:paraId="11AFE1F2" w14:textId="3B81ED07" w:rsidR="006A29D6" w:rsidRPr="006A29D6" w:rsidRDefault="006A29D6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bookmarkStart w:id="0" w:name="_Hlk121469650"/>
      <w:r w:rsidRPr="006A29D6">
        <w:rPr>
          <w:rFonts w:ascii="Tahoma" w:hAnsi="Tahoma" w:cs="Tahoma"/>
          <w:sz w:val="18"/>
          <w:szCs w:val="18"/>
        </w:rPr>
        <w:lastRenderedPageBreak/>
        <w:t>Zamawiającemu przysługuje kara umowna za każde niezgłoszenie się po odbiór przesyłek w oznaczonym dniu, w wysokości 200% miesięcznego kosztu usługi odbioru przesyłek</w:t>
      </w:r>
      <w:bookmarkEnd w:id="0"/>
      <w:r>
        <w:rPr>
          <w:rFonts w:ascii="Tahoma" w:hAnsi="Tahoma" w:cs="Tahoma"/>
          <w:sz w:val="18"/>
          <w:szCs w:val="18"/>
        </w:rPr>
        <w:t>,</w:t>
      </w:r>
    </w:p>
    <w:p w14:paraId="66B195BB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Nadanie</w:t>
      </w:r>
      <w:r w:rsidRPr="002906DF">
        <w:rPr>
          <w:rFonts w:ascii="Tahoma" w:eastAsia="TimesNewRomanPSMT" w:hAnsi="Tahoma" w:cs="Tahoma"/>
          <w:sz w:val="18"/>
          <w:szCs w:val="18"/>
        </w:rPr>
        <w:t xml:space="preserve"> 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zastrzeżeń.</w:t>
      </w:r>
    </w:p>
    <w:p w14:paraId="45CA0E2F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będzie doręczał do Zamawiającego potwierdzenie odbioru przesyłki (ZPO) przez adresata niezwłocznie po dokonaniu doręczenia przesyłki.</w:t>
      </w:r>
    </w:p>
    <w:p w14:paraId="738F0673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terminy doręczenia przesyłek pocztowych nie mogą być dłuższe niż określone w obowiązujących przepisach prawa.</w:t>
      </w:r>
    </w:p>
    <w:p w14:paraId="50F760C3" w14:textId="77777777" w:rsidR="00AB5A3E" w:rsidRPr="002906DF" w:rsidRDefault="00AB5A3E" w:rsidP="00AB5A3E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Wykonawca zobowiązuje się, że usługa dostarczania przesyłek świadczona będzie do każdego wskazanego przez Zamawiającego adresu w Polsce oraz poza jej granicami, zgodnie z wiążącymi Rzeczpospolitą Polską umowami międzynarodowymi dotyczącymi świadczenia usług pocztowych oraz wiążących regulaminów Światowego Związku Pocztowego.</w:t>
      </w:r>
    </w:p>
    <w:p w14:paraId="3D4803C3" w14:textId="77777777" w:rsidR="00AB5A3E" w:rsidRPr="002906DF" w:rsidRDefault="00AB5A3E" w:rsidP="00AB5A3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 ramach przedmiotu umowy, określonego w § 1, szacunkowe ilości przesyłek, z podziałem na ich rodzaje, które będą nadawane w okresie obowiązania umowy, zawiera Oferta Wykonawcy będąca załącznikiem do niniejszej umowy. Podane w nim ilości służą jedynie szacunkowemu określeniu wielkości przedmiotu umowy i będą ulegały zmianie w zależności od potrzeb Zamawiającego, na co Wykonawca wyraża zgodę i nie będzie dochodził roszczeń z tytułu zmian ilościowych w trakcie realizacji umowy.</w:t>
      </w:r>
    </w:p>
    <w:p w14:paraId="0EC53166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3E04DC90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2</w:t>
      </w:r>
    </w:p>
    <w:p w14:paraId="5B8E573A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Wynagrodzenie wykonawcy z tytułu przedmiotu umowy określa się do kwoty ……………… zł brutto.</w:t>
      </w:r>
    </w:p>
    <w:p w14:paraId="0A86FEC3" w14:textId="77777777" w:rsidR="00AB5A3E" w:rsidRPr="00475E82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Rozliczenie miesięczne wynagrodzenia dla Wykonawcy odbywać się będzie w formie opłaty z dołu za świadczenie wszystkich usług pocztowych według cen określonych w Ofercie. Przez opłatę z dołu należy </w:t>
      </w:r>
      <w:r w:rsidRPr="00475E82">
        <w:rPr>
          <w:rFonts w:ascii="Tahoma" w:eastAsia="TimesNewRomanPSMT" w:hAnsi="Tahoma" w:cs="Tahoma"/>
          <w:sz w:val="18"/>
          <w:szCs w:val="18"/>
        </w:rPr>
        <w:t>rozumieć opłatę w całości wniesioną przez Zamawiającego, bezgotówkowo, poprzez polecenie przelewu w terminie późniejszym niż: nadanie przesyłek, odbiór przesyłek rejestrowanych zwracanych do Zamawiającego po wyczerpaniu możliwości ich doręczenia/wydania odbiorcy.</w:t>
      </w:r>
    </w:p>
    <w:p w14:paraId="77E83E9A" w14:textId="77777777" w:rsidR="00AB5A3E" w:rsidRPr="00475E82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Strony ustalają, że okresem rozliczeniowym i regulowania należności dla przesyłek opłacanych z dołu przyjmuje się miesiąc kalendarzowy.</w:t>
      </w:r>
    </w:p>
    <w:p w14:paraId="53C9A7D8" w14:textId="7A38F9C8" w:rsidR="00475E82" w:rsidRPr="00475E82" w:rsidRDefault="00475E82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>Strony ustalają, iż zapłata należności określonych w fakturach będzie następowała z dołu, w formie przelewu na wskazany rachunek Wykonawcy w terminie 21 dni od daty otrzymania faktury przez</w:t>
      </w:r>
      <w:r w:rsidRPr="00475E82">
        <w:rPr>
          <w:rFonts w:ascii="Tahoma" w:hAnsi="Tahoma" w:cs="Tahoma"/>
        </w:rPr>
        <w:t xml:space="preserve"> Zamawiającego</w:t>
      </w:r>
    </w:p>
    <w:p w14:paraId="2CD4B1B1" w14:textId="77777777" w:rsidR="00AB5A3E" w:rsidRPr="00475E82" w:rsidRDefault="00AB5A3E" w:rsidP="00AB5A3E">
      <w:pPr>
        <w:numPr>
          <w:ilvl w:val="1"/>
          <w:numId w:val="1"/>
        </w:numPr>
        <w:tabs>
          <w:tab w:val="num" w:pos="21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 xml:space="preserve">Zamawiający informuje, że 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>faktury</w:t>
      </w:r>
      <w:r w:rsidRPr="00475E82">
        <w:rPr>
          <w:rFonts w:ascii="Tahoma" w:hAnsi="Tahoma" w:cs="Tahoma"/>
          <w:b/>
          <w:bCs/>
          <w:sz w:val="18"/>
          <w:szCs w:val="18"/>
          <w:lang w:eastAsia="en-US"/>
        </w:rPr>
        <w:t xml:space="preserve">, 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 xml:space="preserve">które zostaną wystawione w na rzecz </w:t>
      </w:r>
      <w:r w:rsidRPr="00475E82">
        <w:rPr>
          <w:rFonts w:ascii="Tahoma" w:hAnsi="Tahoma" w:cs="Tahoma"/>
          <w:sz w:val="18"/>
          <w:szCs w:val="18"/>
          <w:lang w:eastAsia="en-US"/>
        </w:rPr>
        <w:t>Zamawiającego,</w:t>
      </w:r>
      <w:r w:rsidRPr="00475E82">
        <w:rPr>
          <w:rFonts w:ascii="Tahoma" w:hAnsi="Tahoma" w:cs="Tahoma"/>
          <w:bCs/>
          <w:sz w:val="18"/>
          <w:szCs w:val="18"/>
          <w:lang w:eastAsia="en-US"/>
        </w:rPr>
        <w:t xml:space="preserve"> muszą być wystawiona na Gminę Miasto Elbląg jako podatnika danego świadczenia</w:t>
      </w:r>
      <w:r w:rsidRPr="00475E82">
        <w:rPr>
          <w:rFonts w:ascii="Tahoma" w:hAnsi="Tahoma" w:cs="Tahoma"/>
          <w:sz w:val="18"/>
          <w:szCs w:val="18"/>
        </w:rPr>
        <w:t xml:space="preserve">. </w:t>
      </w:r>
      <w:r w:rsidRPr="00475E82">
        <w:rPr>
          <w:rFonts w:ascii="Tahoma" w:hAnsi="Tahoma" w:cs="Tahoma"/>
          <w:sz w:val="18"/>
          <w:szCs w:val="18"/>
          <w:lang w:eastAsia="en-US"/>
        </w:rPr>
        <w:t xml:space="preserve">W związku z tym w wystawianych fakturach należy uwzględnić sekcję „podatnik” oraz „odbiorca”, w sposób następujący: </w:t>
      </w:r>
    </w:p>
    <w:p w14:paraId="76B1A02D" w14:textId="77777777" w:rsidR="00AB5A3E" w:rsidRPr="002906DF" w:rsidRDefault="00AB5A3E" w:rsidP="00AB5A3E">
      <w:pPr>
        <w:tabs>
          <w:tab w:val="num" w:pos="2160"/>
        </w:tabs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</w:p>
    <w:p w14:paraId="175AC620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Cs/>
          <w:i/>
          <w:sz w:val="18"/>
          <w:szCs w:val="18"/>
        </w:rPr>
      </w:pPr>
      <w:r w:rsidRPr="002906DF">
        <w:rPr>
          <w:rFonts w:ascii="Tahoma" w:hAnsi="Tahoma" w:cs="Tahoma"/>
          <w:bCs/>
          <w:i/>
          <w:sz w:val="18"/>
          <w:szCs w:val="18"/>
        </w:rPr>
        <w:t>Podatnik:</w:t>
      </w:r>
      <w:r w:rsidRPr="002906DF">
        <w:rPr>
          <w:rFonts w:ascii="Tahoma" w:hAnsi="Tahoma" w:cs="Tahoma"/>
          <w:i/>
          <w:sz w:val="18"/>
          <w:szCs w:val="18"/>
        </w:rPr>
        <w:t xml:space="preserve">                                                                 </w:t>
      </w:r>
      <w:r w:rsidRPr="002906DF">
        <w:rPr>
          <w:rFonts w:ascii="Tahoma" w:hAnsi="Tahoma" w:cs="Tahoma"/>
          <w:i/>
          <w:sz w:val="18"/>
          <w:szCs w:val="18"/>
        </w:rPr>
        <w:tab/>
        <w:t>O</w:t>
      </w:r>
      <w:r w:rsidRPr="002906DF">
        <w:rPr>
          <w:rFonts w:ascii="Tahoma" w:hAnsi="Tahoma" w:cs="Tahoma"/>
          <w:bCs/>
          <w:i/>
          <w:sz w:val="18"/>
          <w:szCs w:val="18"/>
        </w:rPr>
        <w:t>dbiorca:</w:t>
      </w:r>
    </w:p>
    <w:p w14:paraId="106F8322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Cs/>
          <w:i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Gmina Miasto Elbląg</w:t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 w:rsidRPr="002906DF">
        <w:rPr>
          <w:rFonts w:ascii="Tahoma" w:hAnsi="Tahoma" w:cs="Tahoma"/>
          <w:b/>
          <w:sz w:val="18"/>
          <w:szCs w:val="18"/>
        </w:rPr>
        <w:tab/>
        <w:t>Zarząd Budynków Komunalnych</w:t>
      </w:r>
    </w:p>
    <w:p w14:paraId="21066A19" w14:textId="77777777" w:rsidR="00AB5A3E" w:rsidRPr="002906DF" w:rsidRDefault="00AB5A3E" w:rsidP="00AB5A3E">
      <w:pPr>
        <w:ind w:left="340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ul. Łączności 1</w:t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ab/>
        <w:t xml:space="preserve">                  </w:t>
      </w:r>
      <w:r w:rsidRPr="002906DF">
        <w:rPr>
          <w:rFonts w:ascii="Tahoma" w:hAnsi="Tahoma" w:cs="Tahoma"/>
          <w:b/>
          <w:sz w:val="18"/>
          <w:szCs w:val="18"/>
        </w:rPr>
        <w:tab/>
        <w:t>ul. Ratuszowa 4</w:t>
      </w:r>
    </w:p>
    <w:p w14:paraId="0E210425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82-300 Elbląg</w:t>
      </w:r>
      <w:r w:rsidRPr="002906DF">
        <w:rPr>
          <w:rFonts w:ascii="Tahoma" w:hAnsi="Tahoma" w:cs="Tahoma"/>
          <w:sz w:val="18"/>
          <w:szCs w:val="18"/>
        </w:rPr>
        <w:tab/>
      </w:r>
      <w:r w:rsidRPr="002906DF">
        <w:rPr>
          <w:rFonts w:ascii="Tahoma" w:hAnsi="Tahoma" w:cs="Tahoma"/>
          <w:b/>
          <w:sz w:val="18"/>
          <w:szCs w:val="18"/>
        </w:rPr>
        <w:t xml:space="preserve">                                                 </w:t>
      </w:r>
      <w:r w:rsidRPr="002906DF">
        <w:rPr>
          <w:rFonts w:ascii="Tahoma" w:hAnsi="Tahoma" w:cs="Tahoma"/>
          <w:b/>
          <w:sz w:val="18"/>
          <w:szCs w:val="18"/>
        </w:rPr>
        <w:tab/>
        <w:t xml:space="preserve">82-300 Elbląg </w:t>
      </w:r>
    </w:p>
    <w:p w14:paraId="23A8C8B9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  <w:r w:rsidRPr="002906DF">
        <w:rPr>
          <w:rFonts w:ascii="Tahoma" w:hAnsi="Tahoma" w:cs="Tahoma"/>
          <w:b/>
          <w:sz w:val="18"/>
          <w:szCs w:val="18"/>
        </w:rPr>
        <w:t>NIP: 5783051446</w:t>
      </w:r>
    </w:p>
    <w:p w14:paraId="1D292D69" w14:textId="77777777" w:rsidR="00AB5A3E" w:rsidRPr="002906DF" w:rsidRDefault="00AB5A3E" w:rsidP="00AB5A3E">
      <w:pPr>
        <w:ind w:left="340"/>
        <w:jc w:val="both"/>
        <w:rPr>
          <w:rFonts w:ascii="Tahoma" w:hAnsi="Tahoma" w:cs="Tahoma"/>
          <w:b/>
          <w:sz w:val="18"/>
          <w:szCs w:val="18"/>
        </w:rPr>
      </w:pPr>
    </w:p>
    <w:p w14:paraId="4FBFE491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przypadku, gdy suma faktur VAT wystawionych w okresie obowiązywania umowy: </w:t>
      </w:r>
    </w:p>
    <w:p w14:paraId="0FB07D33" w14:textId="77777777" w:rsidR="00AB5A3E" w:rsidRPr="002906DF" w:rsidRDefault="00AB5A3E" w:rsidP="00AB5A3E">
      <w:pPr>
        <w:numPr>
          <w:ilvl w:val="0"/>
          <w:numId w:val="4"/>
        </w:numPr>
        <w:tabs>
          <w:tab w:val="num" w:pos="1260"/>
        </w:tabs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nie osiągnie wysokości maksymalnego wynagrodzenia, określonego w ust.1 niniejszego paragrafu, umowa wygaśnie z upływem okresu na jaki została zawarta, a Wykonawcy nie będą przysługiwały z tego tytułu żadne roszczenia względem Zamawiającego.</w:t>
      </w:r>
    </w:p>
    <w:p w14:paraId="00BFBDEF" w14:textId="21DCDE4D" w:rsidR="00AB5A3E" w:rsidRPr="002906DF" w:rsidRDefault="00AB5A3E" w:rsidP="00AB5A3E">
      <w:pPr>
        <w:numPr>
          <w:ilvl w:val="0"/>
          <w:numId w:val="4"/>
        </w:numPr>
        <w:tabs>
          <w:tab w:val="num" w:pos="1260"/>
        </w:tabs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osiągnie wysokość maksymalnego wynagrodzenia, określonego w ust.1 niniejszego paragrafu, przed terminem zakończenia umowy, umowa wygaśnie z dniem wykorzystania środków finansowych określonych w ust.1 niniejszego paragrafu, a Wykonawcy nie będą przysługiwały z tego tytułu żadne roszczenia względem Zamawiającego. Odpowiedzialnym za monitorowanie poziomu wykorzystania kwoty maksymalnego wynagrodzenia wskazanego w ust.1 jest Zamawiający.</w:t>
      </w:r>
    </w:p>
    <w:p w14:paraId="56E63A56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Wykonawca oświadcza, że na terenie miasta Elbląga dysponuje co najmniej 5 placówkami oddawczo-awizacyjnymi. </w:t>
      </w:r>
    </w:p>
    <w:p w14:paraId="5958DE24" w14:textId="77777777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Wykonawcę zobowiązuje się do zawarcia umowy ubezpieczenia odpowiedzialności cywilnej (delikt + kontakt) z tytułu prowadzonej działalności gospodarczej lub użytkowania mienia związanej z przedmiotem zamówienia (OC), na okres jego realizacji.</w:t>
      </w:r>
    </w:p>
    <w:p w14:paraId="414EFBC5" w14:textId="58DC6FD0" w:rsidR="00AB5A3E" w:rsidRPr="002906DF" w:rsidRDefault="00AB5A3E" w:rsidP="00AB5A3E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Dokument potwierdzający zawarte ubezpieczenie odpowiedzialności cywilnej (OC) wraz z dowodem opłacenia składki, powinien zostać dostarczony najpóźniej w dniu podpisania umowy.</w:t>
      </w:r>
      <w:r w:rsidRPr="002906DF">
        <w:rPr>
          <w:rFonts w:ascii="Tahoma" w:eastAsia="TimesNewRomanPSMT" w:hAnsi="Tahoma" w:cs="Tahoma"/>
          <w:sz w:val="18"/>
          <w:szCs w:val="18"/>
        </w:rPr>
        <w:t xml:space="preserve">  W przypadku, niedostarczenia tego dokumentu w określonym powyżej terminie, zawarcie umowy w sprawie zamówienia stanie się niemożliwe </w:t>
      </w:r>
      <w:r w:rsidR="00F923D7">
        <w:rPr>
          <w:rFonts w:ascii="Tahoma" w:eastAsia="TimesNewRomanPSMT" w:hAnsi="Tahoma" w:cs="Tahoma"/>
          <w:sz w:val="18"/>
          <w:szCs w:val="18"/>
        </w:rPr>
        <w:br/>
      </w:r>
      <w:r w:rsidRPr="002906DF">
        <w:rPr>
          <w:rFonts w:ascii="Tahoma" w:eastAsia="TimesNewRomanPSMT" w:hAnsi="Tahoma" w:cs="Tahoma"/>
          <w:sz w:val="18"/>
          <w:szCs w:val="18"/>
        </w:rPr>
        <w:t>z przyczyn leżących po stronie Wykonawcy.</w:t>
      </w:r>
    </w:p>
    <w:p w14:paraId="0E1D959A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000F10A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3</w:t>
      </w:r>
    </w:p>
    <w:p w14:paraId="5F2BDA08" w14:textId="77777777" w:rsidR="00AB5A3E" w:rsidRPr="002906DF" w:rsidRDefault="00AB5A3E" w:rsidP="001A1A2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Z tytułu niewykonania lub nienależytego wykonania usługi pocztowej, Zamawiającemu przysługuje odszkodowanie.</w:t>
      </w:r>
    </w:p>
    <w:p w14:paraId="30585719" w14:textId="6A9D5963" w:rsidR="00AB5A3E" w:rsidRPr="002906DF" w:rsidRDefault="00AB5A3E" w:rsidP="00F923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lastRenderedPageBreak/>
        <w:t>Zasady rozpatrywania reklamacji oraz odpowiedzialność z tytułu niewykonania usługi lub nienależytego wykonania usługi regulują przepisy: Ustawy z dnia 23 listopada 2012 r. Prawo pocztowe, Rozporządzenia Ministra Administracji i Cyfryzacji z dnia 26 listopada 2013 r. w sprawie reklamacji usługi pocztowej</w:t>
      </w:r>
      <w:r w:rsidR="00F923D7">
        <w:rPr>
          <w:rFonts w:ascii="Tahoma" w:eastAsia="TimesNewRomanPSMT" w:hAnsi="Tahoma" w:cs="Tahoma"/>
          <w:sz w:val="18"/>
          <w:szCs w:val="18"/>
        </w:rPr>
        <w:t>.</w:t>
      </w:r>
    </w:p>
    <w:p w14:paraId="14D3AC57" w14:textId="3A315C31" w:rsidR="00475E82" w:rsidRPr="00475E82" w:rsidRDefault="00475E82" w:rsidP="00F923D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r w:rsidRPr="00475E82">
        <w:rPr>
          <w:rFonts w:ascii="Tahoma" w:eastAsia="TimesNewRomanPSMT" w:hAnsi="Tahoma" w:cs="Tahoma"/>
          <w:sz w:val="18"/>
          <w:szCs w:val="18"/>
        </w:rPr>
        <w:t>Umowa może być rozwiązana przez Zamawiającego w trybie natychmiastowym, w przypadku stwierdzenia rażącego naruszenia warunków umowy przez Wykonawcę, określonych w § 1</w:t>
      </w:r>
      <w:r w:rsidR="001A1A23">
        <w:rPr>
          <w:rFonts w:ascii="Tahoma" w:eastAsia="TimesNewRomanPSMT" w:hAnsi="Tahoma" w:cs="Tahoma"/>
          <w:sz w:val="18"/>
          <w:szCs w:val="18"/>
        </w:rPr>
        <w:t xml:space="preserve"> umowy</w:t>
      </w:r>
      <w:r w:rsidR="00A40BB9">
        <w:rPr>
          <w:rFonts w:ascii="Tahoma" w:eastAsia="TimesNewRomanPSMT" w:hAnsi="Tahoma" w:cs="Tahoma"/>
          <w:sz w:val="18"/>
          <w:szCs w:val="18"/>
        </w:rPr>
        <w:t xml:space="preserve"> po wcześniejszym bezskutecznym upływie 7 dni od daty wezwania do zaniechania naruszeń.</w:t>
      </w:r>
    </w:p>
    <w:p w14:paraId="007E563E" w14:textId="697210B4" w:rsidR="00475E82" w:rsidRPr="00475E82" w:rsidRDefault="00475E82" w:rsidP="00AB5A3E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eastAsia="TimesNewRomanPSMT" w:hAnsi="Tahoma" w:cs="Tahoma"/>
          <w:sz w:val="18"/>
          <w:szCs w:val="18"/>
        </w:rPr>
      </w:pPr>
      <w:bookmarkStart w:id="1" w:name="_Hlk121481500"/>
      <w:r w:rsidRPr="00475E82">
        <w:rPr>
          <w:rFonts w:ascii="Tahoma" w:hAnsi="Tahoma" w:cs="Tahoma"/>
          <w:sz w:val="18"/>
          <w:szCs w:val="18"/>
        </w:rPr>
        <w:t>Wykonawca zapłaci Zamawiającemu karę umowną w wysokości 1% wartości niezrealizowanej części zamówienia określonego w § 2 ust. 1, w przypadku rozwiązania jej przez Zamawiającego w trybie natychmiastowym, o którym mowa w ust. 3 niniejszego paragrafu. Zamawiający ma prawo do naliczenia kar umownych i obciążenia wykonawcy notą obciążeniową płatną 14 dni od daty wystawienia noty</w:t>
      </w:r>
      <w:r w:rsidR="001A1A23">
        <w:rPr>
          <w:rFonts w:ascii="Tahoma" w:hAnsi="Tahoma" w:cs="Tahoma"/>
          <w:sz w:val="18"/>
          <w:szCs w:val="18"/>
        </w:rPr>
        <w:t>.</w:t>
      </w:r>
      <w:r w:rsidR="006A29D6">
        <w:rPr>
          <w:rFonts w:ascii="Tahoma" w:hAnsi="Tahoma" w:cs="Tahoma"/>
          <w:sz w:val="18"/>
          <w:szCs w:val="18"/>
        </w:rPr>
        <w:t xml:space="preserve"> </w:t>
      </w:r>
      <w:bookmarkStart w:id="2" w:name="_Hlk121481267"/>
      <w:r w:rsidR="006A29D6">
        <w:rPr>
          <w:rFonts w:ascii="Tahoma" w:hAnsi="Tahoma" w:cs="Tahoma"/>
          <w:sz w:val="18"/>
          <w:szCs w:val="18"/>
        </w:rPr>
        <w:t>Zamawiajacy przed wystawieniem noty poinformuje Wykonawcę o okolicznościach i podstawie naliczenia kar, a Wykonawca w terminie do 14 dni od otrzymania niniejszej informacji ma prawo złożyć stosowne wyjaśnienie Zamawiającemu</w:t>
      </w:r>
      <w:bookmarkEnd w:id="1"/>
      <w:r w:rsidR="006A29D6">
        <w:rPr>
          <w:rFonts w:ascii="Tahoma" w:hAnsi="Tahoma" w:cs="Tahoma"/>
          <w:sz w:val="18"/>
          <w:szCs w:val="18"/>
        </w:rPr>
        <w:t xml:space="preserve">. </w:t>
      </w:r>
    </w:p>
    <w:bookmarkEnd w:id="2"/>
    <w:p w14:paraId="143A7F3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</w:p>
    <w:p w14:paraId="232FCCA2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4</w:t>
      </w:r>
    </w:p>
    <w:p w14:paraId="7BCA204A" w14:textId="25715E54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b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 xml:space="preserve">Umowa zostaje zawarta na czas określony i będzie realizowana 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od dnia </w:t>
      </w:r>
      <w:r w:rsidR="00F923D7">
        <w:rPr>
          <w:rFonts w:ascii="Tahoma" w:eastAsia="TimesNewRomanPSMT" w:hAnsi="Tahoma" w:cs="Tahoma"/>
          <w:b/>
          <w:sz w:val="18"/>
          <w:szCs w:val="18"/>
        </w:rPr>
        <w:t>……..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r. do dnia </w:t>
      </w:r>
      <w:r w:rsidR="00F923D7">
        <w:rPr>
          <w:rFonts w:ascii="Tahoma" w:eastAsia="TimesNewRomanPSMT" w:hAnsi="Tahoma" w:cs="Tahoma"/>
          <w:b/>
          <w:sz w:val="18"/>
          <w:szCs w:val="18"/>
        </w:rPr>
        <w:t>…………..</w:t>
      </w:r>
      <w:r w:rsidRPr="002906DF">
        <w:rPr>
          <w:rFonts w:ascii="Tahoma" w:eastAsia="TimesNewRomanPSMT" w:hAnsi="Tahoma" w:cs="Tahoma"/>
          <w:b/>
          <w:sz w:val="18"/>
          <w:szCs w:val="18"/>
        </w:rPr>
        <w:t xml:space="preserve"> r.</w:t>
      </w:r>
    </w:p>
    <w:p w14:paraId="1445B4FD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513D1C5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5</w:t>
      </w:r>
    </w:p>
    <w:p w14:paraId="3075D615" w14:textId="77777777" w:rsidR="00AB5A3E" w:rsidRPr="002906DF" w:rsidRDefault="00AB5A3E" w:rsidP="00AB5A3E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Zamawiający przewiduje zmianę postanowień zawartej umowy. Zakres przewidywanych zmian i charakter oraz warunki wprowadzenia zmian:</w:t>
      </w:r>
    </w:p>
    <w:p w14:paraId="33A2A33E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aktualizacja danych Wykonawcy poprzez: zmianę nazwy firmy, zmianę adresu siedziby, zmianę formy prawnej Wykonawcy itp.,</w:t>
      </w:r>
    </w:p>
    <w:p w14:paraId="015D6389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wprowadzenie przez Wykonawcę korzystnych dla Zamawiającego zmian w cennikach usług, polegających na obniżeniu cen, wprowadzeniu rabatów, itp.,</w:t>
      </w:r>
    </w:p>
    <w:p w14:paraId="76C0225C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wprowadzenie przez Wykonawcę nowych usług, będących usługami pocztowymi i niewykraczającymi poza przedmiot zamówienia, korzystnych dla Zamawiającego i nieistniejących w dniu zawarcia umowy (np. przesyłka ze zwrotnym potwierdzeniem odbioru w formie elektronicznej, spełniającym wymogi zawarte w przepisach Kpa),</w:t>
      </w:r>
    </w:p>
    <w:p w14:paraId="43F307FA" w14:textId="77777777" w:rsidR="00AB5A3E" w:rsidRPr="002906DF" w:rsidRDefault="00AB5A3E" w:rsidP="00AB5A3E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zmiany powszechnie obowiązujących przepisów prawa w zakresie mającym wpływ na realizację przedmiotu umowy: </w:t>
      </w:r>
    </w:p>
    <w:p w14:paraId="76491DB1" w14:textId="0CEEA273" w:rsidR="0013715C" w:rsidRPr="0013715C" w:rsidRDefault="0013715C" w:rsidP="0013715C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w przypadku zmiany stawki podatku od towarów i usług oraz podatku akcyzowego:</w:t>
      </w:r>
    </w:p>
    <w:p w14:paraId="194592D5" w14:textId="51EDCD5B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zmianie ulegnie kwota wynagrodzenia brutto,</w:t>
      </w:r>
    </w:p>
    <w:p w14:paraId="1D1EADBA" w14:textId="77358104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zmiana wynagrodzenia nastąpi wyłącznie w stosunku do niezrealizowanej w dniu zmiany stawki podatku od towarów i usług oraz podatku akcyzowego części zamówienia,</w:t>
      </w:r>
    </w:p>
    <w:p w14:paraId="3CFB82D3" w14:textId="1BE1C720" w:rsid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>do określonego w ofercie wynagrodzenia w odniesieniu do niezrealizowanej części zamówienia zostanie zastosowana obowiązująca na dzień dokonania zmiany stawka podatku od towarów i usług oraz podatku akcyzowego,</w:t>
      </w:r>
    </w:p>
    <w:p w14:paraId="17D6B2B8" w14:textId="77777777" w:rsidR="0013715C" w:rsidRPr="0013715C" w:rsidRDefault="0013715C" w:rsidP="0013715C">
      <w:pPr>
        <w:pStyle w:val="Akapitzlist"/>
        <w:numPr>
          <w:ilvl w:val="0"/>
          <w:numId w:val="19"/>
        </w:numPr>
        <w:ind w:left="851" w:hanging="284"/>
        <w:jc w:val="both"/>
        <w:rPr>
          <w:rFonts w:ascii="Tahoma" w:hAnsi="Tahoma" w:cs="Tahoma"/>
          <w:sz w:val="18"/>
          <w:szCs w:val="18"/>
        </w:rPr>
      </w:pPr>
      <w:r w:rsidRPr="0013715C">
        <w:rPr>
          <w:rFonts w:ascii="Tahoma" w:hAnsi="Tahoma" w:cs="Tahoma"/>
          <w:sz w:val="18"/>
          <w:szCs w:val="18"/>
        </w:rPr>
        <w:t xml:space="preserve">zmiana wynagrodzenia nastąpi o kwotę wynikającą z różnicy między dotychczasową, </w:t>
      </w:r>
      <w:r w:rsidRPr="0013715C">
        <w:rPr>
          <w:rFonts w:ascii="Tahoma" w:hAnsi="Tahoma" w:cs="Tahoma"/>
          <w:sz w:val="18"/>
          <w:szCs w:val="18"/>
        </w:rPr>
        <w:br/>
        <w:t xml:space="preserve">a nową stawką podatku od towarów i usług oraz podatku akcyzowego, </w:t>
      </w:r>
    </w:p>
    <w:p w14:paraId="55634B55" w14:textId="67B09A59" w:rsidR="00475E82" w:rsidRPr="00475E82" w:rsidRDefault="00475E82" w:rsidP="00475E82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bookmarkStart w:id="3" w:name="_Hlk121468673"/>
      <w:r w:rsidRPr="00475E82">
        <w:rPr>
          <w:rFonts w:ascii="Tahoma" w:hAnsi="Tahoma" w:cs="Tahoma"/>
          <w:sz w:val="18"/>
          <w:szCs w:val="18"/>
        </w:rPr>
        <w:t xml:space="preserve">w przypadku zmiany „cen jednostkowych brutto” w poszczególnych pozycjach wpisanych przez Wykonawcę w Formularzu cenowym (stanowiącym załącznik do umowy) w przypadku zmiany cennika usług powszechnych w obrocie krajowym i zagranicznym pod warunkiem, że cennik będzie zaakceptowany przez Prezesa UKE zgodnie z powszechnie obowiązującym prawem. Początkowy termin ustalenia zmiany wynagrodzenia: I kwartał 2023 roku. Zmianie ulegną ceny jednostkowe brutto zgodnie </w:t>
      </w:r>
      <w:r w:rsidRPr="00475E82">
        <w:rPr>
          <w:rFonts w:ascii="Tahoma" w:hAnsi="Tahoma" w:cs="Tahoma"/>
          <w:sz w:val="18"/>
          <w:szCs w:val="18"/>
        </w:rPr>
        <w:br/>
        <w:t>z nowym cennikiem usług powszechnych w obrocie krajowym i zagranicznym Wykonawcy w konsekwencji zmianie ulegnie wynagrodzenie Wykonawcy w zakresie niezrealizowanej części umowy. Zamawiający określa możliwość zmiany wynagrodzenia nie częściej niż jeden raz w ciągu 12 miesięcy</w:t>
      </w:r>
      <w:r w:rsidR="00275790">
        <w:rPr>
          <w:rFonts w:ascii="Tahoma" w:hAnsi="Tahoma" w:cs="Tahoma"/>
          <w:sz w:val="18"/>
          <w:szCs w:val="18"/>
        </w:rPr>
        <w:t>,</w:t>
      </w:r>
    </w:p>
    <w:bookmarkEnd w:id="3"/>
    <w:p w14:paraId="0FFE0612" w14:textId="33E93377" w:rsidR="00AB5A3E" w:rsidRDefault="00AB5A3E" w:rsidP="00475E82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475E82">
        <w:rPr>
          <w:rFonts w:ascii="Tahoma" w:hAnsi="Tahoma" w:cs="Tahoma"/>
          <w:sz w:val="18"/>
          <w:szCs w:val="18"/>
        </w:rPr>
        <w:t>w przypadku zmiany wysokości minimalnego wynagrodzenia za pracę, albo wysokości minimalnej stawki godzinowej, ustalonych na podstawie przepisów ustawy z dnia 10 października 2002 r. o minimalnym wynagrodzeniu za pracę:</w:t>
      </w:r>
    </w:p>
    <w:p w14:paraId="7E0A9577" w14:textId="77777777" w:rsidR="00275790" w:rsidRPr="002906DF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 </w:t>
      </w:r>
    </w:p>
    <w:p w14:paraId="7714E2F3" w14:textId="77777777" w:rsidR="00275790" w:rsidRPr="002906DF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obowiązek wykazania zmiany rzeczywiście ponoszonych kosztów z uwagi na wyżej wymienioną okoliczność należy do strony, która wystąpi z wnioskiem o zmianę wynagrodzenia, z zastrzeżeniem zapisów pkt 5),</w:t>
      </w:r>
    </w:p>
    <w:p w14:paraId="775373B1" w14:textId="77777777" w:rsidR="00275790" w:rsidRPr="002906DF" w:rsidRDefault="00275790" w:rsidP="00275790">
      <w:pPr>
        <w:pStyle w:val="Akapitzlist1"/>
        <w:numPr>
          <w:ilvl w:val="0"/>
          <w:numId w:val="11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wartość wynagrodzenia ulegnie zmianie o różnicę w kosztach ponoszonych przez Wykonawcę w odniesieniu do niezrealizowanej części zamówienia jedynie w przypadku zmiany wynagrodzenia osób, które bezpośrednio wykonują zamówienie (o kwotę różnicy między kwotą minimalnego wynagrodzenia za pracę albo minimalnej stawki godzinowej obowiązującej w dniu złożenia oferty, a kwotą minimalnego wynagrodzenia za pracę albo minimalnej stawki godzinowej wynikającej ze zmienionych przepisów, z uwzględnieniem wszystkich obciążeń publicznoprawnych od kwoty wzrostu minimalnego wynagrodzenia albo wysokości minimalnej stawki godzinowej),</w:t>
      </w:r>
    </w:p>
    <w:p w14:paraId="411020E5" w14:textId="77777777" w:rsidR="00AB5A3E" w:rsidRPr="00275790" w:rsidRDefault="00AB5A3E" w:rsidP="00275790">
      <w:pPr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75790">
        <w:rPr>
          <w:rFonts w:ascii="Tahoma" w:hAnsi="Tahoma" w:cs="Tahoma"/>
          <w:sz w:val="18"/>
          <w:szCs w:val="18"/>
        </w:rPr>
        <w:lastRenderedPageBreak/>
        <w:t>w przypadku zmiany zasad podlegania ubezpieczeniom społecznym lub ubezpieczeniu zdrowotnemu lub wysokości stawki składki na ubezpieczenia społeczne lub zdrowotne:</w:t>
      </w:r>
    </w:p>
    <w:p w14:paraId="22CACE54" w14:textId="77777777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jeżeli zmiany te będą miały wpływ na koszty wykonania przez Wykonawcę przedmiotu umowy, każda ze stron umowy w terminie 30 dni od dnia wejścia w życie przepisów dokonujących tych zmian, może zwrócić się do drugiej strony o zmianę wynagrodzenia z uwagi na wyżej wymienioną okoliczność,</w:t>
      </w:r>
    </w:p>
    <w:p w14:paraId="595A3DE3" w14:textId="77777777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obowiązek wykazania zmiany rzeczywiście ponoszonych kosztów z uwagi na wyżej wymienioną okoliczność należy do strony, która wystąpi z wnioskiem o zmianę wynagrodzenia, z zastrzeżeniem zapisów pkt 5),</w:t>
      </w:r>
    </w:p>
    <w:p w14:paraId="76051157" w14:textId="52673D20" w:rsidR="00AB5A3E" w:rsidRPr="002906DF" w:rsidRDefault="00AB5A3E" w:rsidP="00AB5A3E">
      <w:pPr>
        <w:pStyle w:val="Akapitzlist1"/>
        <w:numPr>
          <w:ilvl w:val="0"/>
          <w:numId w:val="12"/>
        </w:numPr>
        <w:tabs>
          <w:tab w:val="left" w:pos="851"/>
        </w:tabs>
        <w:ind w:left="851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wartość wynagrodzenia ulegnie zmianie o różnicę w kosztach ponoszonych przez Wykonawcę </w:t>
      </w:r>
      <w:r w:rsidR="00C74977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w odniesieniu do niezrealizowanej części zamówienia jedynie o różnicę między kosztami ponoszonymi przez Wykonawcę z tytułu podlegania ubezpieczeniom społecznym lub ubezpieczeniu zdrowotnemu lub wysokości stawki składki na ubezpieczenia społeczne lub zdrowotne dotychczas i po zmianie przepisów,</w:t>
      </w:r>
    </w:p>
    <w:p w14:paraId="28A5936F" w14:textId="5B783C7F" w:rsidR="00AB5A3E" w:rsidRDefault="00AB5A3E" w:rsidP="00AB5A3E">
      <w:pPr>
        <w:pStyle w:val="Akapitzli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 xml:space="preserve">W celu dokonania zmian umowy, o których mowa w pkt 4) lit. c), d) Wykonawca zobowiązany jest wystąpić do Zamawiającego z pisemnym wnioskiem o zmianę wynagrodzenia, przedkładając odpowiednie kalkulacje </w:t>
      </w:r>
      <w:r w:rsidR="00C74977">
        <w:rPr>
          <w:rFonts w:ascii="Tahoma" w:hAnsi="Tahoma" w:cs="Tahoma"/>
          <w:sz w:val="18"/>
          <w:szCs w:val="18"/>
        </w:rPr>
        <w:br/>
      </w:r>
      <w:r w:rsidRPr="002906DF">
        <w:rPr>
          <w:rFonts w:ascii="Tahoma" w:hAnsi="Tahoma" w:cs="Tahoma"/>
          <w:sz w:val="18"/>
          <w:szCs w:val="18"/>
        </w:rPr>
        <w:t>i dokumenty, w tym m.in. kopie umów z osobami, które bezpośrednio wykonują zamówienie, dokumenty/deklaracje ZUS:</w:t>
      </w:r>
    </w:p>
    <w:p w14:paraId="2AF5D678" w14:textId="77777777" w:rsidR="002F3C61" w:rsidRPr="002906DF" w:rsidRDefault="002F3C61" w:rsidP="002F3C61">
      <w:pPr>
        <w:pStyle w:val="Akapitzlist1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potwierdzające zasadność i bezpośredni wpływ zaistniałych zmian na koszty wykonania zamówienia,</w:t>
      </w:r>
    </w:p>
    <w:p w14:paraId="34318293" w14:textId="77777777" w:rsidR="002F3C61" w:rsidRPr="002906DF" w:rsidRDefault="002F3C61" w:rsidP="002F3C61">
      <w:pPr>
        <w:pStyle w:val="Akapitzlist1"/>
        <w:numPr>
          <w:ilvl w:val="0"/>
          <w:numId w:val="14"/>
        </w:numPr>
        <w:tabs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określające stopień w jakim zmiana, o której mowa w pkt 4) lit. c), d) wpłynie na wysokość wynagrodzenia.</w:t>
      </w:r>
    </w:p>
    <w:p w14:paraId="336F7F52" w14:textId="6BBD3F23" w:rsidR="002F3C61" w:rsidRPr="002F3C61" w:rsidRDefault="002F3C61" w:rsidP="002F3C61">
      <w:pPr>
        <w:pStyle w:val="Akapitzlist1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bookmarkStart w:id="4" w:name="_Hlk121470039"/>
      <w:r w:rsidRPr="002F3C61">
        <w:rPr>
          <w:rFonts w:ascii="Tahoma" w:hAnsi="Tahoma" w:cs="Tahoma"/>
          <w:sz w:val="18"/>
          <w:szCs w:val="18"/>
        </w:rPr>
        <w:t>Zmiany terminu umownego wykonania zamówienia za wykonanie przedmiotu umowy z powodu:</w:t>
      </w:r>
    </w:p>
    <w:p w14:paraId="209019A4" w14:textId="2BB561F0" w:rsidR="002F3C61" w:rsidRDefault="002F3C61" w:rsidP="002F3C61">
      <w:pPr>
        <w:numPr>
          <w:ilvl w:val="0"/>
          <w:numId w:val="21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nadzwyczajnych zdarzeń gospodarczych lub okoliczności, których Zamawiający nie mógł przewidzieć w chwili zawarcia umowy,</w:t>
      </w:r>
    </w:p>
    <w:p w14:paraId="533461D3" w14:textId="3DCB9072" w:rsidR="002F3C61" w:rsidRPr="002F3C61" w:rsidRDefault="002F3C61" w:rsidP="002F3C61">
      <w:pPr>
        <w:numPr>
          <w:ilvl w:val="0"/>
          <w:numId w:val="21"/>
        </w:numPr>
        <w:tabs>
          <w:tab w:val="clear" w:pos="1814"/>
          <w:tab w:val="left" w:pos="567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2F3C61">
        <w:rPr>
          <w:rFonts w:ascii="Tahoma" w:hAnsi="Tahoma" w:cs="Tahoma"/>
          <w:sz w:val="18"/>
          <w:szCs w:val="18"/>
        </w:rPr>
        <w:t>działania siły wyższej, tj. wyjątkowego zdarzenia lub okoliczności</w:t>
      </w:r>
      <w:r>
        <w:rPr>
          <w:rFonts w:ascii="Tahoma" w:hAnsi="Tahoma" w:cs="Tahoma"/>
          <w:sz w:val="18"/>
          <w:szCs w:val="18"/>
        </w:rPr>
        <w:t>.</w:t>
      </w:r>
    </w:p>
    <w:bookmarkEnd w:id="4"/>
    <w:p w14:paraId="3AF3BB91" w14:textId="77777777" w:rsidR="002F3C61" w:rsidRPr="002F3C61" w:rsidRDefault="002F3C61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703EED4C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§ 6</w:t>
      </w:r>
    </w:p>
    <w:p w14:paraId="39227013" w14:textId="5DB1625D" w:rsidR="00AB5A3E" w:rsidRPr="002906DF" w:rsidRDefault="00AB5A3E" w:rsidP="00AB5A3E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hAnsi="Tahoma" w:cs="Tahoma"/>
          <w:sz w:val="18"/>
          <w:szCs w:val="18"/>
        </w:rPr>
        <w:t>W sprawach nieuregulowanych niniejszą umową mają zastosowanie przepisy Kodeksu cywilnego oraz prawa pocztowego.</w:t>
      </w:r>
    </w:p>
    <w:p w14:paraId="1E058E62" w14:textId="77777777" w:rsidR="00F923D7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2906DF">
        <w:rPr>
          <w:rFonts w:ascii="Tahoma" w:eastAsia="TimesNewRomanPSMT" w:hAnsi="Tahoma" w:cs="Tahoma"/>
          <w:sz w:val="18"/>
          <w:szCs w:val="18"/>
        </w:rPr>
        <w:t>Spory wynikłe na tle realizacji niniejszej umowy będą rozstrzygane przez Sąd powszechny właściwy dla siedziby Zamawiającego</w:t>
      </w:r>
      <w:r w:rsidR="00F923D7">
        <w:rPr>
          <w:rFonts w:ascii="Tahoma" w:eastAsia="TimesNewRomanPSMT" w:hAnsi="Tahoma" w:cs="Tahoma"/>
          <w:sz w:val="18"/>
          <w:szCs w:val="18"/>
        </w:rPr>
        <w:t xml:space="preserve">. </w:t>
      </w:r>
    </w:p>
    <w:p w14:paraId="44312FFC" w14:textId="29CB4412" w:rsidR="00AB5A3E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F923D7">
        <w:rPr>
          <w:rFonts w:ascii="Tahoma" w:eastAsia="TimesNewRomanPSMT" w:hAnsi="Tahoma" w:cs="Tahoma"/>
          <w:sz w:val="18"/>
          <w:szCs w:val="18"/>
        </w:rPr>
        <w:t xml:space="preserve">Umowę niniejszą sporządzono w </w:t>
      </w:r>
      <w:r w:rsidR="0013715C">
        <w:rPr>
          <w:rFonts w:ascii="Tahoma" w:eastAsia="TimesNewRomanPSMT" w:hAnsi="Tahoma" w:cs="Tahoma"/>
          <w:sz w:val="18"/>
          <w:szCs w:val="18"/>
        </w:rPr>
        <w:t>trzech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jednobrzmiących egzemplarzach, </w:t>
      </w:r>
      <w:r w:rsidR="00F923D7">
        <w:rPr>
          <w:rFonts w:ascii="Tahoma" w:eastAsia="TimesNewRomanPSMT" w:hAnsi="Tahoma" w:cs="Tahoma"/>
          <w:sz w:val="18"/>
          <w:szCs w:val="18"/>
        </w:rPr>
        <w:t>dwa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egz</w:t>
      </w:r>
      <w:r w:rsidR="00F923D7">
        <w:rPr>
          <w:rFonts w:ascii="Tahoma" w:eastAsia="TimesNewRomanPSMT" w:hAnsi="Tahoma" w:cs="Tahoma"/>
          <w:sz w:val="18"/>
          <w:szCs w:val="18"/>
        </w:rPr>
        <w:t>emplarze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dla Zamawiającego</w:t>
      </w:r>
      <w:r w:rsidR="0013715C">
        <w:rPr>
          <w:rFonts w:ascii="Tahoma" w:eastAsia="TimesNewRomanPSMT" w:hAnsi="Tahoma" w:cs="Tahoma"/>
          <w:sz w:val="18"/>
          <w:szCs w:val="18"/>
        </w:rPr>
        <w:t>,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</w:t>
      </w:r>
      <w:r w:rsidR="0013715C">
        <w:rPr>
          <w:rFonts w:ascii="Tahoma" w:eastAsia="TimesNewRomanPSMT" w:hAnsi="Tahoma" w:cs="Tahoma"/>
          <w:sz w:val="18"/>
          <w:szCs w:val="18"/>
        </w:rPr>
        <w:t>jeden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egz</w:t>
      </w:r>
      <w:r w:rsidR="0013715C">
        <w:rPr>
          <w:rFonts w:ascii="Tahoma" w:eastAsia="TimesNewRomanPSMT" w:hAnsi="Tahoma" w:cs="Tahoma"/>
          <w:sz w:val="18"/>
          <w:szCs w:val="18"/>
        </w:rPr>
        <w:t>emplarze</w:t>
      </w:r>
      <w:r w:rsidRPr="00F923D7">
        <w:rPr>
          <w:rFonts w:ascii="Tahoma" w:eastAsia="TimesNewRomanPSMT" w:hAnsi="Tahoma" w:cs="Tahoma"/>
          <w:sz w:val="18"/>
          <w:szCs w:val="18"/>
        </w:rPr>
        <w:t xml:space="preserve"> dla Wykonawcy.</w:t>
      </w:r>
    </w:p>
    <w:p w14:paraId="2E0AAAD8" w14:textId="77777777" w:rsidR="00AB5A3E" w:rsidRPr="00F923D7" w:rsidRDefault="00AB5A3E" w:rsidP="00F923D7">
      <w:pPr>
        <w:numPr>
          <w:ilvl w:val="0"/>
          <w:numId w:val="15"/>
        </w:numPr>
        <w:autoSpaceDE w:val="0"/>
        <w:autoSpaceDN w:val="0"/>
        <w:adjustRightInd w:val="0"/>
        <w:ind w:left="284" w:hanging="284"/>
        <w:jc w:val="both"/>
        <w:rPr>
          <w:rFonts w:ascii="Tahoma" w:eastAsia="TimesNewRomanPSMT" w:hAnsi="Tahoma" w:cs="Tahoma"/>
          <w:sz w:val="18"/>
          <w:szCs w:val="18"/>
        </w:rPr>
      </w:pPr>
      <w:r w:rsidRPr="00F923D7">
        <w:rPr>
          <w:rFonts w:ascii="Tahoma" w:eastAsia="TimesNewRomanPSMT" w:hAnsi="Tahoma" w:cs="Tahoma"/>
          <w:sz w:val="18"/>
          <w:szCs w:val="18"/>
        </w:rPr>
        <w:t>Załączniki stanowią integralną część niniejszej umowy.</w:t>
      </w:r>
    </w:p>
    <w:p w14:paraId="6A48E134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7B9D68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1F67E338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6F849D94" w14:textId="77777777" w:rsidR="00AB5A3E" w:rsidRPr="002906DF" w:rsidRDefault="00AB5A3E" w:rsidP="00AB5A3E">
      <w:pPr>
        <w:autoSpaceDE w:val="0"/>
        <w:autoSpaceDN w:val="0"/>
        <w:adjustRightInd w:val="0"/>
        <w:jc w:val="center"/>
        <w:rPr>
          <w:rFonts w:ascii="Tahoma" w:eastAsia="TimesNewRomanPSMT" w:hAnsi="Tahoma" w:cs="Tahoma"/>
          <w:b/>
          <w:sz w:val="18"/>
          <w:szCs w:val="18"/>
        </w:rPr>
      </w:pPr>
      <w:r w:rsidRPr="002906DF">
        <w:rPr>
          <w:rFonts w:ascii="Tahoma" w:eastAsia="TimesNewRomanPSMT" w:hAnsi="Tahoma" w:cs="Tahoma"/>
          <w:b/>
          <w:sz w:val="18"/>
          <w:szCs w:val="18"/>
        </w:rPr>
        <w:t>Zamawiający                                                                  Wykonawca</w:t>
      </w:r>
    </w:p>
    <w:p w14:paraId="4D9E267C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4737364B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2C2AAD85" w14:textId="77777777" w:rsidR="00AB5A3E" w:rsidRPr="002906DF" w:rsidRDefault="00AB5A3E" w:rsidP="00AB5A3E">
      <w:pPr>
        <w:autoSpaceDE w:val="0"/>
        <w:autoSpaceDN w:val="0"/>
        <w:adjustRightInd w:val="0"/>
        <w:rPr>
          <w:rFonts w:ascii="Tahoma" w:eastAsia="TimesNewRomanPSMT" w:hAnsi="Tahoma" w:cs="Tahoma"/>
          <w:sz w:val="18"/>
          <w:szCs w:val="18"/>
        </w:rPr>
      </w:pPr>
    </w:p>
    <w:p w14:paraId="397E2E14" w14:textId="77777777" w:rsidR="00E208A8" w:rsidRPr="002906DF" w:rsidRDefault="00E208A8">
      <w:pPr>
        <w:rPr>
          <w:rFonts w:ascii="Tahoma" w:hAnsi="Tahoma" w:cs="Tahoma"/>
          <w:sz w:val="18"/>
          <w:szCs w:val="18"/>
        </w:rPr>
      </w:pPr>
    </w:p>
    <w:sectPr w:rsidR="00E208A8" w:rsidRPr="002906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B87FD" w14:textId="77777777" w:rsidR="003E60DC" w:rsidRDefault="003E60DC" w:rsidP="003E60DC">
      <w:r>
        <w:separator/>
      </w:r>
    </w:p>
  </w:endnote>
  <w:endnote w:type="continuationSeparator" w:id="0">
    <w:p w14:paraId="1A24FDFB" w14:textId="77777777" w:rsidR="003E60DC" w:rsidRDefault="003E60DC" w:rsidP="003E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8EA6" w14:textId="77777777" w:rsidR="003E60DC" w:rsidRDefault="003E60DC" w:rsidP="003E60DC">
      <w:r>
        <w:separator/>
      </w:r>
    </w:p>
  </w:footnote>
  <w:footnote w:type="continuationSeparator" w:id="0">
    <w:p w14:paraId="313BCC2F" w14:textId="77777777" w:rsidR="003E60DC" w:rsidRDefault="003E60DC" w:rsidP="003E6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1C1" w14:textId="5F7BD3FF" w:rsidR="003E60DC" w:rsidRPr="003E60DC" w:rsidRDefault="003E60DC">
    <w:pPr>
      <w:pStyle w:val="Nagwek"/>
      <w:rPr>
        <w:rFonts w:ascii="Tahoma" w:hAnsi="Tahoma" w:cs="Tahoma"/>
      </w:rPr>
    </w:pPr>
    <w:r w:rsidRPr="003E60DC">
      <w:rPr>
        <w:rFonts w:ascii="Tahoma" w:hAnsi="Tahoma" w:cs="Tahoma"/>
      </w:rPr>
      <w:t>Znak sprawy: ZP-24/TT/2022</w:t>
    </w:r>
  </w:p>
  <w:p w14:paraId="2C80B528" w14:textId="1C327CF9" w:rsidR="003E60DC" w:rsidRPr="003E60DC" w:rsidRDefault="003E60DC">
    <w:pPr>
      <w:pStyle w:val="Nagwek"/>
      <w:rPr>
        <w:rFonts w:ascii="Tahoma" w:hAnsi="Tahoma" w:cs="Tahoma"/>
      </w:rPr>
    </w:pPr>
    <w:r w:rsidRPr="003E60DC">
      <w:rPr>
        <w:rFonts w:ascii="Tahoma" w:hAnsi="Tahoma" w:cs="Tahoma"/>
      </w:rPr>
      <w:t>___________________________________________________________________________________</w:t>
    </w:r>
  </w:p>
  <w:p w14:paraId="70436D8C" w14:textId="42A30989" w:rsidR="003E60DC" w:rsidRPr="003E60DC" w:rsidRDefault="003E60DC" w:rsidP="003E60DC">
    <w:pPr>
      <w:pStyle w:val="Nagwek"/>
      <w:jc w:val="right"/>
      <w:rPr>
        <w:rFonts w:ascii="Tahoma" w:hAnsi="Tahoma" w:cs="Tahoma"/>
        <w:b/>
        <w:bCs/>
      </w:rPr>
    </w:pPr>
    <w:r w:rsidRPr="003E60DC">
      <w:rPr>
        <w:rFonts w:ascii="Tahoma" w:hAnsi="Tahoma" w:cs="Tahoma"/>
        <w:b/>
        <w:bCs/>
      </w:rPr>
      <w:t>ZAŁĄCZNIK NR 4 do SWZ</w:t>
    </w:r>
  </w:p>
  <w:p w14:paraId="121C9E3A" w14:textId="77777777" w:rsidR="003E60DC" w:rsidRDefault="003E60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eastAsia="Calibri Light" w:hAnsi="Tahoma" w:cs="Tahoma" w:hint="default"/>
        <w:sz w:val="19"/>
        <w:szCs w:val="19"/>
      </w:rPr>
    </w:lvl>
  </w:abstractNum>
  <w:abstractNum w:abstractNumId="1" w15:restartNumberingAfterBreak="0">
    <w:nsid w:val="027A3345"/>
    <w:multiLevelType w:val="hybridMultilevel"/>
    <w:tmpl w:val="1A58E404"/>
    <w:lvl w:ilvl="0" w:tplc="895297A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3128C"/>
    <w:multiLevelType w:val="hybridMultilevel"/>
    <w:tmpl w:val="67E8C1EC"/>
    <w:lvl w:ilvl="0" w:tplc="9558DE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D35F9"/>
    <w:multiLevelType w:val="hybridMultilevel"/>
    <w:tmpl w:val="2A381DEE"/>
    <w:lvl w:ilvl="0" w:tplc="532AF2A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3044205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C6404"/>
    <w:multiLevelType w:val="hybridMultilevel"/>
    <w:tmpl w:val="69E4BEEE"/>
    <w:lvl w:ilvl="0" w:tplc="C4300196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FC8C092A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17C94C4">
      <w:start w:val="1"/>
      <w:numFmt w:val="decimal"/>
      <w:lvlText w:val="%3)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17635F9F"/>
    <w:multiLevelType w:val="hybridMultilevel"/>
    <w:tmpl w:val="A60E17AA"/>
    <w:lvl w:ilvl="0" w:tplc="AEF44DF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15C0D1B0">
      <w:start w:val="7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NewRomanPSMT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735C09"/>
    <w:multiLevelType w:val="hybridMultilevel"/>
    <w:tmpl w:val="A5AC2DE6"/>
    <w:lvl w:ilvl="0" w:tplc="B8727A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6F7F4E"/>
    <w:multiLevelType w:val="hybridMultilevel"/>
    <w:tmpl w:val="2CF04440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D734902"/>
    <w:multiLevelType w:val="hybridMultilevel"/>
    <w:tmpl w:val="CF824D4E"/>
    <w:lvl w:ilvl="0" w:tplc="CA3E2F52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A4B69"/>
    <w:multiLevelType w:val="hybridMultilevel"/>
    <w:tmpl w:val="727448B4"/>
    <w:name w:val="WW8Num722"/>
    <w:lvl w:ilvl="0" w:tplc="4294B30A">
      <w:start w:val="6"/>
      <w:numFmt w:val="lowerLetter"/>
      <w:lvlText w:val="%1)"/>
      <w:lvlJc w:val="left"/>
      <w:pPr>
        <w:tabs>
          <w:tab w:val="num" w:pos="709"/>
        </w:tabs>
        <w:ind w:left="1788" w:hanging="360"/>
      </w:pPr>
      <w:rPr>
        <w:rFonts w:ascii="Tahoma" w:hAnsi="Tahoma" w:cs="Tahoma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E20E9"/>
    <w:multiLevelType w:val="hybridMultilevel"/>
    <w:tmpl w:val="8220AA46"/>
    <w:lvl w:ilvl="0" w:tplc="AE160EE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A7F87"/>
    <w:multiLevelType w:val="hybridMultilevel"/>
    <w:tmpl w:val="41FE289C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B81683"/>
    <w:multiLevelType w:val="hybridMultilevel"/>
    <w:tmpl w:val="A6DE30C0"/>
    <w:lvl w:ilvl="0" w:tplc="2F0E863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609E9"/>
    <w:multiLevelType w:val="hybridMultilevel"/>
    <w:tmpl w:val="D2081DD4"/>
    <w:lvl w:ilvl="0" w:tplc="366AD4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43D0D66"/>
    <w:multiLevelType w:val="hybridMultilevel"/>
    <w:tmpl w:val="284412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B083BCF"/>
    <w:multiLevelType w:val="hybridMultilevel"/>
    <w:tmpl w:val="1A58E404"/>
    <w:lvl w:ilvl="0" w:tplc="FFFFFFFF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C661C"/>
    <w:multiLevelType w:val="hybridMultilevel"/>
    <w:tmpl w:val="3216DBAE"/>
    <w:lvl w:ilvl="0" w:tplc="B13834BA">
      <w:start w:val="1"/>
      <w:numFmt w:val="bullet"/>
      <w:lvlText w:val=""/>
      <w:lvlJc w:val="left"/>
      <w:pPr>
        <w:tabs>
          <w:tab w:val="num" w:pos="1814"/>
        </w:tabs>
        <w:ind w:left="1814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80698"/>
    <w:multiLevelType w:val="hybridMultilevel"/>
    <w:tmpl w:val="73E48648"/>
    <w:lvl w:ilvl="0" w:tplc="371A439A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ascii="Tahoma" w:hAnsi="Tahoma" w:cs="Tahoma" w:hint="default"/>
        <w:b/>
        <w:color w:val="auto"/>
        <w:sz w:val="20"/>
      </w:rPr>
    </w:lvl>
    <w:lvl w:ilvl="1" w:tplc="7082CC88">
      <w:start w:val="1"/>
      <w:numFmt w:val="lowerLetter"/>
      <w:lvlText w:val="%2."/>
      <w:lvlJc w:val="left"/>
      <w:pPr>
        <w:tabs>
          <w:tab w:val="num" w:pos="1021"/>
        </w:tabs>
        <w:ind w:left="1021" w:hanging="397"/>
      </w:pPr>
      <w:rPr>
        <w:rFonts w:hint="default"/>
        <w:b w:val="0"/>
        <w:i w:val="0"/>
        <w:color w:val="auto"/>
        <w:sz w:val="20"/>
      </w:rPr>
    </w:lvl>
    <w:lvl w:ilvl="2" w:tplc="A6A0D22E">
      <w:start w:val="1"/>
      <w:numFmt w:val="decimal"/>
      <w:lvlText w:val="%3)"/>
      <w:lvlJc w:val="left"/>
      <w:pPr>
        <w:tabs>
          <w:tab w:val="num" w:pos="1474"/>
        </w:tabs>
        <w:ind w:left="1474" w:hanging="453"/>
      </w:pPr>
      <w:rPr>
        <w:rFonts w:hint="default"/>
        <w:b w:val="0"/>
        <w:i w:val="0"/>
        <w:color w:val="auto"/>
        <w:sz w:val="20"/>
      </w:rPr>
    </w:lvl>
    <w:lvl w:ilvl="3" w:tplc="CE7049E6">
      <w:start w:val="1"/>
      <w:numFmt w:val="lowerLetter"/>
      <w:lvlText w:val="%4."/>
      <w:lvlJc w:val="left"/>
      <w:pPr>
        <w:tabs>
          <w:tab w:val="num" w:pos="1814"/>
        </w:tabs>
        <w:ind w:left="1814" w:hanging="340"/>
      </w:pPr>
      <w:rPr>
        <w:rFonts w:hint="default"/>
        <w:b w:val="0"/>
        <w:i w:val="0"/>
        <w:color w:val="auto"/>
        <w:sz w:val="2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E06FA6">
      <w:start w:val="1"/>
      <w:numFmt w:val="lowerLetter"/>
      <w:lvlText w:val="%6)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auto"/>
        <w:sz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6911ADA"/>
    <w:multiLevelType w:val="hybridMultilevel"/>
    <w:tmpl w:val="83D60CFE"/>
    <w:lvl w:ilvl="0" w:tplc="366AD4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DFC2E8F"/>
    <w:multiLevelType w:val="hybridMultilevel"/>
    <w:tmpl w:val="E4A888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70854"/>
    <w:multiLevelType w:val="hybridMultilevel"/>
    <w:tmpl w:val="BE3A6552"/>
    <w:lvl w:ilvl="0" w:tplc="9892C5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A0A20"/>
    <w:multiLevelType w:val="hybridMultilevel"/>
    <w:tmpl w:val="1F1A7CFE"/>
    <w:lvl w:ilvl="0" w:tplc="B2C25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30E0C"/>
    <w:multiLevelType w:val="hybridMultilevel"/>
    <w:tmpl w:val="059A5C20"/>
    <w:lvl w:ilvl="0" w:tplc="366AD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491376">
    <w:abstractNumId w:val="3"/>
  </w:num>
  <w:num w:numId="2" w16cid:durableId="209878616">
    <w:abstractNumId w:val="6"/>
  </w:num>
  <w:num w:numId="3" w16cid:durableId="947666014">
    <w:abstractNumId w:val="5"/>
  </w:num>
  <w:num w:numId="4" w16cid:durableId="455486966">
    <w:abstractNumId w:val="8"/>
  </w:num>
  <w:num w:numId="5" w16cid:durableId="1988317817">
    <w:abstractNumId w:val="10"/>
  </w:num>
  <w:num w:numId="6" w16cid:durableId="873275199">
    <w:abstractNumId w:val="12"/>
  </w:num>
  <w:num w:numId="7" w16cid:durableId="1880969469">
    <w:abstractNumId w:val="4"/>
  </w:num>
  <w:num w:numId="8" w16cid:durableId="1118648591">
    <w:abstractNumId w:val="2"/>
  </w:num>
  <w:num w:numId="9" w16cid:durableId="779957571">
    <w:abstractNumId w:val="21"/>
  </w:num>
  <w:num w:numId="10" w16cid:durableId="346641508">
    <w:abstractNumId w:val="1"/>
  </w:num>
  <w:num w:numId="11" w16cid:durableId="1212958213">
    <w:abstractNumId w:val="7"/>
  </w:num>
  <w:num w:numId="12" w16cid:durableId="2015179954">
    <w:abstractNumId w:val="11"/>
  </w:num>
  <w:num w:numId="13" w16cid:durableId="1280338355">
    <w:abstractNumId w:val="18"/>
  </w:num>
  <w:num w:numId="14" w16cid:durableId="1137994366">
    <w:abstractNumId w:val="13"/>
  </w:num>
  <w:num w:numId="15" w16cid:durableId="705910057">
    <w:abstractNumId w:val="20"/>
  </w:num>
  <w:num w:numId="16" w16cid:durableId="918832837">
    <w:abstractNumId w:val="0"/>
  </w:num>
  <w:num w:numId="17" w16cid:durableId="1584560625">
    <w:abstractNumId w:val="19"/>
  </w:num>
  <w:num w:numId="18" w16cid:durableId="550311852">
    <w:abstractNumId w:val="14"/>
  </w:num>
  <w:num w:numId="19" w16cid:durableId="1199047626">
    <w:abstractNumId w:val="22"/>
  </w:num>
  <w:num w:numId="20" w16cid:durableId="1540897533">
    <w:abstractNumId w:val="17"/>
  </w:num>
  <w:num w:numId="21" w16cid:durableId="1016881658">
    <w:abstractNumId w:val="16"/>
  </w:num>
  <w:num w:numId="22" w16cid:durableId="715738409">
    <w:abstractNumId w:val="9"/>
  </w:num>
  <w:num w:numId="23" w16cid:durableId="7930655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5B"/>
    <w:rsid w:val="0013715C"/>
    <w:rsid w:val="001A1A23"/>
    <w:rsid w:val="00275790"/>
    <w:rsid w:val="002906DF"/>
    <w:rsid w:val="002F3C61"/>
    <w:rsid w:val="003E60DC"/>
    <w:rsid w:val="00430B66"/>
    <w:rsid w:val="00475E82"/>
    <w:rsid w:val="0049517C"/>
    <w:rsid w:val="00500AC3"/>
    <w:rsid w:val="006A29D6"/>
    <w:rsid w:val="00A40BB9"/>
    <w:rsid w:val="00AB5A3E"/>
    <w:rsid w:val="00BA655B"/>
    <w:rsid w:val="00C74977"/>
    <w:rsid w:val="00D2649E"/>
    <w:rsid w:val="00D80456"/>
    <w:rsid w:val="00E208A8"/>
    <w:rsid w:val="00F9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D0718"/>
  <w15:chartTrackingRefBased/>
  <w15:docId w15:val="{49F92F20-CDB4-4975-BFF3-E091A4EC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Obiekt,CW_Lista,normalny tekst,Numerowanie,Akapit z listą BS,Kolorowa lista — akcent 11"/>
    <w:basedOn w:val="Normalny"/>
    <w:link w:val="AkapitzlistZnak"/>
    <w:uiPriority w:val="34"/>
    <w:qFormat/>
    <w:rsid w:val="00AB5A3E"/>
    <w:pPr>
      <w:ind w:left="708"/>
    </w:pPr>
  </w:style>
  <w:style w:type="character" w:customStyle="1" w:styleId="AkapitzlistZnak">
    <w:name w:val="Akapit z listą Znak"/>
    <w:aliases w:val="Obiekt Znak,List Paragraph1 Znak,List Paragraph Znak,CW_Lista Znak,normalny tekst Znak,Numerowanie Znak,Akapit z listą BS Znak,Kolorowa lista — akcent 11 Znak"/>
    <w:link w:val="Akapitzlist1"/>
    <w:uiPriority w:val="34"/>
    <w:locked/>
    <w:rsid w:val="00AB5A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60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60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6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0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2245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7</cp:revision>
  <cp:lastPrinted>2022-12-09T11:34:00Z</cp:lastPrinted>
  <dcterms:created xsi:type="dcterms:W3CDTF">2022-11-25T08:54:00Z</dcterms:created>
  <dcterms:modified xsi:type="dcterms:W3CDTF">2022-12-13T13:58:00Z</dcterms:modified>
</cp:coreProperties>
</file>