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45" w:rsidRDefault="00101D45" w:rsidP="00FF7D8B">
      <w:pPr>
        <w:ind w:right="72"/>
        <w:jc w:val="center"/>
        <w:rPr>
          <w:b/>
          <w:bCs/>
        </w:rPr>
      </w:pPr>
    </w:p>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CC09D3">
      <w:pPr>
        <w:spacing w:line="360" w:lineRule="auto"/>
        <w:jc w:val="left"/>
        <w:rPr>
          <w:b/>
          <w:bCs/>
        </w:rPr>
      </w:pPr>
      <w:r w:rsidRPr="0003746C">
        <w:rPr>
          <w:b/>
          <w:bCs/>
        </w:rPr>
        <w:t>1.1 Nazwa zadania</w:t>
      </w:r>
    </w:p>
    <w:p w:rsidR="00CC09D3" w:rsidRDefault="00CC09D3" w:rsidP="00052E63">
      <w:pPr>
        <w:spacing w:line="276" w:lineRule="auto"/>
        <w:rPr>
          <w:b/>
        </w:rPr>
      </w:pPr>
      <w:r w:rsidRPr="00052E63">
        <w:rPr>
          <w:b/>
        </w:rPr>
        <w:t>„</w:t>
      </w:r>
      <w:r w:rsidR="00052E63" w:rsidRPr="00052E63">
        <w:rPr>
          <w:b/>
        </w:rPr>
        <w:t xml:space="preserve">Poprawa bezpieczeństwa ruchu drogowego na ul. J. Lelewela i ul. A. J. </w:t>
      </w:r>
      <w:r w:rsidR="00052E63" w:rsidRPr="00052E63">
        <w:rPr>
          <w:b/>
        </w:rPr>
        <w:t>O</w:t>
      </w:r>
      <w:r w:rsidR="00052E63" w:rsidRPr="00052E63">
        <w:rPr>
          <w:b/>
        </w:rPr>
        <w:t>staszewskiego w Krośnie</w:t>
      </w:r>
      <w:r w:rsidRPr="00052E63">
        <w:rPr>
          <w:b/>
        </w:rPr>
        <w:t>”</w:t>
      </w:r>
    </w:p>
    <w:p w:rsidR="00052E63" w:rsidRPr="00052E63" w:rsidRDefault="00052E63" w:rsidP="00052E63">
      <w:pPr>
        <w:spacing w:line="276" w:lineRule="auto"/>
        <w:rPr>
          <w:b/>
        </w:rPr>
      </w:pPr>
      <w:bookmarkStart w:id="0" w:name="_GoBack"/>
      <w:bookmarkEnd w:id="0"/>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773BDA" w:rsidRPr="00E33029" w:rsidRDefault="00773BDA" w:rsidP="00101D45">
      <w:pPr>
        <w:numPr>
          <w:ilvl w:val="0"/>
          <w:numId w:val="1"/>
        </w:numPr>
        <w:ind w:left="567" w:hanging="283"/>
      </w:pPr>
      <w:r w:rsidRPr="00E33029">
        <w:t xml:space="preserve">Chodniki z kostki </w:t>
      </w:r>
      <w:r>
        <w:t xml:space="preserve">brukowej </w:t>
      </w:r>
      <w:r w:rsidRPr="00E33029">
        <w:t>betonowej</w:t>
      </w:r>
      <w:r w:rsidRPr="00E33029">
        <w:tab/>
      </w:r>
      <w:r w:rsidRPr="00E33029">
        <w:tab/>
        <w:t xml:space="preserve"> </w:t>
      </w: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E33029" w:rsidRDefault="00773BDA" w:rsidP="00FF7D8B">
      <w:pPr>
        <w:rPr>
          <w:b/>
          <w:bCs/>
        </w:rPr>
      </w:pPr>
      <w:r w:rsidRPr="00E33029">
        <w:rPr>
          <w:b/>
          <w:bCs/>
        </w:rPr>
        <w:t>1.7. Nazwy i kody robót</w:t>
      </w:r>
    </w:p>
    <w:p w:rsidR="00773BDA" w:rsidRPr="00E33029" w:rsidRDefault="00773BDA" w:rsidP="00FF7D8B">
      <w:pPr>
        <w:overflowPunct/>
        <w:autoSpaceDE/>
        <w:autoSpaceDN/>
        <w:adjustRightInd/>
        <w:jc w:val="left"/>
      </w:pPr>
      <w:r w:rsidRPr="00E33029">
        <w:t>45233142-6 Roboty w zakresie naprawy dróg</w:t>
      </w:r>
    </w:p>
    <w:p w:rsidR="00773BDA" w:rsidRDefault="00773BDA" w:rsidP="00FF7D8B">
      <w:pPr>
        <w:overflowPunct/>
        <w:autoSpaceDE/>
        <w:autoSpaceDN/>
        <w:adjustRightInd/>
        <w:jc w:val="left"/>
      </w:pPr>
      <w:r w:rsidRPr="00E33029">
        <w:t>45233222-1 Roboty budowlane w zakresie układania chodników i asfaltowania</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1D45" w:rsidRDefault="00101D45" w:rsidP="00F85DCF">
      <w:pPr>
        <w:jc w:val="center"/>
        <w:rPr>
          <w:b/>
          <w:bCs/>
        </w:rPr>
      </w:pPr>
    </w:p>
    <w:p w:rsidR="00101D45" w:rsidRDefault="00101D45" w:rsidP="00F85DCF">
      <w:pPr>
        <w:jc w:val="center"/>
        <w:rPr>
          <w:b/>
          <w:bCs/>
        </w:rPr>
      </w:pPr>
    </w:p>
    <w:p w:rsidR="007818B9" w:rsidRDefault="007818B9" w:rsidP="00F85DCF">
      <w:pPr>
        <w:jc w:val="center"/>
        <w:rPr>
          <w:b/>
          <w:bCs/>
        </w:rPr>
      </w:pPr>
    </w:p>
    <w:p w:rsidR="00101D45" w:rsidRDefault="00101D45"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Pr="00F85DCF" w:rsidRDefault="00773BDA" w:rsidP="00F85DCF">
      <w:pPr>
        <w:jc w:val="center"/>
        <w:rPr>
          <w:b/>
          <w:bCs/>
        </w:rPr>
      </w:pPr>
      <w:r w:rsidRPr="00E33029">
        <w:rPr>
          <w:b/>
          <w:bCs/>
        </w:rPr>
        <w:t>WYMAGANIA OGÓLNE</w:t>
      </w:r>
    </w:p>
    <w:p w:rsidR="00773BDA" w:rsidRPr="00E33029" w:rsidRDefault="00773BDA" w:rsidP="00374ADD">
      <w:pPr>
        <w:pStyle w:val="Nagwek1"/>
        <w:jc w:val="left"/>
      </w:pPr>
      <w:bookmarkStart w:id="1" w:name="_Toc6882152"/>
      <w:bookmarkStart w:id="2" w:name="_Toc6881279"/>
      <w:r w:rsidRPr="00E33029">
        <w:t>1. WSTĘP</w:t>
      </w:r>
      <w:bookmarkEnd w:id="1"/>
      <w:bookmarkEnd w:id="2"/>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lastRenderedPageBreak/>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lastRenderedPageBreak/>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lastRenderedPageBreak/>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 xml:space="preserve">Inżynier/Kierownik projektu będzie na bieżąco informowany o wszystkich umowach zawartych pomiędzy Wykonawcą a właścicielami nieruchomości i dotyczących korzystania z własności i dróg </w:t>
      </w:r>
      <w:r w:rsidRPr="00E33029">
        <w:lastRenderedPageBreak/>
        <w:t>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3" w:name="_Toc412518567"/>
      <w:r w:rsidRPr="00E33029">
        <w:t>Wykonawca będzie odpowiadał za ochronę robót i za wszelkie materiały i urządzenia używane do robót od daty rozpoczęcia do daty wydania potwierdzenia zakończenia robót przez Inżyniera/Kierownika projektu.</w:t>
      </w:r>
      <w:bookmarkEnd w:id="3"/>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4" w:name="_Toc6882153"/>
      <w:bookmarkStart w:id="5" w:name="_Toc6881280"/>
      <w:bookmarkStart w:id="6" w:name="_Toc416830699"/>
      <w:r w:rsidRPr="00E33029">
        <w:lastRenderedPageBreak/>
        <w:t>2. MATERIAŁY</w:t>
      </w:r>
      <w:bookmarkEnd w:id="4"/>
      <w:bookmarkEnd w:id="5"/>
      <w:bookmarkEnd w:id="6"/>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7" w:name="_Toc6882154"/>
      <w:bookmarkStart w:id="8" w:name="_Toc6881281"/>
      <w:bookmarkStart w:id="9" w:name="_Toc416830700"/>
      <w:r w:rsidRPr="00E33029">
        <w:t>3. sprzęt</w:t>
      </w:r>
      <w:bookmarkEnd w:id="7"/>
      <w:bookmarkEnd w:id="8"/>
      <w:bookmarkEnd w:id="9"/>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10" w:name="_Toc6882155"/>
      <w:bookmarkStart w:id="11" w:name="_Toc6881282"/>
      <w:bookmarkStart w:id="12" w:name="_Toc416830701"/>
      <w:r w:rsidRPr="00E33029">
        <w:t>4. transport</w:t>
      </w:r>
      <w:bookmarkEnd w:id="10"/>
      <w:bookmarkEnd w:id="11"/>
      <w:bookmarkEnd w:id="12"/>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3" w:name="_Toc6882156"/>
      <w:bookmarkStart w:id="14" w:name="_Toc6881283"/>
      <w:bookmarkStart w:id="15" w:name="_Toc416830702"/>
      <w:r w:rsidRPr="00E33029">
        <w:t>5. wykonanie robót</w:t>
      </w:r>
      <w:bookmarkEnd w:id="13"/>
      <w:bookmarkEnd w:id="14"/>
      <w:bookmarkEnd w:id="15"/>
    </w:p>
    <w:p w:rsidR="00773BDA" w:rsidRPr="00E33029" w:rsidRDefault="00773BDA" w:rsidP="00401E23">
      <w:pPr>
        <w:pStyle w:val="tekstost"/>
      </w:pPr>
      <w:r w:rsidRPr="00E33029">
        <w:tab/>
        <w:t xml:space="preserve">Wykonawca jest odpowiedzialny za prowadzenie robót zgodnie z warunkami umowy oraz za jakość zastosowanych materiałów i wykonywanych robót, za ich zgodność z dokumentacją projektową, wymaganiami </w:t>
      </w:r>
      <w:r w:rsidRPr="00E33029">
        <w:lastRenderedPageBreak/>
        <w:t>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6" w:name="_Toc6882157"/>
      <w:bookmarkStart w:id="17" w:name="_Toc6881284"/>
      <w:bookmarkStart w:id="18" w:name="_Toc416830703"/>
      <w:r w:rsidRPr="00E33029">
        <w:t>6. kontrola jakości robót</w:t>
      </w:r>
      <w:bookmarkEnd w:id="16"/>
      <w:bookmarkEnd w:id="17"/>
      <w:bookmarkEnd w:id="18"/>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lastRenderedPageBreak/>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9" w:name="_Toc6882158"/>
      <w:bookmarkStart w:id="20" w:name="_Toc6881285"/>
      <w:bookmarkStart w:id="21" w:name="_Toc416830704"/>
      <w:r w:rsidRPr="00E33029">
        <w:t>7. obmiar robót</w:t>
      </w:r>
      <w:bookmarkEnd w:id="19"/>
      <w:bookmarkEnd w:id="20"/>
      <w:bookmarkEnd w:id="21"/>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2" w:name="_Toc6882159"/>
      <w:bookmarkStart w:id="23" w:name="_Toc6881286"/>
      <w:bookmarkStart w:id="24" w:name="_Toc416830705"/>
      <w:r w:rsidRPr="00E33029">
        <w:t>8. odbiór robót</w:t>
      </w:r>
      <w:bookmarkEnd w:id="22"/>
      <w:bookmarkEnd w:id="23"/>
      <w:bookmarkEnd w:id="24"/>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5" w:name="_Toc412518599"/>
      <w:r w:rsidRPr="00E33029">
        <w:t xml:space="preserve">8.4.2. </w:t>
      </w:r>
      <w:r w:rsidRPr="00E33029">
        <w:rPr>
          <w:caps w:val="0"/>
        </w:rPr>
        <w:t>Dokumenty do odbioru ostatecznego</w:t>
      </w:r>
      <w:bookmarkEnd w:id="25"/>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6" w:name="_Toc6882160"/>
      <w:bookmarkStart w:id="27" w:name="_Toc6881287"/>
      <w:bookmarkStart w:id="28" w:name="_Toc416830706"/>
      <w:r w:rsidRPr="00E33029">
        <w:t>9. podstawa płatności</w:t>
      </w:r>
      <w:bookmarkEnd w:id="26"/>
      <w:bookmarkEnd w:id="27"/>
      <w:bookmarkEnd w:id="28"/>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9" w:name="_Toc6882161"/>
      <w:bookmarkStart w:id="30" w:name="_Toc6881288"/>
      <w:bookmarkStart w:id="31" w:name="_Toc416830707"/>
      <w:r w:rsidRPr="00E33029">
        <w:t>10. przepisy związane</w:t>
      </w:r>
      <w:bookmarkEnd w:id="29"/>
      <w:bookmarkEnd w:id="30"/>
      <w:bookmarkEnd w:id="31"/>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lastRenderedPageBreak/>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t xml:space="preserve">ROBOTY POMIAROWE </w:t>
      </w:r>
    </w:p>
    <w:p w:rsidR="00773BDA" w:rsidRPr="00E33029" w:rsidRDefault="00773BDA" w:rsidP="00C05BE2">
      <w:pPr>
        <w:pStyle w:val="Nagwek1"/>
      </w:pPr>
      <w:bookmarkStart w:id="32" w:name="_1__WSTĘP"/>
      <w:bookmarkEnd w:id="32"/>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3" w:name="_2__MATERIAŁY"/>
      <w:bookmarkEnd w:id="33"/>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lastRenderedPageBreak/>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4" w:name="_3__SPRZĘT"/>
      <w:bookmarkEnd w:id="34"/>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5" w:name="_4__TRANSPORT"/>
      <w:bookmarkEnd w:id="35"/>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6" w:name="_5__WYKONANIE_ROBÓT"/>
      <w:bookmarkEnd w:id="36"/>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lastRenderedPageBreak/>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7" w:name="_6__KONTROLA_JAKOŚCI"/>
      <w:bookmarkEnd w:id="37"/>
      <w:r w:rsidRPr="00E33029">
        <w:lastRenderedPageBreak/>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8" w:name="_7__OBMIAR_ROBÓT"/>
      <w:bookmarkEnd w:id="38"/>
      <w:r w:rsidRPr="00E33029">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9" w:name="_8__ODBIÓR_ROBÓT"/>
      <w:bookmarkEnd w:id="39"/>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40" w:name="_9__PODSTAWA_PŁATNOŚCI"/>
      <w:bookmarkEnd w:id="40"/>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t>WYKONANIE WYKOPÓW W GRUNTACH  I-V KATEGORII</w:t>
      </w:r>
    </w:p>
    <w:p w:rsidR="006403DF" w:rsidRDefault="006403DF" w:rsidP="006403DF">
      <w:pPr>
        <w:pStyle w:val="Nagwek1"/>
      </w:pPr>
      <w:bookmarkStart w:id="41" w:name="_Toc419000099"/>
      <w:bookmarkStart w:id="42" w:name="_Toc418998854"/>
      <w:bookmarkStart w:id="43" w:name="_Toc418998498"/>
      <w:bookmarkStart w:id="44" w:name="_Toc418997088"/>
      <w:bookmarkStart w:id="45" w:name="_Toc418996701"/>
      <w:bookmarkStart w:id="46" w:name="_Toc418996332"/>
      <w:bookmarkStart w:id="47" w:name="_Toc418994925"/>
      <w:bookmarkStart w:id="48" w:name="_Toc407161213"/>
      <w:r>
        <w:t>1. WSTĘP</w:t>
      </w:r>
      <w:bookmarkEnd w:id="41"/>
      <w:bookmarkEnd w:id="42"/>
      <w:bookmarkEnd w:id="43"/>
      <w:bookmarkEnd w:id="44"/>
      <w:bookmarkEnd w:id="45"/>
      <w:bookmarkEnd w:id="46"/>
      <w:bookmarkEnd w:id="47"/>
      <w:bookmarkEnd w:id="48"/>
    </w:p>
    <w:p w:rsidR="006403DF" w:rsidRDefault="006403DF" w:rsidP="006403DF">
      <w:pPr>
        <w:pStyle w:val="Nagwek2"/>
      </w:pPr>
      <w:bookmarkStart w:id="49" w:name="_Toc407161214"/>
      <w:r>
        <w:t>1.1. Przedmiot ST</w:t>
      </w:r>
      <w:bookmarkEnd w:id="49"/>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50" w:name="_Toc407161215"/>
      <w:r>
        <w:t>1.2. Zakres stosowania ST</w:t>
      </w:r>
      <w:bookmarkEnd w:id="50"/>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1" w:name="_Toc407161216"/>
      <w:r>
        <w:t>1.3. Zakres robót objętych ST</w:t>
      </w:r>
      <w:bookmarkEnd w:id="51"/>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2" w:name="_Toc407161217"/>
      <w:r>
        <w:t>1.4. Określenia podstawowe</w:t>
      </w:r>
      <w:bookmarkEnd w:id="52"/>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3" w:name="_Toc407161218"/>
      <w:r>
        <w:t>1.5. Ogólne wymagania dotyczące robót</w:t>
      </w:r>
      <w:bookmarkEnd w:id="53"/>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4" w:name="_2__materiały__grunty__1"/>
      <w:bookmarkStart w:id="55" w:name="_Toc419000100"/>
      <w:bookmarkStart w:id="56" w:name="_Toc418998855"/>
      <w:bookmarkStart w:id="57" w:name="_Toc418998499"/>
      <w:bookmarkStart w:id="58" w:name="_Toc418997089"/>
      <w:bookmarkStart w:id="59" w:name="_Toc418996702"/>
      <w:bookmarkStart w:id="60" w:name="_Toc418996333"/>
      <w:bookmarkStart w:id="61" w:name="_Toc418994926"/>
      <w:bookmarkStart w:id="62" w:name="_Toc407161219"/>
      <w:bookmarkEnd w:id="54"/>
      <w:r>
        <w:t>2. materiały (grunty)</w:t>
      </w:r>
      <w:bookmarkEnd w:id="55"/>
      <w:bookmarkEnd w:id="56"/>
      <w:bookmarkEnd w:id="57"/>
      <w:bookmarkEnd w:id="58"/>
      <w:bookmarkEnd w:id="59"/>
      <w:bookmarkEnd w:id="60"/>
      <w:bookmarkEnd w:id="61"/>
      <w:bookmarkEnd w:id="62"/>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3" w:name="_3__sprzęt_1"/>
      <w:bookmarkStart w:id="64" w:name="_Toc419000101"/>
      <w:bookmarkStart w:id="65" w:name="_Toc418998856"/>
      <w:bookmarkStart w:id="66" w:name="_Toc418998500"/>
      <w:bookmarkStart w:id="67" w:name="_Toc418997090"/>
      <w:bookmarkStart w:id="68" w:name="_Toc418996703"/>
      <w:bookmarkStart w:id="69" w:name="_Toc418996334"/>
      <w:bookmarkStart w:id="70" w:name="_Toc418994927"/>
      <w:bookmarkStart w:id="71" w:name="_Toc407161220"/>
      <w:bookmarkEnd w:id="63"/>
      <w:r>
        <w:t>3. sprzęt</w:t>
      </w:r>
      <w:bookmarkEnd w:id="64"/>
      <w:bookmarkEnd w:id="65"/>
      <w:bookmarkEnd w:id="66"/>
      <w:bookmarkEnd w:id="67"/>
      <w:bookmarkEnd w:id="68"/>
      <w:bookmarkEnd w:id="69"/>
      <w:bookmarkEnd w:id="70"/>
      <w:bookmarkEnd w:id="71"/>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2" w:name="_Toc407161221"/>
      <w:bookmarkStart w:id="73" w:name="_Toc418994928"/>
      <w:bookmarkStart w:id="74" w:name="_Toc418996335"/>
      <w:bookmarkStart w:id="75" w:name="_Toc418996704"/>
      <w:bookmarkStart w:id="76" w:name="_Toc418997091"/>
      <w:bookmarkStart w:id="77" w:name="_Toc418998501"/>
      <w:bookmarkStart w:id="78" w:name="_Toc418998857"/>
      <w:bookmarkStart w:id="79" w:name="_Toc419000102"/>
      <w:r>
        <w:t>4. transport</w:t>
      </w:r>
      <w:bookmarkEnd w:id="72"/>
      <w:bookmarkEnd w:id="73"/>
      <w:bookmarkEnd w:id="74"/>
      <w:bookmarkEnd w:id="75"/>
      <w:bookmarkEnd w:id="76"/>
      <w:bookmarkEnd w:id="77"/>
      <w:bookmarkEnd w:id="78"/>
      <w:bookmarkEnd w:id="79"/>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80" w:name="_Toc407161222"/>
      <w:bookmarkStart w:id="81" w:name="_Toc418994929"/>
      <w:bookmarkStart w:id="82" w:name="_Toc418996336"/>
      <w:bookmarkStart w:id="83" w:name="_Toc418996705"/>
      <w:bookmarkStart w:id="84" w:name="_Toc418997092"/>
      <w:bookmarkStart w:id="85" w:name="_Toc418998502"/>
      <w:bookmarkStart w:id="86" w:name="_Toc418998858"/>
      <w:bookmarkStart w:id="87" w:name="_Toc419000103"/>
      <w:r>
        <w:t>5. wykonanie robót</w:t>
      </w:r>
      <w:bookmarkEnd w:id="80"/>
      <w:bookmarkEnd w:id="81"/>
      <w:bookmarkEnd w:id="82"/>
      <w:bookmarkEnd w:id="83"/>
      <w:bookmarkEnd w:id="84"/>
      <w:bookmarkEnd w:id="85"/>
      <w:bookmarkEnd w:id="86"/>
      <w:bookmarkEnd w:id="87"/>
    </w:p>
    <w:p w:rsidR="006403DF" w:rsidRDefault="006403DF" w:rsidP="006403DF">
      <w:pPr>
        <w:pStyle w:val="Nagwek2"/>
      </w:pPr>
      <w:bookmarkStart w:id="88" w:name="_Toc407161223"/>
      <w:r>
        <w:t>5.1. Zasady prowadzenia robót</w:t>
      </w:r>
      <w:bookmarkEnd w:id="88"/>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lastRenderedPageBreak/>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9" w:name="_Toc407161224"/>
      <w:r>
        <w:t>5.2. Wymagania dotyczące zagęszczenia</w:t>
      </w:r>
      <w:bookmarkEnd w:id="89"/>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90" w:name="_Toc407161225"/>
      <w:r>
        <w:t>5.3. Ruch budowlany</w:t>
      </w:r>
      <w:bookmarkEnd w:id="90"/>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1" w:name="_6__kontrola_jakości_1"/>
      <w:bookmarkStart w:id="92" w:name="_Toc419000104"/>
      <w:bookmarkStart w:id="93" w:name="_Toc418998859"/>
      <w:bookmarkStart w:id="94" w:name="_Toc418998503"/>
      <w:bookmarkStart w:id="95" w:name="_Toc418997093"/>
      <w:bookmarkStart w:id="96" w:name="_Toc418996706"/>
      <w:bookmarkStart w:id="97" w:name="_Toc418996337"/>
      <w:bookmarkStart w:id="98" w:name="_Toc418994930"/>
      <w:bookmarkStart w:id="99" w:name="_Toc407161226"/>
      <w:bookmarkEnd w:id="91"/>
      <w:r>
        <w:lastRenderedPageBreak/>
        <w:t>6. kontrola jakości robót</w:t>
      </w:r>
      <w:bookmarkEnd w:id="92"/>
      <w:bookmarkEnd w:id="93"/>
      <w:bookmarkEnd w:id="94"/>
      <w:bookmarkEnd w:id="95"/>
      <w:bookmarkEnd w:id="96"/>
      <w:bookmarkEnd w:id="97"/>
      <w:bookmarkEnd w:id="98"/>
      <w:bookmarkEnd w:id="99"/>
    </w:p>
    <w:p w:rsidR="006403DF" w:rsidRDefault="006403DF" w:rsidP="006403DF">
      <w:pPr>
        <w:pStyle w:val="Nagwek2"/>
      </w:pPr>
      <w:bookmarkStart w:id="100" w:name="_Toc407161227"/>
      <w:r>
        <w:t>6.1. Ogólne zasady kontroli jakości robót</w:t>
      </w:r>
      <w:bookmarkEnd w:id="100"/>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1" w:name="_Toc407161228"/>
      <w:r>
        <w:t>6.2. Kontrola wykonania wykopów</w:t>
      </w:r>
      <w:bookmarkEnd w:id="101"/>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2" w:name="_Toc407161229"/>
      <w:bookmarkStart w:id="103" w:name="_Toc418994931"/>
      <w:bookmarkStart w:id="104" w:name="_Toc418996338"/>
      <w:bookmarkStart w:id="105" w:name="_Toc418996707"/>
      <w:bookmarkStart w:id="106" w:name="_Toc418997094"/>
      <w:bookmarkStart w:id="107" w:name="_Toc418998504"/>
      <w:bookmarkStart w:id="108" w:name="_Toc418998860"/>
      <w:bookmarkStart w:id="109" w:name="_Toc419000105"/>
      <w:r>
        <w:t>7. obmiar robót</w:t>
      </w:r>
      <w:bookmarkEnd w:id="102"/>
      <w:bookmarkEnd w:id="103"/>
      <w:bookmarkEnd w:id="104"/>
      <w:bookmarkEnd w:id="105"/>
      <w:bookmarkEnd w:id="106"/>
      <w:bookmarkEnd w:id="107"/>
      <w:bookmarkEnd w:id="108"/>
      <w:bookmarkEnd w:id="109"/>
    </w:p>
    <w:p w:rsidR="006403DF" w:rsidRDefault="006403DF" w:rsidP="006403DF">
      <w:pPr>
        <w:pStyle w:val="Nagwek2"/>
      </w:pPr>
      <w:bookmarkStart w:id="110" w:name="_Toc407161230"/>
      <w:r>
        <w:t>7.1. Ogólne zasady obmiaru robót</w:t>
      </w:r>
      <w:bookmarkEnd w:id="110"/>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1" w:name="_Toc407161231"/>
      <w:r>
        <w:t>7.2. Jednostka obmiarowa</w:t>
      </w:r>
      <w:bookmarkEnd w:id="111"/>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2" w:name="_Toc407161232"/>
      <w:bookmarkStart w:id="113" w:name="_Toc418994932"/>
      <w:bookmarkStart w:id="114" w:name="_Toc418996339"/>
      <w:bookmarkStart w:id="115" w:name="_Toc418996708"/>
      <w:bookmarkStart w:id="116" w:name="_Toc418997095"/>
      <w:bookmarkStart w:id="117" w:name="_Toc418998505"/>
      <w:bookmarkStart w:id="118" w:name="_Toc418998861"/>
      <w:bookmarkStart w:id="119" w:name="_Toc419000106"/>
      <w:r>
        <w:t>8. odbiór robót</w:t>
      </w:r>
      <w:bookmarkEnd w:id="112"/>
      <w:bookmarkEnd w:id="113"/>
      <w:bookmarkEnd w:id="114"/>
      <w:bookmarkEnd w:id="115"/>
      <w:bookmarkEnd w:id="116"/>
      <w:bookmarkEnd w:id="117"/>
      <w:bookmarkEnd w:id="118"/>
      <w:bookmarkEnd w:id="119"/>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20" w:name="_Toc407161233"/>
      <w:bookmarkStart w:id="121" w:name="_Toc418994933"/>
      <w:bookmarkStart w:id="122" w:name="_Toc418996340"/>
      <w:bookmarkStart w:id="123" w:name="_Toc418996709"/>
      <w:bookmarkStart w:id="124" w:name="_Toc418997096"/>
      <w:bookmarkStart w:id="125" w:name="_Toc418998506"/>
      <w:bookmarkStart w:id="126" w:name="_Toc418998862"/>
      <w:bookmarkStart w:id="127" w:name="_Toc419000107"/>
      <w:r>
        <w:t>9. podstawa płatności</w:t>
      </w:r>
      <w:bookmarkEnd w:id="120"/>
      <w:bookmarkEnd w:id="121"/>
      <w:bookmarkEnd w:id="122"/>
      <w:bookmarkEnd w:id="123"/>
      <w:bookmarkEnd w:id="124"/>
      <w:bookmarkEnd w:id="125"/>
      <w:bookmarkEnd w:id="126"/>
      <w:bookmarkEnd w:id="127"/>
    </w:p>
    <w:p w:rsidR="006403DF" w:rsidRDefault="006403DF" w:rsidP="006403DF">
      <w:pPr>
        <w:pStyle w:val="Nagwek2"/>
      </w:pPr>
      <w:bookmarkStart w:id="128" w:name="_Toc407161234"/>
      <w:r>
        <w:t>9.1. Ogólne ustalenia dotyczące podstawy płatności</w:t>
      </w:r>
      <w:bookmarkEnd w:id="128"/>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9" w:name="_Toc407161235"/>
      <w:r>
        <w:t>9.2. Cena jednostki obmiarowej</w:t>
      </w:r>
      <w:bookmarkEnd w:id="129"/>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30" w:name="_Toc419000108"/>
      <w:bookmarkStart w:id="131" w:name="_Toc418998863"/>
      <w:bookmarkStart w:id="132" w:name="_Toc418998507"/>
      <w:bookmarkStart w:id="133" w:name="_Toc418997097"/>
      <w:bookmarkStart w:id="134" w:name="_Toc418996710"/>
      <w:bookmarkStart w:id="135" w:name="_Toc418996341"/>
      <w:bookmarkStart w:id="136" w:name="_Toc418994934"/>
      <w:bookmarkStart w:id="137" w:name="_Toc407161236"/>
      <w:r>
        <w:lastRenderedPageBreak/>
        <w:t>10. przepisy związane</w:t>
      </w:r>
      <w:bookmarkEnd w:id="130"/>
      <w:bookmarkEnd w:id="131"/>
      <w:bookmarkEnd w:id="132"/>
      <w:bookmarkEnd w:id="133"/>
      <w:bookmarkEnd w:id="134"/>
      <w:bookmarkEnd w:id="135"/>
      <w:bookmarkEnd w:id="136"/>
      <w:bookmarkEnd w:id="137"/>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t>KRAWĘŻNIKI BETONOWE</w:t>
      </w:r>
    </w:p>
    <w:p w:rsidR="00237BF8" w:rsidRDefault="00237BF8" w:rsidP="00237BF8">
      <w:pPr>
        <w:pStyle w:val="Nagwek1"/>
      </w:pPr>
      <w:bookmarkStart w:id="138" w:name="_Toc141496947"/>
      <w:r>
        <w:t>1</w:t>
      </w:r>
      <w:bookmarkStart w:id="139" w:name="_Toc428759421"/>
      <w:bookmarkEnd w:id="138"/>
      <w:r>
        <w:t>1. WSTĘP</w:t>
      </w:r>
      <w:bookmarkEnd w:id="139"/>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40" w:name="_Toc428759422"/>
      <w:bookmarkStart w:id="141" w:name="_Toc428323648"/>
      <w:bookmarkStart w:id="142" w:name="_Toc428243643"/>
      <w:r>
        <w:t>2. MATERIAŁY</w:t>
      </w:r>
      <w:bookmarkEnd w:id="140"/>
      <w:bookmarkEnd w:id="141"/>
      <w:bookmarkEnd w:id="142"/>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lastRenderedPageBreak/>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237BF8">
      <w:pPr>
        <w:pStyle w:val="Akapitzlist"/>
        <w:numPr>
          <w:ilvl w:val="0"/>
          <w:numId w:val="52"/>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237BF8">
      <w:pPr>
        <w:pStyle w:val="Akapitzlist"/>
        <w:numPr>
          <w:ilvl w:val="0"/>
          <w:numId w:val="52"/>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lastRenderedPageBreak/>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lastRenderedPageBreak/>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237BF8">
      <w:pPr>
        <w:numPr>
          <w:ilvl w:val="0"/>
          <w:numId w:val="16"/>
        </w:numPr>
      </w:pPr>
      <w:r>
        <w:t>ławy betonowej - beton klasy B 15 lub B 10, wg PN-B-06250 [2], którego składniki powinny odpowiadać wymaganiom punktu 2.4.4,</w:t>
      </w:r>
    </w:p>
    <w:p w:rsidR="00237BF8" w:rsidRDefault="00237BF8" w:rsidP="00237BF8">
      <w:pPr>
        <w:numPr>
          <w:ilvl w:val="0"/>
          <w:numId w:val="16"/>
        </w:numPr>
      </w:pPr>
      <w:r>
        <w:t>ławy żwirowej - żwir odpowiadający wymaganiom PN-B-11111 [7],</w:t>
      </w:r>
    </w:p>
    <w:p w:rsidR="00237BF8" w:rsidRDefault="00237BF8" w:rsidP="00237BF8">
      <w:pPr>
        <w:numPr>
          <w:ilvl w:val="0"/>
          <w:numId w:val="16"/>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3" w:name="_Toc428239274"/>
      <w:bookmarkStart w:id="144" w:name="_Toc428759423"/>
      <w:r>
        <w:t>3. SPRZĘT</w:t>
      </w:r>
      <w:bookmarkEnd w:id="143"/>
      <w:bookmarkEnd w:id="144"/>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5" w:name="_Toc428239275"/>
      <w:bookmarkStart w:id="146" w:name="_Toc428759424"/>
      <w:r>
        <w:t>4. TRANSPORT</w:t>
      </w:r>
      <w:bookmarkEnd w:id="145"/>
      <w:bookmarkEnd w:id="146"/>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lastRenderedPageBreak/>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7" w:name="_Toc428239276"/>
      <w:bookmarkStart w:id="148" w:name="_Toc428759425"/>
      <w:r>
        <w:t>5. WYKONANIE ROBÓT</w:t>
      </w:r>
      <w:bookmarkEnd w:id="147"/>
      <w:bookmarkEnd w:id="148"/>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lastRenderedPageBreak/>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9" w:name="_Toc428759426"/>
      <w:r>
        <w:t>6. kontrola jakości robót</w:t>
      </w:r>
      <w:bookmarkEnd w:id="149"/>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237BF8">
      <w:pPr>
        <w:numPr>
          <w:ilvl w:val="0"/>
          <w:numId w:val="17"/>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237BF8">
      <w:pPr>
        <w:numPr>
          <w:ilvl w:val="0"/>
          <w:numId w:val="18"/>
        </w:numPr>
      </w:pPr>
      <w:r>
        <w:lastRenderedPageBreak/>
        <w:t xml:space="preserve">dopuszczalne odchylenia linii krawężników w poziomie od linii projektowanej, które wynosi </w:t>
      </w:r>
      <w:r>
        <w:sym w:font="Symbol" w:char="F0B1"/>
      </w:r>
      <w:r>
        <w:t xml:space="preserve"> 1 cm na każde 100 m ustawionego krawężnika,</w:t>
      </w:r>
    </w:p>
    <w:p w:rsidR="00237BF8" w:rsidRDefault="00237BF8" w:rsidP="00237BF8">
      <w:pPr>
        <w:numPr>
          <w:ilvl w:val="0"/>
          <w:numId w:val="18"/>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237BF8">
      <w:pPr>
        <w:numPr>
          <w:ilvl w:val="0"/>
          <w:numId w:val="18"/>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237BF8">
      <w:pPr>
        <w:numPr>
          <w:ilvl w:val="0"/>
          <w:numId w:val="18"/>
        </w:numPr>
      </w:pPr>
      <w:r>
        <w:t>dokładność wypełnienia spoin bada się co 10 metrów. Spoiny muszą być wypełnione całkowicie na pełną głębokość.</w:t>
      </w:r>
    </w:p>
    <w:p w:rsidR="00237BF8" w:rsidRDefault="00237BF8" w:rsidP="00237BF8">
      <w:pPr>
        <w:pStyle w:val="Nagwek1"/>
      </w:pPr>
      <w:bookmarkStart w:id="150" w:name="_Toc428169263"/>
      <w:bookmarkStart w:id="151" w:name="_Toc428323653"/>
      <w:bookmarkStart w:id="152" w:name="_Toc428759427"/>
      <w:r>
        <w:t>7. OBMIAR ROBÓT</w:t>
      </w:r>
      <w:bookmarkEnd w:id="150"/>
      <w:bookmarkEnd w:id="151"/>
      <w:bookmarkEnd w:id="152"/>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3" w:name="_Toc428169264"/>
      <w:bookmarkStart w:id="154" w:name="_Toc428323654"/>
      <w:bookmarkStart w:id="155" w:name="_Toc428759428"/>
      <w:r>
        <w:t>8. ODBIÓR ROBÓT</w:t>
      </w:r>
      <w:bookmarkEnd w:id="153"/>
      <w:bookmarkEnd w:id="154"/>
      <w:bookmarkEnd w:id="155"/>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6" w:name="_Toc428169265"/>
      <w:bookmarkStart w:id="157" w:name="_Toc428323655"/>
      <w:bookmarkStart w:id="158" w:name="_Toc428759429"/>
      <w:r>
        <w:t>9. PODSTAWA PŁATNOŚCI</w:t>
      </w:r>
      <w:bookmarkEnd w:id="156"/>
      <w:bookmarkEnd w:id="157"/>
      <w:bookmarkEnd w:id="158"/>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9" w:name="_Toc428759430"/>
      <w:r>
        <w:t>10. przepisy związane</w:t>
      </w:r>
      <w:bookmarkEnd w:id="159"/>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lastRenderedPageBreak/>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t>OBRZEŻA BETONOWE</w:t>
      </w:r>
    </w:p>
    <w:p w:rsidR="00773BDA" w:rsidRPr="00E33029" w:rsidRDefault="00773BDA" w:rsidP="00A70617">
      <w:pPr>
        <w:pStyle w:val="Nagwek1"/>
      </w:pPr>
      <w:bookmarkStart w:id="160" w:name="_Toc404150096"/>
      <w:bookmarkStart w:id="161" w:name="_Toc416830698"/>
      <w:bookmarkStart w:id="162" w:name="_Toc426531382"/>
      <w:bookmarkStart w:id="163" w:name="_Toc507896377"/>
      <w:r w:rsidRPr="00E33029">
        <w:t>1. WSTĘP</w:t>
      </w:r>
      <w:bookmarkEnd w:id="160"/>
      <w:bookmarkEnd w:id="161"/>
      <w:bookmarkEnd w:id="162"/>
      <w:bookmarkEnd w:id="163"/>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4" w:name="_Toc425567015"/>
      <w:bookmarkStart w:id="165" w:name="_Toc426531383"/>
      <w:bookmarkStart w:id="166" w:name="_Toc507896378"/>
      <w:r w:rsidRPr="00E33029">
        <w:t>2. MATERIAŁY</w:t>
      </w:r>
      <w:bookmarkEnd w:id="164"/>
      <w:bookmarkEnd w:id="165"/>
      <w:bookmarkEnd w:id="166"/>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lastRenderedPageBreak/>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7" w:name="_Toc426531384"/>
      <w:bookmarkStart w:id="168" w:name="_Toc507896379"/>
      <w:r w:rsidRPr="00E33029">
        <w:t>3. sprzęt</w:t>
      </w:r>
      <w:bookmarkEnd w:id="167"/>
      <w:bookmarkEnd w:id="168"/>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9" w:name="_Toc426531385"/>
      <w:bookmarkStart w:id="170" w:name="_Toc507896380"/>
      <w:r w:rsidRPr="00E33029">
        <w:t>4. transport</w:t>
      </w:r>
      <w:bookmarkEnd w:id="169"/>
      <w:bookmarkEnd w:id="170"/>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1" w:name="_Toc426531386"/>
      <w:bookmarkStart w:id="172" w:name="_Toc507896381"/>
      <w:r w:rsidRPr="00E33029">
        <w:t>5. wykonanie robót</w:t>
      </w:r>
      <w:bookmarkEnd w:id="171"/>
      <w:bookmarkEnd w:id="172"/>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lastRenderedPageBreak/>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3" w:name="_Toc426531387"/>
      <w:bookmarkStart w:id="174" w:name="_Toc507896382"/>
      <w:r w:rsidRPr="00E33029">
        <w:t>6. kontrola jakości robót</w:t>
      </w:r>
      <w:bookmarkEnd w:id="173"/>
      <w:bookmarkEnd w:id="174"/>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5" w:name="_Toc426531388"/>
      <w:bookmarkStart w:id="176" w:name="_Toc507896383"/>
      <w:r w:rsidRPr="00E33029">
        <w:t>7. obmiar robót</w:t>
      </w:r>
      <w:bookmarkEnd w:id="175"/>
      <w:bookmarkEnd w:id="176"/>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7" w:name="_Toc426435744"/>
      <w:bookmarkStart w:id="178" w:name="_Toc426531389"/>
      <w:bookmarkStart w:id="179" w:name="_Toc507896384"/>
      <w:r w:rsidRPr="00E33029">
        <w:t>8. ODBIÓR ROBÓT</w:t>
      </w:r>
      <w:bookmarkEnd w:id="177"/>
      <w:bookmarkEnd w:id="178"/>
      <w:bookmarkEnd w:id="179"/>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80" w:name="_Toc426435745"/>
      <w:bookmarkStart w:id="181" w:name="_Toc426531390"/>
      <w:bookmarkStart w:id="182" w:name="_Toc507896385"/>
      <w:r w:rsidRPr="00E33029">
        <w:t>9. PODSTAWA PŁATNOŚCI</w:t>
      </w:r>
      <w:bookmarkEnd w:id="180"/>
      <w:bookmarkEnd w:id="181"/>
      <w:bookmarkEnd w:id="182"/>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lastRenderedPageBreak/>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t>PODBUDOWY Z KRUSYW ŁAMANYCH</w:t>
      </w:r>
    </w:p>
    <w:p w:rsidR="00773BDA" w:rsidRPr="00E33029" w:rsidRDefault="00773BDA" w:rsidP="00F24752">
      <w:pPr>
        <w:pStyle w:val="Nagwek1"/>
      </w:pPr>
      <w:bookmarkStart w:id="183" w:name="_1__WSTĘP_1"/>
      <w:bookmarkEnd w:id="183"/>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4" w:name="_2__materiały_1"/>
      <w:bookmarkEnd w:id="184"/>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5" w:name="_4__transport_1"/>
      <w:bookmarkEnd w:id="185"/>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6" w:name="_5__wykonanie_robót_1"/>
      <w:bookmarkEnd w:id="186"/>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7" w:name="_7__obmiar_robót_1"/>
      <w:bookmarkEnd w:id="187"/>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8" w:name="_8__odbiór_robót_1"/>
      <w:bookmarkEnd w:id="188"/>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9" w:name="_9__podstawa_płatności_1"/>
      <w:bookmarkEnd w:id="189"/>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Pr="00FF30DF" w:rsidRDefault="00773BDA" w:rsidP="00FF30DF">
      <w:pPr>
        <w:spacing w:before="100" w:beforeAutospacing="1" w:after="100" w:afterAutospacing="1"/>
        <w:ind w:left="284" w:hanging="284"/>
      </w:pPr>
    </w:p>
    <w:sectPr w:rsidR="00773BDA" w:rsidRPr="00FF30DF"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2">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4">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DD6792B"/>
    <w:multiLevelType w:val="singleLevel"/>
    <w:tmpl w:val="FAAC61D2"/>
    <w:lvl w:ilvl="0">
      <w:start w:val="1"/>
      <w:numFmt w:val="lowerLetter"/>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10">
    <w:nsid w:val="17C807F2"/>
    <w:multiLevelType w:val="hybridMultilevel"/>
    <w:tmpl w:val="F8A8D1E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0CE48B7"/>
    <w:multiLevelType w:val="hybridMultilevel"/>
    <w:tmpl w:val="A25E8BE8"/>
    <w:lvl w:ilvl="0" w:tplc="F2E85CEE">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115464"/>
    <w:multiLevelType w:val="singleLevel"/>
    <w:tmpl w:val="C03C6B42"/>
    <w:lvl w:ilvl="0">
      <w:start w:val="1"/>
      <w:numFmt w:val="decimal"/>
      <w:lvlText w:val="%1."/>
      <w:legacy w:legacy="1" w:legacySpace="0" w:legacyIndent="283"/>
      <w:lvlJc w:val="left"/>
      <w:pPr>
        <w:ind w:left="283" w:hanging="283"/>
      </w:pPr>
    </w:lvl>
  </w:abstractNum>
  <w:abstractNum w:abstractNumId="15">
    <w:nsid w:val="227067A8"/>
    <w:multiLevelType w:val="singleLevel"/>
    <w:tmpl w:val="C03C6B42"/>
    <w:lvl w:ilvl="0">
      <w:start w:val="1"/>
      <w:numFmt w:val="decimal"/>
      <w:lvlText w:val="%1."/>
      <w:legacy w:legacy="1" w:legacySpace="0" w:legacyIndent="283"/>
      <w:lvlJc w:val="left"/>
      <w:pPr>
        <w:ind w:left="283" w:hanging="283"/>
      </w:pPr>
    </w:lvl>
  </w:abstractNum>
  <w:abstractNum w:abstractNumId="16">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8">
    <w:nsid w:val="26F25219"/>
    <w:multiLevelType w:val="hybridMultilevel"/>
    <w:tmpl w:val="955ED246"/>
    <w:lvl w:ilvl="0" w:tplc="FFFFFFFF">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7411CF7"/>
    <w:multiLevelType w:val="hybridMultilevel"/>
    <w:tmpl w:val="E6E689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21">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5."/>
      <w:lvlJc w:val="left"/>
      <w:pPr>
        <w:tabs>
          <w:tab w:val="num" w:pos="360"/>
        </w:tabs>
        <w:ind w:left="360" w:hanging="36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8">
    <w:nsid w:val="44AE02DF"/>
    <w:multiLevelType w:val="singleLevel"/>
    <w:tmpl w:val="FA6E094E"/>
    <w:lvl w:ilvl="0">
      <w:start w:val="1"/>
      <w:numFmt w:val="bullet"/>
      <w:lvlText w:val=""/>
      <w:lvlJc w:val="left"/>
      <w:pPr>
        <w:tabs>
          <w:tab w:val="num" w:pos="425"/>
        </w:tabs>
        <w:ind w:left="425" w:hanging="425"/>
      </w:pPr>
      <w:rPr>
        <w:rFonts w:ascii="Symbol" w:hAnsi="Symbol" w:cs="Symbol" w:hint="default"/>
        <w:color w:val="auto"/>
      </w:rPr>
    </w:lvl>
  </w:abstractNum>
  <w:abstractNum w:abstractNumId="29">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30">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1">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37">
    <w:nsid w:val="5DDF0007"/>
    <w:multiLevelType w:val="hybridMultilevel"/>
    <w:tmpl w:val="7BA4E588"/>
    <w:lvl w:ilvl="0" w:tplc="C700C54C">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9">
    <w:nsid w:val="61E01611"/>
    <w:multiLevelType w:val="hybridMultilevel"/>
    <w:tmpl w:val="A36A9EBA"/>
    <w:lvl w:ilvl="0" w:tplc="1F28BAF4">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42">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3">
    <w:nsid w:val="720912F4"/>
    <w:multiLevelType w:val="hybridMultilevel"/>
    <w:tmpl w:val="78E20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3556406"/>
    <w:multiLevelType w:val="hybridMultilevel"/>
    <w:tmpl w:val="8FDEDE1C"/>
    <w:lvl w:ilvl="0" w:tplc="D9DE9806">
      <w:start w:val="4"/>
      <w:numFmt w:val="upp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73985FC1"/>
    <w:multiLevelType w:val="hybridMultilevel"/>
    <w:tmpl w:val="5C243C16"/>
    <w:lvl w:ilvl="0" w:tplc="D35AB624">
      <w:start w:val="1"/>
      <w:numFmt w:val="bullet"/>
      <w:lvlText w:val="–"/>
      <w:lvlJc w:val="left"/>
      <w:pPr>
        <w:ind w:left="720" w:hanging="360"/>
      </w:pPr>
      <w:rPr>
        <w:rFonts w:ascii="Times New Roman" w:hAnsi="Times New Roman" w:cs="Times New Roman"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8">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49">
    <w:nsid w:val="7C232B92"/>
    <w:multiLevelType w:val="hybridMultilevel"/>
    <w:tmpl w:val="6A76D2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6"/>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5"/>
    <w:lvlOverride w:ilvl="0">
      <w:startOverride w:val="1"/>
    </w:lvlOverride>
  </w:num>
  <w:num w:numId="6">
    <w:abstractNumId w:val="9"/>
    <w:lvlOverride w:ilvl="0">
      <w:startOverride w:val="1"/>
    </w:lvlOverride>
  </w:num>
  <w:num w:numId="7">
    <w:abstractNumId w:val="3"/>
    <w:lvlOverride w:ilvl="0">
      <w:startOverride w:val="1"/>
    </w:lvlOverride>
  </w:num>
  <w:num w:numId="8">
    <w:abstractNumId w:val="48"/>
    <w:lvlOverride w:ilvl="0">
      <w:startOverride w:val="1"/>
    </w:lvlOverride>
  </w:num>
  <w:num w:numId="9">
    <w:abstractNumId w:val="41"/>
    <w:lvlOverride w:ilvl="0">
      <w:startOverride w:val="1"/>
    </w:lvlOverride>
  </w:num>
  <w:num w:numId="10">
    <w:abstractNumId w:val="7"/>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50"/>
    <w:lvlOverride w:ilvl="0">
      <w:startOverride w:val="1"/>
    </w:lvlOverride>
  </w:num>
  <w:num w:numId="14">
    <w:abstractNumId w:val="27"/>
    <w:lvlOverride w:ilvl="0">
      <w:startOverride w:val="1"/>
    </w:lvlOverride>
  </w:num>
  <w:num w:numId="15">
    <w:abstractNumId w:val="25"/>
  </w:num>
  <w:num w:numId="16">
    <w:abstractNumId w:val="30"/>
    <w:lvlOverride w:ilvl="0">
      <w:startOverride w:val="1"/>
    </w:lvlOverride>
  </w:num>
  <w:num w:numId="17">
    <w:abstractNumId w:val="34"/>
    <w:lvlOverride w:ilvl="0">
      <w:startOverride w:val="1"/>
    </w:lvlOverride>
  </w:num>
  <w:num w:numId="18">
    <w:abstractNumId w:val="24"/>
    <w:lvlOverride w:ilvl="0">
      <w:startOverride w:val="1"/>
    </w:lvlOverride>
  </w:num>
  <w:num w:numId="19">
    <w:abstractNumId w:val="26"/>
  </w:num>
  <w:num w:numId="20">
    <w:abstractNumId w:val="33"/>
  </w:num>
  <w:num w:numId="21">
    <w:abstractNumId w:val="12"/>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5"/>
  </w:num>
  <w:num w:numId="27">
    <w:abstractNumId w:val="35"/>
  </w:num>
  <w:num w:numId="28">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6"/>
  </w:num>
  <w:num w:numId="31">
    <w:abstractNumId w:val="10"/>
  </w:num>
  <w:num w:numId="32">
    <w:abstractNumId w:val="1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23"/>
  </w:num>
  <w:num w:numId="41">
    <w:abstractNumId w:val="40"/>
  </w:num>
  <w:num w:numId="42">
    <w:abstractNumId w:val="31"/>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num>
  <w:num w:numId="50">
    <w:abstractNumId w:val="20"/>
    <w:lvlOverride w:ilvl="0">
      <w:startOverride w:val="1"/>
    </w:lvlOverride>
  </w:num>
  <w:num w:numId="51">
    <w:abstractNumId w:val="47"/>
    <w:lvlOverride w:ilvl="0">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52E63"/>
    <w:rsid w:val="000638D6"/>
    <w:rsid w:val="00081924"/>
    <w:rsid w:val="00086300"/>
    <w:rsid w:val="000B109C"/>
    <w:rsid w:val="000C541E"/>
    <w:rsid w:val="000D3184"/>
    <w:rsid w:val="00100DCF"/>
    <w:rsid w:val="00101D45"/>
    <w:rsid w:val="00103D8B"/>
    <w:rsid w:val="001732C5"/>
    <w:rsid w:val="0018779C"/>
    <w:rsid w:val="001941C1"/>
    <w:rsid w:val="001A1C00"/>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E3E84"/>
    <w:rsid w:val="005F58A5"/>
    <w:rsid w:val="006056A4"/>
    <w:rsid w:val="006210CB"/>
    <w:rsid w:val="00621302"/>
    <w:rsid w:val="006403DF"/>
    <w:rsid w:val="00652C46"/>
    <w:rsid w:val="006979F3"/>
    <w:rsid w:val="006E6352"/>
    <w:rsid w:val="00704F7E"/>
    <w:rsid w:val="00713862"/>
    <w:rsid w:val="00773BDA"/>
    <w:rsid w:val="007818B9"/>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C09D3"/>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86078156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12334</Words>
  <Characters>81152</Characters>
  <Application>Microsoft Office Word</Application>
  <DocSecurity>0</DocSecurity>
  <Lines>676</Lines>
  <Paragraphs>186</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93300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dcterms:created xsi:type="dcterms:W3CDTF">2024-05-07T12:14:00Z</dcterms:created>
  <dcterms:modified xsi:type="dcterms:W3CDTF">2024-05-07T12:14:00Z</dcterms:modified>
</cp:coreProperties>
</file>