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E9E2" w14:textId="010542CB" w:rsidR="00A91C98" w:rsidRPr="00A91C98" w:rsidRDefault="00A91C98" w:rsidP="00A91C98">
      <w:pPr>
        <w:spacing w:after="0" w:line="240" w:lineRule="auto"/>
        <w:rPr>
          <w:rFonts w:ascii="Tahoma" w:hAnsi="Tahoma" w:cs="Tahoma"/>
          <w:b/>
          <w:sz w:val="20"/>
          <w:szCs w:val="20"/>
        </w:rPr>
      </w:pPr>
      <w:r>
        <w:rPr>
          <w:rFonts w:ascii="Tahoma" w:hAnsi="Tahoma" w:cs="Tahoma"/>
          <w:b/>
          <w:sz w:val="20"/>
          <w:szCs w:val="20"/>
        </w:rPr>
        <w:t xml:space="preserve">DZP/TP/74/2024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A91C98">
        <w:rPr>
          <w:rFonts w:ascii="Tahoma" w:hAnsi="Tahoma" w:cs="Tahoma"/>
          <w:b/>
          <w:sz w:val="20"/>
          <w:szCs w:val="20"/>
        </w:rPr>
        <w:t>Załącznik nr 2</w:t>
      </w:r>
      <w:r>
        <w:rPr>
          <w:rFonts w:ascii="Tahoma" w:hAnsi="Tahoma" w:cs="Tahoma"/>
          <w:b/>
          <w:sz w:val="20"/>
          <w:szCs w:val="20"/>
        </w:rPr>
        <w:t xml:space="preserve"> do SWZ</w:t>
      </w:r>
    </w:p>
    <w:p w14:paraId="3D649FCF" w14:textId="42655B11" w:rsidR="00A91C98" w:rsidRDefault="00A91C98" w:rsidP="00A91C98">
      <w:pPr>
        <w:spacing w:after="0" w:line="240" w:lineRule="auto"/>
        <w:rPr>
          <w:rFonts w:ascii="Tahoma" w:hAnsi="Tahoma" w:cs="Tahoma"/>
          <w:b/>
          <w:sz w:val="20"/>
          <w:szCs w:val="20"/>
        </w:rPr>
      </w:pPr>
    </w:p>
    <w:p w14:paraId="1BC6E7F2" w14:textId="77777777" w:rsidR="00A91C98" w:rsidRDefault="00A91C98" w:rsidP="00A91C98">
      <w:pPr>
        <w:spacing w:after="0" w:line="240" w:lineRule="auto"/>
        <w:rPr>
          <w:rFonts w:ascii="Tahoma" w:hAnsi="Tahoma" w:cs="Tahoma"/>
          <w:b/>
          <w:sz w:val="20"/>
          <w:szCs w:val="20"/>
        </w:rPr>
      </w:pPr>
    </w:p>
    <w:p w14:paraId="482F5F4B" w14:textId="5D7E8788" w:rsidR="002D7246" w:rsidRPr="00C03D06" w:rsidRDefault="00A91C98" w:rsidP="00C03D06">
      <w:pPr>
        <w:spacing w:after="0" w:line="240" w:lineRule="auto"/>
        <w:rPr>
          <w:rFonts w:ascii="Tahoma" w:hAnsi="Tahoma" w:cs="Tahoma"/>
          <w:b/>
          <w:sz w:val="20"/>
          <w:szCs w:val="20"/>
        </w:rPr>
      </w:pPr>
      <w:r w:rsidRPr="00A91C98">
        <w:rPr>
          <w:rFonts w:ascii="Tahoma" w:hAnsi="Tahoma" w:cs="Tahoma"/>
          <w:b/>
          <w:sz w:val="20"/>
          <w:szCs w:val="20"/>
        </w:rPr>
        <w:t xml:space="preserve">Dostawa komputerów stacjonarnych wraz z systemem operacyjnym </w:t>
      </w:r>
    </w:p>
    <w:tbl>
      <w:tblPr>
        <w:tblW w:w="10740" w:type="dxa"/>
        <w:jc w:val="center"/>
        <w:tblCellMar>
          <w:left w:w="10" w:type="dxa"/>
          <w:right w:w="10" w:type="dxa"/>
        </w:tblCellMar>
        <w:tblLook w:val="04A0" w:firstRow="1" w:lastRow="0" w:firstColumn="1" w:lastColumn="0" w:noHBand="0" w:noVBand="1"/>
      </w:tblPr>
      <w:tblGrid>
        <w:gridCol w:w="520"/>
        <w:gridCol w:w="2042"/>
        <w:gridCol w:w="668"/>
        <w:gridCol w:w="1483"/>
        <w:gridCol w:w="693"/>
        <w:gridCol w:w="1438"/>
        <w:gridCol w:w="1337"/>
        <w:gridCol w:w="1221"/>
        <w:gridCol w:w="1338"/>
      </w:tblGrid>
      <w:tr w:rsidR="002D7246" w:rsidRPr="009F639B" w14:paraId="55DCB5B2"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7AD0A" w14:textId="77777777" w:rsidR="002D7246" w:rsidRPr="009F639B" w:rsidRDefault="002D7246" w:rsidP="00252463">
            <w:pPr>
              <w:rPr>
                <w:rFonts w:ascii="Tahoma" w:hAnsi="Tahoma" w:cs="Tahoma"/>
              </w:rPr>
            </w:pPr>
            <w:r w:rsidRPr="009F639B">
              <w:rPr>
                <w:rFonts w:ascii="Tahoma" w:hAnsi="Tahoma" w:cs="Tahoma"/>
              </w:rPr>
              <w:t>Lp.</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64EF3" w14:textId="77777777" w:rsidR="002D7246" w:rsidRPr="009F639B" w:rsidRDefault="002D7246" w:rsidP="00252463">
            <w:pPr>
              <w:rPr>
                <w:rFonts w:ascii="Tahoma" w:hAnsi="Tahoma" w:cs="Tahoma"/>
              </w:rPr>
            </w:pPr>
            <w:r w:rsidRPr="009F639B">
              <w:rPr>
                <w:rFonts w:ascii="Tahoma" w:hAnsi="Tahoma" w:cs="Tahoma"/>
              </w:rPr>
              <w:t>Nazwa przedmiotu</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EF6C7C" w14:textId="77777777" w:rsidR="002D7246" w:rsidRPr="009F639B" w:rsidRDefault="002D7246" w:rsidP="00252463">
            <w:pPr>
              <w:jc w:val="center"/>
              <w:rPr>
                <w:rFonts w:ascii="Tahoma" w:hAnsi="Tahoma" w:cs="Tahoma"/>
              </w:rPr>
            </w:pPr>
            <w:r w:rsidRPr="009F639B">
              <w:rPr>
                <w:rFonts w:ascii="Tahoma" w:hAnsi="Tahoma" w:cs="Tahoma"/>
              </w:rPr>
              <w:t>Ilość</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1B154"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Cena jednostkowa netto</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CCD04"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 VAT</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1E2B3"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Cena jednostkowa brutto</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2DB79"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netto</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A80C2"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Vat</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A571C"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brutto</w:t>
            </w:r>
          </w:p>
        </w:tc>
      </w:tr>
      <w:tr w:rsidR="002D7246" w:rsidRPr="009F639B" w14:paraId="5853ABDC"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3566B" w14:textId="77777777" w:rsidR="002D7246" w:rsidRDefault="002D7246" w:rsidP="00252463">
            <w:pPr>
              <w:jc w:val="center"/>
              <w:rPr>
                <w:rFonts w:ascii="Tahoma" w:hAnsi="Tahoma" w:cs="Tahoma"/>
              </w:rPr>
            </w:pPr>
          </w:p>
          <w:p w14:paraId="3F86F7CD" w14:textId="2B5443CD" w:rsidR="002D7246" w:rsidRPr="009F639B" w:rsidRDefault="002D7246" w:rsidP="00252463">
            <w:pPr>
              <w:jc w:val="center"/>
              <w:rPr>
                <w:rFonts w:ascii="Tahoma" w:hAnsi="Tahoma" w:cs="Tahoma"/>
              </w:rPr>
            </w:pPr>
            <w:r>
              <w:rPr>
                <w:rFonts w:ascii="Tahoma" w:hAnsi="Tahoma" w:cs="Tahoma"/>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D3E67" w14:textId="77777777" w:rsidR="002D7246" w:rsidRPr="009F639B" w:rsidRDefault="002D7246" w:rsidP="00252463">
            <w:pPr>
              <w:jc w:val="center"/>
              <w:rPr>
                <w:rFonts w:ascii="Tahoma" w:hAnsi="Tahoma" w:cs="Tahoma"/>
                <w:bCs/>
              </w:rPr>
            </w:pPr>
            <w:r w:rsidRPr="009F639B">
              <w:rPr>
                <w:rFonts w:ascii="Tahoma" w:hAnsi="Tahoma" w:cs="Tahoma"/>
                <w:bCs/>
              </w:rPr>
              <w:t xml:space="preserve">komputer typu </w:t>
            </w:r>
            <w:r w:rsidRPr="009F639B">
              <w:rPr>
                <w:rFonts w:ascii="Tahoma" w:hAnsi="Tahoma" w:cs="Tahoma"/>
                <w:bCs/>
              </w:rPr>
              <w:br/>
            </w:r>
            <w:proofErr w:type="spellStart"/>
            <w:r w:rsidRPr="009F639B">
              <w:rPr>
                <w:rFonts w:ascii="Tahoma" w:hAnsi="Tahoma" w:cs="Tahoma"/>
                <w:bCs/>
              </w:rPr>
              <w:t>All</w:t>
            </w:r>
            <w:proofErr w:type="spellEnd"/>
            <w:r w:rsidRPr="009F639B">
              <w:rPr>
                <w:rFonts w:ascii="Tahoma" w:hAnsi="Tahoma" w:cs="Tahoma"/>
                <w:bCs/>
              </w:rPr>
              <w:t xml:space="preserve">-In-One z </w:t>
            </w:r>
            <w:r>
              <w:rPr>
                <w:rFonts w:ascii="Tahoma" w:hAnsi="Tahoma" w:cs="Tahoma"/>
                <w:bCs/>
              </w:rPr>
              <w:t>systemem operacyjnym</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FC178" w14:textId="6B9E7575" w:rsidR="002D7246" w:rsidRPr="009F639B" w:rsidRDefault="002D7246" w:rsidP="0067720A">
            <w:pPr>
              <w:jc w:val="center"/>
              <w:rPr>
                <w:rFonts w:ascii="Tahoma" w:hAnsi="Tahoma" w:cs="Tahoma"/>
              </w:rPr>
            </w:pPr>
            <w:r>
              <w:rPr>
                <w:rFonts w:ascii="Tahoma" w:hAnsi="Tahoma" w:cs="Tahoma"/>
              </w:rPr>
              <w:br/>
            </w:r>
            <w:r w:rsidR="003A7B84">
              <w:rPr>
                <w:rFonts w:ascii="Tahoma" w:hAnsi="Tahoma" w:cs="Tahoma"/>
              </w:rPr>
              <w:t>1</w:t>
            </w:r>
            <w:r w:rsidR="00B35B28">
              <w:rPr>
                <w:rFonts w:ascii="Tahoma" w:hAnsi="Tahoma" w:cs="Tahoma"/>
              </w:rPr>
              <w:t>4</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E0072" w14:textId="77777777" w:rsidR="002D7246" w:rsidRPr="009F639B" w:rsidRDefault="002D7246" w:rsidP="00252463">
            <w:pPr>
              <w:rPr>
                <w:rFonts w:ascii="Tahoma" w:hAnsi="Tahoma" w:cs="Tahoma"/>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3E5D0" w14:textId="77777777" w:rsidR="002D7246" w:rsidRPr="009F639B" w:rsidRDefault="002D7246" w:rsidP="00252463">
            <w:pPr>
              <w:rPr>
                <w:rFonts w:ascii="Tahoma" w:hAnsi="Tahoma" w:cs="Tahoma"/>
              </w:rP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3294" w14:textId="77777777" w:rsidR="002D7246" w:rsidRPr="009F639B" w:rsidRDefault="002D7246" w:rsidP="00252463">
            <w:pPr>
              <w:rPr>
                <w:rFonts w:ascii="Tahoma" w:hAnsi="Tahoma" w:cs="Tahoma"/>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545B0" w14:textId="77777777" w:rsidR="002D7246" w:rsidRPr="009F639B" w:rsidRDefault="002D7246" w:rsidP="00252463">
            <w:pPr>
              <w:rPr>
                <w:rFonts w:ascii="Tahoma" w:hAnsi="Tahoma" w:cs="Tahoma"/>
              </w:rPr>
            </w:pP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F3666" w14:textId="77777777" w:rsidR="002D7246" w:rsidRPr="009F639B" w:rsidRDefault="002D7246" w:rsidP="00252463">
            <w:pPr>
              <w:rPr>
                <w:rFonts w:ascii="Tahoma" w:hAnsi="Tahoma" w:cs="Tahoma"/>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6A924" w14:textId="77777777" w:rsidR="002D7246" w:rsidRPr="009F639B" w:rsidRDefault="002D7246" w:rsidP="00252463">
            <w:pPr>
              <w:rPr>
                <w:rFonts w:ascii="Tahoma" w:hAnsi="Tahoma" w:cs="Tahoma"/>
              </w:rPr>
            </w:pPr>
          </w:p>
        </w:tc>
      </w:tr>
      <w:tr w:rsidR="002D7246" w:rsidRPr="009F639B" w14:paraId="47F4F72A"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2B6F5" w14:textId="77777777" w:rsidR="002D7246" w:rsidRPr="009F639B" w:rsidRDefault="002D7246" w:rsidP="00252463">
            <w:pPr>
              <w:rPr>
                <w:rFonts w:ascii="Tahoma" w:hAnsi="Tahoma" w:cs="Tahoma"/>
              </w:rPr>
            </w:pPr>
          </w:p>
        </w:tc>
        <w:tc>
          <w:tcPr>
            <w:tcW w:w="63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197B1" w14:textId="77777777" w:rsidR="002D7246" w:rsidRPr="009F639B" w:rsidRDefault="002D7246" w:rsidP="006B5E04">
            <w:pPr>
              <w:jc w:val="right"/>
              <w:rPr>
                <w:rFonts w:ascii="Tahoma" w:hAnsi="Tahoma" w:cs="Tahoma"/>
                <w:b/>
              </w:rPr>
            </w:pPr>
            <w:r w:rsidRPr="009F639B">
              <w:rPr>
                <w:rFonts w:ascii="Tahoma" w:hAnsi="Tahoma" w:cs="Tahoma"/>
                <w:b/>
              </w:rPr>
              <w:t>RAZEM</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5451B" w14:textId="77777777" w:rsidR="002D7246" w:rsidRPr="009F639B" w:rsidRDefault="002D7246" w:rsidP="00252463">
            <w:pPr>
              <w:rPr>
                <w:rFonts w:ascii="Tahoma" w:hAnsi="Tahoma" w:cs="Tahoma"/>
              </w:rPr>
            </w:pPr>
          </w:p>
          <w:p w14:paraId="0BB8F48E" w14:textId="77777777" w:rsidR="002D7246" w:rsidRPr="009F639B" w:rsidRDefault="002D7246" w:rsidP="00252463">
            <w:pPr>
              <w:rPr>
                <w:rFonts w:ascii="Tahoma" w:hAnsi="Tahoma" w:cs="Tahoma"/>
              </w:rPr>
            </w:pP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9399" w14:textId="77777777" w:rsidR="002D7246" w:rsidRPr="009F639B" w:rsidRDefault="002D7246" w:rsidP="00252463">
            <w:pPr>
              <w:rPr>
                <w:rFonts w:ascii="Tahoma" w:hAnsi="Tahoma" w:cs="Tahoma"/>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D2E45" w14:textId="77777777" w:rsidR="002D7246" w:rsidRPr="009F639B" w:rsidRDefault="002D7246" w:rsidP="00252463">
            <w:pPr>
              <w:rPr>
                <w:rFonts w:ascii="Tahoma" w:hAnsi="Tahoma" w:cs="Tahoma"/>
              </w:rPr>
            </w:pPr>
          </w:p>
        </w:tc>
      </w:tr>
    </w:tbl>
    <w:p w14:paraId="1BBAE7E4" w14:textId="77777777" w:rsidR="002D7246" w:rsidRDefault="002D7246" w:rsidP="002D7246">
      <w:pPr>
        <w:rPr>
          <w:rFonts w:ascii="Calibri Light" w:hAnsi="Calibri Light" w:cs="Calibri"/>
          <w:b/>
          <w:kern w:val="3"/>
          <w:lang w:eastAsia="zh-CN" w:bidi="hi-IN"/>
        </w:rPr>
      </w:pPr>
    </w:p>
    <w:tbl>
      <w:tblPr>
        <w:tblW w:w="10768" w:type="dxa"/>
        <w:tblInd w:w="-849" w:type="dxa"/>
        <w:tblCellMar>
          <w:left w:w="70" w:type="dxa"/>
          <w:right w:w="70" w:type="dxa"/>
        </w:tblCellMar>
        <w:tblLook w:val="04A0" w:firstRow="1" w:lastRow="0" w:firstColumn="1" w:lastColumn="0" w:noHBand="0" w:noVBand="1"/>
      </w:tblPr>
      <w:tblGrid>
        <w:gridCol w:w="5240"/>
        <w:gridCol w:w="5528"/>
      </w:tblGrid>
      <w:tr w:rsidR="002D7246" w14:paraId="1782B941" w14:textId="77777777" w:rsidTr="00252463">
        <w:trPr>
          <w:trHeight w:val="1006"/>
        </w:trPr>
        <w:tc>
          <w:tcPr>
            <w:tcW w:w="5240" w:type="dxa"/>
            <w:tcBorders>
              <w:top w:val="single" w:sz="4" w:space="0" w:color="auto"/>
              <w:left w:val="single" w:sz="4" w:space="0" w:color="auto"/>
              <w:bottom w:val="single" w:sz="4" w:space="0" w:color="auto"/>
              <w:right w:val="single" w:sz="4" w:space="0" w:color="auto"/>
            </w:tcBorders>
            <w:noWrap/>
            <w:vAlign w:val="center"/>
            <w:hideMark/>
          </w:tcPr>
          <w:p w14:paraId="6C5EE34D"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Producent:</w:t>
            </w:r>
          </w:p>
        </w:tc>
        <w:tc>
          <w:tcPr>
            <w:tcW w:w="5528" w:type="dxa"/>
            <w:tcBorders>
              <w:top w:val="single" w:sz="4" w:space="0" w:color="auto"/>
              <w:left w:val="nil"/>
              <w:bottom w:val="single" w:sz="4" w:space="0" w:color="auto"/>
              <w:right w:val="single" w:sz="4" w:space="0" w:color="auto"/>
            </w:tcBorders>
            <w:vAlign w:val="center"/>
            <w:hideMark/>
          </w:tcPr>
          <w:p w14:paraId="0F42FA23"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Podać producenta</w:t>
            </w:r>
            <w:r>
              <w:rPr>
                <w:rFonts w:ascii="Arial" w:eastAsia="Times New Roman" w:hAnsi="Arial" w:cs="Arial"/>
                <w:b/>
                <w:bCs/>
                <w:color w:val="000000"/>
                <w:sz w:val="20"/>
                <w:szCs w:val="20"/>
                <w:lang w:eastAsia="pl-PL"/>
              </w:rPr>
              <w:br/>
            </w:r>
            <w:r>
              <w:rPr>
                <w:rFonts w:ascii="Arial" w:eastAsia="Times New Roman" w:hAnsi="Arial" w:cs="Arial"/>
                <w:b/>
                <w:bCs/>
                <w:color w:val="000000"/>
                <w:sz w:val="20"/>
                <w:szCs w:val="20"/>
                <w:lang w:eastAsia="pl-PL"/>
              </w:rPr>
              <w:br/>
              <w:t>………………………</w:t>
            </w:r>
          </w:p>
        </w:tc>
      </w:tr>
      <w:tr w:rsidR="00623169" w14:paraId="1D524F4A" w14:textId="77777777" w:rsidTr="00252463">
        <w:trPr>
          <w:trHeight w:val="1006"/>
        </w:trPr>
        <w:tc>
          <w:tcPr>
            <w:tcW w:w="5240" w:type="dxa"/>
            <w:tcBorders>
              <w:top w:val="single" w:sz="4" w:space="0" w:color="auto"/>
              <w:left w:val="single" w:sz="4" w:space="0" w:color="auto"/>
              <w:bottom w:val="single" w:sz="4" w:space="0" w:color="auto"/>
              <w:right w:val="single" w:sz="4" w:space="0" w:color="auto"/>
            </w:tcBorders>
            <w:noWrap/>
            <w:vAlign w:val="center"/>
          </w:tcPr>
          <w:p w14:paraId="1B523069" w14:textId="4B453775" w:rsidR="00623169" w:rsidRDefault="00623169"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Oferowany model:</w:t>
            </w:r>
          </w:p>
        </w:tc>
        <w:tc>
          <w:tcPr>
            <w:tcW w:w="5528" w:type="dxa"/>
            <w:tcBorders>
              <w:top w:val="single" w:sz="4" w:space="0" w:color="auto"/>
              <w:left w:val="nil"/>
              <w:bottom w:val="single" w:sz="4" w:space="0" w:color="auto"/>
              <w:right w:val="single" w:sz="4" w:space="0" w:color="auto"/>
            </w:tcBorders>
            <w:vAlign w:val="center"/>
          </w:tcPr>
          <w:p w14:paraId="3B17DBA6" w14:textId="4C4BFADF" w:rsidR="00623169" w:rsidRDefault="00623169"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Podać model</w:t>
            </w:r>
            <w:r>
              <w:rPr>
                <w:rFonts w:ascii="Arial" w:eastAsia="Times New Roman" w:hAnsi="Arial" w:cs="Arial"/>
                <w:b/>
                <w:bCs/>
                <w:color w:val="000000"/>
                <w:sz w:val="20"/>
                <w:szCs w:val="20"/>
                <w:lang w:eastAsia="pl-PL"/>
              </w:rPr>
              <w:br/>
            </w:r>
            <w:r>
              <w:rPr>
                <w:rFonts w:ascii="Arial" w:eastAsia="Times New Roman" w:hAnsi="Arial" w:cs="Arial"/>
                <w:b/>
                <w:bCs/>
                <w:color w:val="000000"/>
                <w:sz w:val="20"/>
                <w:szCs w:val="20"/>
                <w:lang w:eastAsia="pl-PL"/>
              </w:rPr>
              <w:br/>
              <w:t>……………………….</w:t>
            </w:r>
          </w:p>
        </w:tc>
      </w:tr>
      <w:tr w:rsidR="002D7246" w14:paraId="13DE9AF5" w14:textId="77777777" w:rsidTr="00252463">
        <w:trPr>
          <w:trHeight w:val="979"/>
        </w:trPr>
        <w:tc>
          <w:tcPr>
            <w:tcW w:w="5240" w:type="dxa"/>
            <w:tcBorders>
              <w:top w:val="nil"/>
              <w:left w:val="single" w:sz="4" w:space="0" w:color="auto"/>
              <w:bottom w:val="single" w:sz="4" w:space="0" w:color="auto"/>
              <w:right w:val="single" w:sz="4" w:space="0" w:color="auto"/>
            </w:tcBorders>
            <w:noWrap/>
            <w:vAlign w:val="center"/>
            <w:hideMark/>
          </w:tcPr>
          <w:p w14:paraId="0732220D" w14:textId="77777777" w:rsidR="002D7246" w:rsidRDefault="00623169" w:rsidP="00252463">
            <w:pPr>
              <w:jc w:val="center"/>
              <w:rPr>
                <w:rFonts w:ascii="Arial" w:eastAsia="Times New Roman" w:hAnsi="Arial" w:cs="Arial"/>
                <w:b/>
                <w:bCs/>
                <w:color w:val="000000"/>
                <w:sz w:val="20"/>
                <w:szCs w:val="20"/>
                <w:lang w:eastAsia="pl-PL"/>
              </w:rPr>
            </w:pPr>
            <w:r w:rsidRPr="00782161">
              <w:rPr>
                <w:rFonts w:ascii="Arial" w:eastAsia="Times New Roman" w:hAnsi="Arial" w:cs="Arial"/>
                <w:b/>
                <w:bCs/>
                <w:color w:val="000000"/>
                <w:sz w:val="20"/>
                <w:szCs w:val="20"/>
                <w:lang w:eastAsia="pl-PL"/>
              </w:rPr>
              <w:t>Rok produkcji:</w:t>
            </w:r>
          </w:p>
          <w:p w14:paraId="0D09B05C" w14:textId="579F6B50" w:rsidR="00C03D06" w:rsidRPr="00C03D06" w:rsidRDefault="00C03D06" w:rsidP="00252463">
            <w:pPr>
              <w:jc w:val="center"/>
              <w:rPr>
                <w:rFonts w:ascii="Arial" w:eastAsia="Times New Roman" w:hAnsi="Arial" w:cs="Arial"/>
                <w:color w:val="000000"/>
                <w:sz w:val="20"/>
                <w:szCs w:val="20"/>
                <w:lang w:eastAsia="pl-PL"/>
              </w:rPr>
            </w:pPr>
            <w:r w:rsidRPr="00C03D06">
              <w:rPr>
                <w:rFonts w:ascii="Arial" w:eastAsia="Times New Roman" w:hAnsi="Arial" w:cs="Arial"/>
                <w:color w:val="000000"/>
                <w:sz w:val="18"/>
                <w:szCs w:val="18"/>
                <w:lang w:eastAsia="pl-PL"/>
              </w:rPr>
              <w:t>(wyprodukowany nie wcześniej niż w 2024 roku)</w:t>
            </w:r>
          </w:p>
        </w:tc>
        <w:tc>
          <w:tcPr>
            <w:tcW w:w="5528" w:type="dxa"/>
            <w:tcBorders>
              <w:top w:val="single" w:sz="4" w:space="0" w:color="auto"/>
              <w:left w:val="nil"/>
              <w:bottom w:val="single" w:sz="4" w:space="0" w:color="auto"/>
              <w:right w:val="single" w:sz="4" w:space="0" w:color="auto"/>
            </w:tcBorders>
            <w:vAlign w:val="center"/>
            <w:hideMark/>
          </w:tcPr>
          <w:p w14:paraId="78050B6E" w14:textId="77777777" w:rsidR="002D7246" w:rsidRPr="00782161" w:rsidRDefault="003D163D" w:rsidP="00252463">
            <w:pPr>
              <w:jc w:val="center"/>
              <w:rPr>
                <w:rFonts w:ascii="Arial" w:eastAsia="Times New Roman" w:hAnsi="Arial" w:cs="Arial"/>
                <w:b/>
                <w:bCs/>
                <w:color w:val="000000"/>
                <w:sz w:val="20"/>
                <w:szCs w:val="20"/>
                <w:lang w:eastAsia="pl-PL"/>
              </w:rPr>
            </w:pPr>
            <w:r w:rsidRPr="00782161">
              <w:rPr>
                <w:rFonts w:ascii="Arial" w:eastAsia="Times New Roman" w:hAnsi="Arial" w:cs="Arial"/>
                <w:b/>
                <w:bCs/>
                <w:color w:val="000000"/>
                <w:sz w:val="20"/>
                <w:szCs w:val="20"/>
                <w:lang w:eastAsia="pl-PL"/>
              </w:rPr>
              <w:t>Podać rok produkcji</w:t>
            </w:r>
          </w:p>
          <w:p w14:paraId="47BF604F" w14:textId="08178720" w:rsidR="003D163D" w:rsidRPr="00782161" w:rsidRDefault="003D163D" w:rsidP="00252463">
            <w:pPr>
              <w:jc w:val="center"/>
              <w:rPr>
                <w:rFonts w:ascii="Arial" w:eastAsia="Times New Roman" w:hAnsi="Arial" w:cs="Arial"/>
                <w:b/>
                <w:bCs/>
                <w:color w:val="000000"/>
                <w:sz w:val="20"/>
                <w:szCs w:val="20"/>
                <w:lang w:eastAsia="pl-PL"/>
              </w:rPr>
            </w:pPr>
            <w:r w:rsidRPr="00782161">
              <w:rPr>
                <w:rFonts w:ascii="Arial" w:eastAsia="Times New Roman" w:hAnsi="Arial" w:cs="Arial"/>
                <w:b/>
                <w:bCs/>
                <w:color w:val="000000"/>
                <w:sz w:val="20"/>
                <w:szCs w:val="20"/>
                <w:lang w:eastAsia="pl-PL"/>
              </w:rPr>
              <w:t>……………………….</w:t>
            </w:r>
          </w:p>
        </w:tc>
      </w:tr>
    </w:tbl>
    <w:p w14:paraId="297B6A07" w14:textId="493F37D3" w:rsidR="002D7246" w:rsidRPr="00DB0031" w:rsidRDefault="002D7246" w:rsidP="002D7246">
      <w:pPr>
        <w:ind w:left="-709" w:firstLine="709"/>
        <w:rPr>
          <w:rFonts w:ascii="Calibri Light" w:hAnsi="Calibri Light" w:cs="Calibri"/>
          <w:b/>
        </w:rPr>
      </w:pPr>
    </w:p>
    <w:tbl>
      <w:tblPr>
        <w:tblW w:w="5944" w:type="pct"/>
        <w:tblInd w:w="-856" w:type="dxa"/>
        <w:tblLayout w:type="fixed"/>
        <w:tblCellMar>
          <w:left w:w="10" w:type="dxa"/>
          <w:right w:w="10" w:type="dxa"/>
        </w:tblCellMar>
        <w:tblLook w:val="04A0" w:firstRow="1" w:lastRow="0" w:firstColumn="1" w:lastColumn="0" w:noHBand="0" w:noVBand="1"/>
      </w:tblPr>
      <w:tblGrid>
        <w:gridCol w:w="726"/>
        <w:gridCol w:w="7992"/>
        <w:gridCol w:w="2325"/>
      </w:tblGrid>
      <w:tr w:rsidR="002D7246" w14:paraId="55FB5AEF" w14:textId="77777777" w:rsidTr="00252463">
        <w:trPr>
          <w:trHeight w:val="454"/>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F6A7A" w14:textId="77777777" w:rsidR="002D7246" w:rsidRPr="009F639B" w:rsidRDefault="002D7246" w:rsidP="00252463">
            <w:pPr>
              <w:spacing w:after="0"/>
              <w:jc w:val="center"/>
              <w:rPr>
                <w:rFonts w:ascii="Tahoma" w:hAnsi="Tahoma" w:cs="Tahoma"/>
                <w:b/>
              </w:rPr>
            </w:pPr>
            <w:r w:rsidRPr="009F639B">
              <w:rPr>
                <w:rFonts w:ascii="Tahoma" w:hAnsi="Tahoma" w:cs="Tahoma"/>
                <w:b/>
              </w:rPr>
              <w:t>Lp.</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4C5A7" w14:textId="77777777" w:rsidR="002D7246" w:rsidRPr="009F639B" w:rsidRDefault="002D7246" w:rsidP="00252463">
            <w:pPr>
              <w:spacing w:after="0"/>
              <w:jc w:val="center"/>
              <w:rPr>
                <w:rFonts w:ascii="Tahoma" w:hAnsi="Tahoma" w:cs="Tahoma"/>
                <w:b/>
              </w:rPr>
            </w:pPr>
            <w:r w:rsidRPr="009F639B">
              <w:rPr>
                <w:rFonts w:ascii="Tahoma" w:hAnsi="Tahoma" w:cs="Tahoma"/>
                <w:b/>
              </w:rPr>
              <w:t>Parametr wymagany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F70E8" w14:textId="77777777" w:rsidR="002D7246" w:rsidRPr="009F639B" w:rsidRDefault="002D7246" w:rsidP="00252463">
            <w:pPr>
              <w:spacing w:after="0"/>
              <w:jc w:val="center"/>
              <w:rPr>
                <w:rFonts w:ascii="Tahoma" w:hAnsi="Tahoma" w:cs="Tahoma"/>
                <w:b/>
              </w:rPr>
            </w:pPr>
            <w:r w:rsidRPr="009F639B">
              <w:rPr>
                <w:rFonts w:ascii="Tahoma" w:hAnsi="Tahoma" w:cs="Tahoma"/>
                <w:b/>
              </w:rPr>
              <w:t>Warunek</w:t>
            </w:r>
          </w:p>
        </w:tc>
      </w:tr>
      <w:tr w:rsidR="002D7246" w14:paraId="30149D94" w14:textId="77777777" w:rsidTr="00252463">
        <w:tc>
          <w:tcPr>
            <w:tcW w:w="7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C56D2"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p>
        </w:tc>
        <w:tc>
          <w:tcPr>
            <w:tcW w:w="799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DFB818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Komputer stacjonarny. Typu </w:t>
            </w:r>
            <w:proofErr w:type="spellStart"/>
            <w:r w:rsidRPr="00930A2D">
              <w:rPr>
                <w:rFonts w:ascii="Tahoma" w:eastAsia="Times New Roman" w:hAnsi="Tahoma" w:cs="Tahoma"/>
                <w:color w:val="000000"/>
                <w:kern w:val="3"/>
                <w:sz w:val="20"/>
                <w:szCs w:val="20"/>
                <w:lang w:bidi="hi-IN"/>
              </w:rPr>
              <w:t>All</w:t>
            </w:r>
            <w:proofErr w:type="spellEnd"/>
            <w:r w:rsidRPr="00930A2D">
              <w:rPr>
                <w:rFonts w:ascii="Tahoma" w:eastAsia="Times New Roman" w:hAnsi="Tahoma" w:cs="Tahoma"/>
                <w:color w:val="000000"/>
                <w:kern w:val="3"/>
                <w:sz w:val="20"/>
                <w:szCs w:val="20"/>
                <w:lang w:bidi="hi-IN"/>
              </w:rPr>
              <w:t xml:space="preserve"> in One, komputer wbudowany w monitor. Komputer będzie wykorzystywany dla potrzeb aplikacji biurowych, a w szczególności systemu </w:t>
            </w:r>
            <w:proofErr w:type="spellStart"/>
            <w:r w:rsidRPr="00930A2D">
              <w:rPr>
                <w:rFonts w:ascii="Tahoma" w:eastAsia="Times New Roman" w:hAnsi="Tahoma" w:cs="Tahoma"/>
                <w:color w:val="000000"/>
                <w:kern w:val="3"/>
                <w:sz w:val="20"/>
                <w:szCs w:val="20"/>
                <w:lang w:bidi="hi-IN"/>
              </w:rPr>
              <w:t>InfoMedica</w:t>
            </w:r>
            <w:proofErr w:type="spellEnd"/>
            <w:r w:rsidRPr="00930A2D">
              <w:rPr>
                <w:rFonts w:ascii="Tahoma" w:eastAsia="Times New Roman" w:hAnsi="Tahoma" w:cs="Tahoma"/>
                <w:color w:val="000000"/>
                <w:kern w:val="3"/>
                <w:sz w:val="20"/>
                <w:szCs w:val="20"/>
                <w:lang w:bidi="hi-IN"/>
              </w:rPr>
              <w:t>/AMMS produkcji Asseco Poland (posiadanym przez Zamawiającego).</w:t>
            </w:r>
          </w:p>
          <w:p w14:paraId="64A48CE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Kom</w:t>
            </w:r>
            <w:r>
              <w:rPr>
                <w:rFonts w:ascii="Tahoma" w:eastAsia="Times New Roman" w:hAnsi="Tahoma" w:cs="Tahoma"/>
                <w:color w:val="000000"/>
                <w:kern w:val="3"/>
                <w:sz w:val="20"/>
                <w:szCs w:val="20"/>
                <w:lang w:bidi="hi-IN"/>
              </w:rPr>
              <w:t xml:space="preserve">puter musi być fabrycznie nowy, </w:t>
            </w:r>
            <w:r w:rsidRPr="00930A2D">
              <w:rPr>
                <w:rFonts w:ascii="Tahoma" w:eastAsia="Times New Roman" w:hAnsi="Tahoma" w:cs="Tahoma"/>
                <w:color w:val="000000"/>
                <w:kern w:val="3"/>
                <w:sz w:val="20"/>
                <w:szCs w:val="20"/>
                <w:lang w:bidi="hi-IN"/>
              </w:rPr>
              <w:t>dostarczony w oryginalnym opakowaniu producenta.</w:t>
            </w:r>
          </w:p>
          <w:p w14:paraId="17BD6B2F" w14:textId="77777777"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W celu potwierdzenia spełnienia parametrów technicznych Wykonawca na wezwanie Zamawiającego przedstawi karty katalogowe oferowanego sprzętu.</w:t>
            </w:r>
          </w:p>
        </w:tc>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59C93" w14:textId="77777777" w:rsidR="002D7246" w:rsidRPr="009F639B" w:rsidRDefault="002D7246" w:rsidP="00252463">
            <w:pPr>
              <w:jc w:val="center"/>
              <w:rPr>
                <w:rFonts w:ascii="Tahoma" w:hAnsi="Tahoma" w:cs="Tahoma"/>
                <w:kern w:val="3"/>
                <w:sz w:val="20"/>
                <w:szCs w:val="20"/>
                <w:lang w:bidi="hi-IN"/>
              </w:rPr>
            </w:pPr>
            <w:r w:rsidRPr="009F639B">
              <w:rPr>
                <w:rFonts w:ascii="Tahoma" w:eastAsia="Times New Roman" w:hAnsi="Tahoma" w:cs="Tahoma"/>
                <w:color w:val="000000"/>
                <w:sz w:val="20"/>
                <w:szCs w:val="20"/>
                <w:lang w:eastAsia="pl-PL"/>
              </w:rPr>
              <w:t>Tak</w:t>
            </w:r>
          </w:p>
        </w:tc>
      </w:tr>
      <w:tr w:rsidR="002D7246" w14:paraId="297BB4D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DF901"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2</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664B8" w14:textId="1AAB4285" w:rsidR="002D7246"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Procesor wielordzeniowy przeznaczony do komputerów stacjonarnych, umożliwiający obsługę zarówno 32-bitowych jak i 64-bitowych aplikacji. </w:t>
            </w:r>
            <w:r w:rsidRPr="00930A2D">
              <w:rPr>
                <w:rFonts w:ascii="Tahoma" w:eastAsia="Times New Roman" w:hAnsi="Tahoma" w:cs="Tahoma"/>
                <w:color w:val="000000"/>
                <w:kern w:val="3"/>
                <w:sz w:val="20"/>
                <w:szCs w:val="20"/>
                <w:lang w:bidi="hi-IN"/>
              </w:rPr>
              <w:br/>
              <w:t>oraz posiadać sprzętowe wsparcie wirtualizacji.</w:t>
            </w:r>
            <w:r w:rsidRPr="00930A2D">
              <w:rPr>
                <w:rFonts w:ascii="Tahoma" w:eastAsia="Times New Roman" w:hAnsi="Tahoma" w:cs="Tahoma"/>
                <w:color w:val="000000"/>
                <w:kern w:val="3"/>
                <w:sz w:val="20"/>
                <w:szCs w:val="20"/>
                <w:lang w:bidi="hi-IN"/>
              </w:rPr>
              <w:br/>
              <w:t xml:space="preserve">Dedykowany do pracy w komputerach stacjonarnych, w architekturze x64, osiągający w teście </w:t>
            </w:r>
            <w:proofErr w:type="spellStart"/>
            <w:r w:rsidRPr="00930A2D">
              <w:rPr>
                <w:rFonts w:ascii="Tahoma" w:eastAsia="Times New Roman" w:hAnsi="Tahoma" w:cs="Tahoma"/>
                <w:color w:val="000000"/>
                <w:kern w:val="3"/>
                <w:sz w:val="20"/>
                <w:szCs w:val="20"/>
                <w:lang w:bidi="hi-IN"/>
              </w:rPr>
              <w:t>PassMark</w:t>
            </w:r>
            <w:proofErr w:type="spellEnd"/>
            <w:r w:rsidRPr="00930A2D">
              <w:rPr>
                <w:rFonts w:ascii="Tahoma" w:eastAsia="Times New Roman" w:hAnsi="Tahoma" w:cs="Tahoma"/>
                <w:color w:val="000000"/>
                <w:kern w:val="3"/>
                <w:sz w:val="20"/>
                <w:szCs w:val="20"/>
                <w:lang w:bidi="hi-IN"/>
              </w:rPr>
              <w:t xml:space="preserve"> CPU Oferowany procesor ma osiągnąć w teście wydajności </w:t>
            </w:r>
            <w:proofErr w:type="spellStart"/>
            <w:r w:rsidRPr="00930A2D">
              <w:rPr>
                <w:rFonts w:ascii="Tahoma" w:eastAsia="Times New Roman" w:hAnsi="Tahoma" w:cs="Tahoma"/>
                <w:color w:val="000000"/>
                <w:kern w:val="3"/>
                <w:sz w:val="20"/>
                <w:szCs w:val="20"/>
                <w:lang w:bidi="hi-IN"/>
              </w:rPr>
              <w:t>PassMark</w:t>
            </w:r>
            <w:proofErr w:type="spellEnd"/>
            <w:r w:rsidRPr="00930A2D">
              <w:rPr>
                <w:rFonts w:ascii="Tahoma" w:eastAsia="Times New Roman" w:hAnsi="Tahoma" w:cs="Tahoma"/>
                <w:color w:val="000000"/>
                <w:kern w:val="3"/>
                <w:sz w:val="20"/>
                <w:szCs w:val="20"/>
                <w:lang w:bidi="hi-IN"/>
              </w:rPr>
              <w:t xml:space="preserve"> – CPU Benchmark dla systemów jednoproces</w:t>
            </w:r>
            <w:r>
              <w:rPr>
                <w:rFonts w:ascii="Tahoma" w:eastAsia="Times New Roman" w:hAnsi="Tahoma" w:cs="Tahoma"/>
                <w:color w:val="000000"/>
                <w:kern w:val="3"/>
                <w:sz w:val="20"/>
                <w:szCs w:val="20"/>
                <w:lang w:bidi="hi-IN"/>
              </w:rPr>
              <w:t>orowych wynik co najmni</w:t>
            </w:r>
            <w:r w:rsidRPr="00DB2333">
              <w:rPr>
                <w:rFonts w:ascii="Tahoma" w:eastAsia="Times New Roman" w:hAnsi="Tahoma" w:cs="Tahoma"/>
                <w:color w:val="000000"/>
                <w:kern w:val="3"/>
                <w:sz w:val="20"/>
                <w:szCs w:val="20"/>
                <w:lang w:bidi="hi-IN"/>
              </w:rPr>
              <w:t xml:space="preserve">ej </w:t>
            </w:r>
            <w:r w:rsidR="00631C1B" w:rsidRPr="00DB2333">
              <w:rPr>
                <w:rFonts w:ascii="Tahoma" w:eastAsia="Times New Roman" w:hAnsi="Tahoma" w:cs="Tahoma"/>
                <w:color w:val="000000"/>
                <w:kern w:val="3"/>
                <w:sz w:val="20"/>
                <w:szCs w:val="20"/>
                <w:lang w:bidi="hi-IN"/>
              </w:rPr>
              <w:t>18</w:t>
            </w:r>
            <w:r w:rsidRPr="00DB2333">
              <w:rPr>
                <w:rFonts w:ascii="Tahoma" w:eastAsia="Times New Roman" w:hAnsi="Tahoma" w:cs="Tahoma"/>
                <w:color w:val="000000"/>
                <w:kern w:val="3"/>
                <w:sz w:val="20"/>
                <w:szCs w:val="20"/>
                <w:lang w:bidi="hi-IN"/>
              </w:rPr>
              <w:t>,</w:t>
            </w:r>
            <w:r w:rsidR="00DB2333" w:rsidRPr="00DB2333">
              <w:rPr>
                <w:rFonts w:ascii="Tahoma" w:eastAsia="Times New Roman" w:hAnsi="Tahoma" w:cs="Tahoma"/>
                <w:color w:val="000000"/>
                <w:kern w:val="3"/>
                <w:sz w:val="20"/>
                <w:szCs w:val="20"/>
                <w:lang w:bidi="hi-IN"/>
              </w:rPr>
              <w:t>654</w:t>
            </w:r>
            <w:r w:rsidRPr="00DB2333">
              <w:rPr>
                <w:rFonts w:ascii="Tahoma" w:eastAsia="Times New Roman" w:hAnsi="Tahoma" w:cs="Tahoma"/>
                <w:color w:val="000000"/>
                <w:kern w:val="3"/>
                <w:sz w:val="20"/>
                <w:szCs w:val="20"/>
                <w:lang w:bidi="hi-IN"/>
              </w:rPr>
              <w:t xml:space="preserve"> pkt. (na dzień </w:t>
            </w:r>
            <w:r w:rsidR="00593459" w:rsidRPr="00DB2333">
              <w:rPr>
                <w:rFonts w:ascii="Tahoma" w:eastAsia="Times New Roman" w:hAnsi="Tahoma" w:cs="Tahoma"/>
                <w:color w:val="000000"/>
                <w:kern w:val="3"/>
                <w:sz w:val="20"/>
                <w:szCs w:val="20"/>
                <w:lang w:bidi="hi-IN"/>
              </w:rPr>
              <w:t>03.09.2024</w:t>
            </w:r>
            <w:r w:rsidRPr="00DB2333">
              <w:rPr>
                <w:rFonts w:ascii="Tahoma" w:eastAsia="Times New Roman" w:hAnsi="Tahoma" w:cs="Tahoma"/>
                <w:color w:val="000000"/>
                <w:kern w:val="3"/>
                <w:sz w:val="20"/>
                <w:szCs w:val="20"/>
                <w:lang w:bidi="hi-IN"/>
              </w:rPr>
              <w:t>) według wyników opublikowanych na stronie:</w:t>
            </w:r>
            <w:r w:rsidRPr="00930A2D">
              <w:rPr>
                <w:rFonts w:ascii="Tahoma" w:eastAsia="Times New Roman" w:hAnsi="Tahoma" w:cs="Tahoma"/>
                <w:color w:val="000000"/>
                <w:kern w:val="3"/>
                <w:sz w:val="20"/>
                <w:szCs w:val="20"/>
                <w:lang w:bidi="hi-IN"/>
              </w:rPr>
              <w:t xml:space="preserve"> </w:t>
            </w:r>
            <w:hyperlink r:id="rId7" w:history="1">
              <w:r w:rsidRPr="00BF34EB">
                <w:rPr>
                  <w:rStyle w:val="Hipercze"/>
                  <w:rFonts w:ascii="Tahoma" w:eastAsia="Times New Roman" w:hAnsi="Tahoma" w:cs="Tahoma"/>
                  <w:kern w:val="3"/>
                  <w:sz w:val="20"/>
                  <w:szCs w:val="20"/>
                  <w:lang w:bidi="hi-IN"/>
                </w:rPr>
                <w:t>http://www.cpubenchmark.net/cpu_list.php</w:t>
              </w:r>
            </w:hyperlink>
            <w:r w:rsidRPr="00930A2D">
              <w:rPr>
                <w:rFonts w:ascii="Tahoma" w:eastAsia="Times New Roman" w:hAnsi="Tahoma" w:cs="Tahoma"/>
                <w:color w:val="000000"/>
                <w:kern w:val="3"/>
                <w:sz w:val="20"/>
                <w:szCs w:val="20"/>
                <w:lang w:bidi="hi-IN"/>
              </w:rPr>
              <w:t>.</w:t>
            </w:r>
          </w:p>
          <w:p w14:paraId="7602BA03" w14:textId="77777777" w:rsidR="002D7246" w:rsidRPr="007A3A00" w:rsidRDefault="002D7246" w:rsidP="00252463">
            <w:pPr>
              <w:pStyle w:val="Bezodstpw"/>
              <w:rPr>
                <w:rFonts w:ascii="Tahoma" w:eastAsia="Times New Roman" w:hAnsi="Tahoma" w:cs="Tahoma"/>
                <w:color w:val="000000"/>
                <w:kern w:val="3"/>
                <w:sz w:val="20"/>
                <w:szCs w:val="20"/>
                <w:lang w:bidi="hi-IN"/>
              </w:rPr>
            </w:pPr>
            <w:r w:rsidRPr="004C2EEE">
              <w:rPr>
                <w:rFonts w:ascii="Tahoma" w:eastAsia="Times New Roman" w:hAnsi="Tahoma" w:cs="Tahoma"/>
                <w:b/>
                <w:bCs/>
                <w:color w:val="000000"/>
                <w:kern w:val="3"/>
                <w:sz w:val="20"/>
                <w:szCs w:val="20"/>
                <w:lang w:bidi="hi-IN"/>
              </w:rPr>
              <w:lastRenderedPageBreak/>
              <w:t>Wydruk potwierdzający wynik testu zaoferowanego procesora, wykonany nie wcześniej niż w terminie zamieszczenia ogłoszenia o zamówieniu i nie później niż termin wyznaczony do składania ofert</w:t>
            </w:r>
            <w:r>
              <w:rPr>
                <w:rFonts w:ascii="Tahoma" w:eastAsia="Times New Roman" w:hAnsi="Tahoma" w:cs="Tahoma"/>
                <w:color w:val="000000"/>
                <w:kern w:val="3"/>
                <w:sz w:val="20"/>
                <w:szCs w:val="20"/>
                <w:lang w:bidi="hi-IN"/>
              </w:rPr>
              <w:t xml:space="preserve"> należy załączyć do oferty (wydruk powinien zawierać adres strony internetowej oraz datę sporządzenia wydruku.</w:t>
            </w:r>
            <w:r w:rsidRPr="00930A2D">
              <w:rPr>
                <w:rFonts w:ascii="Tahoma" w:eastAsia="Times New Roman" w:hAnsi="Tahoma" w:cs="Tahoma"/>
                <w:color w:val="000000"/>
                <w:kern w:val="3"/>
                <w:sz w:val="20"/>
                <w:szCs w:val="20"/>
                <w:lang w:bidi="hi-IN"/>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6F6C1"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lastRenderedPageBreak/>
              <w:t xml:space="preserve">TAK </w:t>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t>Podać producenta oraz model procesora</w:t>
            </w:r>
            <w:r w:rsidRPr="009F639B">
              <w:rPr>
                <w:rFonts w:ascii="Tahoma" w:eastAsia="Times New Roman" w:hAnsi="Tahoma" w:cs="Tahoma"/>
                <w:color w:val="000000"/>
                <w:sz w:val="20"/>
                <w:szCs w:val="20"/>
                <w:lang w:eastAsia="pl-PL"/>
              </w:rPr>
              <w:br/>
            </w:r>
          </w:p>
          <w:p w14:paraId="5D553915"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lastRenderedPageBreak/>
              <w:t>……………………….</w:t>
            </w:r>
          </w:p>
        </w:tc>
      </w:tr>
      <w:tr w:rsidR="002D7246" w14:paraId="70132182"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5909F"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lastRenderedPageBreak/>
              <w:t>3</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9E88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Płyta główna dostosowana do współpracy z oferowanymi komponentami, </w:t>
            </w:r>
            <w:r w:rsidRPr="00930A2D">
              <w:rPr>
                <w:rFonts w:ascii="Tahoma" w:eastAsia="Times New Roman" w:hAnsi="Tahoma" w:cs="Tahoma"/>
                <w:color w:val="000000"/>
                <w:kern w:val="3"/>
                <w:sz w:val="20"/>
                <w:szCs w:val="20"/>
                <w:lang w:bidi="hi-IN"/>
              </w:rPr>
              <w:br/>
              <w:t>w szczególności procesorem i pamięcią RAM.</w:t>
            </w:r>
            <w:r w:rsidRPr="00930A2D">
              <w:rPr>
                <w:rFonts w:ascii="Tahoma" w:eastAsia="Times New Roman" w:hAnsi="Tahoma" w:cs="Tahoma"/>
                <w:color w:val="000000"/>
                <w:kern w:val="3"/>
                <w:sz w:val="20"/>
                <w:szCs w:val="20"/>
                <w:lang w:bidi="hi-IN"/>
              </w:rPr>
              <w:br/>
              <w:t xml:space="preserve">Wbudowany przez producenta płyty głównej, czyli 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Pr="00930A2D">
              <w:rPr>
                <w:rFonts w:ascii="Tahoma" w:eastAsia="Times New Roman" w:hAnsi="Tahoma" w:cs="Tahoma"/>
                <w:color w:val="000000"/>
                <w:kern w:val="3"/>
                <w:sz w:val="20"/>
                <w:szCs w:val="20"/>
                <w:lang w:bidi="hi-IN"/>
              </w:rPr>
              <w:br/>
              <w:t>Sprzętowe szyfrowanie całej zawartości dysku twardego</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B12F5" w14:textId="77777777" w:rsidR="002D7246" w:rsidRPr="009F639B" w:rsidRDefault="002D7246" w:rsidP="00252463">
            <w:pPr>
              <w:jc w:val="center"/>
              <w:rPr>
                <w:rFonts w:ascii="Tahoma" w:eastAsia="SimSun" w:hAnsi="Tahoma" w:cs="Tahoma"/>
                <w:kern w:val="3"/>
                <w:sz w:val="20"/>
                <w:szCs w:val="20"/>
                <w:lang w:bidi="hi-IN"/>
              </w:rPr>
            </w:pPr>
            <w:r w:rsidRPr="009F639B">
              <w:rPr>
                <w:rFonts w:ascii="Tahoma" w:eastAsia="Times New Roman" w:hAnsi="Tahoma" w:cs="Tahoma"/>
                <w:color w:val="000000"/>
                <w:sz w:val="20"/>
                <w:szCs w:val="20"/>
                <w:lang w:eastAsia="pl-PL"/>
              </w:rPr>
              <w:t>Tak</w:t>
            </w:r>
          </w:p>
        </w:tc>
      </w:tr>
      <w:tr w:rsidR="002D7246" w14:paraId="068FCC7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976A2"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4</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8E8D1" w14:textId="3E7EDF0D" w:rsidR="002D7246" w:rsidRPr="00930A2D" w:rsidRDefault="002D7246" w:rsidP="00252463">
            <w:pPr>
              <w:pStyle w:val="Bezodstpw"/>
              <w:rPr>
                <w:rFonts w:ascii="Tahoma" w:eastAsia="Times New Roman" w:hAnsi="Tahoma" w:cs="Tahoma"/>
                <w:color w:val="000000"/>
                <w:kern w:val="3"/>
                <w:sz w:val="20"/>
                <w:szCs w:val="20"/>
                <w:lang w:bidi="hi-IN"/>
              </w:rPr>
            </w:pPr>
            <w:r>
              <w:rPr>
                <w:rFonts w:ascii="Tahoma" w:eastAsia="Times New Roman" w:hAnsi="Tahoma" w:cs="Tahoma"/>
                <w:color w:val="000000"/>
                <w:kern w:val="3"/>
                <w:sz w:val="20"/>
                <w:szCs w:val="20"/>
                <w:lang w:bidi="hi-IN"/>
              </w:rPr>
              <w:t>Pamięć RAM:</w:t>
            </w:r>
            <w:r>
              <w:rPr>
                <w:rFonts w:ascii="Tahoma" w:eastAsia="Times New Roman" w:hAnsi="Tahoma" w:cs="Tahoma"/>
                <w:color w:val="000000"/>
                <w:kern w:val="3"/>
                <w:sz w:val="20"/>
                <w:szCs w:val="20"/>
                <w:lang w:bidi="hi-IN"/>
              </w:rPr>
              <w:br/>
              <w:t>Opcjonalnie:</w:t>
            </w:r>
            <w:r>
              <w:rPr>
                <w:rFonts w:ascii="Tahoma" w:eastAsia="Times New Roman" w:hAnsi="Tahoma" w:cs="Tahoma"/>
                <w:color w:val="000000"/>
                <w:kern w:val="3"/>
                <w:sz w:val="20"/>
                <w:szCs w:val="20"/>
                <w:lang w:bidi="hi-IN"/>
              </w:rPr>
              <w:br/>
              <w:t>1. 16</w:t>
            </w:r>
            <w:r w:rsidRPr="00930A2D">
              <w:rPr>
                <w:rFonts w:ascii="Tahoma" w:eastAsia="Times New Roman" w:hAnsi="Tahoma" w:cs="Tahoma"/>
                <w:color w:val="000000"/>
                <w:kern w:val="3"/>
                <w:sz w:val="20"/>
                <w:szCs w:val="20"/>
                <w:lang w:bidi="hi-IN"/>
              </w:rPr>
              <w:t xml:space="preserve"> GB DDR</w:t>
            </w:r>
            <w:r w:rsidR="00752A26">
              <w:rPr>
                <w:rFonts w:ascii="Tahoma" w:eastAsia="Times New Roman" w:hAnsi="Tahoma" w:cs="Tahoma"/>
                <w:color w:val="000000"/>
                <w:kern w:val="3"/>
                <w:sz w:val="20"/>
                <w:szCs w:val="20"/>
                <w:lang w:bidi="hi-IN"/>
              </w:rPr>
              <w:t>5</w:t>
            </w:r>
            <w:r w:rsidRPr="00930A2D">
              <w:rPr>
                <w:rFonts w:ascii="Tahoma" w:eastAsia="Times New Roman" w:hAnsi="Tahoma" w:cs="Tahoma"/>
                <w:color w:val="000000"/>
                <w:kern w:val="3"/>
                <w:sz w:val="20"/>
                <w:szCs w:val="20"/>
                <w:lang w:bidi="hi-IN"/>
              </w:rPr>
              <w:t xml:space="preserve"> non-ECC, </w:t>
            </w:r>
            <w:r w:rsidR="00C03D06" w:rsidRPr="00C03D06">
              <w:rPr>
                <w:rFonts w:ascii="Tahoma" w:eastAsia="Times New Roman" w:hAnsi="Tahoma" w:cs="Tahoma"/>
                <w:color w:val="000000"/>
                <w:kern w:val="3"/>
                <w:sz w:val="20"/>
                <w:szCs w:val="20"/>
                <w:lang w:bidi="hi-IN"/>
              </w:rPr>
              <w:t>(</w:t>
            </w:r>
            <w:r w:rsidRPr="00C03D06">
              <w:rPr>
                <w:rFonts w:ascii="Tahoma" w:eastAsia="Times New Roman" w:hAnsi="Tahoma" w:cs="Tahoma"/>
                <w:color w:val="000000"/>
                <w:kern w:val="3"/>
                <w:sz w:val="20"/>
                <w:szCs w:val="20"/>
                <w:lang w:bidi="hi-IN"/>
              </w:rPr>
              <w:t>możliwość rozbudowy do min 32 GB</w:t>
            </w:r>
            <w:r w:rsidR="00C03D06" w:rsidRPr="00C03D06">
              <w:rPr>
                <w:rFonts w:ascii="Tahoma" w:eastAsia="Times New Roman" w:hAnsi="Tahoma" w:cs="Tahoma"/>
                <w:color w:val="000000"/>
                <w:kern w:val="3"/>
                <w:sz w:val="20"/>
                <w:szCs w:val="20"/>
                <w:lang w:bidi="hi-IN"/>
              </w:rPr>
              <w:t>)</w:t>
            </w:r>
            <w:r>
              <w:rPr>
                <w:rFonts w:ascii="Tahoma" w:eastAsia="Times New Roman" w:hAnsi="Tahoma" w:cs="Tahoma"/>
                <w:color w:val="000000"/>
                <w:kern w:val="3"/>
                <w:sz w:val="20"/>
                <w:szCs w:val="20"/>
                <w:lang w:bidi="hi-IN"/>
              </w:rPr>
              <w:br/>
              <w:t>2. 32</w:t>
            </w:r>
            <w:r w:rsidRPr="00930A2D">
              <w:rPr>
                <w:rFonts w:ascii="Tahoma" w:eastAsia="Times New Roman" w:hAnsi="Tahoma" w:cs="Tahoma"/>
                <w:color w:val="000000"/>
                <w:kern w:val="3"/>
                <w:sz w:val="20"/>
                <w:szCs w:val="20"/>
                <w:lang w:bidi="hi-IN"/>
              </w:rPr>
              <w:t xml:space="preserve"> GB DDR</w:t>
            </w:r>
            <w:r w:rsidR="00752A26">
              <w:rPr>
                <w:rFonts w:ascii="Tahoma" w:eastAsia="Times New Roman" w:hAnsi="Tahoma" w:cs="Tahoma"/>
                <w:color w:val="000000"/>
                <w:kern w:val="3"/>
                <w:sz w:val="20"/>
                <w:szCs w:val="20"/>
                <w:lang w:bidi="hi-IN"/>
              </w:rPr>
              <w:t>5</w:t>
            </w:r>
            <w:r w:rsidRPr="00930A2D">
              <w:rPr>
                <w:rFonts w:ascii="Tahoma" w:eastAsia="Times New Roman" w:hAnsi="Tahoma" w:cs="Tahoma"/>
                <w:color w:val="000000"/>
                <w:kern w:val="3"/>
                <w:sz w:val="20"/>
                <w:szCs w:val="20"/>
                <w:lang w:bidi="hi-IN"/>
              </w:rPr>
              <w:t xml:space="preserve"> non-ECC, </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843BC"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t>TAK</w:t>
            </w:r>
            <w:r w:rsidRPr="009F639B">
              <w:rPr>
                <w:rFonts w:ascii="Tahoma" w:eastAsia="Times New Roman" w:hAnsi="Tahoma" w:cs="Tahoma"/>
                <w:color w:val="000000"/>
                <w:sz w:val="20"/>
                <w:szCs w:val="20"/>
                <w:lang w:eastAsia="pl-PL"/>
              </w:rPr>
              <w:br/>
              <w:t>Podać ilość oferowanej pamięci</w:t>
            </w:r>
          </w:p>
          <w:p w14:paraId="6C6C01D9"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t>…………………………</w:t>
            </w:r>
          </w:p>
        </w:tc>
      </w:tr>
      <w:tr w:rsidR="002D7246" w14:paraId="0BB77D0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36A43"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5</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06A4C" w14:textId="39F0EDD8"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Karta graficzna:</w:t>
            </w:r>
            <w:r w:rsidRPr="00930A2D">
              <w:rPr>
                <w:rFonts w:ascii="Tahoma" w:eastAsia="Times New Roman" w:hAnsi="Tahoma" w:cs="Tahoma"/>
                <w:color w:val="000000"/>
                <w:kern w:val="3"/>
                <w:sz w:val="20"/>
                <w:szCs w:val="20"/>
                <w:lang w:bidi="hi-IN"/>
              </w:rPr>
              <w:br/>
              <w:t>Zintegrowana z procesorem; pamięć współdzielona z pamięcią RAM, dynamicznie przydzielana. Powinna umożliwiać pracę dwumonitorową ze wsparciem dla HDMI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ADD45"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B2E243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54586"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6</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8EB71"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Ekran musi posiadać minimalne parametry:</w:t>
            </w:r>
          </w:p>
          <w:p w14:paraId="4CBD05A6"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rozdzielczość FULL HD 1920x1080</w:t>
            </w:r>
          </w:p>
          <w:p w14:paraId="0A8E829B"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przekątna 23,8 cala</w:t>
            </w:r>
          </w:p>
          <w:p w14:paraId="18352ADC" w14:textId="77777777" w:rsidR="002D7246" w:rsidRPr="00930A2D" w:rsidRDefault="002D7246" w:rsidP="00252463">
            <w:pPr>
              <w:spacing w:after="0"/>
              <w:jc w:val="both"/>
              <w:rPr>
                <w:rFonts w:ascii="Tahoma" w:eastAsia="SimSun" w:hAnsi="Tahoma" w:cs="Tahoma"/>
                <w:kern w:val="3"/>
                <w:sz w:val="20"/>
                <w:szCs w:val="20"/>
                <w:lang w:eastAsia="zh-CN" w:bidi="hi-IN"/>
              </w:rPr>
            </w:pPr>
            <w:r w:rsidRPr="00930A2D">
              <w:rPr>
                <w:rFonts w:ascii="Tahoma" w:eastAsia="Times New Roman" w:hAnsi="Tahoma" w:cs="Tahoma"/>
                <w:color w:val="000000"/>
                <w:sz w:val="20"/>
                <w:szCs w:val="20"/>
              </w:rPr>
              <w:t>Matryca matowa typu IPS</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54F11" w14:textId="77777777" w:rsidR="00567FDF" w:rsidRDefault="002D7246" w:rsidP="00567FDF">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r w:rsidR="00567FDF">
              <w:rPr>
                <w:rFonts w:ascii="Tahoma" w:eastAsia="Times New Roman" w:hAnsi="Tahoma" w:cs="Tahoma"/>
                <w:color w:val="000000"/>
                <w:sz w:val="20"/>
                <w:szCs w:val="20"/>
                <w:lang w:eastAsia="pl-PL"/>
              </w:rPr>
              <w:t>, podać</w:t>
            </w:r>
          </w:p>
          <w:p w14:paraId="4AB9F664" w14:textId="278FEBB7" w:rsidR="00567FDF" w:rsidRPr="009F639B" w:rsidRDefault="00567FDF" w:rsidP="00567FDF">
            <w:pPr>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t>
            </w:r>
          </w:p>
        </w:tc>
      </w:tr>
      <w:tr w:rsidR="002D7246" w14:paraId="4717013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FE2D8" w14:textId="77777777" w:rsidR="002D7246" w:rsidRPr="009F639B" w:rsidRDefault="002D7246" w:rsidP="00252463">
            <w:pPr>
              <w:spacing w:after="0"/>
              <w:jc w:val="center"/>
              <w:rPr>
                <w:rFonts w:ascii="Tahoma" w:hAnsi="Tahoma" w:cs="Tahoma"/>
                <w:sz w:val="20"/>
                <w:szCs w:val="20"/>
              </w:rPr>
            </w:pPr>
            <w:r w:rsidRPr="009F639B">
              <w:rPr>
                <w:rFonts w:ascii="Tahoma" w:hAnsi="Tahoma" w:cs="Tahoma"/>
                <w:sz w:val="20"/>
                <w:szCs w:val="20"/>
              </w:rPr>
              <w:t>7</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E26EE" w14:textId="77777777"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Karta dźwiękowa:</w:t>
            </w:r>
            <w:r w:rsidRPr="00930A2D">
              <w:rPr>
                <w:rFonts w:ascii="Tahoma" w:eastAsia="Times New Roman" w:hAnsi="Tahoma" w:cs="Tahoma"/>
                <w:color w:val="000000"/>
                <w:kern w:val="3"/>
                <w:sz w:val="20"/>
                <w:szCs w:val="20"/>
                <w:lang w:bidi="hi-IN"/>
              </w:rPr>
              <w:br/>
              <w:t>Karta audio, zintegrowana z płytą główną, zgodna z High Definition.</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81D3F"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B5E48EF"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629E4"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8</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1EF4A" w14:textId="4E47A46B"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eastAsia="pl-PL" w:bidi="hi-IN"/>
              </w:rPr>
              <w:t>K</w:t>
            </w:r>
            <w:r w:rsidRPr="00930A2D">
              <w:rPr>
                <w:rFonts w:ascii="Tahoma" w:eastAsia="Times New Roman" w:hAnsi="Tahoma" w:cs="Tahoma"/>
                <w:color w:val="000000"/>
                <w:kern w:val="3"/>
                <w:sz w:val="20"/>
                <w:szCs w:val="20"/>
                <w:lang w:bidi="hi-IN"/>
              </w:rPr>
              <w:t>omunikacja:</w:t>
            </w:r>
            <w:r w:rsidRPr="00930A2D">
              <w:rPr>
                <w:rFonts w:ascii="Tahoma" w:eastAsia="Times New Roman" w:hAnsi="Tahoma" w:cs="Tahoma"/>
                <w:color w:val="000000"/>
                <w:kern w:val="3"/>
                <w:sz w:val="20"/>
                <w:szCs w:val="20"/>
                <w:lang w:bidi="hi-IN"/>
              </w:rPr>
              <w:br/>
              <w:t>Karta sieciowa 10/100/1000 Ethernet RJ 45</w:t>
            </w:r>
            <w:r w:rsidRPr="00930A2D">
              <w:rPr>
                <w:rFonts w:ascii="Tahoma" w:eastAsia="Times New Roman" w:hAnsi="Tahoma" w:cs="Tahoma"/>
                <w:color w:val="000000"/>
                <w:kern w:val="3"/>
                <w:sz w:val="20"/>
                <w:szCs w:val="20"/>
                <w:lang w:bidi="hi-IN"/>
              </w:rPr>
              <w:br/>
              <w:t xml:space="preserve">Karta sieciowa bezprzewodowa </w:t>
            </w:r>
            <w:r w:rsidR="00752A26">
              <w:rPr>
                <w:rFonts w:ascii="Tahoma" w:eastAsia="Times New Roman" w:hAnsi="Tahoma" w:cs="Tahoma"/>
                <w:color w:val="000000"/>
                <w:kern w:val="3"/>
                <w:sz w:val="20"/>
                <w:szCs w:val="20"/>
                <w:lang w:bidi="hi-IN"/>
              </w:rPr>
              <w:t>W</w:t>
            </w:r>
            <w:r w:rsidRPr="00930A2D">
              <w:rPr>
                <w:rFonts w:ascii="Tahoma" w:eastAsia="Times New Roman" w:hAnsi="Tahoma" w:cs="Tahoma"/>
                <w:color w:val="000000"/>
                <w:kern w:val="3"/>
                <w:sz w:val="20"/>
                <w:szCs w:val="20"/>
                <w:lang w:bidi="hi-IN"/>
              </w:rPr>
              <w:t>i</w:t>
            </w:r>
            <w:r w:rsidR="00752A26">
              <w:rPr>
                <w:rFonts w:ascii="Tahoma" w:eastAsia="Times New Roman" w:hAnsi="Tahoma" w:cs="Tahoma"/>
                <w:color w:val="000000"/>
                <w:kern w:val="3"/>
                <w:sz w:val="20"/>
                <w:szCs w:val="20"/>
                <w:lang w:bidi="hi-IN"/>
              </w:rPr>
              <w:t>-F</w:t>
            </w:r>
            <w:r w:rsidRPr="00930A2D">
              <w:rPr>
                <w:rFonts w:ascii="Tahoma" w:eastAsia="Times New Roman" w:hAnsi="Tahoma" w:cs="Tahoma"/>
                <w:color w:val="000000"/>
                <w:kern w:val="3"/>
                <w:sz w:val="20"/>
                <w:szCs w:val="20"/>
                <w:lang w:bidi="hi-IN"/>
              </w:rPr>
              <w:t xml:space="preserve">i </w:t>
            </w:r>
            <w:r>
              <w:rPr>
                <w:rFonts w:ascii="Tahoma" w:eastAsia="Times New Roman" w:hAnsi="Tahoma" w:cs="Tahoma"/>
                <w:color w:val="000000"/>
                <w:kern w:val="3"/>
                <w:sz w:val="20"/>
                <w:szCs w:val="20"/>
                <w:lang w:bidi="hi-IN"/>
              </w:rPr>
              <w:t>6</w:t>
            </w:r>
            <w:r w:rsidRPr="00930A2D">
              <w:rPr>
                <w:rFonts w:ascii="Tahoma" w:eastAsia="Times New Roman" w:hAnsi="Tahoma" w:cs="Tahoma"/>
                <w:color w:val="000000"/>
                <w:kern w:val="3"/>
                <w:sz w:val="20"/>
                <w:szCs w:val="20"/>
                <w:lang w:bidi="hi-IN"/>
              </w:rPr>
              <w:br/>
              <w:t xml:space="preserve">Moduł Bluetooth 5.x </w:t>
            </w:r>
            <w:r w:rsidRPr="00930A2D">
              <w:rPr>
                <w:rFonts w:ascii="Tahoma" w:eastAsia="Times New Roman" w:hAnsi="Tahoma" w:cs="Tahoma"/>
                <w:b/>
                <w:kern w:val="3"/>
                <w:sz w:val="20"/>
                <w:szCs w:val="20"/>
                <w:lang w:bidi="hi-IN"/>
              </w:rPr>
              <w:br/>
              <w:t>Żaden z powyższych kontrolerów nie może być podłączony do komputera poprzez złącze USB.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5AD17"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7EEB00A3"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0E326"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9</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91587" w14:textId="783B4FC4" w:rsidR="002D7246" w:rsidRPr="004451BE" w:rsidRDefault="002D7246" w:rsidP="004451BE">
            <w:pPr>
              <w:rPr>
                <w:rFonts w:ascii="Tahoma" w:eastAsia="Times New Roman" w:hAnsi="Tahoma" w:cs="Tahoma"/>
                <w:color w:val="000000"/>
                <w:sz w:val="20"/>
                <w:szCs w:val="20"/>
                <w:lang w:eastAsia="pl-PL"/>
              </w:rPr>
            </w:pPr>
            <w:r w:rsidRPr="00930A2D">
              <w:rPr>
                <w:rFonts w:ascii="Tahoma" w:eastAsia="Times New Roman" w:hAnsi="Tahoma" w:cs="Tahoma"/>
                <w:color w:val="000000"/>
                <w:sz w:val="20"/>
                <w:szCs w:val="20"/>
                <w:lang w:eastAsia="pl-PL"/>
              </w:rPr>
              <w:t>Dysk twardy:</w:t>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sz w:val="20"/>
                <w:szCs w:val="20"/>
                <w:lang w:eastAsia="pl-PL"/>
              </w:rPr>
              <w:t>Opcjonalnie:</w:t>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sz w:val="20"/>
                <w:szCs w:val="20"/>
                <w:lang w:eastAsia="pl-PL"/>
              </w:rPr>
              <w:br/>
              <w:t xml:space="preserve">1. </w:t>
            </w:r>
            <w:r w:rsidR="00752A26">
              <w:rPr>
                <w:rFonts w:ascii="Tahoma" w:eastAsia="Times New Roman" w:hAnsi="Tahoma" w:cs="Tahoma"/>
                <w:color w:val="000000"/>
                <w:sz w:val="20"/>
                <w:szCs w:val="20"/>
                <w:lang w:eastAsia="pl-PL"/>
              </w:rPr>
              <w:t>512</w:t>
            </w:r>
            <w:r w:rsidRPr="00930A2D">
              <w:rPr>
                <w:rFonts w:ascii="Tahoma" w:eastAsia="Times New Roman" w:hAnsi="Tahoma" w:cs="Tahoma"/>
                <w:color w:val="000000"/>
                <w:sz w:val="20"/>
                <w:szCs w:val="20"/>
                <w:lang w:eastAsia="pl-PL"/>
              </w:rPr>
              <w:t xml:space="preserve"> GB w technologii SSD SATA III lub M.2, zawierający partycję RECOVERY umożliwiającą odtworzenie systemu operacyjnego po awarii bez dodatkowych nośników.  </w:t>
            </w:r>
            <w:r w:rsidR="004451BE">
              <w:rPr>
                <w:rFonts w:ascii="Tahoma" w:eastAsia="Times New Roman" w:hAnsi="Tahoma" w:cs="Tahoma"/>
                <w:color w:val="000000"/>
                <w:sz w:val="20"/>
                <w:szCs w:val="20"/>
                <w:lang w:eastAsia="pl-PL"/>
              </w:rPr>
              <w:br/>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kern w:val="3"/>
                <w:sz w:val="20"/>
                <w:szCs w:val="20"/>
                <w:lang w:eastAsia="pl-PL" w:bidi="hi-IN"/>
              </w:rPr>
              <w:t xml:space="preserve">2. </w:t>
            </w:r>
            <w:r w:rsidR="00752A26">
              <w:rPr>
                <w:rFonts w:ascii="Tahoma" w:eastAsia="Times New Roman" w:hAnsi="Tahoma" w:cs="Tahoma"/>
                <w:color w:val="000000"/>
                <w:kern w:val="3"/>
                <w:sz w:val="20"/>
                <w:szCs w:val="20"/>
                <w:lang w:eastAsia="pl-PL" w:bidi="hi-IN"/>
              </w:rPr>
              <w:t>1024</w:t>
            </w:r>
            <w:r w:rsidRPr="00930A2D">
              <w:rPr>
                <w:rFonts w:ascii="Tahoma" w:eastAsia="Times New Roman" w:hAnsi="Tahoma" w:cs="Tahoma"/>
                <w:color w:val="000000"/>
                <w:kern w:val="3"/>
                <w:sz w:val="20"/>
                <w:szCs w:val="20"/>
                <w:lang w:eastAsia="pl-PL" w:bidi="hi-IN"/>
              </w:rPr>
              <w:t xml:space="preserve"> GB w technologii SSD SATA III lub M.2, zawierający partycję RECOVERY umożliwiającą odtworzenie systemu operacyjnego po awarii bez dodatkowych nośników.  </w:t>
            </w:r>
            <w:r w:rsidRPr="00930A2D">
              <w:rPr>
                <w:rFonts w:ascii="Tahoma" w:eastAsia="Times New Roman" w:hAnsi="Tahoma" w:cs="Tahoma"/>
                <w:color w:val="000000"/>
                <w:kern w:val="3"/>
                <w:sz w:val="20"/>
                <w:szCs w:val="20"/>
                <w:lang w:eastAsia="pl-PL" w:bidi="hi-IN"/>
              </w:rPr>
              <w:br/>
            </w:r>
            <w:r w:rsidRPr="00930A2D">
              <w:rPr>
                <w:rFonts w:ascii="Tahoma" w:eastAsia="Times New Roman" w:hAnsi="Tahoma" w:cs="Tahoma"/>
                <w:color w:val="000000"/>
                <w:kern w:val="3"/>
                <w:sz w:val="20"/>
                <w:szCs w:val="20"/>
                <w:lang w:eastAsia="pl-PL" w:bidi="hi-IN"/>
              </w:rPr>
              <w:lastRenderedPageBreak/>
              <w:t>W przypadku awarii dysku twardego uszkodzony dysk pozostaje u Zamawiającego.</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BC6AA"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lastRenderedPageBreak/>
              <w:t xml:space="preserve">TAK </w:t>
            </w:r>
          </w:p>
          <w:p w14:paraId="16E153CF"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Podać pojemność dysku</w:t>
            </w:r>
          </w:p>
          <w:p w14:paraId="5D58DCFA" w14:textId="77777777" w:rsidR="002D7246" w:rsidRPr="009F639B" w:rsidRDefault="002D7246" w:rsidP="00252463">
            <w:pPr>
              <w:jc w:val="center"/>
              <w:rPr>
                <w:rFonts w:ascii="Tahoma" w:eastAsia="Times New Roman" w:hAnsi="Tahoma" w:cs="Tahoma"/>
                <w:color w:val="000000"/>
                <w:sz w:val="20"/>
                <w:szCs w:val="20"/>
                <w:lang w:eastAsia="pl-PL"/>
              </w:rPr>
            </w:pPr>
          </w:p>
          <w:p w14:paraId="3522462D"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t>………………………</w:t>
            </w:r>
          </w:p>
        </w:tc>
      </w:tr>
      <w:tr w:rsidR="002D7246" w14:paraId="41336A94"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47AAF"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10</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33CA7" w14:textId="644B33DB"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Obudowa:</w:t>
            </w:r>
            <w:r w:rsidRPr="00930A2D">
              <w:rPr>
                <w:rFonts w:ascii="Tahoma" w:eastAsia="Times New Roman" w:hAnsi="Tahoma" w:cs="Tahoma"/>
                <w:color w:val="000000"/>
                <w:kern w:val="3"/>
                <w:sz w:val="20"/>
                <w:szCs w:val="20"/>
                <w:lang w:bidi="hi-IN"/>
              </w:rPr>
              <w:br/>
              <w:t xml:space="preserve">Typu </w:t>
            </w:r>
            <w:proofErr w:type="spellStart"/>
            <w:r w:rsidRPr="00930A2D">
              <w:rPr>
                <w:rFonts w:ascii="Tahoma" w:eastAsia="Times New Roman" w:hAnsi="Tahoma" w:cs="Tahoma"/>
                <w:color w:val="000000"/>
                <w:kern w:val="3"/>
                <w:sz w:val="20"/>
                <w:szCs w:val="20"/>
                <w:lang w:bidi="hi-IN"/>
              </w:rPr>
              <w:t>All</w:t>
            </w:r>
            <w:proofErr w:type="spellEnd"/>
            <w:r w:rsidRPr="00930A2D">
              <w:rPr>
                <w:rFonts w:ascii="Tahoma" w:eastAsia="Times New Roman" w:hAnsi="Tahoma" w:cs="Tahoma"/>
                <w:color w:val="000000"/>
                <w:kern w:val="3"/>
                <w:sz w:val="20"/>
                <w:szCs w:val="20"/>
                <w:lang w:bidi="hi-IN"/>
              </w:rPr>
              <w:t>-in-One zintegrowana z monitorem min. 23,8”.</w:t>
            </w:r>
            <w:r w:rsidRPr="00930A2D">
              <w:rPr>
                <w:rFonts w:ascii="Tahoma" w:eastAsia="Times New Roman" w:hAnsi="Tahoma" w:cs="Tahoma"/>
                <w:color w:val="000000"/>
                <w:kern w:val="3"/>
                <w:sz w:val="20"/>
                <w:szCs w:val="20"/>
                <w:lang w:bidi="hi-IN"/>
              </w:rPr>
              <w:br/>
              <w:t>Zakres pochyłu minimum 35 stopni, przód -5 , tył 30 stopni.</w:t>
            </w:r>
            <w:r w:rsidRPr="00930A2D">
              <w:rPr>
                <w:rFonts w:ascii="Tahoma" w:eastAsia="Times New Roman" w:hAnsi="Tahoma" w:cs="Tahoma"/>
                <w:color w:val="000000"/>
                <w:kern w:val="3"/>
                <w:sz w:val="20"/>
                <w:szCs w:val="20"/>
                <w:lang w:bidi="hi-IN"/>
              </w:rPr>
              <w:br/>
              <w:t>Każdy komputer powinien być oznaczony niepowtarzalnym numerem seryjnym umieszonym na obudowie.</w:t>
            </w:r>
            <w:r w:rsidRPr="00930A2D">
              <w:rPr>
                <w:rFonts w:ascii="Tahoma" w:eastAsia="Times New Roman" w:hAnsi="Tahoma" w:cs="Tahoma"/>
                <w:color w:val="000000"/>
                <w:kern w:val="3"/>
                <w:sz w:val="20"/>
                <w:szCs w:val="20"/>
                <w:lang w:bidi="hi-IN"/>
              </w:rPr>
              <w:br/>
              <w:t>Zasilacz pracujący w sieci 230V/50Hz.</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AAB88"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91D9603"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C985D" w14:textId="77777777" w:rsidR="002D7246" w:rsidRPr="009F639B" w:rsidRDefault="002D7246" w:rsidP="00252463">
            <w:pPr>
              <w:jc w:val="center"/>
              <w:rPr>
                <w:rFonts w:ascii="Tahoma" w:hAnsi="Tahoma" w:cs="Tahoma"/>
                <w:sz w:val="20"/>
                <w:szCs w:val="20"/>
              </w:rPr>
            </w:pPr>
            <w:r>
              <w:rPr>
                <w:rFonts w:ascii="Tahoma" w:hAnsi="Tahoma" w:cs="Tahoma"/>
                <w:sz w:val="20"/>
                <w:szCs w:val="20"/>
              </w:rPr>
              <w:t>11</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1780"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Porty:</w:t>
            </w:r>
          </w:p>
          <w:p w14:paraId="5F98831B"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Zaoferowany komputer musi posiadać minimum:</w:t>
            </w:r>
          </w:p>
          <w:p w14:paraId="78EA9B71" w14:textId="456BB6B3"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USB </w:t>
            </w:r>
            <w:r w:rsidR="00C84DFD">
              <w:rPr>
                <w:rFonts w:ascii="Tahoma" w:eastAsia="Times New Roman" w:hAnsi="Tahoma" w:cs="Tahoma"/>
                <w:color w:val="000000"/>
                <w:kern w:val="3"/>
                <w:sz w:val="20"/>
                <w:szCs w:val="20"/>
                <w:lang w:bidi="hi-IN"/>
              </w:rPr>
              <w:t xml:space="preserve">2.0 </w:t>
            </w:r>
            <w:r w:rsidRPr="006F446C">
              <w:rPr>
                <w:rFonts w:ascii="Tahoma" w:eastAsia="Times New Roman" w:hAnsi="Tahoma" w:cs="Tahoma"/>
                <w:color w:val="000000"/>
                <w:kern w:val="3"/>
                <w:sz w:val="20"/>
                <w:szCs w:val="20"/>
                <w:lang w:bidi="hi-IN"/>
              </w:rPr>
              <w:t xml:space="preserve">- </w:t>
            </w:r>
            <w:r w:rsidR="00C84DFD">
              <w:rPr>
                <w:rFonts w:ascii="Tahoma" w:eastAsia="Times New Roman" w:hAnsi="Tahoma" w:cs="Tahoma"/>
                <w:color w:val="000000"/>
                <w:kern w:val="3"/>
                <w:sz w:val="20"/>
                <w:szCs w:val="20"/>
                <w:lang w:bidi="hi-IN"/>
              </w:rPr>
              <w:t>2</w:t>
            </w:r>
            <w:r w:rsidRPr="006F446C">
              <w:rPr>
                <w:rFonts w:ascii="Tahoma" w:eastAsia="Times New Roman" w:hAnsi="Tahoma" w:cs="Tahoma"/>
                <w:color w:val="000000"/>
                <w:kern w:val="3"/>
                <w:sz w:val="20"/>
                <w:szCs w:val="20"/>
                <w:lang w:bidi="hi-IN"/>
              </w:rPr>
              <w:t xml:space="preserve"> szt.</w:t>
            </w:r>
          </w:p>
          <w:p w14:paraId="5B5A28D2" w14:textId="1DCBD550"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USB </w:t>
            </w:r>
            <w:proofErr w:type="spellStart"/>
            <w:r w:rsidRPr="006F446C">
              <w:rPr>
                <w:rFonts w:ascii="Tahoma" w:eastAsia="Times New Roman" w:hAnsi="Tahoma" w:cs="Tahoma"/>
                <w:color w:val="000000"/>
                <w:kern w:val="3"/>
                <w:sz w:val="20"/>
                <w:szCs w:val="20"/>
                <w:lang w:bidi="hi-IN"/>
              </w:rPr>
              <w:t>Type</w:t>
            </w:r>
            <w:proofErr w:type="spellEnd"/>
            <w:r w:rsidRPr="006F446C">
              <w:rPr>
                <w:rFonts w:ascii="Tahoma" w:eastAsia="Times New Roman" w:hAnsi="Tahoma" w:cs="Tahoma"/>
                <w:color w:val="000000"/>
                <w:kern w:val="3"/>
                <w:sz w:val="20"/>
                <w:szCs w:val="20"/>
                <w:lang w:bidi="hi-IN"/>
              </w:rPr>
              <w:t xml:space="preserve">-C </w:t>
            </w:r>
            <w:r w:rsidR="00C84DFD">
              <w:rPr>
                <w:rFonts w:ascii="Tahoma" w:eastAsia="Times New Roman" w:hAnsi="Tahoma" w:cs="Tahoma"/>
                <w:color w:val="000000"/>
                <w:kern w:val="3"/>
                <w:sz w:val="20"/>
                <w:szCs w:val="20"/>
                <w:lang w:bidi="hi-IN"/>
              </w:rPr>
              <w:t xml:space="preserve">3.2 Gen 2 </w:t>
            </w:r>
            <w:r w:rsidRPr="006F446C">
              <w:rPr>
                <w:rFonts w:ascii="Tahoma" w:eastAsia="Times New Roman" w:hAnsi="Tahoma" w:cs="Tahoma"/>
                <w:color w:val="000000"/>
                <w:kern w:val="3"/>
                <w:sz w:val="20"/>
                <w:szCs w:val="20"/>
                <w:lang w:bidi="hi-IN"/>
              </w:rPr>
              <w:t>– 1 szt.</w:t>
            </w:r>
          </w:p>
          <w:p w14:paraId="2CDCFA59"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Wyjście słuchawkowe/wejście mikrofonowe - 1 szt.</w:t>
            </w:r>
          </w:p>
          <w:p w14:paraId="2048FD70" w14:textId="474EACA6"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USB 3.2 Gen. 2 - </w:t>
            </w:r>
            <w:r w:rsidR="00C84DFD">
              <w:rPr>
                <w:rFonts w:ascii="Tahoma" w:eastAsia="Times New Roman" w:hAnsi="Tahoma" w:cs="Tahoma"/>
                <w:color w:val="000000"/>
                <w:kern w:val="3"/>
                <w:sz w:val="20"/>
                <w:szCs w:val="20"/>
                <w:lang w:bidi="hi-IN"/>
              </w:rPr>
              <w:t>1</w:t>
            </w:r>
            <w:r w:rsidRPr="006F446C">
              <w:rPr>
                <w:rFonts w:ascii="Tahoma" w:eastAsia="Times New Roman" w:hAnsi="Tahoma" w:cs="Tahoma"/>
                <w:color w:val="000000"/>
                <w:kern w:val="3"/>
                <w:sz w:val="20"/>
                <w:szCs w:val="20"/>
                <w:lang w:bidi="hi-IN"/>
              </w:rPr>
              <w:t xml:space="preserve"> szt.</w:t>
            </w:r>
          </w:p>
          <w:p w14:paraId="55348353"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RJ-45 (LAN) - 1 szt.</w:t>
            </w:r>
          </w:p>
          <w:p w14:paraId="3D7EC83F" w14:textId="1566EC0C" w:rsidR="002D7246" w:rsidRPr="00930A2D"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HDMI - </w:t>
            </w:r>
            <w:r w:rsidR="00C84DFD">
              <w:rPr>
                <w:rFonts w:ascii="Tahoma" w:eastAsia="Times New Roman" w:hAnsi="Tahoma" w:cs="Tahoma"/>
                <w:color w:val="000000"/>
                <w:kern w:val="3"/>
                <w:sz w:val="20"/>
                <w:szCs w:val="20"/>
                <w:lang w:bidi="hi-IN"/>
              </w:rPr>
              <w:t>2</w:t>
            </w:r>
            <w:r w:rsidRPr="006F446C">
              <w:rPr>
                <w:rFonts w:ascii="Tahoma" w:eastAsia="Times New Roman" w:hAnsi="Tahoma" w:cs="Tahoma"/>
                <w:color w:val="000000"/>
                <w:kern w:val="3"/>
                <w:sz w:val="20"/>
                <w:szCs w:val="20"/>
                <w:lang w:bidi="hi-IN"/>
              </w:rPr>
              <w:t xml:space="preserve"> szt.</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F8E6" w14:textId="77777777" w:rsidR="002D7246"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r w:rsidR="00567FDF">
              <w:rPr>
                <w:rFonts w:ascii="Tahoma" w:eastAsia="Times New Roman" w:hAnsi="Tahoma" w:cs="Tahoma"/>
                <w:color w:val="000000"/>
                <w:sz w:val="20"/>
                <w:szCs w:val="20"/>
                <w:lang w:eastAsia="pl-PL"/>
              </w:rPr>
              <w:t>, podać</w:t>
            </w:r>
          </w:p>
          <w:p w14:paraId="43D4E337" w14:textId="1F3785CB" w:rsidR="00567FDF" w:rsidRPr="009F639B" w:rsidRDefault="00567FDF" w:rsidP="00252463">
            <w:pPr>
              <w:jc w:val="center"/>
              <w:rPr>
                <w:rFonts w:ascii="Tahoma" w:eastAsia="SimSun" w:hAnsi="Tahoma" w:cs="Tahoma"/>
                <w:kern w:val="3"/>
                <w:sz w:val="20"/>
                <w:szCs w:val="20"/>
                <w:lang w:bidi="hi-IN"/>
              </w:rPr>
            </w:pPr>
            <w:r w:rsidRPr="009F639B">
              <w:rPr>
                <w:rFonts w:ascii="Tahoma" w:eastAsia="Times New Roman" w:hAnsi="Tahoma" w:cs="Tahoma"/>
                <w:color w:val="000000"/>
                <w:sz w:val="20"/>
                <w:szCs w:val="20"/>
                <w:lang w:eastAsia="pl-PL"/>
              </w:rPr>
              <w:t>…………………………</w:t>
            </w:r>
          </w:p>
        </w:tc>
      </w:tr>
      <w:tr w:rsidR="002D7246" w14:paraId="357D2991"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0D38B"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2</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06F43" w14:textId="381FBE9B" w:rsidR="002D7246" w:rsidRPr="00930A2D" w:rsidRDefault="002D7246" w:rsidP="00252463">
            <w:pPr>
              <w:spacing w:after="0"/>
              <w:rPr>
                <w:rFonts w:ascii="Tahoma" w:hAnsi="Tahoma" w:cs="Tahoma"/>
                <w:sz w:val="20"/>
                <w:szCs w:val="20"/>
              </w:rPr>
            </w:pPr>
            <w:r w:rsidRPr="00930A2D">
              <w:rPr>
                <w:rFonts w:ascii="Tahoma" w:eastAsia="Times New Roman" w:hAnsi="Tahoma" w:cs="Tahoma"/>
                <w:color w:val="000000"/>
                <w:sz w:val="20"/>
                <w:szCs w:val="20"/>
              </w:rPr>
              <w:t>M</w:t>
            </w:r>
            <w:r>
              <w:rPr>
                <w:rFonts w:ascii="Tahoma" w:eastAsia="Times New Roman" w:hAnsi="Tahoma" w:cs="Tahoma"/>
                <w:color w:val="000000"/>
                <w:sz w:val="20"/>
                <w:szCs w:val="20"/>
              </w:rPr>
              <w:t xml:space="preserve">ysz optyczna, </w:t>
            </w:r>
            <w:r w:rsidR="00C84DFD">
              <w:rPr>
                <w:rFonts w:ascii="Tahoma" w:eastAsia="Times New Roman" w:hAnsi="Tahoma" w:cs="Tahoma"/>
                <w:color w:val="000000"/>
                <w:sz w:val="20"/>
                <w:szCs w:val="20"/>
              </w:rPr>
              <w:t xml:space="preserve">przewodowa lub </w:t>
            </w:r>
            <w:r>
              <w:rPr>
                <w:rFonts w:ascii="Tahoma" w:eastAsia="Times New Roman" w:hAnsi="Tahoma" w:cs="Tahoma"/>
                <w:color w:val="000000"/>
                <w:sz w:val="20"/>
                <w:szCs w:val="20"/>
              </w:rPr>
              <w:t xml:space="preserve">bezprzewodowa </w:t>
            </w:r>
            <w:r w:rsidRPr="00930A2D">
              <w:rPr>
                <w:rFonts w:ascii="Tahoma" w:eastAsia="Times New Roman" w:hAnsi="Tahoma" w:cs="Tahoma"/>
                <w:color w:val="000000"/>
                <w:sz w:val="20"/>
                <w:szCs w:val="20"/>
              </w:rPr>
              <w:t>z rolką do przewijania, w kolorystyce zestawu komputerowego</w:t>
            </w:r>
            <w:r w:rsidR="00C84DFD">
              <w:rPr>
                <w:rFonts w:ascii="Tahoma" w:eastAsia="Times New Roman" w:hAnsi="Tahoma" w:cs="Tahoma"/>
                <w:bCs/>
                <w:color w:val="000000"/>
                <w:sz w:val="20"/>
                <w:szCs w:val="20"/>
              </w:rPr>
              <w:t>.</w:t>
            </w:r>
            <w:r w:rsidR="00C84DFD">
              <w:rPr>
                <w:rFonts w:ascii="Tahoma" w:eastAsia="Times New Roman" w:hAnsi="Tahoma" w:cs="Tahoma"/>
                <w:bCs/>
                <w:color w:val="000000"/>
                <w:sz w:val="20"/>
                <w:szCs w:val="20"/>
              </w:rPr>
              <w:br/>
              <w:t xml:space="preserve">W przypadku myszy bezprzewodowej: </w:t>
            </w:r>
            <w:r w:rsidRPr="00930A2D">
              <w:rPr>
                <w:rFonts w:ascii="Tahoma" w:eastAsia="Times New Roman" w:hAnsi="Tahoma" w:cs="Tahoma"/>
                <w:bCs/>
                <w:color w:val="000000"/>
                <w:sz w:val="20"/>
                <w:szCs w:val="20"/>
              </w:rPr>
              <w:t xml:space="preserve">z </w:t>
            </w:r>
            <w:proofErr w:type="spellStart"/>
            <w:r w:rsidRPr="00930A2D">
              <w:rPr>
                <w:rFonts w:ascii="Tahoma" w:eastAsia="Times New Roman" w:hAnsi="Tahoma" w:cs="Tahoma"/>
                <w:bCs/>
                <w:color w:val="000000"/>
                <w:sz w:val="20"/>
                <w:szCs w:val="20"/>
              </w:rPr>
              <w:t>nano</w:t>
            </w:r>
            <w:proofErr w:type="spellEnd"/>
            <w:r w:rsidRPr="00930A2D">
              <w:rPr>
                <w:rFonts w:ascii="Tahoma" w:eastAsia="Times New Roman" w:hAnsi="Tahoma" w:cs="Tahoma"/>
                <w:bCs/>
                <w:color w:val="000000"/>
                <w:sz w:val="20"/>
                <w:szCs w:val="20"/>
              </w:rPr>
              <w:t xml:space="preserve"> odbiornikiem do komunikacji z komputerem oraz kompletem baterii/akumulatorów;</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9292A"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2547434A"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07C84"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3</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58974" w14:textId="307DBD75" w:rsidR="002D7246" w:rsidRPr="00930A2D" w:rsidRDefault="002D7246" w:rsidP="00252463">
            <w:pPr>
              <w:pStyle w:val="Bezodstpw"/>
              <w:rPr>
                <w:rFonts w:ascii="Tahoma" w:hAnsi="Tahoma" w:cs="Tahoma"/>
                <w:kern w:val="3"/>
                <w:sz w:val="20"/>
                <w:szCs w:val="20"/>
                <w:lang w:bidi="hi-IN"/>
              </w:rPr>
            </w:pPr>
            <w:r>
              <w:rPr>
                <w:rFonts w:ascii="Tahoma" w:eastAsia="Times New Roman" w:hAnsi="Tahoma" w:cs="Tahoma"/>
                <w:color w:val="000000"/>
                <w:kern w:val="3"/>
                <w:sz w:val="20"/>
                <w:szCs w:val="20"/>
                <w:lang w:bidi="hi-IN"/>
              </w:rPr>
              <w:t xml:space="preserve">Klawiatura </w:t>
            </w:r>
            <w:r w:rsidR="00C84DFD">
              <w:rPr>
                <w:rFonts w:ascii="Tahoma" w:eastAsia="Times New Roman" w:hAnsi="Tahoma" w:cs="Tahoma"/>
                <w:color w:val="000000"/>
                <w:kern w:val="3"/>
                <w:sz w:val="20"/>
                <w:szCs w:val="20"/>
                <w:lang w:bidi="hi-IN"/>
              </w:rPr>
              <w:t xml:space="preserve">przewodowa lub </w:t>
            </w:r>
            <w:r>
              <w:rPr>
                <w:rFonts w:ascii="Tahoma" w:eastAsia="Times New Roman" w:hAnsi="Tahoma" w:cs="Tahoma"/>
                <w:color w:val="000000"/>
                <w:kern w:val="3"/>
                <w:sz w:val="20"/>
                <w:szCs w:val="20"/>
                <w:lang w:bidi="hi-IN"/>
              </w:rPr>
              <w:t xml:space="preserve">bezprzewodowa </w:t>
            </w:r>
            <w:r w:rsidRPr="00930A2D">
              <w:rPr>
                <w:rFonts w:ascii="Tahoma" w:eastAsia="Times New Roman" w:hAnsi="Tahoma" w:cs="Tahoma"/>
                <w:color w:val="000000"/>
                <w:kern w:val="3"/>
                <w:sz w:val="20"/>
                <w:szCs w:val="20"/>
                <w:lang w:bidi="hi-IN"/>
              </w:rPr>
              <w:t>w kolorystyce zestawu komputerowego</w:t>
            </w:r>
            <w:r w:rsidR="00C84DFD">
              <w:rPr>
                <w:rFonts w:ascii="Tahoma" w:hAnsi="Tahoma" w:cs="Tahoma"/>
                <w:bCs/>
                <w:kern w:val="3"/>
                <w:sz w:val="20"/>
                <w:szCs w:val="20"/>
                <w:lang w:bidi="hi-IN"/>
              </w:rPr>
              <w:t>.</w:t>
            </w:r>
            <w:r w:rsidR="00C84DFD">
              <w:rPr>
                <w:rFonts w:ascii="Tahoma" w:hAnsi="Tahoma" w:cs="Tahoma"/>
                <w:bCs/>
                <w:kern w:val="3"/>
                <w:sz w:val="20"/>
                <w:szCs w:val="20"/>
                <w:lang w:bidi="hi-IN"/>
              </w:rPr>
              <w:br/>
            </w:r>
            <w:r w:rsidR="00C84DFD">
              <w:rPr>
                <w:rFonts w:ascii="Tahoma" w:eastAsia="Times New Roman" w:hAnsi="Tahoma" w:cs="Tahoma"/>
                <w:bCs/>
                <w:color w:val="000000"/>
                <w:sz w:val="20"/>
                <w:szCs w:val="20"/>
              </w:rPr>
              <w:t xml:space="preserve">W przypadku klawiatury bezprzewodowej: </w:t>
            </w:r>
            <w:r w:rsidRPr="00930A2D">
              <w:rPr>
                <w:rFonts w:ascii="Tahoma" w:hAnsi="Tahoma" w:cs="Tahoma"/>
                <w:bCs/>
                <w:kern w:val="3"/>
                <w:sz w:val="20"/>
                <w:szCs w:val="20"/>
                <w:lang w:bidi="hi-IN"/>
              </w:rPr>
              <w:t xml:space="preserve">z </w:t>
            </w:r>
            <w:proofErr w:type="spellStart"/>
            <w:r w:rsidRPr="00930A2D">
              <w:rPr>
                <w:rFonts w:ascii="Tahoma" w:hAnsi="Tahoma" w:cs="Tahoma"/>
                <w:bCs/>
                <w:kern w:val="3"/>
                <w:sz w:val="20"/>
                <w:szCs w:val="20"/>
                <w:lang w:bidi="hi-IN"/>
              </w:rPr>
              <w:t>nano</w:t>
            </w:r>
            <w:proofErr w:type="spellEnd"/>
            <w:r w:rsidRPr="00930A2D">
              <w:rPr>
                <w:rFonts w:ascii="Tahoma" w:hAnsi="Tahoma" w:cs="Tahoma"/>
                <w:bCs/>
                <w:kern w:val="3"/>
                <w:sz w:val="20"/>
                <w:szCs w:val="20"/>
                <w:lang w:bidi="hi-IN"/>
              </w:rPr>
              <w:t xml:space="preserve"> odbiornikiem do komunikacji z komputerem oraz kompletem baterii/akumulatorów;</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6F524"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F5CE62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D4639"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4</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BD877" w14:textId="489CA26B"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Wirtualizacja</w:t>
            </w:r>
            <w:r w:rsidRPr="00930A2D">
              <w:rPr>
                <w:rFonts w:ascii="Tahoma" w:eastAsia="Times New Roman" w:hAnsi="Tahoma" w:cs="Tahoma"/>
                <w:color w:val="000000"/>
                <w:kern w:val="3"/>
                <w:sz w:val="20"/>
                <w:szCs w:val="20"/>
                <w:lang w:bidi="hi-IN"/>
              </w:rPr>
              <w:br/>
              <w:t>Sprzętowe wsparcie technologii wirtualizacji realizowane łącznie w procesorze, chipsecie płyty głównej oraz w BIOS systemu (możliwość włączenia/wyłączenia sprzętowego wsparcia wirtualizacji dla poszczególnych komponentów systemu)</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C2C52"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09C6BEEA"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6785C"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5</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4089C"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BIOS zgodny ze standardem UEFI, </w:t>
            </w:r>
            <w:r w:rsidRPr="00930A2D">
              <w:rPr>
                <w:rFonts w:ascii="Tahoma" w:eastAsia="Times New Roman" w:hAnsi="Tahoma" w:cs="Tahoma"/>
                <w:color w:val="000000"/>
                <w:kern w:val="3"/>
                <w:sz w:val="20"/>
                <w:szCs w:val="20"/>
                <w:lang w:bidi="hi-IN"/>
              </w:rPr>
              <w:br w:type="page"/>
              <w:t>Pełna obsługa BIOS za pomocą klawiatury i myszy.</w:t>
            </w:r>
            <w:r w:rsidRPr="00930A2D">
              <w:rPr>
                <w:rFonts w:ascii="Tahoma" w:eastAsia="Times New Roman" w:hAnsi="Tahoma" w:cs="Tahoma"/>
                <w:color w:val="000000"/>
                <w:kern w:val="3"/>
                <w:sz w:val="20"/>
                <w:szCs w:val="20"/>
                <w:lang w:bidi="hi-IN"/>
              </w:rPr>
              <w:br w:type="page"/>
              <w:t>Możliwość, bez uruchamiania systemu operacyjnego z dysku twardego komputera lub innych podłączonych do niego urządzeń zewnętrznych odczytania z BIOS informacji o:</w:t>
            </w:r>
          </w:p>
          <w:p w14:paraId="317B227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numeru seryjnego komputera,</w:t>
            </w:r>
            <w:r w:rsidRPr="00930A2D">
              <w:rPr>
                <w:rFonts w:ascii="Tahoma" w:eastAsia="Times New Roman" w:hAnsi="Tahoma" w:cs="Tahoma"/>
                <w:color w:val="000000"/>
                <w:kern w:val="3"/>
                <w:sz w:val="20"/>
                <w:szCs w:val="20"/>
                <w:lang w:bidi="hi-IN"/>
              </w:rPr>
              <w:br w:type="page"/>
              <w:t xml:space="preserve">     </w:t>
            </w:r>
          </w:p>
          <w:p w14:paraId="5BE4ED6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 ilości zainstalowanej pamięci RAM,</w:t>
            </w:r>
            <w:r w:rsidRPr="00930A2D">
              <w:rPr>
                <w:rFonts w:ascii="Tahoma" w:eastAsia="Times New Roman" w:hAnsi="Tahoma" w:cs="Tahoma"/>
                <w:color w:val="000000"/>
                <w:kern w:val="3"/>
                <w:sz w:val="20"/>
                <w:szCs w:val="20"/>
                <w:lang w:bidi="hi-IN"/>
              </w:rPr>
              <w:br w:type="page"/>
              <w:t xml:space="preserve">     </w:t>
            </w:r>
          </w:p>
          <w:p w14:paraId="7873F2D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 typie zainstalowanego procesora,</w:t>
            </w:r>
          </w:p>
          <w:p w14:paraId="1337EFF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typowej prędkości zainstalowanego procesora,</w:t>
            </w:r>
          </w:p>
          <w:p w14:paraId="63FD595A"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zainstalowanych dyskach twardych, model, pojemność, SN dysku,</w:t>
            </w:r>
          </w:p>
          <w:p w14:paraId="0959B94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MAC adresie zintegrowanej karty sieciowej,</w:t>
            </w:r>
          </w:p>
          <w:p w14:paraId="522480C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kontrolerze audio</w:t>
            </w:r>
            <w:r w:rsidRPr="00930A2D">
              <w:rPr>
                <w:rFonts w:ascii="Tahoma" w:eastAsia="Times New Roman" w:hAnsi="Tahoma" w:cs="Tahoma"/>
                <w:color w:val="000000"/>
                <w:kern w:val="3"/>
                <w:sz w:val="20"/>
                <w:szCs w:val="20"/>
                <w:lang w:bidi="hi-IN"/>
              </w:rPr>
              <w:br w:type="page"/>
            </w:r>
          </w:p>
          <w:p w14:paraId="5D6D126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 wejścia do  BIOS oraz blokowania startu systemu operacyjnego, (gwarantujący utrzymanie zapisanego hasła nawet w przypadku odłączenia wszystkich źródeł zasilania i podtrzymania BIOS)</w:t>
            </w:r>
          </w:p>
          <w:p w14:paraId="3C68F262"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blokowania/odblokowania BOOT-</w:t>
            </w:r>
            <w:proofErr w:type="spellStart"/>
            <w:r w:rsidRPr="00930A2D">
              <w:rPr>
                <w:rFonts w:ascii="Tahoma" w:eastAsia="Times New Roman" w:hAnsi="Tahoma" w:cs="Tahoma"/>
                <w:color w:val="000000"/>
                <w:kern w:val="3"/>
                <w:sz w:val="20"/>
                <w:szCs w:val="20"/>
                <w:lang w:bidi="hi-IN"/>
              </w:rPr>
              <w:t>owania</w:t>
            </w:r>
            <w:proofErr w:type="spellEnd"/>
            <w:r w:rsidRPr="00930A2D">
              <w:rPr>
                <w:rFonts w:ascii="Tahoma" w:eastAsia="Times New Roman" w:hAnsi="Tahoma" w:cs="Tahoma"/>
                <w:color w:val="000000"/>
                <w:kern w:val="3"/>
                <w:sz w:val="20"/>
                <w:szCs w:val="20"/>
                <w:lang w:bidi="hi-IN"/>
              </w:rPr>
              <w:t xml:space="preserve"> stacji roboczej z zewnętrznych urządzeń.</w:t>
            </w:r>
          </w:p>
          <w:p w14:paraId="21276D1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bez uruchamiania systemu operacyjnego z dysku twardego komputera lub innych, podłączonych do niego urządzeń zewnętrznych, ustawienia hasła na poziomie sprzętowym, administratora oraz dysku twardego, </w:t>
            </w:r>
          </w:p>
          <w:p w14:paraId="009032B8"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w:t>
            </w:r>
            <w:r w:rsidRPr="00930A2D">
              <w:rPr>
                <w:rFonts w:ascii="Tahoma" w:eastAsia="Times New Roman" w:hAnsi="Tahoma" w:cs="Tahoma"/>
                <w:color w:val="000000"/>
                <w:kern w:val="3"/>
                <w:sz w:val="20"/>
                <w:szCs w:val="20"/>
                <w:lang w:bidi="hi-IN"/>
              </w:rPr>
              <w:lastRenderedPageBreak/>
              <w:t>i/lub zdefiniowanym haśle dla dysku Twardego. Użytkownik po wpisaniu swojego hasła jest w stanie jedynie zmienić hasło dla dysku twardego.</w:t>
            </w:r>
          </w:p>
          <w:p w14:paraId="36F674E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włączenia/wyłączenia układu TPM.</w:t>
            </w:r>
            <w:r w:rsidRPr="00930A2D">
              <w:rPr>
                <w:rFonts w:ascii="Tahoma" w:eastAsia="Times New Roman" w:hAnsi="Tahoma" w:cs="Tahoma"/>
                <w:color w:val="000000"/>
                <w:kern w:val="3"/>
                <w:sz w:val="20"/>
                <w:szCs w:val="20"/>
                <w:lang w:bidi="hi-IN"/>
              </w:rPr>
              <w:br w:type="page"/>
            </w:r>
          </w:p>
          <w:p w14:paraId="27EF239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włączania/wyłączania funkcji Wake on LAN</w:t>
            </w:r>
            <w:r w:rsidRPr="00930A2D">
              <w:rPr>
                <w:rFonts w:ascii="Tahoma" w:eastAsia="Times New Roman" w:hAnsi="Tahoma" w:cs="Tahoma"/>
                <w:color w:val="000000"/>
                <w:kern w:val="3"/>
                <w:sz w:val="20"/>
                <w:szCs w:val="20"/>
                <w:lang w:bidi="hi-IN"/>
              </w:rPr>
              <w:br w:type="page"/>
            </w:r>
          </w:p>
          <w:p w14:paraId="1C348E0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włączenia/wyłączenia trybu </w:t>
            </w:r>
            <w:proofErr w:type="spellStart"/>
            <w:r w:rsidRPr="00930A2D">
              <w:rPr>
                <w:rFonts w:ascii="Tahoma" w:eastAsia="Times New Roman" w:hAnsi="Tahoma" w:cs="Tahoma"/>
                <w:color w:val="000000"/>
                <w:kern w:val="3"/>
                <w:sz w:val="20"/>
                <w:szCs w:val="20"/>
                <w:lang w:bidi="hi-IN"/>
              </w:rPr>
              <w:t>Fastboot</w:t>
            </w:r>
            <w:proofErr w:type="spellEnd"/>
            <w:r w:rsidRPr="00930A2D">
              <w:rPr>
                <w:rFonts w:ascii="Tahoma" w:eastAsia="Times New Roman" w:hAnsi="Tahoma" w:cs="Tahoma"/>
                <w:color w:val="000000"/>
                <w:kern w:val="3"/>
                <w:sz w:val="20"/>
                <w:szCs w:val="20"/>
                <w:lang w:bidi="hi-IN"/>
              </w:rPr>
              <w:t>,</w:t>
            </w:r>
          </w:p>
          <w:p w14:paraId="273A65C9"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sz w:val="20"/>
                <w:szCs w:val="20"/>
              </w:rPr>
              <w:br w:type="page"/>
            </w:r>
            <w:r w:rsidRPr="00930A2D">
              <w:rPr>
                <w:rFonts w:ascii="Tahoma" w:eastAsia="Times New Roman" w:hAnsi="Tahoma" w:cs="Tahoma"/>
                <w:color w:val="000000"/>
                <w:kern w:val="3"/>
                <w:sz w:val="20"/>
                <w:szCs w:val="20"/>
                <w:lang w:bidi="hi-IN"/>
              </w:rPr>
              <w:t xml:space="preserve">Możliwość ustawienia portów USB w trybie „no BOOT”, czyli podczas startu komputer nie wykrywa urządzeń </w:t>
            </w:r>
            <w:proofErr w:type="spellStart"/>
            <w:r w:rsidRPr="00930A2D">
              <w:rPr>
                <w:rFonts w:ascii="Tahoma" w:eastAsia="Times New Roman" w:hAnsi="Tahoma" w:cs="Tahoma"/>
                <w:color w:val="000000"/>
                <w:kern w:val="3"/>
                <w:sz w:val="20"/>
                <w:szCs w:val="20"/>
                <w:lang w:bidi="hi-IN"/>
              </w:rPr>
              <w:t>bootujących</w:t>
            </w:r>
            <w:proofErr w:type="spellEnd"/>
            <w:r w:rsidRPr="00930A2D">
              <w:rPr>
                <w:rFonts w:ascii="Tahoma" w:eastAsia="Times New Roman" w:hAnsi="Tahoma" w:cs="Tahoma"/>
                <w:color w:val="000000"/>
                <w:kern w:val="3"/>
                <w:sz w:val="20"/>
                <w:szCs w:val="20"/>
                <w:lang w:bidi="hi-IN"/>
              </w:rPr>
              <w:t xml:space="preserve"> typu USB, natomiast po uruchomieniu systemu operacyjnego porty USB są aktywne.</w:t>
            </w:r>
            <w:r w:rsidRPr="00930A2D">
              <w:rPr>
                <w:rFonts w:ascii="Tahoma" w:eastAsia="Times New Roman" w:hAnsi="Tahoma" w:cs="Tahoma"/>
                <w:color w:val="000000"/>
                <w:kern w:val="3"/>
                <w:sz w:val="20"/>
                <w:szCs w:val="20"/>
                <w:lang w:bidi="hi-IN"/>
              </w:rPr>
              <w:br w:type="page"/>
            </w:r>
          </w:p>
          <w:p w14:paraId="065F9A6D"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wyłączania portów USB</w:t>
            </w:r>
            <w:r w:rsidRPr="00930A2D">
              <w:rPr>
                <w:rFonts w:ascii="Tahoma" w:eastAsia="Times New Roman" w:hAnsi="Tahoma" w:cs="Tahoma"/>
                <w:color w:val="000000"/>
                <w:kern w:val="3"/>
                <w:sz w:val="20"/>
                <w:szCs w:val="20"/>
                <w:lang w:bidi="hi-IN"/>
              </w:rPr>
              <w:br w:type="page"/>
            </w:r>
            <w:r w:rsidRPr="00930A2D">
              <w:rPr>
                <w:rFonts w:ascii="Tahoma" w:eastAsia="Times New Roman" w:hAnsi="Tahoma" w:cs="Tahoma"/>
                <w:color w:val="000000"/>
                <w:kern w:val="3"/>
                <w:sz w:val="20"/>
                <w:szCs w:val="20"/>
                <w:lang w:bidi="hi-IN"/>
              </w:rPr>
              <w:br w:type="page"/>
            </w:r>
          </w:p>
          <w:p w14:paraId="1CB4093D"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odczytania z BIOS, bez uruchamiania systemu operacyjnego z dysku twardego komputera lub innych, podłączonych do niego, urządzeń zewnętrznych, informacji na temat: zainstalowanego procesora, pamięci operacyjnej RAM wraz z informacją o obsadzeniu slotów pamięci, MAC  adres karty sieciowej,  </w:t>
            </w:r>
          </w:p>
          <w:p w14:paraId="41D32122"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sz w:val="20"/>
                <w:szCs w:val="20"/>
              </w:rPr>
              <w:br w:type="page"/>
            </w:r>
            <w:r w:rsidRPr="00930A2D">
              <w:rPr>
                <w:rFonts w:ascii="Tahoma" w:eastAsia="Times New Roman" w:hAnsi="Tahoma" w:cs="Tahoma"/>
                <w:color w:val="000000"/>
                <w:kern w:val="3"/>
                <w:sz w:val="20"/>
                <w:szCs w:val="20"/>
                <w:lang w:bidi="hi-IN"/>
              </w:rPr>
              <w:t>Funkcja blokowania wejścia do  BIOS hasłem oraz blokowania startu systemu operacyjnego, (gwarantujący utrzymanie zapisanego hasła nawet w przypadku odłączenia wszystkich źródeł zasilania i podtrzymania BIOS)</w:t>
            </w:r>
            <w:r w:rsidRPr="00930A2D">
              <w:rPr>
                <w:rFonts w:ascii="Tahoma" w:eastAsia="Times New Roman" w:hAnsi="Tahoma" w:cs="Tahoma"/>
                <w:color w:val="000000"/>
                <w:kern w:val="3"/>
                <w:sz w:val="20"/>
                <w:szCs w:val="20"/>
                <w:lang w:bidi="hi-IN"/>
              </w:rPr>
              <w:br w:type="page"/>
            </w:r>
          </w:p>
          <w:p w14:paraId="5BAAE32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blokowania/odblokowania BOOT-</w:t>
            </w:r>
            <w:proofErr w:type="spellStart"/>
            <w:r w:rsidRPr="00930A2D">
              <w:rPr>
                <w:rFonts w:ascii="Tahoma" w:eastAsia="Times New Roman" w:hAnsi="Tahoma" w:cs="Tahoma"/>
                <w:color w:val="000000"/>
                <w:kern w:val="3"/>
                <w:sz w:val="20"/>
                <w:szCs w:val="20"/>
                <w:lang w:bidi="hi-IN"/>
              </w:rPr>
              <w:t>owania</w:t>
            </w:r>
            <w:proofErr w:type="spellEnd"/>
            <w:r w:rsidRPr="00930A2D">
              <w:rPr>
                <w:rFonts w:ascii="Tahoma" w:eastAsia="Times New Roman" w:hAnsi="Tahoma" w:cs="Tahoma"/>
                <w:color w:val="000000"/>
                <w:kern w:val="3"/>
                <w:sz w:val="20"/>
                <w:szCs w:val="20"/>
                <w:lang w:bidi="hi-IN"/>
              </w:rPr>
              <w:t xml:space="preserve"> stacji roboczej z zewnętrznych urządzeń</w:t>
            </w:r>
            <w:r w:rsidRPr="00930A2D">
              <w:rPr>
                <w:rFonts w:ascii="Tahoma" w:eastAsia="Times New Roman" w:hAnsi="Tahoma" w:cs="Tahoma"/>
                <w:color w:val="000000"/>
                <w:kern w:val="3"/>
                <w:sz w:val="20"/>
                <w:szCs w:val="20"/>
                <w:lang w:bidi="hi-IN"/>
              </w:rPr>
              <w:br w:type="page"/>
              <w:t>Możliwość włączenia/wyłączenia zintegrowanej karty dźwiękowej, karty sieciowej z poziomu BIOS, bez uruchamiania systemu operacyjnego z dysku twardego komputera lub innych, podłączonych do niego, urządzeń zewnętrznych.</w:t>
            </w:r>
            <w:r w:rsidRPr="00930A2D">
              <w:rPr>
                <w:rFonts w:ascii="Tahoma" w:eastAsia="Times New Roman" w:hAnsi="Tahoma" w:cs="Tahoma"/>
                <w:color w:val="000000"/>
                <w:kern w:val="3"/>
                <w:sz w:val="20"/>
                <w:szCs w:val="20"/>
                <w:lang w:bidi="hi-IN"/>
              </w:rPr>
              <w:br w:type="page"/>
            </w:r>
          </w:p>
          <w:p w14:paraId="45D8314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ustawienia portów USB w trybie „no BOOT”, czyli podczas startu komputer nie wykrywa urządzeń </w:t>
            </w:r>
            <w:proofErr w:type="spellStart"/>
            <w:r w:rsidRPr="00930A2D">
              <w:rPr>
                <w:rFonts w:ascii="Tahoma" w:eastAsia="Times New Roman" w:hAnsi="Tahoma" w:cs="Tahoma"/>
                <w:color w:val="000000"/>
                <w:kern w:val="3"/>
                <w:sz w:val="20"/>
                <w:szCs w:val="20"/>
                <w:lang w:bidi="hi-IN"/>
              </w:rPr>
              <w:t>bootujących</w:t>
            </w:r>
            <w:proofErr w:type="spellEnd"/>
            <w:r w:rsidRPr="00930A2D">
              <w:rPr>
                <w:rFonts w:ascii="Tahoma" w:eastAsia="Times New Roman" w:hAnsi="Tahoma" w:cs="Tahoma"/>
                <w:color w:val="000000"/>
                <w:kern w:val="3"/>
                <w:sz w:val="20"/>
                <w:szCs w:val="20"/>
                <w:lang w:bidi="hi-IN"/>
              </w:rPr>
              <w:t xml:space="preserve"> typu USB.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7EEF4"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lastRenderedPageBreak/>
              <w:t>Tak</w:t>
            </w:r>
          </w:p>
        </w:tc>
      </w:tr>
      <w:tr w:rsidR="002D7246" w14:paraId="5B6A2AC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6DA4C"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6</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14D6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Ergonomia:</w:t>
            </w:r>
            <w:r w:rsidRPr="00930A2D">
              <w:rPr>
                <w:rFonts w:ascii="Tahoma" w:eastAsia="Times New Roman" w:hAnsi="Tahoma" w:cs="Tahoma"/>
                <w:color w:val="000000"/>
                <w:kern w:val="3"/>
                <w:sz w:val="20"/>
                <w:szCs w:val="20"/>
                <w:lang w:bidi="hi-IN"/>
              </w:rPr>
              <w:br/>
              <w:t xml:space="preserve">Głośność jednostki centralnej mierzona zgodnie z normą ISO 7779:2019-3 lub równoważną oraz wykazana zgodnie z normą ISO 9296:1999 lub równoważną w pozycji obserwatora w trybie pracy dysku twardego (IDLE) wynosząca maksymalnie 30 </w:t>
            </w:r>
            <w:proofErr w:type="spellStart"/>
            <w:r w:rsidRPr="00930A2D">
              <w:rPr>
                <w:rFonts w:ascii="Tahoma" w:eastAsia="Times New Roman" w:hAnsi="Tahoma" w:cs="Tahoma"/>
                <w:color w:val="000000"/>
                <w:kern w:val="3"/>
                <w:sz w:val="20"/>
                <w:szCs w:val="20"/>
                <w:lang w:bidi="hi-IN"/>
              </w:rPr>
              <w:t>dB</w:t>
            </w:r>
            <w:proofErr w:type="spellEnd"/>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45B29"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624491E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904CB"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7</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99F0F" w14:textId="18B031E2"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 xml:space="preserve">Gwarancja </w:t>
            </w:r>
            <w:r>
              <w:rPr>
                <w:rFonts w:ascii="Tahoma" w:eastAsia="Times New Roman" w:hAnsi="Tahoma" w:cs="Tahoma"/>
                <w:color w:val="000000"/>
                <w:sz w:val="20"/>
                <w:szCs w:val="20"/>
              </w:rPr>
              <w:t xml:space="preserve">producenta: </w:t>
            </w:r>
            <w:r>
              <w:rPr>
                <w:rFonts w:ascii="Tahoma" w:eastAsia="Times New Roman" w:hAnsi="Tahoma" w:cs="Tahoma"/>
                <w:color w:val="000000"/>
                <w:sz w:val="20"/>
                <w:szCs w:val="20"/>
              </w:rPr>
              <w:br/>
              <w:t>Opcjonalnie:</w:t>
            </w:r>
            <w:r>
              <w:rPr>
                <w:rFonts w:ascii="Tahoma" w:eastAsia="Times New Roman" w:hAnsi="Tahoma" w:cs="Tahoma"/>
                <w:color w:val="000000"/>
                <w:sz w:val="20"/>
                <w:szCs w:val="20"/>
              </w:rPr>
              <w:br/>
              <w:t>1) min 36</w:t>
            </w:r>
            <w:r w:rsidRPr="00930A2D">
              <w:rPr>
                <w:rFonts w:ascii="Tahoma" w:eastAsia="Times New Roman" w:hAnsi="Tahoma" w:cs="Tahoma"/>
                <w:color w:val="000000"/>
                <w:sz w:val="20"/>
                <w:szCs w:val="20"/>
              </w:rPr>
              <w:t xml:space="preserve"> miesięcy świadc</w:t>
            </w:r>
            <w:r>
              <w:rPr>
                <w:rFonts w:ascii="Tahoma" w:eastAsia="Times New Roman" w:hAnsi="Tahoma" w:cs="Tahoma"/>
                <w:color w:val="000000"/>
                <w:sz w:val="20"/>
                <w:szCs w:val="20"/>
              </w:rPr>
              <w:t>zona na miejscu u Zamawiającego</w:t>
            </w:r>
            <w:r>
              <w:rPr>
                <w:rFonts w:ascii="Tahoma" w:eastAsia="Times New Roman" w:hAnsi="Tahoma" w:cs="Tahoma"/>
                <w:color w:val="000000"/>
                <w:sz w:val="20"/>
                <w:szCs w:val="20"/>
              </w:rPr>
              <w:br/>
              <w:t xml:space="preserve">2) </w:t>
            </w:r>
            <w:r w:rsidR="004C2EEE">
              <w:rPr>
                <w:rFonts w:ascii="Tahoma" w:eastAsia="Times New Roman" w:hAnsi="Tahoma" w:cs="Tahoma"/>
                <w:color w:val="000000"/>
                <w:sz w:val="20"/>
                <w:szCs w:val="20"/>
              </w:rPr>
              <w:t>max</w:t>
            </w:r>
            <w:r>
              <w:rPr>
                <w:rFonts w:ascii="Tahoma" w:eastAsia="Times New Roman" w:hAnsi="Tahoma" w:cs="Tahoma"/>
                <w:color w:val="000000"/>
                <w:sz w:val="20"/>
                <w:szCs w:val="20"/>
              </w:rPr>
              <w:t xml:space="preserve"> 60</w:t>
            </w:r>
            <w:r w:rsidRPr="00930A2D">
              <w:rPr>
                <w:rFonts w:ascii="Tahoma" w:eastAsia="Times New Roman" w:hAnsi="Tahoma" w:cs="Tahoma"/>
                <w:color w:val="000000"/>
                <w:sz w:val="20"/>
                <w:szCs w:val="20"/>
              </w:rPr>
              <w:t xml:space="preserve"> miesięcy świadc</w:t>
            </w:r>
            <w:r>
              <w:rPr>
                <w:rFonts w:ascii="Tahoma" w:eastAsia="Times New Roman" w:hAnsi="Tahoma" w:cs="Tahoma"/>
                <w:color w:val="000000"/>
                <w:sz w:val="20"/>
                <w:szCs w:val="20"/>
              </w:rPr>
              <w:t>zona na miejscu u Zamawiającego</w:t>
            </w:r>
          </w:p>
          <w:p w14:paraId="1B97EEF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W przypadku awarii dysków twardych uszkodzony dysk pozostaje u Zamawiającego </w:t>
            </w:r>
          </w:p>
          <w:p w14:paraId="2EB6945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Firma serwisująca musi posiadać autoryzacje producenta komputera. </w:t>
            </w:r>
          </w:p>
          <w:p w14:paraId="2D6623C1" w14:textId="77777777" w:rsidR="002D7246" w:rsidRPr="00930A2D" w:rsidRDefault="002D7246" w:rsidP="00252463">
            <w:pPr>
              <w:spacing w:after="0" w:line="100" w:lineRule="atLeast"/>
              <w:rPr>
                <w:rFonts w:ascii="Tahoma" w:eastAsia="Times New Roman" w:hAnsi="Tahoma" w:cs="Tahoma"/>
                <w:color w:val="000000"/>
                <w:sz w:val="20"/>
                <w:szCs w:val="20"/>
              </w:rPr>
            </w:pPr>
            <w:r w:rsidRPr="00930A2D">
              <w:rPr>
                <w:rFonts w:ascii="Tahoma" w:eastAsia="Times New Roman" w:hAnsi="Tahoma" w:cs="Tahoma"/>
                <w:color w:val="000000"/>
                <w:sz w:val="20"/>
                <w:szCs w:val="20"/>
              </w:rPr>
              <w:t xml:space="preserve">Serwis urządzeń musi być realizowany przez Producenta lub Autoryzowanego Partnera Serwisowego. Czas usunięcia usterki w okresie gwarancji </w:t>
            </w:r>
            <w:r>
              <w:rPr>
                <w:rFonts w:ascii="Tahoma" w:eastAsia="Times New Roman" w:hAnsi="Tahoma" w:cs="Tahoma"/>
                <w:color w:val="000000"/>
                <w:sz w:val="20"/>
                <w:szCs w:val="20"/>
              </w:rPr>
              <w:t>kolejny dzień roboczy</w:t>
            </w:r>
            <w:r w:rsidRPr="00930A2D">
              <w:rPr>
                <w:rFonts w:ascii="Tahoma" w:eastAsia="Times New Roman" w:hAnsi="Tahoma" w:cs="Tahoma"/>
                <w:color w:val="000000"/>
                <w:sz w:val="20"/>
                <w:szCs w:val="20"/>
              </w:rPr>
              <w:t xml:space="preserve"> od momentu zgłoszenia awarii.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65B89"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Pr>
                <w:rFonts w:ascii="Tahoma" w:eastAsia="Times New Roman" w:hAnsi="Tahoma" w:cs="Tahoma"/>
                <w:color w:val="000000"/>
                <w:sz w:val="20"/>
                <w:szCs w:val="20"/>
                <w:lang w:eastAsia="pl-PL"/>
              </w:rPr>
              <w:t>TAK</w:t>
            </w:r>
            <w:r>
              <w:rPr>
                <w:rFonts w:ascii="Tahoma" w:eastAsia="Times New Roman" w:hAnsi="Tahoma" w:cs="Tahoma"/>
                <w:color w:val="000000"/>
                <w:sz w:val="20"/>
                <w:szCs w:val="20"/>
                <w:lang w:eastAsia="pl-PL"/>
              </w:rPr>
              <w:br/>
              <w:t>Podać ilość miesięcy</w:t>
            </w:r>
          </w:p>
          <w:p w14:paraId="51A267FE" w14:textId="77777777" w:rsidR="002D7246" w:rsidRPr="009F639B" w:rsidRDefault="002D7246" w:rsidP="00252463">
            <w:pPr>
              <w:jc w:val="center"/>
              <w:rPr>
                <w:rFonts w:ascii="Tahoma" w:eastAsia="Times New Roman" w:hAnsi="Tahoma" w:cs="Tahoma"/>
                <w:color w:val="000000"/>
                <w:sz w:val="20"/>
                <w:szCs w:val="20"/>
                <w:lang w:eastAsia="pl-PL"/>
              </w:rPr>
            </w:pPr>
          </w:p>
          <w:p w14:paraId="5E7C5137"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w:t>
            </w:r>
          </w:p>
        </w:tc>
      </w:tr>
      <w:tr w:rsidR="002D7246" w14:paraId="6CB7FBC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F4753"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8</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042A0"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Wsparcie techniczne producenta:</w:t>
            </w:r>
            <w:r w:rsidRPr="00930A2D">
              <w:rPr>
                <w:rFonts w:ascii="Tahoma" w:eastAsia="Times New Roman" w:hAnsi="Tahoma" w:cs="Tahoma"/>
                <w:color w:val="000000"/>
                <w:sz w:val="20"/>
                <w:szCs w:val="20"/>
              </w:rPr>
              <w:br/>
              <w:t>Możliwość telefonicznego sprawdzenia konfiguracji sprzętowej komputera oraz warunków gwarancji po podaniu numeru seryjnego bezpośrednio u producenta lub jego przedstawiciela.</w:t>
            </w:r>
          </w:p>
          <w:p w14:paraId="5B88B72F"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Dostęp do najnowszych sterowników i uaktualnień na stronie producenta sprzętu realizowany poprzez podanie na dedykowanej stronie internetowej producenta numeru seryjnego lub modelu komputera.</w:t>
            </w:r>
          </w:p>
          <w:p w14:paraId="26E875B8" w14:textId="77777777" w:rsidR="002D7246" w:rsidRPr="00930A2D" w:rsidRDefault="002D7246" w:rsidP="00252463">
            <w:pPr>
              <w:spacing w:after="0"/>
              <w:rPr>
                <w:rFonts w:ascii="Tahoma" w:eastAsia="Times New Roman" w:hAnsi="Tahoma" w:cs="Tahoma"/>
                <w:color w:val="000000"/>
                <w:kern w:val="3"/>
                <w:sz w:val="20"/>
                <w:szCs w:val="20"/>
                <w:lang w:eastAsia="zh-CN" w:bidi="hi-IN"/>
              </w:rPr>
            </w:pPr>
            <w:r w:rsidRPr="00930A2D">
              <w:rPr>
                <w:rFonts w:ascii="Tahoma" w:eastAsia="Times New Roman" w:hAnsi="Tahoma" w:cs="Tahoma"/>
                <w:color w:val="000000"/>
                <w:sz w:val="20"/>
                <w:szCs w:val="20"/>
              </w:rPr>
              <w:t>Dedykowana aplikacja producenta komputera zainstalowana na dostarczonym sprzęcie pozwalająca na monitorowanie stanu zainstalowanego oprogramowania oraz na aktualizację sterowników i uaktualnień komputera (np. BIOS) do najnowszych dostępnych wersji.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8E00C"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69E15CEF" w14:textId="77777777" w:rsidTr="00252463">
        <w:trPr>
          <w:trHeight w:val="595"/>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3162C"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9</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69330"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Inne:</w:t>
            </w:r>
            <w:r w:rsidRPr="00930A2D">
              <w:rPr>
                <w:rFonts w:ascii="Tahoma" w:eastAsia="Times New Roman" w:hAnsi="Tahoma" w:cs="Tahoma"/>
                <w:color w:val="000000"/>
                <w:sz w:val="20"/>
                <w:szCs w:val="20"/>
              </w:rPr>
              <w:br/>
              <w:t xml:space="preserve">Produkt musi być fabrycznie nowy. Niedozwolone jest oferowanie sprzętu z programów </w:t>
            </w:r>
            <w:proofErr w:type="spellStart"/>
            <w:r w:rsidRPr="00930A2D">
              <w:rPr>
                <w:rFonts w:ascii="Tahoma" w:eastAsia="Times New Roman" w:hAnsi="Tahoma" w:cs="Tahoma"/>
                <w:color w:val="000000"/>
                <w:sz w:val="20"/>
                <w:szCs w:val="20"/>
              </w:rPr>
              <w:t>Refurbished</w:t>
            </w:r>
            <w:proofErr w:type="spellEnd"/>
            <w:r w:rsidRPr="00930A2D">
              <w:rPr>
                <w:rFonts w:ascii="Tahoma" w:eastAsia="Times New Roman" w:hAnsi="Tahoma" w:cs="Tahoma"/>
                <w:color w:val="000000"/>
                <w:sz w:val="20"/>
                <w:szCs w:val="20"/>
              </w:rPr>
              <w:t xml:space="preserve"> itp. Komputery dostarczone do Zam</w:t>
            </w:r>
            <w:r>
              <w:rPr>
                <w:rFonts w:ascii="Tahoma" w:eastAsia="Times New Roman" w:hAnsi="Tahoma" w:cs="Tahoma"/>
                <w:color w:val="000000"/>
                <w:sz w:val="20"/>
                <w:szCs w:val="20"/>
              </w:rPr>
              <w:t>awiającego muszą być nieużywane</w:t>
            </w:r>
            <w:r w:rsidRPr="00930A2D">
              <w:rPr>
                <w:rFonts w:ascii="Tahoma" w:eastAsia="Times New Roman" w:hAnsi="Tahoma" w:cs="Tahoma"/>
                <w:color w:val="000000"/>
                <w:sz w:val="20"/>
                <w:szCs w:val="20"/>
              </w:rPr>
              <w:t xml:space="preserve">. </w:t>
            </w:r>
            <w:r w:rsidRPr="00930A2D">
              <w:rPr>
                <w:rFonts w:ascii="Tahoma" w:eastAsia="Times New Roman" w:hAnsi="Tahoma" w:cs="Tahoma"/>
                <w:color w:val="000000"/>
                <w:sz w:val="20"/>
                <w:szCs w:val="20"/>
              </w:rPr>
              <w:lastRenderedPageBreak/>
              <w:t xml:space="preserve">Zamawiający nie dopuszcza jakiejkolwiek ingerencji poza producentem w dostarczony sprzęt przed dostawą ich do Zamawiającego (np. dokładanie pamięci RAM, wymiana dysku, procesora, podnoszenie oprogramowania układowego, instalacja systemu operacyjnego </w:t>
            </w:r>
            <w:proofErr w:type="spellStart"/>
            <w:r w:rsidRPr="00930A2D">
              <w:rPr>
                <w:rFonts w:ascii="Tahoma" w:eastAsia="Times New Roman" w:hAnsi="Tahoma" w:cs="Tahoma"/>
                <w:color w:val="000000"/>
                <w:sz w:val="20"/>
                <w:szCs w:val="20"/>
              </w:rPr>
              <w:t>itp</w:t>
            </w:r>
            <w:proofErr w:type="spellEnd"/>
            <w:r w:rsidRPr="00930A2D">
              <w:rPr>
                <w:rFonts w:ascii="Tahoma" w:eastAsia="Times New Roman" w:hAnsi="Tahoma" w:cs="Tahoma"/>
                <w:color w:val="000000"/>
                <w:sz w:val="20"/>
                <w:szCs w:val="20"/>
              </w:rPr>
              <w:t xml:space="preserve">). Zamawiający ma prawo zweryfikować czy Wykonawca pozyskał sprzęt poprzez oficjalny kanał dystrybucji. </w:t>
            </w:r>
            <w:r w:rsidRPr="00930A2D">
              <w:rPr>
                <w:rFonts w:ascii="Tahoma" w:eastAsia="Times New Roman" w:hAnsi="Tahoma" w:cs="Tahoma"/>
                <w:color w:val="000000"/>
                <w:sz w:val="20"/>
                <w:szCs w:val="20"/>
              </w:rPr>
              <w:br/>
              <w:t>Dostarczone komputery muszą mieć pełne wsparcie techniczne producenta, strona www producenta sprzętu w języku polskim zawierająca sterowniki oraz oprogramowanie narzędziowe dla dostarczonego sprzętu. Komputery muszą być dostarczone do siedziby zamawiającego w oryginalnych opakowaniach producenta sprzętu z nienaruszonymi plombami transportowymi w przeciwnym razie zamawiający odmówi przyjęcia sprzętu. Zamawiający zweryfikuje legalność, parametry techniczne oraz warunki gwarancji dostarczonego sprzętu. W celu potwierdzenia zgodności przedmiotu zamówienia z ofertą Zamawiający zastrzega sobie prawo do rozpakowania jednego komputera i weryfikacji dostawy w obecności przedstawiciela Dostawcy. W przypadku rozbieżności Zamawiający nie odbierze dostawy.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98648"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lastRenderedPageBreak/>
              <w:t>Tak</w:t>
            </w:r>
          </w:p>
        </w:tc>
      </w:tr>
      <w:tr w:rsidR="002D7246" w14:paraId="46C2CFA6"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72281" w14:textId="77777777" w:rsidR="002D7246" w:rsidRPr="009F639B" w:rsidRDefault="002D7246" w:rsidP="00252463">
            <w:pPr>
              <w:jc w:val="center"/>
              <w:rPr>
                <w:rFonts w:ascii="Tahoma" w:hAnsi="Tahoma" w:cs="Tahoma"/>
                <w:sz w:val="20"/>
                <w:szCs w:val="20"/>
              </w:rPr>
            </w:pPr>
            <w:r>
              <w:rPr>
                <w:rFonts w:ascii="Tahoma" w:hAnsi="Tahoma" w:cs="Tahoma"/>
                <w:sz w:val="20"/>
                <w:szCs w:val="20"/>
              </w:rPr>
              <w:t>20</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374FF" w14:textId="77777777" w:rsidR="002D7246" w:rsidRPr="00930A2D" w:rsidRDefault="002D7246" w:rsidP="00252463">
            <w:pPr>
              <w:jc w:val="both"/>
              <w:rPr>
                <w:rFonts w:ascii="Tahoma" w:eastAsia="Times New Roman" w:hAnsi="Tahoma" w:cs="Tahoma"/>
                <w:b/>
                <w:bCs/>
                <w:lang w:eastAsia="pl-PL"/>
              </w:rPr>
            </w:pPr>
            <w:r w:rsidRPr="00930A2D">
              <w:rPr>
                <w:rFonts w:ascii="Tahoma" w:eastAsia="Times New Roman" w:hAnsi="Tahoma" w:cs="Tahoma"/>
                <w:b/>
                <w:bCs/>
                <w:lang w:eastAsia="pl-PL"/>
              </w:rPr>
              <w:t>Wymagania dla systemu operacyjnego:</w:t>
            </w:r>
          </w:p>
          <w:p w14:paraId="489C3513" w14:textId="3D8A7DD9" w:rsidR="002D7246" w:rsidRPr="00930A2D" w:rsidRDefault="002D7246" w:rsidP="00252463">
            <w:pPr>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Preinstalowany fabrycznie na dysku twardym system operacyjny w polskiej wersji językowej Microsoft Windows 11 Professional 64-bit PL  lub równoważny (licencja niewymagająca wpisywania klucza rejestracyjnego ani rejestracji telefonicznej czy przez Internet - system zarejestrowany wstępnie przez producenta). System równoważny musi posiadać funkcjonalność nie gorszą od wymienionego powyżej, a przy tym być w pełni kompatybilny ze środowiskiem sprzętowym i programowym funkcjonującym u Zamawiającego. Licencja na oprogramowanie powinna obowiązywać na czas nieokreślony. System operacyjny klasy PC musi spełniać następujące wymagania poprzez wbudowane mechanizmy, bez użycia dodatkowych aplikacji:</w:t>
            </w:r>
          </w:p>
          <w:p w14:paraId="2BACFCF6" w14:textId="344C3753"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Możliwość pracy w systemie </w:t>
            </w:r>
            <w:proofErr w:type="spellStart"/>
            <w:r w:rsidRPr="00930A2D">
              <w:rPr>
                <w:rFonts w:ascii="Tahoma" w:eastAsia="Times New Roman" w:hAnsi="Tahoma" w:cs="Tahoma"/>
                <w:sz w:val="20"/>
                <w:szCs w:val="20"/>
                <w:lang w:eastAsia="pl-PL"/>
              </w:rPr>
              <w:t>Infomedica</w:t>
            </w:r>
            <w:proofErr w:type="spellEnd"/>
            <w:r w:rsidRPr="00930A2D">
              <w:rPr>
                <w:rFonts w:ascii="Tahoma" w:eastAsia="Times New Roman" w:hAnsi="Tahoma" w:cs="Tahoma"/>
                <w:sz w:val="20"/>
                <w:szCs w:val="20"/>
                <w:lang w:eastAsia="pl-PL"/>
              </w:rPr>
              <w:t xml:space="preserve">/AMMS produkcji Asseco Poland </w:t>
            </w:r>
            <w:r w:rsidR="00F84F8B">
              <w:rPr>
                <w:rFonts w:ascii="Tahoma" w:eastAsia="Times New Roman" w:hAnsi="Tahoma" w:cs="Tahoma"/>
                <w:sz w:val="20"/>
                <w:szCs w:val="20"/>
                <w:lang w:eastAsia="pl-PL"/>
              </w:rPr>
              <w:br/>
            </w:r>
            <w:r w:rsidRPr="00930A2D">
              <w:rPr>
                <w:rFonts w:ascii="Tahoma" w:eastAsia="Times New Roman" w:hAnsi="Tahoma" w:cs="Tahoma"/>
                <w:sz w:val="20"/>
                <w:szCs w:val="20"/>
                <w:lang w:eastAsia="pl-PL"/>
              </w:rPr>
              <w:t>( posiadanym przez Zamawiającego)</w:t>
            </w:r>
          </w:p>
          <w:p w14:paraId="267121C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dokonywania aktualizacji i poprawek systemu przez Internet z możliwością wyboru instalowanych poprawek</w:t>
            </w:r>
          </w:p>
          <w:p w14:paraId="5D2A139B" w14:textId="00C83A20"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dokonywania uaktualnień sterowników urządzeń przez Internet – witrynę producenta systemu</w:t>
            </w:r>
            <w:r w:rsidR="00701637">
              <w:rPr>
                <w:rFonts w:ascii="Tahoma" w:eastAsia="Times New Roman" w:hAnsi="Tahoma" w:cs="Tahoma"/>
                <w:sz w:val="20"/>
                <w:szCs w:val="20"/>
                <w:lang w:eastAsia="pl-PL"/>
              </w:rPr>
              <w:t xml:space="preserve"> – </w:t>
            </w:r>
            <w:r w:rsidR="00701637" w:rsidRPr="00567FDF">
              <w:rPr>
                <w:rFonts w:ascii="Tahoma" w:eastAsia="Times New Roman" w:hAnsi="Tahoma" w:cs="Tahoma"/>
                <w:b/>
                <w:bCs/>
                <w:sz w:val="20"/>
                <w:szCs w:val="20"/>
                <w:lang w:eastAsia="pl-PL"/>
              </w:rPr>
              <w:t>wymagane podanie adresu strony WWW</w:t>
            </w:r>
          </w:p>
          <w:p w14:paraId="323EF741" w14:textId="33B5654F" w:rsidR="002D7246" w:rsidRPr="00930A2D" w:rsidRDefault="002D7246" w:rsidP="00252463">
            <w:pPr>
              <w:numPr>
                <w:ilvl w:val="0"/>
                <w:numId w:val="1"/>
              </w:numPr>
              <w:autoSpaceDN w:val="0"/>
              <w:spacing w:after="0" w:line="240" w:lineRule="auto"/>
              <w:rPr>
                <w:rFonts w:ascii="Tahoma" w:eastAsia="Times New Roman" w:hAnsi="Tahoma" w:cs="Tahoma"/>
                <w:sz w:val="20"/>
                <w:szCs w:val="20"/>
                <w:lang w:eastAsia="pl-PL"/>
              </w:rPr>
            </w:pPr>
            <w:r w:rsidRPr="00930A2D">
              <w:rPr>
                <w:rFonts w:ascii="Tahoma" w:eastAsia="Times New Roman" w:hAnsi="Tahoma" w:cs="Tahoma"/>
                <w:sz w:val="20"/>
                <w:szCs w:val="20"/>
                <w:lang w:eastAsia="pl-PL"/>
              </w:rPr>
              <w:t>Darmowe aktualizacje w ramach wersji systemu operacyjnego przez Internet (niezbędne aktualizacje, poprawki, biuletyny bezpieczeństwa muszą być dostarczane bez dodatkowych opłat)</w:t>
            </w:r>
            <w:r w:rsidR="00701637">
              <w:rPr>
                <w:rFonts w:ascii="Tahoma" w:eastAsia="Times New Roman" w:hAnsi="Tahoma" w:cs="Tahoma"/>
                <w:sz w:val="20"/>
                <w:szCs w:val="20"/>
                <w:lang w:eastAsia="pl-PL"/>
              </w:rPr>
              <w:t>.</w:t>
            </w:r>
          </w:p>
          <w:p w14:paraId="34A03934"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Internetowa aktualizacja zapewniona w języku polskim</w:t>
            </w:r>
          </w:p>
          <w:p w14:paraId="01BF496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Wbudowana zapora internetowa (firewall) dla ochrony połączeń internetowych; zintegrowana z systemem konsola do zarządzania ustawieniami zapory i regułami IP v4 i v6</w:t>
            </w:r>
          </w:p>
          <w:p w14:paraId="226F88C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Zlokalizowane w języku polskim, co najmniej następujące elementy: menu, odtwarzacz multimediów, pomoc, komunikaty systemowe</w:t>
            </w:r>
          </w:p>
          <w:p w14:paraId="2BDFE38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Wsparcie dla większości powszechnie używanych urządzeń peryferyjnych (drukarek, urządzeń sieciowych, standardów USB, </w:t>
            </w:r>
            <w:proofErr w:type="spellStart"/>
            <w:r w:rsidRPr="00930A2D">
              <w:rPr>
                <w:rFonts w:ascii="Tahoma" w:eastAsia="Times New Roman" w:hAnsi="Tahoma" w:cs="Tahoma"/>
                <w:sz w:val="20"/>
                <w:szCs w:val="20"/>
                <w:lang w:eastAsia="pl-PL"/>
              </w:rPr>
              <w:t>Plug&amp;Play</w:t>
            </w:r>
            <w:proofErr w:type="spellEnd"/>
            <w:r w:rsidRPr="00930A2D">
              <w:rPr>
                <w:rFonts w:ascii="Tahoma" w:eastAsia="Times New Roman" w:hAnsi="Tahoma" w:cs="Tahoma"/>
                <w:sz w:val="20"/>
                <w:szCs w:val="20"/>
                <w:lang w:eastAsia="pl-PL"/>
              </w:rPr>
              <w:t>, Wi-Fi)</w:t>
            </w:r>
          </w:p>
          <w:p w14:paraId="4728DF0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Funkcjonalność automatycznej zmiany domyślnej drukarki w zależności od sieci, do której podłączony jest komputer</w:t>
            </w:r>
          </w:p>
          <w:p w14:paraId="0601DF3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Interfejs użytkownika działający w trybie graficznym z elementami 3D, zintegrowana z interfejsem użytkownika interaktywna część pulpitu służącą do uruchamiania aplikacji, które użytkownik może dowolnie wymieniać i pobrać ze </w:t>
            </w:r>
            <w:r w:rsidRPr="00930A2D">
              <w:rPr>
                <w:rFonts w:ascii="Tahoma" w:eastAsia="Times New Roman" w:hAnsi="Tahoma" w:cs="Tahoma"/>
                <w:sz w:val="20"/>
                <w:szCs w:val="20"/>
                <w:lang w:eastAsia="pl-PL"/>
              </w:rPr>
              <w:lastRenderedPageBreak/>
              <w:t>strony producenta</w:t>
            </w:r>
          </w:p>
          <w:p w14:paraId="10DD5DF5"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zdalnej automatycznej instalacji, konfiguracji, administrowania oraz aktualizowania systemu</w:t>
            </w:r>
          </w:p>
          <w:p w14:paraId="176A481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Zabezpieczony hasłem hierarchiczny dostęp do systemu, konta i profile użytkowników zarządzane zdalnie; praca systemu w trybie ochrony kont użytkowników</w:t>
            </w:r>
          </w:p>
          <w:p w14:paraId="635C43C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5A1876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Zintegrowane z systemem operacyjnym narzędzia zwalczające złośliwe oprogramowanie; aktualizacje dostępne u producenta nieodpłatnie bez ograniczeń czasowych</w:t>
            </w:r>
          </w:p>
          <w:p w14:paraId="00D37CC4"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Funkcje związane z obsługą komputerów typu TABLET PC, z wbudowanym modułem „uczenia się” pisma użytkownika – obsługa języka polskiego</w:t>
            </w:r>
          </w:p>
          <w:p w14:paraId="4C662D97"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Funkcjonalność rozpoznawania mowy, pozwalającą na sterowanie komputerem głosowo, wraz z modułem „uczenia się” głosu użytkownika</w:t>
            </w:r>
          </w:p>
          <w:p w14:paraId="06EFD127"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Zintegrowany z systemem operacyjnym moduł synchronizacji komputera z urządzeniami zewnętrznymi</w:t>
            </w:r>
          </w:p>
          <w:p w14:paraId="39377533"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Wbudowany system pomocy w języku polskim</w:t>
            </w:r>
          </w:p>
          <w:p w14:paraId="1F97E99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Certyfikat producenta oprogramowania na dostarczany sprzęt</w:t>
            </w:r>
          </w:p>
          <w:p w14:paraId="21E81075"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przystosowania stanowiska dla osób niepełnosprawnych (np. słabo widzących)</w:t>
            </w:r>
          </w:p>
          <w:p w14:paraId="5ECC157E"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zarządzania stacją roboczą poprzez polityki – przez politykę rozumiemy zestaw reguł definiujących lub ograniczających funkcjonalność systemu lub aplikacji</w:t>
            </w:r>
          </w:p>
          <w:p w14:paraId="56617D6E"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Wdrażanie IPSEC oparte na politykach – wdrażanie IPSEC oparte na zestawach reguł definiujących ustawienia zarządzanych w sposób centralny</w:t>
            </w:r>
          </w:p>
          <w:p w14:paraId="7515CC0F"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Automatyczne występowanie i używanie (wystawianie) certyfikatów PKI X.509</w:t>
            </w:r>
          </w:p>
          <w:p w14:paraId="6042594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Wsparcie dla logowania przy pomocy </w:t>
            </w:r>
            <w:proofErr w:type="spellStart"/>
            <w:r w:rsidRPr="00930A2D">
              <w:rPr>
                <w:rFonts w:ascii="Tahoma" w:eastAsia="Times New Roman" w:hAnsi="Tahoma" w:cs="Tahoma"/>
                <w:sz w:val="20"/>
                <w:szCs w:val="20"/>
                <w:lang w:eastAsia="pl-PL"/>
              </w:rPr>
              <w:t>smartcard</w:t>
            </w:r>
            <w:proofErr w:type="spellEnd"/>
          </w:p>
          <w:p w14:paraId="6C66EB8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Rozbudowane polityki bezpieczeństwa – polityki dla systemu operacyjnego i dla wskazanych aplikacji</w:t>
            </w:r>
          </w:p>
          <w:p w14:paraId="4367715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System posiada narzędzia służące do administracji, do wykonywania kopii zapasowych polityk i ich odtwarzania oraz generowania raportów z ustawień polityk</w:t>
            </w:r>
          </w:p>
          <w:p w14:paraId="7274E169"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Wsparcie dla Java i .NET Framework 1.1 i 2.0 i 3.0 i wyższych – możliwość uruchomienia aplikacji działających we wskazanych środowiskach</w:t>
            </w:r>
          </w:p>
          <w:p w14:paraId="08F8772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Wsparcie dla JScript i </w:t>
            </w:r>
            <w:proofErr w:type="spellStart"/>
            <w:r w:rsidRPr="00930A2D">
              <w:rPr>
                <w:rFonts w:ascii="Tahoma" w:eastAsia="Times New Roman" w:hAnsi="Tahoma" w:cs="Tahoma"/>
                <w:sz w:val="20"/>
                <w:szCs w:val="20"/>
                <w:lang w:eastAsia="pl-PL"/>
              </w:rPr>
              <w:t>VBScript</w:t>
            </w:r>
            <w:proofErr w:type="spellEnd"/>
            <w:r w:rsidRPr="00930A2D">
              <w:rPr>
                <w:rFonts w:ascii="Tahoma" w:eastAsia="Times New Roman" w:hAnsi="Tahoma" w:cs="Tahoma"/>
                <w:sz w:val="20"/>
                <w:szCs w:val="20"/>
                <w:lang w:eastAsia="pl-PL"/>
              </w:rPr>
              <w:t xml:space="preserve"> – możliwość uruchamiania interpretera poleceń</w:t>
            </w:r>
          </w:p>
          <w:p w14:paraId="3F00C0E8"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Zdalna pomoc i współdzielenie aplikacji – możliwość zdalnego przejęcia sesji zalogowanego użytkownika celem rozwiązania problemu z komputerem</w:t>
            </w:r>
          </w:p>
          <w:p w14:paraId="1AF549AB"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4F17E03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Graficzne środowisko instalacji i konfiguracji</w:t>
            </w:r>
          </w:p>
          <w:p w14:paraId="62026A10"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Transakcyjny system plików pozwalający na stosowanie przydziałów (ang. </w:t>
            </w:r>
            <w:proofErr w:type="spellStart"/>
            <w:r w:rsidRPr="00930A2D">
              <w:rPr>
                <w:rFonts w:ascii="Tahoma" w:eastAsia="Times New Roman" w:hAnsi="Tahoma" w:cs="Tahoma"/>
                <w:sz w:val="20"/>
                <w:szCs w:val="20"/>
                <w:lang w:eastAsia="pl-PL"/>
              </w:rPr>
              <w:t>quota</w:t>
            </w:r>
            <w:proofErr w:type="spellEnd"/>
            <w:r w:rsidRPr="00930A2D">
              <w:rPr>
                <w:rFonts w:ascii="Tahoma" w:eastAsia="Times New Roman" w:hAnsi="Tahoma" w:cs="Tahoma"/>
                <w:sz w:val="20"/>
                <w:szCs w:val="20"/>
                <w:lang w:eastAsia="pl-PL"/>
              </w:rPr>
              <w:t>) na dysku dla użytkowników oraz zapewniający większą niezawodność i pozwalający tworzyć kopie zapasowe</w:t>
            </w:r>
          </w:p>
          <w:p w14:paraId="11ABC2DB"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Zarządzanie kontami użytkowników sieci oraz urządzeniami sieciowymi tj. drukarki, modemy, woluminy dyskowe, usługi katalogowe</w:t>
            </w:r>
          </w:p>
          <w:p w14:paraId="055EF34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Oprogramowanie dla tworzenia kopii zapasowych (Backup); automatyczne wykonywanie kopii plików z możliwością automatycznego przywrócenia wersji wcześniejszej</w:t>
            </w:r>
          </w:p>
          <w:p w14:paraId="26A7823F"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przywracania plików systemowych</w:t>
            </w:r>
          </w:p>
          <w:p w14:paraId="033C7F1C"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42E50EF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blokowania lub dopuszczania dowolnych urządzeń peryferyjnych za pomocą polityk grupowych (np. przy użyciu numerów identyfikacyjnych sprzętu).</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B0F1D"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lastRenderedPageBreak/>
              <w:t xml:space="preserve">TAK </w:t>
            </w:r>
          </w:p>
          <w:p w14:paraId="53FFBB07" w14:textId="77777777" w:rsidR="002D7246" w:rsidRPr="009F639B" w:rsidRDefault="002D7246" w:rsidP="00252463">
            <w:pPr>
              <w:jc w:val="center"/>
              <w:rPr>
                <w:rFonts w:ascii="Tahoma" w:eastAsia="Times New Roman" w:hAnsi="Tahoma" w:cs="Tahoma"/>
                <w:color w:val="000000"/>
                <w:sz w:val="20"/>
                <w:szCs w:val="20"/>
                <w:lang w:eastAsia="pl-PL"/>
              </w:rPr>
            </w:pPr>
          </w:p>
          <w:p w14:paraId="7E47D084" w14:textId="77777777" w:rsidR="002D7246"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br/>
              <w:t xml:space="preserve">Podać producenta i nazwę zaoferowanego </w:t>
            </w:r>
            <w:r w:rsidRPr="009F639B">
              <w:rPr>
                <w:rFonts w:ascii="Tahoma" w:eastAsia="Times New Roman" w:hAnsi="Tahoma" w:cs="Tahoma"/>
                <w:color w:val="000000"/>
                <w:sz w:val="20"/>
                <w:szCs w:val="20"/>
                <w:lang w:eastAsia="pl-PL"/>
              </w:rPr>
              <w:br/>
              <w:t xml:space="preserve">oprogramowania </w:t>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t>………………………</w:t>
            </w:r>
          </w:p>
          <w:p w14:paraId="60E4255B" w14:textId="77777777" w:rsidR="00701637" w:rsidRDefault="00701637" w:rsidP="00252463">
            <w:pPr>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Podać adres strony WWW</w:t>
            </w:r>
          </w:p>
          <w:p w14:paraId="14B6E02D" w14:textId="39192A48" w:rsidR="00701637" w:rsidRPr="009F639B" w:rsidRDefault="00701637" w:rsidP="00252463">
            <w:pPr>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t>
            </w:r>
          </w:p>
        </w:tc>
      </w:tr>
    </w:tbl>
    <w:p w14:paraId="3875D7BB" w14:textId="77777777" w:rsidR="0082718B" w:rsidRDefault="0082718B" w:rsidP="002D7246">
      <w:pPr>
        <w:rPr>
          <w:rFonts w:ascii="Tahoma" w:hAnsi="Tahoma" w:cs="Tahoma"/>
        </w:rPr>
      </w:pPr>
    </w:p>
    <w:p w14:paraId="10EAA1C8" w14:textId="77777777" w:rsidR="002D7246" w:rsidRPr="00B56107" w:rsidRDefault="002D7246" w:rsidP="002D7246">
      <w:pPr>
        <w:rPr>
          <w:rFonts w:ascii="Tahoma" w:hAnsi="Tahoma" w:cs="Tahoma"/>
        </w:rPr>
      </w:pPr>
      <w:r w:rsidRPr="00B56107">
        <w:rPr>
          <w:rFonts w:ascii="Tahoma" w:hAnsi="Tahoma" w:cs="Tahoma"/>
        </w:rPr>
        <w:t>Oświadczam/y, że oferowany sprzęt jest kompletny i będzie po dostarczeniu gotowy do działania bez żadnych dodatkowych zakupów i jest fabrycznie nowy.</w:t>
      </w:r>
    </w:p>
    <w:p w14:paraId="627CBBD0" w14:textId="64BEDA8A" w:rsidR="002D7246" w:rsidRPr="00B56107" w:rsidRDefault="002D7246" w:rsidP="002D7246">
      <w:pPr>
        <w:rPr>
          <w:rFonts w:ascii="Tahoma" w:hAnsi="Tahoma" w:cs="Tahoma"/>
        </w:rPr>
      </w:pPr>
      <w:r w:rsidRPr="00B56107">
        <w:rPr>
          <w:rFonts w:ascii="Tahoma" w:hAnsi="Tahoma" w:cs="Tahoma"/>
        </w:rPr>
        <w:t>Data   .................</w:t>
      </w:r>
      <w:r w:rsidR="0082718B">
        <w:rPr>
          <w:rFonts w:ascii="Tahoma" w:hAnsi="Tahoma" w:cs="Tahoma"/>
        </w:rPr>
        <w:t xml:space="preserve">..........................     </w:t>
      </w:r>
    </w:p>
    <w:p w14:paraId="735CD380" w14:textId="77777777" w:rsidR="002D7246" w:rsidRDefault="002D7246" w:rsidP="002D7246"/>
    <w:p w14:paraId="2DCED187" w14:textId="1D64A0B4" w:rsidR="002D7246" w:rsidRPr="0082718B" w:rsidRDefault="002D7246" w:rsidP="0082718B">
      <w:pPr>
        <w:tabs>
          <w:tab w:val="center" w:pos="7230"/>
        </w:tabs>
        <w:ind w:left="4320"/>
        <w:jc w:val="center"/>
        <w:rPr>
          <w:rFonts w:ascii="Tahoma" w:hAnsi="Tahoma" w:cs="Tahoma"/>
        </w:rPr>
      </w:pPr>
      <w:r w:rsidRPr="00B56107">
        <w:rPr>
          <w:rFonts w:ascii="Tahoma" w:hAnsi="Tahoma" w:cs="Tahoma"/>
        </w:rPr>
        <w:t>......................................................</w:t>
      </w:r>
      <w:r w:rsidRPr="00B56107">
        <w:rPr>
          <w:rFonts w:ascii="Tahoma" w:hAnsi="Tahoma" w:cs="Tahoma"/>
        </w:rPr>
        <w:br/>
        <w:t>(podpis osoby uprawnionej do reprezentowania Wykonawcy)</w:t>
      </w:r>
    </w:p>
    <w:sectPr w:rsidR="002D7246" w:rsidRPr="0082718B" w:rsidSect="0067720A">
      <w:headerReference w:type="default" r:id="rId8"/>
      <w:footerReference w:type="default" r:id="rId9"/>
      <w:pgSz w:w="11906" w:h="16838"/>
      <w:pgMar w:top="10" w:right="1416" w:bottom="156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421C" w14:textId="77777777" w:rsidR="002E087D" w:rsidRDefault="002E087D" w:rsidP="00FC74D6">
      <w:pPr>
        <w:spacing w:after="0" w:line="240" w:lineRule="auto"/>
      </w:pPr>
      <w:r>
        <w:separator/>
      </w:r>
    </w:p>
  </w:endnote>
  <w:endnote w:type="continuationSeparator" w:id="0">
    <w:p w14:paraId="337FFC97" w14:textId="77777777" w:rsidR="002E087D" w:rsidRDefault="002E087D" w:rsidP="00FC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6948" w14:textId="6784CC7A" w:rsidR="0067720A" w:rsidRDefault="0067720A" w:rsidP="0067720A">
    <w:pPr>
      <w:pStyle w:val="Stopka"/>
      <w:ind w:hanging="1417"/>
    </w:pPr>
    <w:r>
      <w:rPr>
        <w:noProof/>
      </w:rPr>
      <w:drawing>
        <wp:inline distT="0" distB="0" distL="0" distR="0" wp14:anchorId="2C2317F5" wp14:editId="22031108">
          <wp:extent cx="7608570" cy="781012"/>
          <wp:effectExtent l="0" t="0" r="0" b="635"/>
          <wp:docPr id="9952054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580" cy="7963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04E1" w14:textId="77777777" w:rsidR="002E087D" w:rsidRDefault="002E087D" w:rsidP="00FC74D6">
      <w:pPr>
        <w:spacing w:after="0" w:line="240" w:lineRule="auto"/>
      </w:pPr>
      <w:r>
        <w:separator/>
      </w:r>
    </w:p>
  </w:footnote>
  <w:footnote w:type="continuationSeparator" w:id="0">
    <w:p w14:paraId="6312A0D8" w14:textId="77777777" w:rsidR="002E087D" w:rsidRDefault="002E087D" w:rsidP="00FC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FB19" w14:textId="58690C40" w:rsidR="00486A65" w:rsidRDefault="00486A65" w:rsidP="0067720A">
    <w:pPr>
      <w:pStyle w:val="Nagwek"/>
    </w:pPr>
    <w:r>
      <w:t xml:space="preserve">                    </w:t>
    </w:r>
  </w:p>
  <w:p w14:paraId="16F1319D" w14:textId="77777777" w:rsidR="0067720A" w:rsidRDefault="0067720A" w:rsidP="0067720A">
    <w:pPr>
      <w:pStyle w:val="Nagwek"/>
      <w:ind w:left="-1276"/>
    </w:pPr>
    <w:r>
      <w:object w:dxaOrig="8140" w:dyaOrig="1560" w14:anchorId="66B3B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108.3pt">
          <v:imagedata r:id="rId1" o:title=""/>
        </v:shape>
        <o:OLEObject Type="Embed" ProgID="PBrush" ShapeID="_x0000_i1025" DrawAspect="Content" ObjectID="_1786868465" r:id="rId2"/>
      </w:object>
    </w:r>
    <w:r>
      <w:ptab w:relativeTo="margin" w:alignment="center" w:leader="none"/>
    </w:r>
    <w:r>
      <w:ptab w:relativeTo="margin" w:alignment="right" w:leader="none"/>
    </w:r>
  </w:p>
  <w:p w14:paraId="5FAC28EC" w14:textId="3E49E43F" w:rsidR="00A27E08" w:rsidRDefault="00A27E08" w:rsidP="007F091D">
    <w:pPr>
      <w:pStyle w:val="Nagwek"/>
      <w:ind w:left="-127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D5EF8"/>
    <w:multiLevelType w:val="hybridMultilevel"/>
    <w:tmpl w:val="234A3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504714"/>
    <w:multiLevelType w:val="multilevel"/>
    <w:tmpl w:val="0F4E85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3E7021"/>
    <w:multiLevelType w:val="hybridMultilevel"/>
    <w:tmpl w:val="C3901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AA3574"/>
    <w:multiLevelType w:val="multilevel"/>
    <w:tmpl w:val="A1E4183C"/>
    <w:lvl w:ilvl="0">
      <w:numFmt w:val="bullet"/>
      <w:lvlText w:val=""/>
      <w:lvlJc w:val="left"/>
      <w:pPr>
        <w:ind w:left="713" w:hanging="360"/>
      </w:pPr>
      <w:rPr>
        <w:rFonts w:ascii="Symbol" w:hAnsi="Symbol"/>
      </w:rPr>
    </w:lvl>
    <w:lvl w:ilvl="1">
      <w:numFmt w:val="bullet"/>
      <w:lvlText w:val="•"/>
      <w:lvlJc w:val="left"/>
      <w:pPr>
        <w:ind w:left="1778" w:hanging="705"/>
      </w:pPr>
      <w:rPr>
        <w:rFonts w:ascii="Tahoma" w:eastAsia="Times New Roman" w:hAnsi="Tahoma" w:cs="Tahoma"/>
      </w:rPr>
    </w:lvl>
    <w:lvl w:ilvl="2">
      <w:numFmt w:val="bullet"/>
      <w:lvlText w:val=""/>
      <w:lvlJc w:val="left"/>
      <w:pPr>
        <w:ind w:left="2153" w:hanging="360"/>
      </w:pPr>
      <w:rPr>
        <w:rFonts w:ascii="Wingdings" w:hAnsi="Wingdings"/>
      </w:rPr>
    </w:lvl>
    <w:lvl w:ilvl="3">
      <w:numFmt w:val="bullet"/>
      <w:lvlText w:val=""/>
      <w:lvlJc w:val="left"/>
      <w:pPr>
        <w:ind w:left="2873" w:hanging="360"/>
      </w:pPr>
      <w:rPr>
        <w:rFonts w:ascii="Symbol" w:hAnsi="Symbol"/>
      </w:rPr>
    </w:lvl>
    <w:lvl w:ilvl="4">
      <w:numFmt w:val="bullet"/>
      <w:lvlText w:val="o"/>
      <w:lvlJc w:val="left"/>
      <w:pPr>
        <w:ind w:left="3593" w:hanging="360"/>
      </w:pPr>
      <w:rPr>
        <w:rFonts w:ascii="Courier New" w:hAnsi="Courier New" w:cs="Courier New"/>
      </w:rPr>
    </w:lvl>
    <w:lvl w:ilvl="5">
      <w:numFmt w:val="bullet"/>
      <w:lvlText w:val=""/>
      <w:lvlJc w:val="left"/>
      <w:pPr>
        <w:ind w:left="4313" w:hanging="360"/>
      </w:pPr>
      <w:rPr>
        <w:rFonts w:ascii="Wingdings" w:hAnsi="Wingdings"/>
      </w:rPr>
    </w:lvl>
    <w:lvl w:ilvl="6">
      <w:numFmt w:val="bullet"/>
      <w:lvlText w:val=""/>
      <w:lvlJc w:val="left"/>
      <w:pPr>
        <w:ind w:left="5033" w:hanging="360"/>
      </w:pPr>
      <w:rPr>
        <w:rFonts w:ascii="Symbol" w:hAnsi="Symbol"/>
      </w:rPr>
    </w:lvl>
    <w:lvl w:ilvl="7">
      <w:numFmt w:val="bullet"/>
      <w:lvlText w:val="o"/>
      <w:lvlJc w:val="left"/>
      <w:pPr>
        <w:ind w:left="5753" w:hanging="360"/>
      </w:pPr>
      <w:rPr>
        <w:rFonts w:ascii="Courier New" w:hAnsi="Courier New" w:cs="Courier New"/>
      </w:rPr>
    </w:lvl>
    <w:lvl w:ilvl="8">
      <w:numFmt w:val="bullet"/>
      <w:lvlText w:val=""/>
      <w:lvlJc w:val="left"/>
      <w:pPr>
        <w:ind w:left="6473" w:hanging="360"/>
      </w:pPr>
      <w:rPr>
        <w:rFonts w:ascii="Wingdings" w:hAnsi="Wingdings"/>
      </w:rPr>
    </w:lvl>
  </w:abstractNum>
  <w:abstractNum w:abstractNumId="4" w15:restartNumberingAfterBreak="0">
    <w:nsid w:val="7A6C48BC"/>
    <w:multiLevelType w:val="hybridMultilevel"/>
    <w:tmpl w:val="4984A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1039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685085">
    <w:abstractNumId w:val="3"/>
  </w:num>
  <w:num w:numId="3" w16cid:durableId="1584028864">
    <w:abstractNumId w:val="0"/>
  </w:num>
  <w:num w:numId="4" w16cid:durableId="1191383096">
    <w:abstractNumId w:val="2"/>
  </w:num>
  <w:num w:numId="5" w16cid:durableId="123944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EF0"/>
    <w:rsid w:val="0003795F"/>
    <w:rsid w:val="00070DEF"/>
    <w:rsid w:val="00101D2A"/>
    <w:rsid w:val="001359A9"/>
    <w:rsid w:val="001375C8"/>
    <w:rsid w:val="00186309"/>
    <w:rsid w:val="001B63FA"/>
    <w:rsid w:val="001C26CA"/>
    <w:rsid w:val="002D3C9C"/>
    <w:rsid w:val="002D7246"/>
    <w:rsid w:val="002E087D"/>
    <w:rsid w:val="003861BD"/>
    <w:rsid w:val="003A7B84"/>
    <w:rsid w:val="003C4984"/>
    <w:rsid w:val="003D163D"/>
    <w:rsid w:val="00417DD9"/>
    <w:rsid w:val="004218EE"/>
    <w:rsid w:val="004451BE"/>
    <w:rsid w:val="00472544"/>
    <w:rsid w:val="00486A65"/>
    <w:rsid w:val="00487B33"/>
    <w:rsid w:val="004C2EEE"/>
    <w:rsid w:val="004C76F4"/>
    <w:rsid w:val="004E25AF"/>
    <w:rsid w:val="005202E7"/>
    <w:rsid w:val="00542CA7"/>
    <w:rsid w:val="00550720"/>
    <w:rsid w:val="00565093"/>
    <w:rsid w:val="00567FDF"/>
    <w:rsid w:val="00574777"/>
    <w:rsid w:val="00593459"/>
    <w:rsid w:val="005E29C9"/>
    <w:rsid w:val="005F7F01"/>
    <w:rsid w:val="00603846"/>
    <w:rsid w:val="00623169"/>
    <w:rsid w:val="00631C1B"/>
    <w:rsid w:val="006577A5"/>
    <w:rsid w:val="0067720A"/>
    <w:rsid w:val="00685583"/>
    <w:rsid w:val="006B5E04"/>
    <w:rsid w:val="006E654A"/>
    <w:rsid w:val="00701637"/>
    <w:rsid w:val="00736AFE"/>
    <w:rsid w:val="00752A26"/>
    <w:rsid w:val="00760EF0"/>
    <w:rsid w:val="00763ED2"/>
    <w:rsid w:val="00766CEE"/>
    <w:rsid w:val="00780B3B"/>
    <w:rsid w:val="00782161"/>
    <w:rsid w:val="007A3A00"/>
    <w:rsid w:val="007F091D"/>
    <w:rsid w:val="007F7876"/>
    <w:rsid w:val="0082718B"/>
    <w:rsid w:val="008631D8"/>
    <w:rsid w:val="00866CDC"/>
    <w:rsid w:val="0088049C"/>
    <w:rsid w:val="008A31FA"/>
    <w:rsid w:val="008A4D6D"/>
    <w:rsid w:val="008C2904"/>
    <w:rsid w:val="008C79BC"/>
    <w:rsid w:val="00930A2D"/>
    <w:rsid w:val="009723ED"/>
    <w:rsid w:val="00985167"/>
    <w:rsid w:val="00991D5A"/>
    <w:rsid w:val="009D652B"/>
    <w:rsid w:val="009F639B"/>
    <w:rsid w:val="00A066EA"/>
    <w:rsid w:val="00A22197"/>
    <w:rsid w:val="00A25521"/>
    <w:rsid w:val="00A27E08"/>
    <w:rsid w:val="00A43F59"/>
    <w:rsid w:val="00A850AF"/>
    <w:rsid w:val="00A91C98"/>
    <w:rsid w:val="00AD73DE"/>
    <w:rsid w:val="00B35B28"/>
    <w:rsid w:val="00B41AB5"/>
    <w:rsid w:val="00B56107"/>
    <w:rsid w:val="00B708CD"/>
    <w:rsid w:val="00B962D1"/>
    <w:rsid w:val="00BE2CB4"/>
    <w:rsid w:val="00C03D06"/>
    <w:rsid w:val="00C537A8"/>
    <w:rsid w:val="00C84DFD"/>
    <w:rsid w:val="00DB2333"/>
    <w:rsid w:val="00F108D3"/>
    <w:rsid w:val="00F13C70"/>
    <w:rsid w:val="00F15F24"/>
    <w:rsid w:val="00F1717D"/>
    <w:rsid w:val="00F2314F"/>
    <w:rsid w:val="00F84F8B"/>
    <w:rsid w:val="00FA01C1"/>
    <w:rsid w:val="00FC7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8B72"/>
  <w15:docId w15:val="{AB8CC970-11D0-45A2-93E3-76C344F7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2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7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4D6"/>
  </w:style>
  <w:style w:type="paragraph" w:styleId="Stopka">
    <w:name w:val="footer"/>
    <w:basedOn w:val="Normalny"/>
    <w:link w:val="StopkaZnak"/>
    <w:uiPriority w:val="99"/>
    <w:unhideWhenUsed/>
    <w:rsid w:val="00FC7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4D6"/>
  </w:style>
  <w:style w:type="paragraph" w:styleId="NormalnyWeb">
    <w:name w:val="Normal (Web)"/>
    <w:basedOn w:val="Normalny"/>
    <w:semiHidden/>
    <w:unhideWhenUsed/>
    <w:rsid w:val="006E654A"/>
    <w:pPr>
      <w:autoSpaceDN w:val="0"/>
      <w:spacing w:before="100" w:after="119"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6E654A"/>
    <w:pPr>
      <w:autoSpaceDN w:val="0"/>
      <w:spacing w:after="0" w:line="240" w:lineRule="auto"/>
    </w:pPr>
    <w:rPr>
      <w:rFonts w:ascii="Calibri" w:eastAsia="Calibri" w:hAnsi="Calibri" w:cs="Times New Roman"/>
    </w:rPr>
  </w:style>
  <w:style w:type="character" w:styleId="Hipercze">
    <w:name w:val="Hyperlink"/>
    <w:basedOn w:val="Domylnaczcionkaakapitu"/>
    <w:uiPriority w:val="99"/>
    <w:unhideWhenUsed/>
    <w:rsid w:val="009723ED"/>
    <w:rPr>
      <w:color w:val="0563C1" w:themeColor="hyperlink"/>
      <w:u w:val="single"/>
    </w:rPr>
  </w:style>
  <w:style w:type="paragraph" w:styleId="Akapitzlist">
    <w:name w:val="List Paragraph"/>
    <w:basedOn w:val="Normalny"/>
    <w:uiPriority w:val="34"/>
    <w:qFormat/>
    <w:rsid w:val="006577A5"/>
    <w:pPr>
      <w:ind w:left="720"/>
      <w:contextualSpacing/>
    </w:pPr>
  </w:style>
  <w:style w:type="character" w:styleId="UyteHipercze">
    <w:name w:val="FollowedHyperlink"/>
    <w:basedOn w:val="Domylnaczcionkaakapitu"/>
    <w:uiPriority w:val="99"/>
    <w:semiHidden/>
    <w:unhideWhenUsed/>
    <w:rsid w:val="00631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15549">
      <w:bodyDiv w:val="1"/>
      <w:marLeft w:val="0"/>
      <w:marRight w:val="0"/>
      <w:marTop w:val="0"/>
      <w:marBottom w:val="0"/>
      <w:divBdr>
        <w:top w:val="none" w:sz="0" w:space="0" w:color="auto"/>
        <w:left w:val="none" w:sz="0" w:space="0" w:color="auto"/>
        <w:bottom w:val="none" w:sz="0" w:space="0" w:color="auto"/>
        <w:right w:val="none" w:sz="0" w:space="0" w:color="auto"/>
      </w:divBdr>
    </w:div>
    <w:div w:id="1515000045">
      <w:bodyDiv w:val="1"/>
      <w:marLeft w:val="0"/>
      <w:marRight w:val="0"/>
      <w:marTop w:val="0"/>
      <w:marBottom w:val="0"/>
      <w:divBdr>
        <w:top w:val="none" w:sz="0" w:space="0" w:color="auto"/>
        <w:left w:val="none" w:sz="0" w:space="0" w:color="auto"/>
        <w:bottom w:val="none" w:sz="0" w:space="0" w:color="auto"/>
        <w:right w:val="none" w:sz="0" w:space="0" w:color="auto"/>
      </w:divBdr>
    </w:div>
    <w:div w:id="1828593343">
      <w:bodyDiv w:val="1"/>
      <w:marLeft w:val="0"/>
      <w:marRight w:val="0"/>
      <w:marTop w:val="0"/>
      <w:marBottom w:val="0"/>
      <w:divBdr>
        <w:top w:val="none" w:sz="0" w:space="0" w:color="auto"/>
        <w:left w:val="none" w:sz="0" w:space="0" w:color="auto"/>
        <w:bottom w:val="none" w:sz="0" w:space="0" w:color="auto"/>
        <w:right w:val="none" w:sz="0" w:space="0" w:color="auto"/>
      </w:divBdr>
    </w:div>
    <w:div w:id="1866409179">
      <w:bodyDiv w:val="1"/>
      <w:marLeft w:val="0"/>
      <w:marRight w:val="0"/>
      <w:marTop w:val="0"/>
      <w:marBottom w:val="0"/>
      <w:divBdr>
        <w:top w:val="none" w:sz="0" w:space="0" w:color="auto"/>
        <w:left w:val="none" w:sz="0" w:space="0" w:color="auto"/>
        <w:bottom w:val="none" w:sz="0" w:space="0" w:color="auto"/>
        <w:right w:val="none" w:sz="0" w:space="0" w:color="auto"/>
      </w:divBdr>
    </w:div>
    <w:div w:id="20262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2432</Words>
  <Characters>14592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Kmita</dc:creator>
  <cp:lastModifiedBy>Joanna Urbańczyk</cp:lastModifiedBy>
  <cp:revision>48</cp:revision>
  <dcterms:created xsi:type="dcterms:W3CDTF">2022-05-10T12:56:00Z</dcterms:created>
  <dcterms:modified xsi:type="dcterms:W3CDTF">2024-09-03T09:35:00Z</dcterms:modified>
</cp:coreProperties>
</file>