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65FE" w14:textId="77777777" w:rsidR="00484D29" w:rsidRPr="00484D29" w:rsidRDefault="00484D29" w:rsidP="00484D29">
      <w:pPr>
        <w:widowControl w:val="0"/>
        <w:adjustRightInd w:val="0"/>
        <w:jc w:val="center"/>
        <w:textAlignment w:val="baseline"/>
        <w:rPr>
          <w:rFonts w:asciiTheme="minorHAnsi" w:hAnsiTheme="minorHAnsi" w:cstheme="minorHAnsi"/>
          <w:b/>
          <w:sz w:val="28"/>
          <w:szCs w:val="28"/>
        </w:rPr>
      </w:pPr>
      <w:r w:rsidRPr="00484D29">
        <w:rPr>
          <w:rFonts w:asciiTheme="minorHAnsi" w:hAnsiTheme="minorHAnsi" w:cstheme="minorHAnsi"/>
          <w:b/>
          <w:sz w:val="28"/>
          <w:szCs w:val="28"/>
        </w:rPr>
        <w:t>FORMULARZ SPECYFIKACJI TECHNICZNO-CENOWEJ</w:t>
      </w:r>
    </w:p>
    <w:p w14:paraId="4935C287" w14:textId="77777777" w:rsidR="00484D29" w:rsidRPr="00484D29" w:rsidRDefault="00484D29" w:rsidP="00484D29">
      <w:pPr>
        <w:widowControl w:val="0"/>
        <w:adjustRightInd w:val="0"/>
        <w:spacing w:line="360" w:lineRule="atLeast"/>
        <w:jc w:val="center"/>
        <w:textAlignment w:val="baseline"/>
        <w:rPr>
          <w:rFonts w:asciiTheme="minorHAnsi" w:hAnsiTheme="minorHAnsi" w:cstheme="minorHAnsi"/>
          <w:b/>
          <w:sz w:val="28"/>
          <w:szCs w:val="28"/>
        </w:rPr>
      </w:pPr>
      <w:r w:rsidRPr="00484D29">
        <w:rPr>
          <w:rFonts w:asciiTheme="minorHAnsi" w:hAnsiTheme="minorHAnsi" w:cstheme="minorHAnsi"/>
          <w:b/>
          <w:sz w:val="28"/>
          <w:szCs w:val="28"/>
        </w:rPr>
        <w:t>ZAMAWIAN</w:t>
      </w:r>
      <w:r w:rsidRPr="00484D29">
        <w:rPr>
          <w:rFonts w:asciiTheme="minorHAnsi" w:hAnsiTheme="minorHAnsi" w:cstheme="minorHAnsi"/>
          <w:b/>
          <w:color w:val="000000"/>
          <w:sz w:val="28"/>
          <w:szCs w:val="28"/>
        </w:rPr>
        <w:t>YCH</w:t>
      </w:r>
      <w:r w:rsidRPr="00484D29">
        <w:rPr>
          <w:rFonts w:asciiTheme="minorHAnsi" w:hAnsiTheme="minorHAnsi" w:cstheme="minorHAnsi"/>
          <w:b/>
          <w:sz w:val="28"/>
          <w:szCs w:val="28"/>
        </w:rPr>
        <w:t>/OFEROWANYCH URZĄDZEŃ</w:t>
      </w:r>
      <w:r w:rsidRPr="00484D29">
        <w:rPr>
          <w:rFonts w:asciiTheme="minorHAnsi" w:hAnsiTheme="minorHAnsi" w:cstheme="minorHAnsi"/>
          <w:b/>
          <w:color w:val="FF0000"/>
          <w:sz w:val="28"/>
          <w:szCs w:val="28"/>
        </w:rPr>
        <w:t xml:space="preserve"> </w:t>
      </w:r>
    </w:p>
    <w:p w14:paraId="2E7480CC" w14:textId="77777777" w:rsidR="00484D29" w:rsidRPr="00484D29" w:rsidRDefault="00484D29" w:rsidP="00484D29">
      <w:pPr>
        <w:widowControl w:val="0"/>
        <w:adjustRightInd w:val="0"/>
        <w:jc w:val="center"/>
        <w:textAlignment w:val="baseline"/>
        <w:rPr>
          <w:rFonts w:asciiTheme="minorHAnsi" w:hAnsiTheme="minorHAnsi" w:cstheme="minorHAnsi"/>
          <w:b/>
          <w:sz w:val="28"/>
          <w:szCs w:val="28"/>
        </w:rPr>
      </w:pPr>
    </w:p>
    <w:p w14:paraId="467DDE16" w14:textId="550ED836" w:rsidR="00484D29" w:rsidRDefault="00484D29" w:rsidP="00484D29">
      <w:pPr>
        <w:widowControl w:val="0"/>
        <w:adjustRightInd w:val="0"/>
        <w:spacing w:before="120" w:after="120"/>
        <w:jc w:val="both"/>
        <w:textAlignment w:val="baseline"/>
        <w:rPr>
          <w:rFonts w:asciiTheme="minorHAnsi" w:hAnsiTheme="minorHAnsi" w:cstheme="minorHAnsi"/>
          <w:sz w:val="22"/>
          <w:szCs w:val="22"/>
        </w:rPr>
      </w:pPr>
      <w:r w:rsidRPr="00484D29">
        <w:rPr>
          <w:rFonts w:asciiTheme="minorHAnsi" w:hAnsiTheme="minorHAnsi" w:cstheme="minorHAnsi"/>
          <w:sz w:val="22"/>
          <w:szCs w:val="22"/>
        </w:rPr>
        <w:t>Należy podać oferowany model, producenta, cenę oraz opis każdej pozycji w kolumnie „PARAMETRY OFEROWANE”.</w:t>
      </w:r>
    </w:p>
    <w:p w14:paraId="794E89BF" w14:textId="5692B6F9" w:rsidR="002E50F2" w:rsidRPr="007F4D8B" w:rsidRDefault="002E50F2" w:rsidP="002E50F2">
      <w:pPr>
        <w:widowControl w:val="0"/>
        <w:adjustRightInd w:val="0"/>
        <w:spacing w:before="120" w:after="120"/>
        <w:jc w:val="both"/>
        <w:textAlignment w:val="baseline"/>
        <w:rPr>
          <w:rFonts w:asciiTheme="minorHAnsi" w:hAnsiTheme="minorHAnsi" w:cstheme="minorHAnsi"/>
          <w:sz w:val="22"/>
          <w:szCs w:val="22"/>
        </w:rPr>
      </w:pPr>
      <w:r w:rsidRPr="007F4D8B">
        <w:rPr>
          <w:rFonts w:asciiTheme="minorHAnsi" w:hAnsiTheme="minorHAnsi" w:cstheme="minorHAnsi"/>
          <w:sz w:val="22"/>
          <w:szCs w:val="22"/>
        </w:rPr>
        <w:t>Wymagania ogólne:</w:t>
      </w:r>
    </w:p>
    <w:p w14:paraId="55076CC2" w14:textId="0936AD9A" w:rsidR="002E50F2" w:rsidRPr="007F4D8B" w:rsidRDefault="002E50F2" w:rsidP="002E50F2">
      <w:pPr>
        <w:pStyle w:val="Akapitzlist"/>
        <w:numPr>
          <w:ilvl w:val="0"/>
          <w:numId w:val="24"/>
        </w:numPr>
        <w:spacing w:after="0" w:line="240" w:lineRule="auto"/>
        <w:contextualSpacing w:val="0"/>
        <w:jc w:val="both"/>
        <w:rPr>
          <w:rFonts w:asciiTheme="minorHAnsi" w:hAnsiTheme="minorHAnsi" w:cstheme="minorHAnsi"/>
        </w:rPr>
      </w:pPr>
      <w:r w:rsidRPr="007F4D8B">
        <w:rPr>
          <w:rFonts w:asciiTheme="minorHAnsi" w:hAnsiTheme="minorHAnsi" w:cstheme="minorHAnsi"/>
        </w:rPr>
        <w:t>Dostarczon</w:t>
      </w:r>
      <w:r>
        <w:rPr>
          <w:rFonts w:asciiTheme="minorHAnsi" w:hAnsiTheme="minorHAnsi" w:cstheme="minorHAnsi"/>
        </w:rPr>
        <w:t>e</w:t>
      </w:r>
      <w:r w:rsidRPr="007F4D8B">
        <w:rPr>
          <w:rFonts w:asciiTheme="minorHAnsi" w:hAnsiTheme="minorHAnsi" w:cstheme="minorHAnsi"/>
        </w:rPr>
        <w:t xml:space="preserve"> </w:t>
      </w:r>
      <w:r w:rsidRPr="007F4D8B">
        <w:rPr>
          <w:rFonts w:asciiTheme="minorHAnsi" w:hAnsiTheme="minorHAnsi" w:cstheme="minorHAnsi"/>
          <w:color w:val="000000"/>
        </w:rPr>
        <w:t>serwer</w:t>
      </w:r>
      <w:r>
        <w:rPr>
          <w:rFonts w:asciiTheme="minorHAnsi" w:hAnsiTheme="minorHAnsi" w:cstheme="minorHAnsi"/>
          <w:color w:val="000000"/>
        </w:rPr>
        <w:t>y</w:t>
      </w:r>
      <w:r w:rsidRPr="007F4D8B">
        <w:rPr>
          <w:rFonts w:asciiTheme="minorHAnsi" w:hAnsiTheme="minorHAnsi" w:cstheme="minorHAnsi"/>
          <w:color w:val="000000"/>
        </w:rPr>
        <w:t xml:space="preserve"> </w:t>
      </w:r>
      <w:r w:rsidRPr="007F4D8B">
        <w:rPr>
          <w:rFonts w:asciiTheme="minorHAnsi" w:hAnsiTheme="minorHAnsi" w:cstheme="minorHAnsi"/>
        </w:rPr>
        <w:t>mus</w:t>
      </w:r>
      <w:r>
        <w:rPr>
          <w:rFonts w:asciiTheme="minorHAnsi" w:hAnsiTheme="minorHAnsi" w:cstheme="minorHAnsi"/>
        </w:rPr>
        <w:t>zą</w:t>
      </w:r>
      <w:r w:rsidRPr="007F4D8B">
        <w:rPr>
          <w:rFonts w:asciiTheme="minorHAnsi" w:hAnsiTheme="minorHAnsi" w:cstheme="minorHAnsi"/>
        </w:rPr>
        <w:t xml:space="preserve"> być kompletn</w:t>
      </w:r>
      <w:r>
        <w:rPr>
          <w:rFonts w:asciiTheme="minorHAnsi" w:hAnsiTheme="minorHAnsi" w:cstheme="minorHAnsi"/>
        </w:rPr>
        <w:t>e</w:t>
      </w:r>
      <w:r w:rsidRPr="007F4D8B">
        <w:rPr>
          <w:rFonts w:asciiTheme="minorHAnsi" w:hAnsiTheme="minorHAnsi" w:cstheme="minorHAnsi"/>
        </w:rPr>
        <w:t xml:space="preserve"> tzn. uruchomion</w:t>
      </w:r>
      <w:r>
        <w:rPr>
          <w:rFonts w:asciiTheme="minorHAnsi" w:hAnsiTheme="minorHAnsi" w:cstheme="minorHAnsi"/>
        </w:rPr>
        <w:t>e</w:t>
      </w:r>
      <w:r w:rsidRPr="007F4D8B">
        <w:rPr>
          <w:rFonts w:asciiTheme="minorHAnsi" w:hAnsiTheme="minorHAnsi" w:cstheme="minorHAnsi"/>
        </w:rPr>
        <w:t xml:space="preserve"> i gotow</w:t>
      </w:r>
      <w:r>
        <w:rPr>
          <w:rFonts w:asciiTheme="minorHAnsi" w:hAnsiTheme="minorHAnsi" w:cstheme="minorHAnsi"/>
        </w:rPr>
        <w:t>e</w:t>
      </w:r>
      <w:r w:rsidRPr="007F4D8B">
        <w:rPr>
          <w:rFonts w:asciiTheme="minorHAnsi" w:hAnsiTheme="minorHAnsi" w:cstheme="minorHAnsi"/>
        </w:rPr>
        <w:t xml:space="preserve"> do pracy zgodnie z przeznaczeniem i wymaganiami producenta oferowanego sprzętu w konfiguracji spełniającej wszystkie minimalne wymagania i parametry podane w niniejszym zamówieniu/specyfikacji technicznej, a zarazem zgodnej z ofertą wykonawcy (bez konieczności doposażenia tego sprzętu w jakiekolwiek akcesoria, które nie są wymienione w specyfikacji technicznej, a są wymagane do jego prawidłowej pracy). Oferowany serwer musi spełniać wymagania CE, posiadać opisy na sprzęcie w języku polskim lub angielskim.</w:t>
      </w:r>
    </w:p>
    <w:p w14:paraId="18E42F83" w14:textId="4B173FB0" w:rsidR="002E50F2" w:rsidRPr="007F4D8B" w:rsidRDefault="002E50F2" w:rsidP="002E50F2">
      <w:pPr>
        <w:pStyle w:val="Akapitzlist"/>
        <w:numPr>
          <w:ilvl w:val="0"/>
          <w:numId w:val="24"/>
        </w:numPr>
        <w:spacing w:after="0" w:line="240" w:lineRule="auto"/>
        <w:contextualSpacing w:val="0"/>
        <w:jc w:val="both"/>
        <w:rPr>
          <w:rFonts w:asciiTheme="minorHAnsi" w:hAnsiTheme="minorHAnsi" w:cstheme="minorHAnsi"/>
        </w:rPr>
      </w:pPr>
      <w:r w:rsidRPr="007F4D8B">
        <w:rPr>
          <w:rFonts w:asciiTheme="minorHAnsi" w:hAnsiTheme="minorHAnsi" w:cstheme="minorHAnsi"/>
        </w:rPr>
        <w:t>Montaż</w:t>
      </w:r>
      <w:r w:rsidRPr="007F4D8B">
        <w:rPr>
          <w:rFonts w:asciiTheme="minorHAnsi" w:hAnsiTheme="minorHAnsi" w:cstheme="minorHAnsi"/>
          <w:color w:val="000000"/>
        </w:rPr>
        <w:t xml:space="preserve"> serwer</w:t>
      </w:r>
      <w:r>
        <w:rPr>
          <w:rFonts w:asciiTheme="minorHAnsi" w:hAnsiTheme="minorHAnsi" w:cstheme="minorHAnsi"/>
          <w:color w:val="000000"/>
        </w:rPr>
        <w:t>ów</w:t>
      </w:r>
      <w:r w:rsidRPr="007F4D8B">
        <w:rPr>
          <w:rFonts w:asciiTheme="minorHAnsi" w:hAnsiTheme="minorHAnsi" w:cstheme="minorHAnsi"/>
          <w:color w:val="000000"/>
        </w:rPr>
        <w:t xml:space="preserve"> w siedzibie zamawiającego, w miejscu wskazanym przez zamawiającego (w szafie RACK – szafa </w:t>
      </w:r>
      <w:r w:rsidRPr="007F4D8B">
        <w:rPr>
          <w:rFonts w:asciiTheme="minorHAnsi" w:hAnsiTheme="minorHAnsi" w:cstheme="minorHAnsi"/>
          <w:b/>
          <w:color w:val="000000"/>
        </w:rPr>
        <w:t>nie jest</w:t>
      </w:r>
      <w:r w:rsidRPr="007F4D8B">
        <w:rPr>
          <w:rFonts w:asciiTheme="minorHAnsi" w:hAnsiTheme="minorHAnsi" w:cstheme="minorHAnsi"/>
          <w:color w:val="000000"/>
        </w:rPr>
        <w:t xml:space="preserve"> przedmiotem zamówienia)</w:t>
      </w:r>
      <w:r w:rsidRPr="007F4D8B">
        <w:rPr>
          <w:rFonts w:asciiTheme="minorHAnsi" w:hAnsiTheme="minorHAnsi" w:cstheme="minorHAnsi"/>
        </w:rPr>
        <w:t xml:space="preserve"> powinien być przeprowadzony zgodnie z zaleceniami producenta dostarczonego sprzętu zawartymi w instrukcji montażu i obsługi oraz obowiązującymi w tym zakresie przepisami BHP. Dostawa serwer</w:t>
      </w:r>
      <w:r>
        <w:rPr>
          <w:rFonts w:asciiTheme="minorHAnsi" w:hAnsiTheme="minorHAnsi" w:cstheme="minorHAnsi"/>
        </w:rPr>
        <w:t>ów</w:t>
      </w:r>
      <w:r w:rsidRPr="007F4D8B">
        <w:rPr>
          <w:rFonts w:asciiTheme="minorHAnsi" w:hAnsiTheme="minorHAnsi" w:cstheme="minorHAnsi"/>
        </w:rPr>
        <w:t xml:space="preserve">, </w:t>
      </w:r>
      <w:r>
        <w:rPr>
          <w:rFonts w:asciiTheme="minorHAnsi" w:hAnsiTheme="minorHAnsi" w:cstheme="minorHAnsi"/>
        </w:rPr>
        <w:t>ich</w:t>
      </w:r>
      <w:r w:rsidRPr="007F4D8B">
        <w:rPr>
          <w:rFonts w:asciiTheme="minorHAnsi" w:hAnsiTheme="minorHAnsi" w:cstheme="minorHAnsi"/>
        </w:rPr>
        <w:t xml:space="preserve"> instalacja w szafie RACK na szynach montażowych wchodzących w skład dostawy, uruchomienie oraz sprawdzenie poprawności działania należy do wykonawcy w ramach </w:t>
      </w:r>
      <w:r>
        <w:rPr>
          <w:rFonts w:asciiTheme="minorHAnsi" w:hAnsiTheme="minorHAnsi" w:cstheme="minorHAnsi"/>
        </w:rPr>
        <w:t>dostawy</w:t>
      </w:r>
      <w:r w:rsidRPr="007F4D8B">
        <w:rPr>
          <w:rFonts w:asciiTheme="minorHAnsi" w:hAnsiTheme="minorHAnsi" w:cstheme="minorHAnsi"/>
        </w:rPr>
        <w:t>.</w:t>
      </w:r>
    </w:p>
    <w:p w14:paraId="7506A45B" w14:textId="77777777" w:rsidR="002E50F2" w:rsidRPr="00484D29" w:rsidRDefault="002E50F2" w:rsidP="00484D29">
      <w:pPr>
        <w:widowControl w:val="0"/>
        <w:adjustRightInd w:val="0"/>
        <w:spacing w:before="120" w:after="120"/>
        <w:jc w:val="both"/>
        <w:textAlignment w:val="baseline"/>
        <w:rPr>
          <w:rFonts w:asciiTheme="minorHAnsi" w:hAnsiTheme="minorHAnsi" w:cstheme="minorHAnsi"/>
          <w:sz w:val="22"/>
          <w:szCs w:val="22"/>
        </w:rPr>
      </w:pPr>
    </w:p>
    <w:p w14:paraId="102358D0" w14:textId="23B2630E" w:rsidR="00484D29" w:rsidRPr="00484D29" w:rsidRDefault="00484D29" w:rsidP="00484D29">
      <w:pPr>
        <w:pStyle w:val="Akapitzlist"/>
        <w:numPr>
          <w:ilvl w:val="0"/>
          <w:numId w:val="7"/>
        </w:numPr>
        <w:spacing w:after="160" w:line="259" w:lineRule="auto"/>
        <w:rPr>
          <w:rFonts w:asciiTheme="minorHAnsi" w:hAnsiTheme="minorHAnsi" w:cstheme="minorHAnsi"/>
          <w:b/>
        </w:rPr>
      </w:pPr>
      <w:r w:rsidRPr="00484D29">
        <w:rPr>
          <w:rFonts w:asciiTheme="minorHAnsi" w:hAnsiTheme="minorHAnsi" w:cstheme="minorHAnsi"/>
          <w:b/>
        </w:rPr>
        <w:t xml:space="preserve">Serwer </w:t>
      </w:r>
      <w:r w:rsidR="009E3024">
        <w:rPr>
          <w:rFonts w:asciiTheme="minorHAnsi" w:hAnsiTheme="minorHAnsi" w:cstheme="minorHAnsi"/>
          <w:b/>
        </w:rPr>
        <w:t>pamięci masowej – 1 sztuka</w:t>
      </w:r>
      <w:r w:rsidRPr="00484D29">
        <w:rPr>
          <w:rFonts w:asciiTheme="minorHAnsi" w:hAnsiTheme="minorHAnsi" w:cstheme="minorHAnsi"/>
          <w:b/>
        </w:rPr>
        <w:br/>
      </w:r>
    </w:p>
    <w:p w14:paraId="3712CD60" w14:textId="77777777" w:rsidR="00484D29" w:rsidRPr="00484D29" w:rsidRDefault="00484D29" w:rsidP="00484D29">
      <w:pPr>
        <w:pStyle w:val="Akapitzlist"/>
        <w:spacing w:after="160" w:line="259" w:lineRule="auto"/>
        <w:rPr>
          <w:rFonts w:asciiTheme="minorHAnsi" w:hAnsiTheme="minorHAnsi" w:cstheme="minorHAnsi"/>
          <w:b/>
        </w:rPr>
      </w:pPr>
      <w:r w:rsidRPr="00484D29">
        <w:rPr>
          <w:rFonts w:asciiTheme="minorHAnsi" w:hAnsiTheme="minorHAnsi" w:cstheme="minorHAnsi"/>
          <w:b/>
        </w:rPr>
        <w:t>Nazwa producenta: ……………………………………………………………………………..</w:t>
      </w:r>
    </w:p>
    <w:p w14:paraId="675D9CFC" w14:textId="084ED580" w:rsidR="00484D29" w:rsidRPr="00484D29" w:rsidRDefault="00484D29" w:rsidP="00484D29">
      <w:pPr>
        <w:pStyle w:val="Akapitzlist"/>
        <w:spacing w:after="160" w:line="259" w:lineRule="auto"/>
        <w:rPr>
          <w:rFonts w:asciiTheme="minorHAnsi" w:hAnsiTheme="minorHAnsi" w:cstheme="minorHAnsi"/>
          <w:b/>
        </w:rPr>
      </w:pPr>
      <w:r w:rsidRPr="00484D29">
        <w:rPr>
          <w:rFonts w:asciiTheme="minorHAnsi" w:hAnsiTheme="minorHAnsi" w:cstheme="minorHAnsi"/>
          <w:b/>
        </w:rPr>
        <w:t>Typ produktu, model: …………………………………………………………………………..</w:t>
      </w:r>
    </w:p>
    <w:tbl>
      <w:tblPr>
        <w:tblW w:w="8888" w:type="dxa"/>
        <w:tblInd w:w="38" w:type="dxa"/>
        <w:tblLook w:val="01E0" w:firstRow="1" w:lastRow="1" w:firstColumn="1" w:lastColumn="1" w:noHBand="0" w:noVBand="0"/>
      </w:tblPr>
      <w:tblGrid>
        <w:gridCol w:w="2497"/>
        <w:gridCol w:w="3272"/>
        <w:gridCol w:w="3119"/>
      </w:tblGrid>
      <w:tr w:rsidR="009F42F1" w:rsidRPr="00484D29" w14:paraId="2DF73EFA" w14:textId="77777777" w:rsidTr="00262D86">
        <w:tc>
          <w:tcPr>
            <w:tcW w:w="2497" w:type="dxa"/>
            <w:tcBorders>
              <w:top w:val="single" w:sz="4" w:space="0" w:color="auto"/>
              <w:left w:val="single" w:sz="4" w:space="0" w:color="auto"/>
              <w:bottom w:val="single" w:sz="4" w:space="0" w:color="auto"/>
              <w:right w:val="single" w:sz="4" w:space="0" w:color="auto"/>
            </w:tcBorders>
          </w:tcPr>
          <w:p w14:paraId="0D70558E" w14:textId="77777777" w:rsidR="009F42F1" w:rsidRPr="00484D29" w:rsidRDefault="009F42F1"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Element konfiguracji</w:t>
            </w:r>
          </w:p>
        </w:tc>
        <w:tc>
          <w:tcPr>
            <w:tcW w:w="3272" w:type="dxa"/>
            <w:tcBorders>
              <w:top w:val="single" w:sz="4" w:space="0" w:color="auto"/>
              <w:left w:val="single" w:sz="4" w:space="0" w:color="auto"/>
              <w:bottom w:val="single" w:sz="4" w:space="0" w:color="auto"/>
              <w:right w:val="single" w:sz="4" w:space="0" w:color="auto"/>
            </w:tcBorders>
          </w:tcPr>
          <w:p w14:paraId="298EEE32" w14:textId="77777777" w:rsidR="009F42F1" w:rsidRPr="00484D29" w:rsidRDefault="009F42F1"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Wymagania minimalne</w:t>
            </w:r>
          </w:p>
        </w:tc>
        <w:tc>
          <w:tcPr>
            <w:tcW w:w="3119" w:type="dxa"/>
            <w:tcBorders>
              <w:top w:val="single" w:sz="4" w:space="0" w:color="auto"/>
              <w:left w:val="single" w:sz="4" w:space="0" w:color="auto"/>
              <w:bottom w:val="single" w:sz="4" w:space="0" w:color="auto"/>
              <w:right w:val="single" w:sz="4" w:space="0" w:color="auto"/>
            </w:tcBorders>
          </w:tcPr>
          <w:p w14:paraId="6B54C42F" w14:textId="77777777" w:rsidR="009F42F1" w:rsidRPr="00484D29" w:rsidRDefault="009F42F1"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Parametry oferowane</w:t>
            </w:r>
          </w:p>
        </w:tc>
      </w:tr>
      <w:tr w:rsidR="009F42F1" w:rsidRPr="00484D29" w14:paraId="6DBB45B0"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0137D910" w14:textId="77777777" w:rsidR="009F42F1" w:rsidRPr="00484D29" w:rsidRDefault="009F42F1"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Obudowa</w:t>
            </w:r>
          </w:p>
        </w:tc>
        <w:tc>
          <w:tcPr>
            <w:tcW w:w="3272" w:type="dxa"/>
          </w:tcPr>
          <w:p w14:paraId="420B1911" w14:textId="33445F98" w:rsidR="009F42F1" w:rsidRPr="00484D29" w:rsidRDefault="009F42F1" w:rsidP="009A035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w:t>
            </w:r>
            <w:r w:rsidRPr="00484D29">
              <w:rPr>
                <w:rFonts w:asciiTheme="minorHAnsi" w:hAnsiTheme="minorHAnsi" w:cstheme="minorHAnsi"/>
                <w:sz w:val="22"/>
                <w:szCs w:val="22"/>
              </w:rPr>
              <w:t xml:space="preserve">U RACK 19 cali wraz z szynami </w:t>
            </w:r>
          </w:p>
        </w:tc>
        <w:tc>
          <w:tcPr>
            <w:tcW w:w="3119" w:type="dxa"/>
          </w:tcPr>
          <w:p w14:paraId="3ECD86DB" w14:textId="77777777" w:rsidR="009F42F1" w:rsidRPr="00484D29" w:rsidRDefault="009F42F1" w:rsidP="00262D86">
            <w:pPr>
              <w:autoSpaceDE w:val="0"/>
              <w:autoSpaceDN w:val="0"/>
              <w:adjustRightInd w:val="0"/>
              <w:jc w:val="both"/>
              <w:rPr>
                <w:rFonts w:asciiTheme="minorHAnsi" w:hAnsiTheme="minorHAnsi" w:cstheme="minorHAnsi"/>
                <w:sz w:val="22"/>
                <w:szCs w:val="22"/>
              </w:rPr>
            </w:pPr>
          </w:p>
        </w:tc>
      </w:tr>
      <w:tr w:rsidR="009F42F1" w:rsidRPr="00484D29" w14:paraId="55063451"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497" w:type="dxa"/>
          </w:tcPr>
          <w:p w14:paraId="446D71BD" w14:textId="66E720DB" w:rsidR="009F42F1" w:rsidRPr="00484D29" w:rsidRDefault="009F42F1"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Kontrolery</w:t>
            </w:r>
          </w:p>
          <w:p w14:paraId="35B142CB" w14:textId="77777777" w:rsidR="009F42F1" w:rsidRPr="00484D29" w:rsidRDefault="009F42F1" w:rsidP="00262D86">
            <w:pPr>
              <w:rPr>
                <w:rFonts w:asciiTheme="minorHAnsi" w:hAnsiTheme="minorHAnsi" w:cstheme="minorHAnsi"/>
                <w:sz w:val="22"/>
                <w:szCs w:val="22"/>
              </w:rPr>
            </w:pPr>
          </w:p>
        </w:tc>
        <w:tc>
          <w:tcPr>
            <w:tcW w:w="3272" w:type="dxa"/>
          </w:tcPr>
          <w:p w14:paraId="6C5C2522" w14:textId="0503AA7F" w:rsidR="009F42F1" w:rsidRPr="00484D29" w:rsidRDefault="005C4940" w:rsidP="005C494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w:t>
            </w:r>
            <w:r w:rsidR="009F42F1" w:rsidRPr="009F42F1">
              <w:rPr>
                <w:rFonts w:asciiTheme="minorHAnsi" w:hAnsiTheme="minorHAnsi" w:cstheme="minorHAnsi"/>
                <w:sz w:val="22"/>
                <w:szCs w:val="22"/>
              </w:rPr>
              <w:t>wa redundantne kontrolery active-active</w:t>
            </w:r>
            <w:r>
              <w:rPr>
                <w:rFonts w:asciiTheme="minorHAnsi" w:hAnsiTheme="minorHAnsi" w:cstheme="minorHAnsi"/>
                <w:sz w:val="22"/>
                <w:szCs w:val="22"/>
              </w:rPr>
              <w:t>,</w:t>
            </w:r>
            <w:r w:rsidR="009F42F1" w:rsidRPr="009F42F1">
              <w:rPr>
                <w:rFonts w:asciiTheme="minorHAnsi" w:hAnsiTheme="minorHAnsi" w:cstheme="minorHAnsi"/>
                <w:sz w:val="22"/>
                <w:szCs w:val="22"/>
              </w:rPr>
              <w:t xml:space="preserve"> wymienialne bez przerywania pracy. </w:t>
            </w:r>
          </w:p>
        </w:tc>
        <w:tc>
          <w:tcPr>
            <w:tcW w:w="3119" w:type="dxa"/>
          </w:tcPr>
          <w:p w14:paraId="26097CD1" w14:textId="77777777" w:rsidR="009F42F1" w:rsidRPr="00484D29" w:rsidRDefault="009F42F1" w:rsidP="00262D86">
            <w:pPr>
              <w:autoSpaceDE w:val="0"/>
              <w:autoSpaceDN w:val="0"/>
              <w:adjustRightInd w:val="0"/>
              <w:rPr>
                <w:rFonts w:asciiTheme="minorHAnsi" w:hAnsiTheme="minorHAnsi" w:cstheme="minorHAnsi"/>
                <w:sz w:val="22"/>
                <w:szCs w:val="22"/>
              </w:rPr>
            </w:pPr>
          </w:p>
        </w:tc>
      </w:tr>
      <w:tr w:rsidR="009F42F1" w:rsidRPr="00484D29" w14:paraId="4DE97FC3"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6A11F1D2" w14:textId="04013EC8" w:rsidR="009F42F1" w:rsidRPr="00484D29" w:rsidRDefault="009F42F1" w:rsidP="009F42F1">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 xml:space="preserve">Pamięć </w:t>
            </w:r>
            <w:r>
              <w:rPr>
                <w:rFonts w:asciiTheme="minorHAnsi" w:hAnsiTheme="minorHAnsi" w:cstheme="minorHAnsi"/>
                <w:sz w:val="22"/>
                <w:szCs w:val="22"/>
              </w:rPr>
              <w:t>podręczna</w:t>
            </w:r>
          </w:p>
        </w:tc>
        <w:tc>
          <w:tcPr>
            <w:tcW w:w="3272" w:type="dxa"/>
          </w:tcPr>
          <w:p w14:paraId="69B30919" w14:textId="2E35FE5B" w:rsidR="009F42F1" w:rsidRPr="00484D29" w:rsidRDefault="009F42F1" w:rsidP="00262D86">
            <w:pPr>
              <w:autoSpaceDE w:val="0"/>
              <w:autoSpaceDN w:val="0"/>
              <w:adjustRightInd w:val="0"/>
              <w:jc w:val="both"/>
              <w:rPr>
                <w:rFonts w:asciiTheme="minorHAnsi" w:hAnsiTheme="minorHAnsi" w:cstheme="minorHAnsi"/>
                <w:sz w:val="22"/>
                <w:szCs w:val="22"/>
                <w:lang w:val="en-GB"/>
              </w:rPr>
            </w:pPr>
            <w:r w:rsidRPr="009F42F1">
              <w:rPr>
                <w:rFonts w:asciiTheme="minorHAnsi" w:hAnsiTheme="minorHAnsi" w:cstheme="minorHAnsi"/>
                <w:sz w:val="22"/>
                <w:szCs w:val="22"/>
                <w:lang w:val="en-US"/>
              </w:rPr>
              <w:t>256 GB (po 128 GB na każdy z kontrolerów) z możliwością rozbudowy do 512 GB</w:t>
            </w:r>
          </w:p>
        </w:tc>
        <w:tc>
          <w:tcPr>
            <w:tcW w:w="3119" w:type="dxa"/>
          </w:tcPr>
          <w:p w14:paraId="1470FEBE" w14:textId="77777777" w:rsidR="009F42F1" w:rsidRPr="00484D29" w:rsidRDefault="009F42F1" w:rsidP="00262D86">
            <w:pPr>
              <w:autoSpaceDE w:val="0"/>
              <w:autoSpaceDN w:val="0"/>
              <w:adjustRightInd w:val="0"/>
              <w:rPr>
                <w:rFonts w:asciiTheme="minorHAnsi" w:hAnsiTheme="minorHAnsi" w:cstheme="minorHAnsi"/>
                <w:sz w:val="22"/>
                <w:szCs w:val="22"/>
                <w:lang w:val="en-US"/>
              </w:rPr>
            </w:pPr>
          </w:p>
        </w:tc>
      </w:tr>
      <w:tr w:rsidR="009F42F1" w:rsidRPr="00484D29" w14:paraId="4E313182"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11D73349" w14:textId="2EC3525D" w:rsidR="009F42F1" w:rsidRPr="00484D29" w:rsidRDefault="009F42F1"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Porty</w:t>
            </w:r>
          </w:p>
        </w:tc>
        <w:tc>
          <w:tcPr>
            <w:tcW w:w="3272" w:type="dxa"/>
          </w:tcPr>
          <w:p w14:paraId="45A0A7C7" w14:textId="0835FEF3" w:rsidR="0007452A" w:rsidRDefault="009F42F1" w:rsidP="0007452A">
            <w:pPr>
              <w:autoSpaceDE w:val="0"/>
              <w:autoSpaceDN w:val="0"/>
              <w:adjustRightInd w:val="0"/>
              <w:rPr>
                <w:rFonts w:asciiTheme="minorHAnsi" w:hAnsiTheme="minorHAnsi" w:cstheme="minorHAnsi"/>
                <w:sz w:val="22"/>
                <w:szCs w:val="22"/>
              </w:rPr>
            </w:pPr>
            <w:r w:rsidRPr="009F42F1">
              <w:rPr>
                <w:rFonts w:asciiTheme="minorHAnsi" w:hAnsiTheme="minorHAnsi" w:cstheme="minorHAnsi"/>
                <w:sz w:val="22"/>
                <w:szCs w:val="22"/>
              </w:rPr>
              <w:t xml:space="preserve">8 </w:t>
            </w:r>
            <w:r w:rsidR="0007452A">
              <w:rPr>
                <w:rFonts w:asciiTheme="minorHAnsi" w:hAnsiTheme="minorHAnsi" w:cstheme="minorHAnsi"/>
                <w:sz w:val="22"/>
                <w:szCs w:val="22"/>
              </w:rPr>
              <w:t>portów 16 Gb/s Fibre Channel.</w:t>
            </w:r>
          </w:p>
          <w:p w14:paraId="49EB2E3D" w14:textId="05CD5C39" w:rsidR="0007452A" w:rsidRDefault="009F42F1" w:rsidP="0007452A">
            <w:pPr>
              <w:autoSpaceDE w:val="0"/>
              <w:autoSpaceDN w:val="0"/>
              <w:adjustRightInd w:val="0"/>
              <w:rPr>
                <w:rFonts w:asciiTheme="minorHAnsi" w:hAnsiTheme="minorHAnsi" w:cstheme="minorHAnsi"/>
                <w:sz w:val="22"/>
                <w:szCs w:val="22"/>
              </w:rPr>
            </w:pPr>
            <w:r w:rsidRPr="009F42F1">
              <w:rPr>
                <w:rFonts w:asciiTheme="minorHAnsi" w:hAnsiTheme="minorHAnsi" w:cstheme="minorHAnsi"/>
                <w:sz w:val="22"/>
                <w:szCs w:val="22"/>
              </w:rPr>
              <w:t xml:space="preserve">4 porty 10 GbE </w:t>
            </w:r>
            <w:r w:rsidR="0007452A">
              <w:rPr>
                <w:rFonts w:asciiTheme="minorHAnsi" w:hAnsiTheme="minorHAnsi" w:cstheme="minorHAnsi"/>
                <w:sz w:val="22"/>
                <w:szCs w:val="22"/>
              </w:rPr>
              <w:t>iSCSI.</w:t>
            </w:r>
          </w:p>
          <w:p w14:paraId="07D72A06" w14:textId="55200EF8" w:rsidR="009F42F1" w:rsidRPr="00484D29" w:rsidRDefault="009F42F1" w:rsidP="0007452A">
            <w:pPr>
              <w:autoSpaceDE w:val="0"/>
              <w:autoSpaceDN w:val="0"/>
              <w:adjustRightInd w:val="0"/>
              <w:rPr>
                <w:rFonts w:asciiTheme="minorHAnsi" w:hAnsiTheme="minorHAnsi" w:cstheme="minorHAnsi"/>
                <w:sz w:val="22"/>
                <w:szCs w:val="22"/>
              </w:rPr>
            </w:pPr>
            <w:r w:rsidRPr="009F42F1">
              <w:rPr>
                <w:rFonts w:asciiTheme="minorHAnsi" w:hAnsiTheme="minorHAnsi" w:cstheme="minorHAnsi"/>
                <w:sz w:val="22"/>
                <w:szCs w:val="22"/>
              </w:rPr>
              <w:t>Wymagana jest możliwość wymiany portów FC na adaptery z portami 12 Gb/s SAS, 10 GbE, FC/FC-NVMe 32 Gb/s oraz 25/10 GbE z obsługą RoCE lub iWARP</w:t>
            </w:r>
          </w:p>
        </w:tc>
        <w:tc>
          <w:tcPr>
            <w:tcW w:w="3119" w:type="dxa"/>
          </w:tcPr>
          <w:p w14:paraId="6473EBFD" w14:textId="77777777" w:rsidR="009F42F1" w:rsidRPr="00484D29" w:rsidRDefault="009F42F1" w:rsidP="00262D86">
            <w:pPr>
              <w:autoSpaceDE w:val="0"/>
              <w:autoSpaceDN w:val="0"/>
              <w:adjustRightInd w:val="0"/>
              <w:rPr>
                <w:rFonts w:asciiTheme="minorHAnsi" w:hAnsiTheme="minorHAnsi" w:cstheme="minorHAnsi"/>
                <w:sz w:val="22"/>
                <w:szCs w:val="22"/>
              </w:rPr>
            </w:pPr>
          </w:p>
        </w:tc>
      </w:tr>
      <w:tr w:rsidR="009F42F1" w:rsidRPr="00484D29" w14:paraId="6B8F9D52"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0A801217" w14:textId="1022518E" w:rsidR="009F42F1" w:rsidRPr="00484D29"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Obsługiwane p</w:t>
            </w:r>
            <w:r w:rsidR="009F42F1">
              <w:rPr>
                <w:rFonts w:asciiTheme="minorHAnsi" w:hAnsiTheme="minorHAnsi" w:cstheme="minorHAnsi"/>
                <w:sz w:val="22"/>
                <w:szCs w:val="22"/>
              </w:rPr>
              <w:t>rotokoły</w:t>
            </w:r>
          </w:p>
        </w:tc>
        <w:tc>
          <w:tcPr>
            <w:tcW w:w="3272" w:type="dxa"/>
          </w:tcPr>
          <w:p w14:paraId="6E42A14B" w14:textId="6A3B42EF" w:rsidR="009F42F1" w:rsidRPr="00484D29" w:rsidRDefault="009A035E" w:rsidP="005C494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FC</w:t>
            </w:r>
            <w:r w:rsidR="005C4940">
              <w:rPr>
                <w:rFonts w:asciiTheme="minorHAnsi" w:hAnsiTheme="minorHAnsi" w:cstheme="minorHAnsi"/>
                <w:sz w:val="22"/>
                <w:szCs w:val="22"/>
              </w:rPr>
              <w:t>, FC-NVMe, iSCSI, SAS</w:t>
            </w:r>
          </w:p>
        </w:tc>
        <w:tc>
          <w:tcPr>
            <w:tcW w:w="3119" w:type="dxa"/>
          </w:tcPr>
          <w:p w14:paraId="0D32A925" w14:textId="77777777" w:rsidR="009F42F1" w:rsidRPr="00484D29" w:rsidRDefault="009F42F1" w:rsidP="00262D86">
            <w:pPr>
              <w:autoSpaceDE w:val="0"/>
              <w:autoSpaceDN w:val="0"/>
              <w:adjustRightInd w:val="0"/>
              <w:jc w:val="both"/>
              <w:rPr>
                <w:rFonts w:asciiTheme="minorHAnsi" w:hAnsiTheme="minorHAnsi" w:cstheme="minorHAnsi"/>
                <w:sz w:val="22"/>
                <w:szCs w:val="22"/>
              </w:rPr>
            </w:pPr>
          </w:p>
        </w:tc>
      </w:tr>
      <w:tr w:rsidR="009F42F1" w:rsidRPr="00484D29" w14:paraId="62D810A1"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7F934B6C" w14:textId="79B7B64B" w:rsidR="009F42F1" w:rsidRPr="00484D29" w:rsidRDefault="0007452A" w:rsidP="000745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Obsługiwane nośniki</w:t>
            </w:r>
          </w:p>
        </w:tc>
        <w:tc>
          <w:tcPr>
            <w:tcW w:w="3272" w:type="dxa"/>
          </w:tcPr>
          <w:p w14:paraId="60654870" w14:textId="77777777" w:rsidR="0007452A"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009F42F1" w:rsidRPr="009F42F1">
              <w:rPr>
                <w:rFonts w:asciiTheme="minorHAnsi" w:hAnsiTheme="minorHAnsi" w:cstheme="minorHAnsi"/>
                <w:sz w:val="22"/>
                <w:szCs w:val="22"/>
              </w:rPr>
              <w:t>apędy 2,5” i 3,5” we właściwych obudowach.</w:t>
            </w:r>
          </w:p>
          <w:p w14:paraId="574E995E" w14:textId="77777777" w:rsidR="0007452A"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Rodzaje: </w:t>
            </w:r>
          </w:p>
          <w:p w14:paraId="734B79AD" w14:textId="4FC951B4" w:rsidR="0007452A"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9F42F1" w:rsidRPr="009F42F1">
              <w:rPr>
                <w:rFonts w:asciiTheme="minorHAnsi" w:hAnsiTheme="minorHAnsi" w:cstheme="minorHAnsi"/>
                <w:sz w:val="22"/>
                <w:szCs w:val="22"/>
              </w:rPr>
              <w:t>SAS 1,2 TB, 1,8 TB oraz 2,4 TB 10000 obr/min</w:t>
            </w:r>
            <w:r>
              <w:rPr>
                <w:rFonts w:asciiTheme="minorHAnsi" w:hAnsiTheme="minorHAnsi" w:cstheme="minorHAnsi"/>
                <w:sz w:val="22"/>
                <w:szCs w:val="22"/>
              </w:rPr>
              <w:t xml:space="preserve"> (</w:t>
            </w:r>
            <w:r w:rsidRPr="009F42F1">
              <w:rPr>
                <w:rFonts w:asciiTheme="minorHAnsi" w:hAnsiTheme="minorHAnsi" w:cstheme="minorHAnsi"/>
                <w:sz w:val="22"/>
                <w:szCs w:val="22"/>
              </w:rPr>
              <w:t>co najmniej 12 Gb/s oraz każdy powinien posiadać dwa porty SAS</w:t>
            </w:r>
            <w:r>
              <w:rPr>
                <w:rFonts w:asciiTheme="minorHAnsi" w:hAnsiTheme="minorHAnsi" w:cstheme="minorHAnsi"/>
                <w:sz w:val="22"/>
                <w:szCs w:val="22"/>
              </w:rPr>
              <w:t>)</w:t>
            </w:r>
            <w:r w:rsidR="009F42F1" w:rsidRPr="009F42F1">
              <w:rPr>
                <w:rFonts w:asciiTheme="minorHAnsi" w:hAnsiTheme="minorHAnsi" w:cstheme="minorHAnsi"/>
                <w:sz w:val="22"/>
                <w:szCs w:val="22"/>
              </w:rPr>
              <w:t xml:space="preserve">, </w:t>
            </w:r>
          </w:p>
          <w:p w14:paraId="44732AAE" w14:textId="77777777" w:rsidR="0007452A"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 NL-SAS: </w:t>
            </w:r>
            <w:r w:rsidR="009F42F1" w:rsidRPr="009F42F1">
              <w:rPr>
                <w:rFonts w:asciiTheme="minorHAnsi" w:hAnsiTheme="minorHAnsi" w:cstheme="minorHAnsi"/>
                <w:sz w:val="22"/>
                <w:szCs w:val="22"/>
              </w:rPr>
              <w:t>6TB, 8 TB, 10TB, 12 TB, 14TB, 16TB, 18TB 7200 rpm</w:t>
            </w:r>
          </w:p>
          <w:p w14:paraId="50510653" w14:textId="27BA1C3F" w:rsidR="0007452A"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SSD: </w:t>
            </w:r>
            <w:r w:rsidR="009F42F1" w:rsidRPr="009F42F1">
              <w:rPr>
                <w:rFonts w:asciiTheme="minorHAnsi" w:hAnsiTheme="minorHAnsi" w:cstheme="minorHAnsi"/>
                <w:sz w:val="22"/>
                <w:szCs w:val="22"/>
              </w:rPr>
              <w:t xml:space="preserve"> 800 GB, 1,92TB, 3,84TB, 7,68TB, 15,36TB</w:t>
            </w:r>
            <w:r w:rsidR="009A035E">
              <w:rPr>
                <w:rFonts w:asciiTheme="minorHAnsi" w:hAnsiTheme="minorHAnsi" w:cstheme="minorHAnsi"/>
                <w:sz w:val="22"/>
                <w:szCs w:val="22"/>
              </w:rPr>
              <w:t>,</w:t>
            </w:r>
            <w:r w:rsidR="009F42F1" w:rsidRPr="009F42F1">
              <w:rPr>
                <w:rFonts w:asciiTheme="minorHAnsi" w:hAnsiTheme="minorHAnsi" w:cstheme="minorHAnsi"/>
                <w:sz w:val="22"/>
                <w:szCs w:val="22"/>
              </w:rPr>
              <w:t xml:space="preserve"> 30,72 TB SSD. </w:t>
            </w:r>
          </w:p>
          <w:p w14:paraId="47D8E487" w14:textId="2D87B54F" w:rsidR="009F42F1" w:rsidRDefault="0007452A"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NVMe: 1,92TB, 3,84TB, 7,68TB , </w:t>
            </w:r>
            <w:r w:rsidR="009F42F1" w:rsidRPr="009F42F1">
              <w:rPr>
                <w:rFonts w:asciiTheme="minorHAnsi" w:hAnsiTheme="minorHAnsi" w:cstheme="minorHAnsi"/>
                <w:sz w:val="22"/>
                <w:szCs w:val="22"/>
              </w:rPr>
              <w:t>15,36TB.</w:t>
            </w:r>
          </w:p>
          <w:p w14:paraId="2B8EC3D3" w14:textId="13A32135" w:rsidR="009F42F1" w:rsidRDefault="009F42F1" w:rsidP="00262D86">
            <w:pPr>
              <w:autoSpaceDE w:val="0"/>
              <w:autoSpaceDN w:val="0"/>
              <w:adjustRightInd w:val="0"/>
              <w:rPr>
                <w:rFonts w:asciiTheme="minorHAnsi" w:hAnsiTheme="minorHAnsi" w:cstheme="minorHAnsi"/>
                <w:sz w:val="22"/>
                <w:szCs w:val="22"/>
              </w:rPr>
            </w:pPr>
            <w:r w:rsidRPr="009F42F1">
              <w:rPr>
                <w:rFonts w:asciiTheme="minorHAnsi" w:hAnsiTheme="minorHAnsi" w:cstheme="minorHAnsi"/>
                <w:sz w:val="22"/>
                <w:szCs w:val="22"/>
              </w:rPr>
              <w:t>Wymagana obsługa hot-swap.</w:t>
            </w:r>
          </w:p>
          <w:p w14:paraId="14295418" w14:textId="215E481D" w:rsidR="00961AC6" w:rsidRPr="00484D29" w:rsidRDefault="005C4940"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w:t>
            </w:r>
            <w:r w:rsidR="00961AC6" w:rsidRPr="00961AC6">
              <w:rPr>
                <w:rFonts w:asciiTheme="minorHAnsi" w:hAnsiTheme="minorHAnsi" w:cstheme="minorHAnsi"/>
                <w:sz w:val="22"/>
                <w:szCs w:val="22"/>
              </w:rPr>
              <w:t>ołączenia punkt-punkt do dysków twardych</w:t>
            </w:r>
          </w:p>
        </w:tc>
        <w:tc>
          <w:tcPr>
            <w:tcW w:w="3119" w:type="dxa"/>
          </w:tcPr>
          <w:p w14:paraId="108BEB8C" w14:textId="77777777" w:rsidR="009F42F1" w:rsidRPr="00484D29" w:rsidRDefault="009F42F1" w:rsidP="00262D86">
            <w:pPr>
              <w:autoSpaceDE w:val="0"/>
              <w:autoSpaceDN w:val="0"/>
              <w:adjustRightInd w:val="0"/>
              <w:jc w:val="both"/>
              <w:rPr>
                <w:rFonts w:asciiTheme="minorHAnsi" w:hAnsiTheme="minorHAnsi" w:cstheme="minorHAnsi"/>
                <w:sz w:val="22"/>
                <w:szCs w:val="22"/>
              </w:rPr>
            </w:pPr>
          </w:p>
        </w:tc>
      </w:tr>
      <w:tr w:rsidR="009F42F1" w:rsidRPr="00484D29" w14:paraId="1C810CAA"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6132F581" w14:textId="16343EB7" w:rsidR="009F42F1" w:rsidRPr="00484D29" w:rsidRDefault="009F42F1"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Rozbudowa</w:t>
            </w:r>
          </w:p>
        </w:tc>
        <w:tc>
          <w:tcPr>
            <w:tcW w:w="3272" w:type="dxa"/>
          </w:tcPr>
          <w:p w14:paraId="3C055599" w14:textId="1CFC7341" w:rsidR="009F42F1" w:rsidRDefault="009A035E" w:rsidP="00262D8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w:t>
            </w:r>
            <w:r w:rsidR="009F42F1" w:rsidRPr="009F42F1">
              <w:rPr>
                <w:rFonts w:asciiTheme="minorHAnsi" w:hAnsiTheme="minorHAnsi" w:cstheme="minorHAnsi"/>
                <w:sz w:val="22"/>
                <w:szCs w:val="22"/>
              </w:rPr>
              <w:t>ołączenia do półek dyskowych w standardzie SAS 12 Gb/s</w:t>
            </w:r>
          </w:p>
          <w:p w14:paraId="79788813" w14:textId="0AAB3DAC" w:rsidR="00961AC6" w:rsidRPr="00484D29" w:rsidRDefault="0007452A" w:rsidP="0007452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w:t>
            </w:r>
            <w:r w:rsidR="00961AC6" w:rsidRPr="00961AC6">
              <w:rPr>
                <w:rFonts w:asciiTheme="minorHAnsi" w:hAnsiTheme="minorHAnsi" w:cstheme="minorHAnsi"/>
                <w:sz w:val="22"/>
                <w:szCs w:val="22"/>
              </w:rPr>
              <w:t xml:space="preserve">ednoczesne stosowanie półek dyskowych obsługujących dyski 2,5” oraz 3,5”. Półki dyskowe 2,5” muszą umożliwiać instalację co najmniej 24 napędów dyskowych 2,5”. Półki dyskowe 3,5” muszą umożliwiać instalację co najmniej 12 napędów dyskowych 3,5”. </w:t>
            </w:r>
            <w:r>
              <w:rPr>
                <w:rFonts w:asciiTheme="minorHAnsi" w:hAnsiTheme="minorHAnsi" w:cstheme="minorHAnsi"/>
                <w:sz w:val="22"/>
                <w:szCs w:val="22"/>
              </w:rPr>
              <w:t>M</w:t>
            </w:r>
            <w:r w:rsidR="00961AC6" w:rsidRPr="00961AC6">
              <w:rPr>
                <w:rFonts w:asciiTheme="minorHAnsi" w:hAnsiTheme="minorHAnsi" w:cstheme="minorHAnsi"/>
                <w:sz w:val="22"/>
                <w:szCs w:val="22"/>
              </w:rPr>
              <w:t>ożliw</w:t>
            </w:r>
            <w:r>
              <w:rPr>
                <w:rFonts w:asciiTheme="minorHAnsi" w:hAnsiTheme="minorHAnsi" w:cstheme="minorHAnsi"/>
                <w:sz w:val="22"/>
                <w:szCs w:val="22"/>
              </w:rPr>
              <w:t>ość</w:t>
            </w:r>
            <w:r w:rsidR="00961AC6" w:rsidRPr="00961AC6">
              <w:rPr>
                <w:rFonts w:asciiTheme="minorHAnsi" w:hAnsiTheme="minorHAnsi" w:cstheme="minorHAnsi"/>
                <w:sz w:val="22"/>
                <w:szCs w:val="22"/>
              </w:rPr>
              <w:t xml:space="preserve"> podłączeni</w:t>
            </w:r>
            <w:r>
              <w:rPr>
                <w:rFonts w:asciiTheme="minorHAnsi" w:hAnsiTheme="minorHAnsi" w:cstheme="minorHAnsi"/>
                <w:sz w:val="22"/>
                <w:szCs w:val="22"/>
              </w:rPr>
              <w:t>a</w:t>
            </w:r>
            <w:r w:rsidR="00961AC6" w:rsidRPr="00961AC6">
              <w:rPr>
                <w:rFonts w:asciiTheme="minorHAnsi" w:hAnsiTheme="minorHAnsi" w:cstheme="minorHAnsi"/>
                <w:sz w:val="22"/>
                <w:szCs w:val="22"/>
              </w:rPr>
              <w:t xml:space="preserve"> półek dyskowych wysokiej gęstości tzn. obsługujące co najmniej 80 dysków.</w:t>
            </w:r>
          </w:p>
        </w:tc>
        <w:tc>
          <w:tcPr>
            <w:tcW w:w="3119" w:type="dxa"/>
          </w:tcPr>
          <w:p w14:paraId="2009369E" w14:textId="77777777" w:rsidR="009F42F1" w:rsidRPr="00484D29" w:rsidRDefault="009F42F1" w:rsidP="00262D86">
            <w:pPr>
              <w:autoSpaceDE w:val="0"/>
              <w:autoSpaceDN w:val="0"/>
              <w:adjustRightInd w:val="0"/>
              <w:jc w:val="both"/>
              <w:rPr>
                <w:rFonts w:asciiTheme="minorHAnsi" w:hAnsiTheme="minorHAnsi" w:cstheme="minorHAnsi"/>
                <w:sz w:val="22"/>
                <w:szCs w:val="22"/>
              </w:rPr>
            </w:pPr>
          </w:p>
        </w:tc>
      </w:tr>
      <w:tr w:rsidR="009F42F1" w:rsidRPr="00484D29" w14:paraId="70DD3A19"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21B4812B" w14:textId="628840CC" w:rsidR="009F42F1" w:rsidRPr="00484D29" w:rsidRDefault="00961AC6"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Wyposażenie</w:t>
            </w:r>
          </w:p>
        </w:tc>
        <w:tc>
          <w:tcPr>
            <w:tcW w:w="3272" w:type="dxa"/>
          </w:tcPr>
          <w:p w14:paraId="24CC088B" w14:textId="71BA21E5" w:rsidR="009F42F1" w:rsidRPr="00484D29" w:rsidRDefault="0007452A" w:rsidP="000745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12 dysków NVMe 2,5” o pojemności </w:t>
            </w:r>
            <w:r w:rsidRPr="0007452A">
              <w:rPr>
                <w:rFonts w:asciiTheme="minorHAnsi" w:hAnsiTheme="minorHAnsi" w:cstheme="minorHAnsi"/>
                <w:sz w:val="22"/>
                <w:szCs w:val="22"/>
              </w:rPr>
              <w:t>15,36TB</w:t>
            </w:r>
            <w:r>
              <w:rPr>
                <w:rFonts w:asciiTheme="minorHAnsi" w:hAnsiTheme="minorHAnsi" w:cstheme="minorHAnsi"/>
                <w:sz w:val="22"/>
                <w:szCs w:val="22"/>
              </w:rPr>
              <w:t xml:space="preserve"> każdy.</w:t>
            </w:r>
          </w:p>
        </w:tc>
        <w:tc>
          <w:tcPr>
            <w:tcW w:w="3119" w:type="dxa"/>
          </w:tcPr>
          <w:p w14:paraId="42707FA2" w14:textId="77777777" w:rsidR="009F42F1" w:rsidRPr="00484D29" w:rsidRDefault="009F42F1" w:rsidP="00262D86">
            <w:pPr>
              <w:autoSpaceDE w:val="0"/>
              <w:autoSpaceDN w:val="0"/>
              <w:adjustRightInd w:val="0"/>
              <w:rPr>
                <w:rFonts w:asciiTheme="minorHAnsi" w:hAnsiTheme="minorHAnsi" w:cstheme="minorHAnsi"/>
                <w:sz w:val="22"/>
                <w:szCs w:val="22"/>
              </w:rPr>
            </w:pPr>
          </w:p>
        </w:tc>
      </w:tr>
      <w:tr w:rsidR="009F42F1" w:rsidRPr="00484D29" w14:paraId="52EEB1A5"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720ABF86" w14:textId="7C3AE4A4" w:rsidR="009F42F1" w:rsidRPr="00484D29" w:rsidRDefault="00961AC6" w:rsidP="00262D8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RAID</w:t>
            </w:r>
          </w:p>
        </w:tc>
        <w:tc>
          <w:tcPr>
            <w:tcW w:w="3272" w:type="dxa"/>
            <w:vAlign w:val="center"/>
          </w:tcPr>
          <w:p w14:paraId="31053CFE" w14:textId="54AC9994" w:rsidR="009F42F1" w:rsidRDefault="00961AC6" w:rsidP="00961AC6">
            <w:pPr>
              <w:rPr>
                <w:rFonts w:asciiTheme="minorHAnsi" w:hAnsiTheme="minorHAnsi" w:cstheme="minorHAnsi"/>
              </w:rPr>
            </w:pPr>
            <w:r w:rsidRPr="00961AC6">
              <w:rPr>
                <w:rFonts w:asciiTheme="minorHAnsi" w:hAnsiTheme="minorHAnsi" w:cstheme="minorHAnsi"/>
              </w:rPr>
              <w:t>RAID obsługujące logiczne lustro oraz konfigurację z wyliczaniem parzystości, odporną na awarię 1 i 2 dysków, zapewniające dystrybucję pomiędzy wszystkimi dyskami w grupie RAID zarówno informacji o parzystości, jak również przestrzeni zapasowej.</w:t>
            </w:r>
          </w:p>
          <w:p w14:paraId="0EA653D5" w14:textId="6DB9755E" w:rsidR="00961AC6" w:rsidRPr="00961AC6" w:rsidRDefault="00961AC6" w:rsidP="00961AC6">
            <w:pPr>
              <w:rPr>
                <w:rFonts w:asciiTheme="minorHAnsi" w:hAnsiTheme="minorHAnsi" w:cstheme="minorHAnsi"/>
              </w:rPr>
            </w:pPr>
            <w:r w:rsidRPr="00961AC6">
              <w:rPr>
                <w:rFonts w:asciiTheme="minorHAnsi" w:hAnsiTheme="minorHAnsi" w:cstheme="minorHAnsi"/>
              </w:rPr>
              <w:t>Obsługiwane poziomy zabezpieczeń RAID muszą umożliwiać rozbudowę online grupy RAID o co najmniej 12 dysków jednocześnie</w:t>
            </w:r>
          </w:p>
        </w:tc>
        <w:tc>
          <w:tcPr>
            <w:tcW w:w="3119" w:type="dxa"/>
          </w:tcPr>
          <w:p w14:paraId="1DEAC75B" w14:textId="77777777" w:rsidR="009F42F1" w:rsidRPr="00484D29" w:rsidRDefault="009F42F1" w:rsidP="00262D86">
            <w:pPr>
              <w:rPr>
                <w:rFonts w:asciiTheme="minorHAnsi" w:hAnsiTheme="minorHAnsi" w:cstheme="minorHAnsi"/>
                <w:sz w:val="22"/>
                <w:szCs w:val="22"/>
              </w:rPr>
            </w:pPr>
          </w:p>
        </w:tc>
      </w:tr>
      <w:tr w:rsidR="009F42F1" w:rsidRPr="00484D29" w14:paraId="5B2E89B0"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2A21DAA3" w14:textId="4A56B5C6" w:rsidR="009F42F1" w:rsidRPr="00484D29" w:rsidRDefault="00961AC6" w:rsidP="005C494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Funkcjonalności </w:t>
            </w:r>
          </w:p>
        </w:tc>
        <w:tc>
          <w:tcPr>
            <w:tcW w:w="3272" w:type="dxa"/>
            <w:vAlign w:val="center"/>
          </w:tcPr>
          <w:p w14:paraId="29F8EE16" w14:textId="527E1775" w:rsidR="009F42F1" w:rsidRDefault="0007452A" w:rsidP="00961AC6">
            <w:pPr>
              <w:rPr>
                <w:rFonts w:asciiTheme="minorHAnsi" w:hAnsiTheme="minorHAnsi" w:cstheme="minorHAnsi"/>
                <w:sz w:val="22"/>
                <w:szCs w:val="22"/>
                <w:lang w:val="en-US"/>
              </w:rPr>
            </w:pPr>
            <w:r>
              <w:rPr>
                <w:rFonts w:asciiTheme="minorHAnsi" w:hAnsiTheme="minorHAnsi" w:cstheme="minorHAnsi"/>
                <w:sz w:val="22"/>
                <w:szCs w:val="22"/>
                <w:lang w:val="en-US"/>
              </w:rPr>
              <w:t>M</w:t>
            </w:r>
            <w:r w:rsidR="00961AC6" w:rsidRPr="00961AC6">
              <w:rPr>
                <w:rFonts w:asciiTheme="minorHAnsi" w:hAnsiTheme="minorHAnsi" w:cstheme="minorHAnsi"/>
                <w:sz w:val="22"/>
                <w:szCs w:val="22"/>
                <w:lang w:val="en-US"/>
              </w:rPr>
              <w:t xml:space="preserve">ożliwość wirtualizacji zasobów znajdujących się na innych </w:t>
            </w:r>
            <w:r>
              <w:rPr>
                <w:rFonts w:asciiTheme="minorHAnsi" w:hAnsiTheme="minorHAnsi" w:cstheme="minorHAnsi"/>
                <w:sz w:val="22"/>
                <w:szCs w:val="22"/>
                <w:lang w:val="en-US"/>
              </w:rPr>
              <w:t>zasobach</w:t>
            </w:r>
            <w:r w:rsidR="00961AC6" w:rsidRPr="00961AC6">
              <w:rPr>
                <w:rFonts w:asciiTheme="minorHAnsi" w:hAnsiTheme="minorHAnsi" w:cstheme="minorHAnsi"/>
                <w:sz w:val="22"/>
                <w:szCs w:val="22"/>
                <w:lang w:val="en-US"/>
              </w:rPr>
              <w:t xml:space="preserve"> dyskowych dla celów eksploatacyjnych.</w:t>
            </w:r>
          </w:p>
          <w:p w14:paraId="25D9AC8F" w14:textId="7F3919EF" w:rsidR="00961AC6" w:rsidRDefault="0007452A" w:rsidP="00961AC6">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 xml:space="preserve">unkcjonalność zarządzania całością dostępnych zasobów dyskowych, zarówno wewnętrznych jak i zewnętrznych (zwirtualizowanych) z jednej konsoli administracyjnej. Zarządzanie musi być dostępne </w:t>
            </w:r>
            <w:r w:rsidR="00961AC6" w:rsidRPr="00961AC6">
              <w:rPr>
                <w:rFonts w:asciiTheme="minorHAnsi" w:hAnsiTheme="minorHAnsi" w:cstheme="minorHAnsi"/>
                <w:sz w:val="22"/>
                <w:szCs w:val="22"/>
              </w:rPr>
              <w:lastRenderedPageBreak/>
              <w:t>poprzez interfejs GUI (WWW) oraz interfejs linii poleceń (Command Line Interface). Dostęp do linii poleceń poprzez połączenie szyfrowane</w:t>
            </w:r>
          </w:p>
          <w:p w14:paraId="19EDEF17" w14:textId="05815186" w:rsidR="00961AC6" w:rsidRPr="00961AC6" w:rsidRDefault="00961AC6" w:rsidP="00961AC6">
            <w:pPr>
              <w:rPr>
                <w:rFonts w:asciiTheme="minorHAnsi" w:hAnsiTheme="minorHAnsi" w:cstheme="minorHAnsi"/>
                <w:sz w:val="22"/>
                <w:szCs w:val="22"/>
              </w:rPr>
            </w:pPr>
            <w:r w:rsidRPr="00961AC6">
              <w:rPr>
                <w:rFonts w:asciiTheme="minorHAnsi" w:hAnsiTheme="minorHAnsi" w:cstheme="minorHAnsi"/>
                <w:sz w:val="22"/>
                <w:szCs w:val="22"/>
              </w:rPr>
              <w:t>Cache dla procesu odczytu.</w:t>
            </w:r>
          </w:p>
          <w:p w14:paraId="57FA15C1" w14:textId="7BC853A5" w:rsidR="00961AC6" w:rsidRPr="00961AC6" w:rsidRDefault="00961AC6" w:rsidP="00961AC6">
            <w:pPr>
              <w:rPr>
                <w:rFonts w:asciiTheme="minorHAnsi" w:hAnsiTheme="minorHAnsi" w:cstheme="minorHAnsi"/>
                <w:sz w:val="22"/>
                <w:szCs w:val="22"/>
              </w:rPr>
            </w:pPr>
            <w:r w:rsidRPr="00961AC6">
              <w:rPr>
                <w:rFonts w:asciiTheme="minorHAnsi" w:hAnsiTheme="minorHAnsi" w:cstheme="minorHAnsi"/>
                <w:sz w:val="22"/>
                <w:szCs w:val="22"/>
              </w:rPr>
              <w:t>Mirrored Cache dla procesu zapisu.</w:t>
            </w:r>
          </w:p>
          <w:p w14:paraId="65156E07" w14:textId="676B9F33" w:rsidR="00961AC6" w:rsidRDefault="0007452A" w:rsidP="00961AC6">
            <w:pPr>
              <w:rPr>
                <w:rFonts w:asciiTheme="minorHAnsi" w:hAnsiTheme="minorHAnsi" w:cstheme="minorHAnsi"/>
                <w:sz w:val="22"/>
                <w:szCs w:val="22"/>
              </w:rPr>
            </w:pPr>
            <w:r>
              <w:rPr>
                <w:rFonts w:asciiTheme="minorHAnsi" w:hAnsiTheme="minorHAnsi" w:cstheme="minorHAnsi"/>
                <w:sz w:val="22"/>
                <w:szCs w:val="22"/>
              </w:rPr>
              <w:t>M</w:t>
            </w:r>
            <w:r w:rsidR="00961AC6" w:rsidRPr="00961AC6">
              <w:rPr>
                <w:rFonts w:asciiTheme="minorHAnsi" w:hAnsiTheme="minorHAnsi" w:cstheme="minorHAnsi"/>
                <w:sz w:val="22"/>
                <w:szCs w:val="22"/>
              </w:rPr>
              <w:t>ożliwość wyłączenia cache dla poszczególnych wolumenów</w:t>
            </w:r>
          </w:p>
          <w:p w14:paraId="74EF6248" w14:textId="353959B7" w:rsidR="00961AC6" w:rsidRDefault="0007452A" w:rsidP="00961AC6">
            <w:pPr>
              <w:rPr>
                <w:rFonts w:asciiTheme="minorHAnsi" w:hAnsiTheme="minorHAnsi" w:cstheme="minorHAnsi"/>
                <w:sz w:val="22"/>
                <w:szCs w:val="22"/>
              </w:rPr>
            </w:pPr>
            <w:r>
              <w:rPr>
                <w:rFonts w:asciiTheme="minorHAnsi" w:hAnsiTheme="minorHAnsi" w:cstheme="minorHAnsi"/>
                <w:sz w:val="22"/>
                <w:szCs w:val="22"/>
              </w:rPr>
              <w:t>A</w:t>
            </w:r>
            <w:r w:rsidR="00961AC6" w:rsidRPr="00961AC6">
              <w:rPr>
                <w:rFonts w:asciiTheme="minorHAnsi" w:hAnsiTheme="minorHAnsi" w:cstheme="minorHAnsi"/>
                <w:sz w:val="22"/>
                <w:szCs w:val="22"/>
              </w:rPr>
              <w:t>utomatyczne równoważenie obciążenia w ramach grupy/puli dysków tego samego typu.</w:t>
            </w:r>
            <w:r>
              <w:rPr>
                <w:rFonts w:asciiTheme="minorHAnsi" w:hAnsiTheme="minorHAnsi" w:cstheme="minorHAnsi"/>
                <w:sz w:val="22"/>
                <w:szCs w:val="22"/>
              </w:rPr>
              <w:t xml:space="preserve"> </w:t>
            </w:r>
          </w:p>
          <w:p w14:paraId="1D11647F" w14:textId="4C052EA6" w:rsidR="00961AC6" w:rsidRDefault="0007452A" w:rsidP="00961AC6">
            <w:pPr>
              <w:rPr>
                <w:rFonts w:asciiTheme="minorHAnsi" w:hAnsiTheme="minorHAnsi" w:cstheme="minorHAnsi"/>
                <w:sz w:val="22"/>
                <w:szCs w:val="22"/>
              </w:rPr>
            </w:pPr>
            <w:r>
              <w:rPr>
                <w:rFonts w:asciiTheme="minorHAnsi" w:hAnsiTheme="minorHAnsi" w:cstheme="minorHAnsi"/>
                <w:sz w:val="22"/>
                <w:szCs w:val="22"/>
              </w:rPr>
              <w:t>O</w:t>
            </w:r>
            <w:r w:rsidR="00961AC6" w:rsidRPr="00961AC6">
              <w:rPr>
                <w:rFonts w:asciiTheme="minorHAnsi" w:hAnsiTheme="minorHAnsi" w:cstheme="minorHAnsi"/>
                <w:sz w:val="22"/>
                <w:szCs w:val="22"/>
              </w:rPr>
              <w:t>dporność na zanik napięcia zasilającego.</w:t>
            </w:r>
          </w:p>
          <w:p w14:paraId="1AC48CBE" w14:textId="02377D18" w:rsidR="00961AC6" w:rsidRDefault="0007452A" w:rsidP="00961AC6">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unkcjonalność  udostępniania przestrzeni bez konieczności fizycznego alokowania miejsca na dyskach (thin provisioning).</w:t>
            </w:r>
            <w:r>
              <w:rPr>
                <w:rFonts w:asciiTheme="minorHAnsi" w:hAnsiTheme="minorHAnsi" w:cstheme="minorHAnsi"/>
                <w:sz w:val="22"/>
                <w:szCs w:val="22"/>
              </w:rPr>
              <w:t xml:space="preserve"> </w:t>
            </w:r>
          </w:p>
          <w:p w14:paraId="70202E00" w14:textId="17C07E93" w:rsidR="00961AC6" w:rsidRPr="00961AC6" w:rsidRDefault="0007452A" w:rsidP="00961AC6">
            <w:pPr>
              <w:rPr>
                <w:rFonts w:asciiTheme="minorHAnsi" w:hAnsiTheme="minorHAnsi" w:cstheme="minorHAnsi"/>
                <w:sz w:val="22"/>
                <w:szCs w:val="22"/>
              </w:rPr>
            </w:pPr>
            <w:r>
              <w:rPr>
                <w:rFonts w:asciiTheme="minorHAnsi" w:hAnsiTheme="minorHAnsi" w:cstheme="minorHAnsi"/>
                <w:sz w:val="22"/>
                <w:szCs w:val="22"/>
              </w:rPr>
              <w:t>M</w:t>
            </w:r>
            <w:r w:rsidR="00961AC6" w:rsidRPr="00961AC6">
              <w:rPr>
                <w:rFonts w:asciiTheme="minorHAnsi" w:hAnsiTheme="minorHAnsi" w:cstheme="minorHAnsi"/>
                <w:sz w:val="22"/>
                <w:szCs w:val="22"/>
              </w:rPr>
              <w:t xml:space="preserve">ożliwość wykonania kopii danych typu Point-In-Time (PiT) wolumenów.  Zasoby źródłowe oraz docelowe kopii PiT mogą być zabezpieczone różnymi poziomami RAID i istnieć na różnych technologicznie dyskach obsługiwanych przez system. </w:t>
            </w:r>
          </w:p>
          <w:p w14:paraId="1D91ABDD" w14:textId="77777777" w:rsidR="00961AC6" w:rsidRPr="00961AC6" w:rsidRDefault="00961AC6" w:rsidP="00961AC6">
            <w:pPr>
              <w:rPr>
                <w:rFonts w:asciiTheme="minorHAnsi" w:hAnsiTheme="minorHAnsi" w:cstheme="minorHAnsi"/>
                <w:sz w:val="22"/>
                <w:szCs w:val="22"/>
              </w:rPr>
            </w:pPr>
            <w:r w:rsidRPr="00961AC6">
              <w:rPr>
                <w:rFonts w:asciiTheme="minorHAnsi" w:hAnsiTheme="minorHAnsi" w:cstheme="minorHAnsi"/>
                <w:sz w:val="22"/>
                <w:szCs w:val="22"/>
              </w:rPr>
              <w:t xml:space="preserve">Kopie danych typu PIT muszą być tworzone w trybach kopii pełnej (klon) oraz kopii wskaźników (migawka), incremental (kopiowanie tylko bloków zmienionych pomiędzy kolejnymi wykonaniami kopii), multitarget (wiele kopii z jednego źródła), cascaded (kopia z kopii). </w:t>
            </w:r>
          </w:p>
          <w:p w14:paraId="25BB9A02" w14:textId="28E533EE" w:rsidR="00961AC6" w:rsidRDefault="0007452A" w:rsidP="00961AC6">
            <w:pPr>
              <w:rPr>
                <w:rFonts w:asciiTheme="minorHAnsi" w:hAnsiTheme="minorHAnsi" w:cstheme="minorHAnsi"/>
                <w:sz w:val="22"/>
                <w:szCs w:val="22"/>
              </w:rPr>
            </w:pPr>
            <w:r>
              <w:rPr>
                <w:rFonts w:asciiTheme="minorHAnsi" w:hAnsiTheme="minorHAnsi" w:cstheme="minorHAnsi"/>
                <w:sz w:val="22"/>
                <w:szCs w:val="22"/>
              </w:rPr>
              <w:t>M</w:t>
            </w:r>
            <w:r w:rsidR="00961AC6" w:rsidRPr="00961AC6">
              <w:rPr>
                <w:rFonts w:asciiTheme="minorHAnsi" w:hAnsiTheme="minorHAnsi" w:cstheme="minorHAnsi"/>
                <w:sz w:val="22"/>
                <w:szCs w:val="22"/>
              </w:rPr>
              <w:t xml:space="preserve">ożliwość wykonywania replikacji synchronicznej i asynchronicznej wolumenów logicznych pomiędzy różnymi typami </w:t>
            </w:r>
            <w:r>
              <w:rPr>
                <w:rFonts w:asciiTheme="minorHAnsi" w:hAnsiTheme="minorHAnsi" w:cstheme="minorHAnsi"/>
                <w:sz w:val="22"/>
                <w:szCs w:val="22"/>
              </w:rPr>
              <w:t>serwerów pamięci masowej</w:t>
            </w:r>
            <w:r w:rsidR="00961AC6" w:rsidRPr="00961AC6">
              <w:rPr>
                <w:rFonts w:asciiTheme="minorHAnsi" w:hAnsiTheme="minorHAnsi" w:cstheme="minorHAnsi"/>
                <w:sz w:val="22"/>
                <w:szCs w:val="22"/>
              </w:rPr>
              <w:t>. Zasoby źródłowe kopii zdalnej oraz docelowe kopii zdalnej mogą być zabezpieczone różnymi poziomami RAID i egzystować na dowolnych obsługiwanych napędach. Replikacja musi być realizowana zarówno przy użyciu interfejsów Fibre Channel jak i protokołu IP.</w:t>
            </w:r>
          </w:p>
          <w:p w14:paraId="47487B41" w14:textId="43DFC56A" w:rsidR="00961AC6" w:rsidRDefault="0007452A" w:rsidP="00961AC6">
            <w:pPr>
              <w:rPr>
                <w:rFonts w:asciiTheme="minorHAnsi" w:hAnsiTheme="minorHAnsi" w:cstheme="minorHAnsi"/>
                <w:sz w:val="22"/>
                <w:szCs w:val="22"/>
              </w:rPr>
            </w:pPr>
            <w:r>
              <w:rPr>
                <w:rFonts w:asciiTheme="minorHAnsi" w:hAnsiTheme="minorHAnsi" w:cstheme="minorHAnsi"/>
                <w:sz w:val="22"/>
                <w:szCs w:val="22"/>
              </w:rPr>
              <w:t>M</w:t>
            </w:r>
            <w:r w:rsidR="00961AC6" w:rsidRPr="00961AC6">
              <w:rPr>
                <w:rFonts w:asciiTheme="minorHAnsi" w:hAnsiTheme="minorHAnsi" w:cstheme="minorHAnsi"/>
                <w:sz w:val="22"/>
                <w:szCs w:val="22"/>
              </w:rPr>
              <w:t xml:space="preserve">ożliwość wykonania migracji wolumenów logicznych pomiędzy różnymi typami zasobów dyskowych, bez zatrzymywania aplikacji korzystającej z tych wolumenów. Wymaga się aby zasoby źródłowe podlegające migracji oraz zasoby do których są migrowane mogły być zabezpieczone różnymi poziomami RAID i egzystować na różnych technologicznie dyskach. </w:t>
            </w:r>
          </w:p>
          <w:p w14:paraId="686ABEB9" w14:textId="331C3AED" w:rsidR="00961AC6" w:rsidRDefault="0007452A" w:rsidP="00961AC6">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unkcjonalność zarówno zwiększania jak i zmniejszania rozmiaru wolumenów.</w:t>
            </w:r>
          </w:p>
          <w:p w14:paraId="3617D4B4" w14:textId="1572A5BE" w:rsidR="00961AC6" w:rsidRDefault="0007452A" w:rsidP="00961AC6">
            <w:pPr>
              <w:rPr>
                <w:rFonts w:asciiTheme="minorHAnsi" w:hAnsiTheme="minorHAnsi" w:cstheme="minorHAnsi"/>
                <w:sz w:val="22"/>
                <w:szCs w:val="22"/>
              </w:rPr>
            </w:pPr>
            <w:r>
              <w:rPr>
                <w:rFonts w:asciiTheme="minorHAnsi" w:hAnsiTheme="minorHAnsi" w:cstheme="minorHAnsi"/>
                <w:sz w:val="22"/>
                <w:szCs w:val="22"/>
              </w:rPr>
              <w:t>Możliwość</w:t>
            </w:r>
            <w:r w:rsidR="00961AC6" w:rsidRPr="00961AC6">
              <w:rPr>
                <w:rFonts w:asciiTheme="minorHAnsi" w:hAnsiTheme="minorHAnsi" w:cstheme="minorHAnsi"/>
                <w:sz w:val="22"/>
                <w:szCs w:val="22"/>
              </w:rPr>
              <w:t xml:space="preserve"> zarządzania ilością operacji wejścia-wyjścia wykonywanych na danym zasobie. Zarządzanie musi być możliwe poprzez określenie maksymalnej ilości operacji I/O na sekundę lub przepustowości określonej w MB/s dla danego zasobu lub poprzez oba te parametry jednocześnie. </w:t>
            </w:r>
            <w:r>
              <w:rPr>
                <w:rFonts w:asciiTheme="minorHAnsi" w:hAnsiTheme="minorHAnsi" w:cstheme="minorHAnsi"/>
                <w:sz w:val="22"/>
                <w:szCs w:val="22"/>
              </w:rPr>
              <w:t>M</w:t>
            </w:r>
            <w:r w:rsidR="00961AC6" w:rsidRPr="00961AC6">
              <w:rPr>
                <w:rFonts w:asciiTheme="minorHAnsi" w:hAnsiTheme="minorHAnsi" w:cstheme="minorHAnsi"/>
                <w:sz w:val="22"/>
                <w:szCs w:val="22"/>
              </w:rPr>
              <w:t>ożliwość określania ww. parametrów dla zasobów takich jak wolumen, grupa wolumenów, host, klaster hostów</w:t>
            </w:r>
          </w:p>
          <w:p w14:paraId="3132A79A" w14:textId="74801751" w:rsidR="00961AC6" w:rsidRDefault="0007452A" w:rsidP="00961AC6">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 xml:space="preserve">unkcjonalność kompresji danych online, gdzie dane zapisywane są kompresowane w locie i zapisywane na dyskach w postaci skompresowanej, a przy odczycie dane są również w locie dekompresowane i w takiej postaci przesyłane poza </w:t>
            </w:r>
            <w:r>
              <w:rPr>
                <w:rFonts w:asciiTheme="minorHAnsi" w:hAnsiTheme="minorHAnsi" w:cstheme="minorHAnsi"/>
                <w:sz w:val="22"/>
                <w:szCs w:val="22"/>
              </w:rPr>
              <w:t>system</w:t>
            </w:r>
            <w:r w:rsidR="00961AC6" w:rsidRPr="00961AC6">
              <w:rPr>
                <w:rFonts w:asciiTheme="minorHAnsi" w:hAnsiTheme="minorHAnsi" w:cstheme="minorHAnsi"/>
                <w:sz w:val="22"/>
                <w:szCs w:val="22"/>
              </w:rPr>
              <w:t>. Funkcjonalność kompresji online musi być dostępna dla wszystkich wspieranych dysków.</w:t>
            </w:r>
          </w:p>
          <w:p w14:paraId="7BB1A350" w14:textId="2E686050" w:rsidR="00961AC6" w:rsidRDefault="0007452A" w:rsidP="0007452A">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 xml:space="preserve">unkcjonalność deduplikacji danych online, gdzie dane zapisywane są deduplikowane w locie i zapisywane na dyskach w postaci po usunięciu duplikatów. Operacja deduplikacji nie może wymagać alokacji innej przestrzeni dyskowej niż ta, która jest niezbędna do zapisania zdeduplikowanych danych. </w:t>
            </w:r>
            <w:r w:rsidR="00DB16DB">
              <w:rPr>
                <w:rFonts w:asciiTheme="minorHAnsi" w:hAnsiTheme="minorHAnsi" w:cstheme="minorHAnsi"/>
                <w:sz w:val="22"/>
                <w:szCs w:val="22"/>
              </w:rPr>
              <w:t>Możliwość</w:t>
            </w:r>
            <w:r w:rsidR="00961AC6" w:rsidRPr="00961AC6">
              <w:rPr>
                <w:rFonts w:asciiTheme="minorHAnsi" w:hAnsiTheme="minorHAnsi" w:cstheme="minorHAnsi"/>
                <w:sz w:val="22"/>
                <w:szCs w:val="22"/>
              </w:rPr>
              <w:t xml:space="preserve"> migracji danych z innych </w:t>
            </w:r>
            <w:r w:rsidR="00DB16DB">
              <w:rPr>
                <w:rFonts w:asciiTheme="minorHAnsi" w:hAnsiTheme="minorHAnsi" w:cstheme="minorHAnsi"/>
                <w:sz w:val="22"/>
                <w:szCs w:val="22"/>
              </w:rPr>
              <w:t>urządzeń</w:t>
            </w:r>
            <w:r w:rsidR="00961AC6" w:rsidRPr="00961AC6">
              <w:rPr>
                <w:rFonts w:asciiTheme="minorHAnsi" w:hAnsiTheme="minorHAnsi" w:cstheme="minorHAnsi"/>
                <w:sz w:val="22"/>
                <w:szCs w:val="22"/>
              </w:rPr>
              <w:t xml:space="preserve"> bez przerywania dostępu </w:t>
            </w:r>
            <w:r w:rsidR="00DB16DB">
              <w:rPr>
                <w:rFonts w:asciiTheme="minorHAnsi" w:hAnsiTheme="minorHAnsi" w:cstheme="minorHAnsi"/>
                <w:sz w:val="22"/>
                <w:szCs w:val="22"/>
              </w:rPr>
              <w:t>do nich</w:t>
            </w:r>
            <w:r w:rsidR="00961AC6" w:rsidRPr="00961AC6">
              <w:rPr>
                <w:rFonts w:asciiTheme="minorHAnsi" w:hAnsiTheme="minorHAnsi" w:cstheme="minorHAnsi"/>
                <w:sz w:val="22"/>
                <w:szCs w:val="22"/>
              </w:rPr>
              <w:t xml:space="preserve"> dla </w:t>
            </w:r>
            <w:r w:rsidR="00DB16DB">
              <w:rPr>
                <w:rFonts w:asciiTheme="minorHAnsi" w:hAnsiTheme="minorHAnsi" w:cstheme="minorHAnsi"/>
                <w:sz w:val="22"/>
                <w:szCs w:val="22"/>
              </w:rPr>
              <w:t>klientów</w:t>
            </w:r>
            <w:r w:rsidR="00961AC6" w:rsidRPr="00961AC6">
              <w:rPr>
                <w:rFonts w:asciiTheme="minorHAnsi" w:hAnsiTheme="minorHAnsi" w:cstheme="minorHAnsi"/>
                <w:sz w:val="22"/>
                <w:szCs w:val="22"/>
              </w:rPr>
              <w:t xml:space="preserve"> (import danych) </w:t>
            </w:r>
            <w:r w:rsidR="00DB16DB">
              <w:rPr>
                <w:rFonts w:asciiTheme="minorHAnsi" w:hAnsiTheme="minorHAnsi" w:cstheme="minorHAnsi"/>
                <w:sz w:val="22"/>
                <w:szCs w:val="22"/>
              </w:rPr>
              <w:t>przy użyciu</w:t>
            </w:r>
            <w:r w:rsidR="00961AC6" w:rsidRPr="00961AC6">
              <w:rPr>
                <w:rFonts w:asciiTheme="minorHAnsi" w:hAnsiTheme="minorHAnsi" w:cstheme="minorHAnsi"/>
                <w:sz w:val="22"/>
                <w:szCs w:val="22"/>
              </w:rPr>
              <w:t xml:space="preserve"> interfejsów FC i SAS</w:t>
            </w:r>
            <w:r w:rsidR="00DB16DB">
              <w:rPr>
                <w:rFonts w:asciiTheme="minorHAnsi" w:hAnsiTheme="minorHAnsi" w:cstheme="minorHAnsi"/>
                <w:sz w:val="22"/>
                <w:szCs w:val="22"/>
              </w:rPr>
              <w:t>.</w:t>
            </w:r>
          </w:p>
          <w:p w14:paraId="0E2E9B60" w14:textId="3763A95A" w:rsidR="00961AC6" w:rsidRDefault="0007452A" w:rsidP="00961AC6">
            <w:pPr>
              <w:rPr>
                <w:rFonts w:asciiTheme="minorHAnsi" w:hAnsiTheme="minorHAnsi" w:cstheme="minorHAnsi"/>
                <w:sz w:val="22"/>
                <w:szCs w:val="22"/>
              </w:rPr>
            </w:pPr>
            <w:r>
              <w:rPr>
                <w:rFonts w:asciiTheme="minorHAnsi" w:hAnsiTheme="minorHAnsi" w:cstheme="minorHAnsi"/>
                <w:sz w:val="22"/>
                <w:szCs w:val="22"/>
              </w:rPr>
              <w:t>M</w:t>
            </w:r>
            <w:r w:rsidR="00961AC6" w:rsidRPr="00961AC6">
              <w:rPr>
                <w:rFonts w:asciiTheme="minorHAnsi" w:hAnsiTheme="minorHAnsi" w:cstheme="minorHAnsi"/>
                <w:sz w:val="22"/>
                <w:szCs w:val="22"/>
              </w:rPr>
              <w:t>ożliwość stworzenia konfiguracji aktywnego klastra, która przy wykorzystaniu dwóch urządzeń w dwóch lokalizacjach zapewni konfigurację wysokiej dostępności (HA-high availability) tzn. dostęp serwerów do tego samego zestawu LUNów prezentowanych w każdej z lokalizacji. W sytuacji awarii jedne</w:t>
            </w:r>
            <w:r>
              <w:rPr>
                <w:rFonts w:asciiTheme="minorHAnsi" w:hAnsiTheme="minorHAnsi" w:cstheme="minorHAnsi"/>
                <w:sz w:val="22"/>
                <w:szCs w:val="22"/>
              </w:rPr>
              <w:t>go</w:t>
            </w:r>
            <w:r w:rsidR="00961AC6" w:rsidRPr="00961AC6">
              <w:rPr>
                <w:rFonts w:asciiTheme="minorHAnsi" w:hAnsiTheme="minorHAnsi" w:cstheme="minorHAnsi"/>
                <w:sz w:val="22"/>
                <w:szCs w:val="22"/>
              </w:rPr>
              <w:t xml:space="preserve"> z dwóch </w:t>
            </w:r>
            <w:r>
              <w:rPr>
                <w:rFonts w:asciiTheme="minorHAnsi" w:hAnsiTheme="minorHAnsi" w:cstheme="minorHAnsi"/>
                <w:sz w:val="22"/>
                <w:szCs w:val="22"/>
              </w:rPr>
              <w:t xml:space="preserve">urządzeń </w:t>
            </w:r>
            <w:r w:rsidR="00961AC6" w:rsidRPr="00961AC6">
              <w:rPr>
                <w:rFonts w:asciiTheme="minorHAnsi" w:hAnsiTheme="minorHAnsi" w:cstheme="minorHAnsi"/>
                <w:sz w:val="22"/>
                <w:szCs w:val="22"/>
              </w:rPr>
              <w:t xml:space="preserve">wolumeny prezentowane do </w:t>
            </w:r>
            <w:r w:rsidR="00DB16DB">
              <w:rPr>
                <w:rFonts w:asciiTheme="minorHAnsi" w:hAnsiTheme="minorHAnsi" w:cstheme="minorHAnsi"/>
                <w:sz w:val="22"/>
                <w:szCs w:val="22"/>
              </w:rPr>
              <w:t>klientów</w:t>
            </w:r>
            <w:r w:rsidR="00961AC6" w:rsidRPr="00961AC6">
              <w:rPr>
                <w:rFonts w:asciiTheme="minorHAnsi" w:hAnsiTheme="minorHAnsi" w:cstheme="minorHAnsi"/>
                <w:sz w:val="22"/>
                <w:szCs w:val="22"/>
              </w:rPr>
              <w:t xml:space="preserve"> muszą  dostępne w sposób ciągły bez żadnej przerwy.</w:t>
            </w:r>
          </w:p>
          <w:p w14:paraId="7C584925" w14:textId="6F86069B" w:rsidR="00961AC6" w:rsidRDefault="0007452A" w:rsidP="00961AC6">
            <w:pPr>
              <w:rPr>
                <w:rFonts w:asciiTheme="minorHAnsi" w:hAnsiTheme="minorHAnsi" w:cstheme="minorHAnsi"/>
                <w:sz w:val="22"/>
                <w:szCs w:val="22"/>
              </w:rPr>
            </w:pPr>
            <w:r>
              <w:rPr>
                <w:rFonts w:asciiTheme="minorHAnsi" w:hAnsiTheme="minorHAnsi" w:cstheme="minorHAnsi"/>
                <w:sz w:val="22"/>
                <w:szCs w:val="22"/>
              </w:rPr>
              <w:t>F</w:t>
            </w:r>
            <w:r w:rsidR="00961AC6" w:rsidRPr="00961AC6">
              <w:rPr>
                <w:rFonts w:asciiTheme="minorHAnsi" w:hAnsiTheme="minorHAnsi" w:cstheme="minorHAnsi"/>
                <w:sz w:val="22"/>
                <w:szCs w:val="22"/>
              </w:rPr>
              <w:t>unkcjonalność szyfrowania składowanych danych zarówno z użyciem dysków samoszyfrujących jak i bez konieczności używania dedykowanych dysków. Zarządzanie kluczami szyfrującymi musi być możliwe zarówno w trybie lokalnym jak i zdalnym poprzez zastosowanie serwera zarządzającego kluczami.</w:t>
            </w:r>
          </w:p>
          <w:p w14:paraId="0E533F51" w14:textId="78FD903A" w:rsidR="00961AC6" w:rsidRPr="00484D29" w:rsidRDefault="0007452A" w:rsidP="0007452A">
            <w:pPr>
              <w:rPr>
                <w:rFonts w:asciiTheme="minorHAnsi" w:hAnsiTheme="minorHAnsi" w:cstheme="minorHAnsi"/>
                <w:sz w:val="22"/>
                <w:szCs w:val="22"/>
              </w:rPr>
            </w:pPr>
            <w:r>
              <w:rPr>
                <w:rFonts w:asciiTheme="minorHAnsi" w:hAnsiTheme="minorHAnsi" w:cstheme="minorHAnsi"/>
                <w:sz w:val="22"/>
                <w:szCs w:val="22"/>
              </w:rPr>
              <w:t xml:space="preserve">Serwer pamięci masowej </w:t>
            </w:r>
            <w:r w:rsidR="00F461C2" w:rsidRPr="00F461C2">
              <w:rPr>
                <w:rFonts w:asciiTheme="minorHAnsi" w:hAnsiTheme="minorHAnsi" w:cstheme="minorHAnsi"/>
                <w:sz w:val="22"/>
                <w:szCs w:val="22"/>
              </w:rPr>
              <w:t>wyposażon</w:t>
            </w:r>
            <w:r>
              <w:rPr>
                <w:rFonts w:asciiTheme="minorHAnsi" w:hAnsiTheme="minorHAnsi" w:cstheme="minorHAnsi"/>
                <w:sz w:val="22"/>
                <w:szCs w:val="22"/>
              </w:rPr>
              <w:t>y</w:t>
            </w:r>
            <w:r w:rsidR="00F461C2" w:rsidRPr="00F461C2">
              <w:rPr>
                <w:rFonts w:asciiTheme="minorHAnsi" w:hAnsiTheme="minorHAnsi" w:cstheme="minorHAnsi"/>
                <w:sz w:val="22"/>
                <w:szCs w:val="22"/>
              </w:rPr>
              <w:t xml:space="preserve"> we wszystkie licencje wymagane do uruchomienia funkcjonalności określonej przez Zamawiającego.</w:t>
            </w:r>
          </w:p>
        </w:tc>
        <w:tc>
          <w:tcPr>
            <w:tcW w:w="3119" w:type="dxa"/>
          </w:tcPr>
          <w:p w14:paraId="2AB0C97D" w14:textId="77777777" w:rsidR="009F42F1" w:rsidRPr="00484D29" w:rsidRDefault="009F42F1" w:rsidP="00262D86">
            <w:pPr>
              <w:rPr>
                <w:rFonts w:asciiTheme="minorHAnsi" w:hAnsiTheme="minorHAnsi" w:cstheme="minorHAnsi"/>
                <w:sz w:val="22"/>
                <w:szCs w:val="22"/>
              </w:rPr>
            </w:pPr>
          </w:p>
        </w:tc>
      </w:tr>
      <w:tr w:rsidR="009F42F1" w:rsidRPr="00484D29" w14:paraId="1802DFCE"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23651781" w14:textId="77777777" w:rsidR="009F42F1" w:rsidRPr="00484D29" w:rsidRDefault="009F42F1"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Wsparcie techniczne</w:t>
            </w:r>
          </w:p>
        </w:tc>
        <w:tc>
          <w:tcPr>
            <w:tcW w:w="3272" w:type="dxa"/>
            <w:vAlign w:val="center"/>
          </w:tcPr>
          <w:p w14:paraId="5077020A" w14:textId="33D609B5" w:rsidR="00F461C2" w:rsidRPr="00484D29" w:rsidRDefault="009A035E" w:rsidP="00DB16DB">
            <w:pPr>
              <w:rPr>
                <w:rFonts w:asciiTheme="minorHAnsi" w:hAnsiTheme="minorHAnsi" w:cstheme="minorHAnsi"/>
                <w:sz w:val="22"/>
                <w:szCs w:val="22"/>
              </w:rPr>
            </w:pPr>
            <w:r>
              <w:rPr>
                <w:rFonts w:asciiTheme="minorHAnsi" w:hAnsiTheme="minorHAnsi" w:cstheme="minorHAnsi"/>
                <w:sz w:val="22"/>
                <w:szCs w:val="22"/>
              </w:rPr>
              <w:t>5</w:t>
            </w:r>
            <w:r w:rsidRPr="009A035E">
              <w:rPr>
                <w:rFonts w:asciiTheme="minorHAnsi" w:hAnsiTheme="minorHAnsi" w:cstheme="minorHAnsi"/>
                <w:sz w:val="22"/>
                <w:szCs w:val="22"/>
              </w:rPr>
              <w:t>-letnia gwarancja producen</w:t>
            </w:r>
            <w:r w:rsidR="00DB16DB">
              <w:rPr>
                <w:rFonts w:asciiTheme="minorHAnsi" w:hAnsiTheme="minorHAnsi" w:cstheme="minorHAnsi"/>
                <w:sz w:val="22"/>
                <w:szCs w:val="22"/>
              </w:rPr>
              <w:t>ta serwera w miejscu instalacji, gwarantowany czas naprawy: 24 godziny od zgłoszenia usterki</w:t>
            </w:r>
            <w:r w:rsidRPr="009A035E">
              <w:rPr>
                <w:rFonts w:asciiTheme="minorHAnsi" w:hAnsiTheme="minorHAnsi" w:cstheme="minorHAnsi"/>
                <w:sz w:val="22"/>
                <w:szCs w:val="22"/>
              </w:rPr>
              <w:t>. Wsparcie techniczne realizowane jest przez organizację serwisową producenta oferowanego serwera.</w:t>
            </w:r>
          </w:p>
        </w:tc>
        <w:tc>
          <w:tcPr>
            <w:tcW w:w="3119" w:type="dxa"/>
          </w:tcPr>
          <w:p w14:paraId="0096107B" w14:textId="77777777" w:rsidR="009F42F1" w:rsidRPr="00484D29" w:rsidRDefault="009F42F1" w:rsidP="00262D86">
            <w:pPr>
              <w:rPr>
                <w:rFonts w:asciiTheme="minorHAnsi" w:hAnsiTheme="minorHAnsi" w:cstheme="minorHAnsi"/>
                <w:sz w:val="22"/>
                <w:szCs w:val="22"/>
              </w:rPr>
            </w:pPr>
          </w:p>
        </w:tc>
      </w:tr>
    </w:tbl>
    <w:p w14:paraId="0D5C69D5" w14:textId="38C22EF1" w:rsidR="00484D29" w:rsidRDefault="00484D29" w:rsidP="009E3024">
      <w:pPr>
        <w:spacing w:after="160" w:line="259" w:lineRule="auto"/>
        <w:rPr>
          <w:rFonts w:asciiTheme="minorHAnsi" w:hAnsiTheme="minorHAnsi" w:cstheme="minorHAnsi"/>
        </w:rPr>
      </w:pPr>
    </w:p>
    <w:p w14:paraId="0715D26D" w14:textId="77777777" w:rsidR="00484D29" w:rsidRPr="00DB16DB" w:rsidRDefault="00484D29" w:rsidP="00DB16DB">
      <w:pPr>
        <w:spacing w:after="160" w:line="259" w:lineRule="auto"/>
        <w:rPr>
          <w:rFonts w:asciiTheme="minorHAnsi" w:hAnsiTheme="minorHAnsi" w:cstheme="minorHAnsi"/>
        </w:rPr>
      </w:pPr>
    </w:p>
    <w:p w14:paraId="3B43255D" w14:textId="48E6053C" w:rsidR="007B351A" w:rsidRPr="00484D29" w:rsidRDefault="007B351A" w:rsidP="007B351A">
      <w:pPr>
        <w:spacing w:after="160" w:line="259" w:lineRule="auto"/>
        <w:rPr>
          <w:rFonts w:asciiTheme="minorHAnsi" w:hAnsiTheme="minorHAnsi" w:cstheme="minorHAnsi"/>
          <w:b/>
          <w:sz w:val="22"/>
          <w:szCs w:val="22"/>
        </w:rPr>
      </w:pPr>
      <w:r w:rsidRPr="00484D29">
        <w:rPr>
          <w:rFonts w:asciiTheme="minorHAnsi" w:hAnsiTheme="minorHAnsi" w:cstheme="minorHAnsi"/>
          <w:b/>
          <w:sz w:val="22"/>
          <w:szCs w:val="22"/>
        </w:rPr>
        <w:t xml:space="preserve">Cena netto za </w:t>
      </w:r>
      <w:r>
        <w:rPr>
          <w:rFonts w:asciiTheme="minorHAnsi" w:hAnsiTheme="minorHAnsi" w:cstheme="minorHAnsi"/>
          <w:b/>
          <w:sz w:val="22"/>
          <w:szCs w:val="22"/>
        </w:rPr>
        <w:t xml:space="preserve">punkt 1 </w:t>
      </w:r>
      <w:r w:rsidRPr="00484D29">
        <w:rPr>
          <w:rFonts w:asciiTheme="minorHAnsi" w:hAnsiTheme="minorHAnsi" w:cstheme="minorHAnsi"/>
          <w:b/>
          <w:sz w:val="22"/>
          <w:szCs w:val="22"/>
        </w:rPr>
        <w:t>: ..................................................</w:t>
      </w:r>
    </w:p>
    <w:p w14:paraId="7E78E9DF" w14:textId="36B8EEF0" w:rsidR="009E3024" w:rsidRDefault="007B351A" w:rsidP="009E3024">
      <w:pPr>
        <w:spacing w:after="160" w:line="259" w:lineRule="auto"/>
        <w:rPr>
          <w:rFonts w:asciiTheme="minorHAnsi" w:hAnsiTheme="minorHAnsi" w:cstheme="minorHAnsi"/>
          <w:b/>
          <w:sz w:val="22"/>
          <w:szCs w:val="22"/>
        </w:rPr>
      </w:pPr>
      <w:r w:rsidRPr="00484D29">
        <w:rPr>
          <w:rFonts w:asciiTheme="minorHAnsi" w:hAnsiTheme="minorHAnsi" w:cstheme="minorHAnsi"/>
          <w:b/>
          <w:sz w:val="22"/>
          <w:szCs w:val="22"/>
        </w:rPr>
        <w:t xml:space="preserve">Cena brutto za punkt </w:t>
      </w:r>
      <w:r>
        <w:rPr>
          <w:rFonts w:asciiTheme="minorHAnsi" w:hAnsiTheme="minorHAnsi" w:cstheme="minorHAnsi"/>
          <w:b/>
          <w:sz w:val="22"/>
          <w:szCs w:val="22"/>
        </w:rPr>
        <w:t>1</w:t>
      </w:r>
      <w:r w:rsidRPr="00484D29">
        <w:rPr>
          <w:rFonts w:asciiTheme="minorHAnsi" w:hAnsiTheme="minorHAnsi" w:cstheme="minorHAnsi"/>
          <w:b/>
          <w:sz w:val="22"/>
          <w:szCs w:val="22"/>
        </w:rPr>
        <w:t xml:space="preserve"> (VAT 23%):..................</w:t>
      </w:r>
      <w:r>
        <w:rPr>
          <w:rFonts w:asciiTheme="minorHAnsi" w:hAnsiTheme="minorHAnsi" w:cstheme="minorHAnsi"/>
          <w:b/>
          <w:sz w:val="22"/>
          <w:szCs w:val="22"/>
        </w:rPr>
        <w:t>..............................</w:t>
      </w:r>
    </w:p>
    <w:p w14:paraId="1700E6FD" w14:textId="29DC2B61" w:rsidR="009E3024" w:rsidRDefault="009E3024" w:rsidP="007B351A">
      <w:pPr>
        <w:spacing w:after="160" w:line="259" w:lineRule="auto"/>
        <w:rPr>
          <w:rFonts w:asciiTheme="minorHAnsi" w:hAnsiTheme="minorHAnsi" w:cstheme="minorHAnsi"/>
          <w:b/>
          <w:sz w:val="22"/>
          <w:szCs w:val="22"/>
        </w:rPr>
      </w:pPr>
    </w:p>
    <w:p w14:paraId="6AAF1F1B" w14:textId="77777777" w:rsidR="00484D29" w:rsidRPr="00484D29" w:rsidRDefault="00484D29" w:rsidP="00484D29">
      <w:pPr>
        <w:spacing w:after="160" w:line="259" w:lineRule="auto"/>
        <w:rPr>
          <w:rFonts w:asciiTheme="minorHAnsi" w:hAnsiTheme="minorHAnsi" w:cstheme="minorHAnsi"/>
          <w:sz w:val="22"/>
          <w:szCs w:val="22"/>
        </w:rPr>
      </w:pPr>
      <w:r w:rsidRPr="00484D29">
        <w:rPr>
          <w:rFonts w:asciiTheme="minorHAnsi" w:hAnsiTheme="minorHAnsi" w:cstheme="minorHAnsi"/>
          <w:sz w:val="22"/>
          <w:szCs w:val="22"/>
        </w:rPr>
        <w:br w:type="page"/>
      </w:r>
    </w:p>
    <w:p w14:paraId="6455D529" w14:textId="77777777" w:rsidR="00484D29" w:rsidRPr="00484D29" w:rsidRDefault="00484D29" w:rsidP="00484D29">
      <w:pPr>
        <w:spacing w:after="160" w:line="259" w:lineRule="auto"/>
        <w:rPr>
          <w:rFonts w:asciiTheme="minorHAnsi" w:hAnsiTheme="minorHAnsi" w:cstheme="minorHAnsi"/>
          <w:sz w:val="22"/>
          <w:szCs w:val="22"/>
        </w:rPr>
      </w:pPr>
    </w:p>
    <w:p w14:paraId="548E2AFB" w14:textId="7E3E1588" w:rsidR="00484D29" w:rsidRDefault="009E3024" w:rsidP="007B351A">
      <w:pPr>
        <w:pStyle w:val="Akapitzlist"/>
        <w:numPr>
          <w:ilvl w:val="0"/>
          <w:numId w:val="7"/>
        </w:numPr>
        <w:spacing w:after="160" w:line="259" w:lineRule="auto"/>
        <w:rPr>
          <w:rFonts w:asciiTheme="minorHAnsi" w:hAnsiTheme="minorHAnsi" w:cstheme="minorHAnsi"/>
          <w:b/>
        </w:rPr>
      </w:pPr>
      <w:r>
        <w:rPr>
          <w:rFonts w:asciiTheme="minorHAnsi" w:hAnsiTheme="minorHAnsi" w:cstheme="minorHAnsi"/>
          <w:b/>
        </w:rPr>
        <w:t>Serwery obliczeniowe klasy x86 – 2 sztuki</w:t>
      </w:r>
    </w:p>
    <w:p w14:paraId="2ECCEE3B" w14:textId="7D5D225F" w:rsidR="00364214" w:rsidRDefault="00364214" w:rsidP="00364214">
      <w:pPr>
        <w:pStyle w:val="Akapitzlist"/>
        <w:spacing w:after="160" w:line="259" w:lineRule="auto"/>
        <w:rPr>
          <w:rFonts w:asciiTheme="minorHAnsi" w:hAnsiTheme="minorHAnsi" w:cstheme="minorHAnsi"/>
          <w:b/>
        </w:rPr>
      </w:pPr>
    </w:p>
    <w:p w14:paraId="2CDC19C9" w14:textId="77777777" w:rsidR="00364214" w:rsidRPr="00484D29" w:rsidRDefault="00364214" w:rsidP="00364214">
      <w:pPr>
        <w:pStyle w:val="Akapitzlist"/>
        <w:spacing w:after="160" w:line="259" w:lineRule="auto"/>
        <w:rPr>
          <w:rFonts w:asciiTheme="minorHAnsi" w:hAnsiTheme="minorHAnsi" w:cstheme="minorHAnsi"/>
          <w:b/>
        </w:rPr>
      </w:pPr>
      <w:r w:rsidRPr="00484D29">
        <w:rPr>
          <w:rFonts w:asciiTheme="minorHAnsi" w:hAnsiTheme="minorHAnsi" w:cstheme="minorHAnsi"/>
          <w:b/>
        </w:rPr>
        <w:t>Nazwa producenta: ……………………………………………………………………………..</w:t>
      </w:r>
    </w:p>
    <w:p w14:paraId="12D5F6EF" w14:textId="595B14E2" w:rsidR="00364214" w:rsidRDefault="00364214" w:rsidP="00364214">
      <w:pPr>
        <w:pStyle w:val="Akapitzlist"/>
        <w:spacing w:after="160" w:line="259" w:lineRule="auto"/>
        <w:rPr>
          <w:rFonts w:asciiTheme="minorHAnsi" w:hAnsiTheme="minorHAnsi" w:cstheme="minorHAnsi"/>
          <w:b/>
        </w:rPr>
      </w:pPr>
      <w:r w:rsidRPr="00484D29">
        <w:rPr>
          <w:rFonts w:asciiTheme="minorHAnsi" w:hAnsiTheme="minorHAnsi" w:cstheme="minorHAnsi"/>
          <w:b/>
        </w:rPr>
        <w:t>Typ produktu, model: …………………………………………………………………………..</w:t>
      </w:r>
    </w:p>
    <w:p w14:paraId="163D0622" w14:textId="77777777" w:rsidR="009E3A08" w:rsidRPr="00484D29" w:rsidRDefault="009E3A08" w:rsidP="00364214">
      <w:pPr>
        <w:pStyle w:val="Akapitzlist"/>
        <w:spacing w:after="160" w:line="259" w:lineRule="auto"/>
        <w:rPr>
          <w:rFonts w:asciiTheme="minorHAnsi" w:hAnsiTheme="minorHAnsi" w:cstheme="minorHAnsi"/>
          <w:b/>
        </w:rPr>
      </w:pPr>
    </w:p>
    <w:tbl>
      <w:tblPr>
        <w:tblW w:w="8888" w:type="dxa"/>
        <w:tblInd w:w="38" w:type="dxa"/>
        <w:tblLook w:val="01E0" w:firstRow="1" w:lastRow="1" w:firstColumn="1" w:lastColumn="1" w:noHBand="0" w:noVBand="0"/>
      </w:tblPr>
      <w:tblGrid>
        <w:gridCol w:w="2497"/>
        <w:gridCol w:w="3272"/>
        <w:gridCol w:w="3119"/>
      </w:tblGrid>
      <w:tr w:rsidR="009E3A08" w:rsidRPr="00484D29" w14:paraId="24BFA276" w14:textId="77777777" w:rsidTr="00262D86">
        <w:tc>
          <w:tcPr>
            <w:tcW w:w="2497" w:type="dxa"/>
            <w:tcBorders>
              <w:top w:val="single" w:sz="4" w:space="0" w:color="auto"/>
              <w:left w:val="single" w:sz="4" w:space="0" w:color="auto"/>
              <w:bottom w:val="single" w:sz="4" w:space="0" w:color="auto"/>
              <w:right w:val="single" w:sz="4" w:space="0" w:color="auto"/>
            </w:tcBorders>
          </w:tcPr>
          <w:p w14:paraId="44377C29"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Element konfiguracji</w:t>
            </w:r>
          </w:p>
        </w:tc>
        <w:tc>
          <w:tcPr>
            <w:tcW w:w="3272" w:type="dxa"/>
            <w:tcBorders>
              <w:top w:val="single" w:sz="4" w:space="0" w:color="auto"/>
              <w:left w:val="single" w:sz="4" w:space="0" w:color="auto"/>
              <w:bottom w:val="single" w:sz="4" w:space="0" w:color="auto"/>
              <w:right w:val="single" w:sz="4" w:space="0" w:color="auto"/>
            </w:tcBorders>
          </w:tcPr>
          <w:p w14:paraId="1FA2FBAD"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Wymagania minimalne</w:t>
            </w:r>
          </w:p>
        </w:tc>
        <w:tc>
          <w:tcPr>
            <w:tcW w:w="3119" w:type="dxa"/>
            <w:tcBorders>
              <w:top w:val="single" w:sz="4" w:space="0" w:color="auto"/>
              <w:left w:val="single" w:sz="4" w:space="0" w:color="auto"/>
              <w:bottom w:val="single" w:sz="4" w:space="0" w:color="auto"/>
              <w:right w:val="single" w:sz="4" w:space="0" w:color="auto"/>
            </w:tcBorders>
          </w:tcPr>
          <w:p w14:paraId="4A9DD9F7"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Parametry oferowane</w:t>
            </w:r>
          </w:p>
        </w:tc>
      </w:tr>
      <w:tr w:rsidR="009E3A08" w:rsidRPr="00484D29" w14:paraId="4D514D49"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66C85884"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Obudowa</w:t>
            </w:r>
          </w:p>
        </w:tc>
        <w:tc>
          <w:tcPr>
            <w:tcW w:w="3272" w:type="dxa"/>
          </w:tcPr>
          <w:p w14:paraId="2EF89D04" w14:textId="77777777" w:rsidR="009E3A08" w:rsidRPr="00484D29" w:rsidRDefault="009E3A08" w:rsidP="00262D8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Maksymalnie 1</w:t>
            </w:r>
            <w:r w:rsidRPr="00484D29">
              <w:rPr>
                <w:rFonts w:asciiTheme="minorHAnsi" w:hAnsiTheme="minorHAnsi" w:cstheme="minorHAnsi"/>
                <w:sz w:val="22"/>
                <w:szCs w:val="22"/>
              </w:rPr>
              <w:t>U RACK 19 cali wraz z szynami montażowymi.</w:t>
            </w:r>
          </w:p>
          <w:p w14:paraId="12AC6CDC" w14:textId="77777777" w:rsidR="009E3A08" w:rsidRPr="00484D29" w:rsidRDefault="009E3A08" w:rsidP="00262D86">
            <w:pPr>
              <w:autoSpaceDE w:val="0"/>
              <w:autoSpaceDN w:val="0"/>
              <w:adjustRightInd w:val="0"/>
              <w:jc w:val="both"/>
              <w:rPr>
                <w:rFonts w:asciiTheme="minorHAnsi" w:hAnsiTheme="minorHAnsi" w:cstheme="minorHAnsi"/>
                <w:sz w:val="22"/>
                <w:szCs w:val="22"/>
              </w:rPr>
            </w:pPr>
            <w:r w:rsidRPr="00484D29">
              <w:rPr>
                <w:rFonts w:asciiTheme="minorHAnsi" w:hAnsiTheme="minorHAnsi" w:cstheme="minorHAnsi"/>
                <w:sz w:val="22"/>
                <w:szCs w:val="22"/>
              </w:rPr>
              <w:t>Serwer wyposażony w zamykan</w:t>
            </w:r>
            <w:r>
              <w:rPr>
                <w:rFonts w:asciiTheme="minorHAnsi" w:hAnsiTheme="minorHAnsi" w:cstheme="minorHAnsi"/>
                <w:sz w:val="22"/>
                <w:szCs w:val="22"/>
              </w:rPr>
              <w:t>ą</w:t>
            </w:r>
            <w:r w:rsidRPr="00484D29">
              <w:rPr>
                <w:rFonts w:asciiTheme="minorHAnsi" w:hAnsiTheme="minorHAnsi" w:cstheme="minorHAnsi"/>
                <w:sz w:val="22"/>
                <w:szCs w:val="22"/>
              </w:rPr>
              <w:t>, zdejmowan</w:t>
            </w:r>
            <w:r>
              <w:rPr>
                <w:rFonts w:asciiTheme="minorHAnsi" w:hAnsiTheme="minorHAnsi" w:cstheme="minorHAnsi"/>
                <w:sz w:val="22"/>
                <w:szCs w:val="22"/>
              </w:rPr>
              <w:t>ą</w:t>
            </w:r>
            <w:r w:rsidRPr="00484D29">
              <w:rPr>
                <w:rFonts w:asciiTheme="minorHAnsi" w:hAnsiTheme="minorHAnsi" w:cstheme="minorHAnsi"/>
                <w:sz w:val="22"/>
                <w:szCs w:val="22"/>
              </w:rPr>
              <w:t xml:space="preserve"> </w:t>
            </w:r>
            <w:r>
              <w:rPr>
                <w:rFonts w:asciiTheme="minorHAnsi" w:hAnsiTheme="minorHAnsi" w:cstheme="minorHAnsi"/>
                <w:sz w:val="22"/>
                <w:szCs w:val="22"/>
              </w:rPr>
              <w:t>osłonę</w:t>
            </w:r>
            <w:r w:rsidRPr="00484D29">
              <w:rPr>
                <w:rFonts w:asciiTheme="minorHAnsi" w:hAnsiTheme="minorHAnsi" w:cstheme="minorHAnsi"/>
                <w:sz w:val="22"/>
                <w:szCs w:val="22"/>
              </w:rPr>
              <w:t xml:space="preserve"> przedni</w:t>
            </w:r>
            <w:r>
              <w:rPr>
                <w:rFonts w:asciiTheme="minorHAnsi" w:hAnsiTheme="minorHAnsi" w:cstheme="minorHAnsi"/>
                <w:sz w:val="22"/>
                <w:szCs w:val="22"/>
              </w:rPr>
              <w:t>ą</w:t>
            </w:r>
            <w:r w:rsidRPr="00484D29">
              <w:rPr>
                <w:rFonts w:asciiTheme="minorHAnsi" w:hAnsiTheme="minorHAnsi" w:cstheme="minorHAnsi"/>
                <w:sz w:val="22"/>
                <w:szCs w:val="22"/>
              </w:rPr>
              <w:t xml:space="preserve"> chroniący przed nieuprawionym dostępem do </w:t>
            </w:r>
            <w:r>
              <w:rPr>
                <w:rFonts w:asciiTheme="minorHAnsi" w:hAnsiTheme="minorHAnsi" w:cstheme="minorHAnsi"/>
                <w:sz w:val="22"/>
                <w:szCs w:val="22"/>
              </w:rPr>
              <w:t>panelu serwera</w:t>
            </w:r>
            <w:r w:rsidRPr="00484D29">
              <w:rPr>
                <w:rFonts w:asciiTheme="minorHAnsi" w:hAnsiTheme="minorHAnsi" w:cstheme="minorHAnsi"/>
                <w:sz w:val="22"/>
                <w:szCs w:val="22"/>
              </w:rPr>
              <w:t>.</w:t>
            </w:r>
          </w:p>
        </w:tc>
        <w:tc>
          <w:tcPr>
            <w:tcW w:w="3119" w:type="dxa"/>
          </w:tcPr>
          <w:p w14:paraId="7BD8F58E" w14:textId="77777777" w:rsidR="009E3A08" w:rsidRPr="00484D29" w:rsidRDefault="009E3A08" w:rsidP="00262D86">
            <w:pPr>
              <w:autoSpaceDE w:val="0"/>
              <w:autoSpaceDN w:val="0"/>
              <w:adjustRightInd w:val="0"/>
              <w:jc w:val="both"/>
              <w:rPr>
                <w:rFonts w:asciiTheme="minorHAnsi" w:hAnsiTheme="minorHAnsi" w:cstheme="minorHAnsi"/>
                <w:sz w:val="22"/>
                <w:szCs w:val="22"/>
              </w:rPr>
            </w:pPr>
          </w:p>
        </w:tc>
      </w:tr>
      <w:tr w:rsidR="009E3A08" w:rsidRPr="00484D29" w14:paraId="64F535C4"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497" w:type="dxa"/>
          </w:tcPr>
          <w:p w14:paraId="430EB75F"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Procesor</w:t>
            </w:r>
          </w:p>
          <w:p w14:paraId="269D86CA" w14:textId="77777777" w:rsidR="009E3A08" w:rsidRPr="00484D29" w:rsidRDefault="009E3A08" w:rsidP="00262D86">
            <w:pPr>
              <w:rPr>
                <w:rFonts w:asciiTheme="minorHAnsi" w:hAnsiTheme="minorHAnsi" w:cstheme="minorHAnsi"/>
                <w:sz w:val="22"/>
                <w:szCs w:val="22"/>
              </w:rPr>
            </w:pPr>
          </w:p>
        </w:tc>
        <w:tc>
          <w:tcPr>
            <w:tcW w:w="3272" w:type="dxa"/>
          </w:tcPr>
          <w:p w14:paraId="0448AD9B" w14:textId="3C5C28D7" w:rsidR="009E3A08" w:rsidRPr="00484D29" w:rsidRDefault="003A1143" w:rsidP="00DB16D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w:t>
            </w:r>
            <w:r w:rsidR="009E3A08" w:rsidRPr="009E3A08">
              <w:rPr>
                <w:rFonts w:asciiTheme="minorHAnsi" w:hAnsiTheme="minorHAnsi" w:cstheme="minorHAnsi"/>
                <w:sz w:val="22"/>
                <w:szCs w:val="22"/>
              </w:rPr>
              <w:t>inimalnie 32 rdzeni</w:t>
            </w:r>
            <w:r>
              <w:rPr>
                <w:rFonts w:asciiTheme="minorHAnsi" w:hAnsiTheme="minorHAnsi" w:cstheme="minorHAnsi"/>
                <w:sz w:val="22"/>
                <w:szCs w:val="22"/>
              </w:rPr>
              <w:t>e</w:t>
            </w:r>
            <w:r w:rsidR="009E3A08" w:rsidRPr="009E3A08">
              <w:rPr>
                <w:rFonts w:asciiTheme="minorHAnsi" w:hAnsiTheme="minorHAnsi" w:cstheme="minorHAnsi"/>
                <w:sz w:val="22"/>
                <w:szCs w:val="22"/>
              </w:rPr>
              <w:t>, x86-64, minimalna częstotliwość natywna 2.8 GHz, osiągający w testach SPECrate2017_int_base wynik nie gorszy niż 271 punktów dla oferowanej konfiguracji. Wynik testu musi być opublikowany na stronie http://spec.org w dniu złożenia oferty.</w:t>
            </w:r>
          </w:p>
        </w:tc>
        <w:tc>
          <w:tcPr>
            <w:tcW w:w="3119" w:type="dxa"/>
          </w:tcPr>
          <w:p w14:paraId="7338CBF4" w14:textId="77777777" w:rsidR="009E3A08" w:rsidRPr="00484D29" w:rsidRDefault="009E3A08" w:rsidP="00262D86">
            <w:pPr>
              <w:autoSpaceDE w:val="0"/>
              <w:autoSpaceDN w:val="0"/>
              <w:adjustRightInd w:val="0"/>
              <w:rPr>
                <w:rFonts w:asciiTheme="minorHAnsi" w:hAnsiTheme="minorHAnsi" w:cstheme="minorHAnsi"/>
                <w:sz w:val="22"/>
                <w:szCs w:val="22"/>
              </w:rPr>
            </w:pPr>
          </w:p>
        </w:tc>
      </w:tr>
      <w:tr w:rsidR="009E3A08" w:rsidRPr="00484D29" w14:paraId="338763E7"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2E1C9039"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Pamięć operacyjna</w:t>
            </w:r>
          </w:p>
        </w:tc>
        <w:tc>
          <w:tcPr>
            <w:tcW w:w="3272" w:type="dxa"/>
          </w:tcPr>
          <w:p w14:paraId="56E9EE25" w14:textId="03569E61" w:rsidR="009E3A08" w:rsidRPr="003A1143" w:rsidRDefault="003A1143" w:rsidP="003A1143">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1T</w:t>
            </w:r>
            <w:r w:rsidR="009E3A08" w:rsidRPr="009E3A08">
              <w:rPr>
                <w:rFonts w:asciiTheme="minorHAnsi" w:hAnsiTheme="minorHAnsi" w:cstheme="minorHAnsi"/>
                <w:sz w:val="22"/>
                <w:szCs w:val="22"/>
                <w:lang w:val="en-US"/>
              </w:rPr>
              <w:t>B RDIMM DDR4 3200 MT/s .</w:t>
            </w:r>
          </w:p>
        </w:tc>
        <w:tc>
          <w:tcPr>
            <w:tcW w:w="3119" w:type="dxa"/>
          </w:tcPr>
          <w:p w14:paraId="6761F1D5" w14:textId="77777777" w:rsidR="009E3A08" w:rsidRPr="00484D29" w:rsidRDefault="009E3A08" w:rsidP="00262D86">
            <w:pPr>
              <w:autoSpaceDE w:val="0"/>
              <w:autoSpaceDN w:val="0"/>
              <w:adjustRightInd w:val="0"/>
              <w:rPr>
                <w:rFonts w:asciiTheme="minorHAnsi" w:hAnsiTheme="minorHAnsi" w:cstheme="minorHAnsi"/>
                <w:sz w:val="22"/>
                <w:szCs w:val="22"/>
                <w:lang w:val="en-US"/>
              </w:rPr>
            </w:pPr>
          </w:p>
        </w:tc>
      </w:tr>
      <w:tr w:rsidR="009E3A08" w:rsidRPr="00484D29" w14:paraId="632C615E"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6C10617E"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Sloty rozszerzeń</w:t>
            </w:r>
          </w:p>
        </w:tc>
        <w:tc>
          <w:tcPr>
            <w:tcW w:w="3272" w:type="dxa"/>
          </w:tcPr>
          <w:p w14:paraId="4803CB1B" w14:textId="77777777" w:rsidR="009E3A08" w:rsidRPr="009E3A08" w:rsidRDefault="009E3A08" w:rsidP="009E3A08">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Serwer musi być wyposażony w:</w:t>
            </w:r>
          </w:p>
          <w:p w14:paraId="5493B1AF" w14:textId="7F7E8512" w:rsidR="009E3A08" w:rsidRPr="009E3A08" w:rsidRDefault="009E3A08" w:rsidP="009E3A08">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 xml:space="preserve">- 2 aktywne gniazda PCI-Express </w:t>
            </w:r>
            <w:r w:rsidR="0012428B">
              <w:rPr>
                <w:rFonts w:asciiTheme="minorHAnsi" w:hAnsiTheme="minorHAnsi" w:cstheme="minorHAnsi"/>
                <w:sz w:val="22"/>
                <w:szCs w:val="22"/>
              </w:rPr>
              <w:t>Gen</w:t>
            </w:r>
            <w:r w:rsidRPr="009E3A08">
              <w:rPr>
                <w:rFonts w:asciiTheme="minorHAnsi" w:hAnsiTheme="minorHAnsi" w:cstheme="minorHAnsi"/>
                <w:sz w:val="22"/>
                <w:szCs w:val="22"/>
              </w:rPr>
              <w:t xml:space="preserve"> 4, każde gniazdo x16 </w:t>
            </w:r>
            <w:r w:rsidR="003A1143">
              <w:rPr>
                <w:rFonts w:asciiTheme="minorHAnsi" w:hAnsiTheme="minorHAnsi" w:cstheme="minorHAnsi"/>
                <w:sz w:val="22"/>
                <w:szCs w:val="22"/>
              </w:rPr>
              <w:t>o pełnej szybkości.</w:t>
            </w:r>
          </w:p>
          <w:p w14:paraId="41146F79" w14:textId="77777777" w:rsidR="009E3A08" w:rsidRPr="009E3A08" w:rsidRDefault="009E3A08" w:rsidP="009E3A08">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Serwer musi mieć dodatkowo dedykowane dwa sloty PCI-Express:</w:t>
            </w:r>
          </w:p>
          <w:p w14:paraId="48055A2F" w14:textId="77777777" w:rsidR="009E3A08" w:rsidRPr="009E3A08" w:rsidRDefault="009E3A08" w:rsidP="009E3A08">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 jeden na kontroler dyskowy;</w:t>
            </w:r>
          </w:p>
          <w:p w14:paraId="1061A620" w14:textId="251995C7" w:rsidR="009E3A08" w:rsidRPr="009E3A08" w:rsidRDefault="009E3A08" w:rsidP="009E3A08">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 xml:space="preserve">- drugi </w:t>
            </w:r>
            <w:r w:rsidR="0012428B">
              <w:rPr>
                <w:rFonts w:asciiTheme="minorHAnsi" w:hAnsiTheme="minorHAnsi" w:cstheme="minorHAnsi"/>
                <w:sz w:val="22"/>
                <w:szCs w:val="22"/>
              </w:rPr>
              <w:t>na</w:t>
            </w:r>
            <w:r w:rsidRPr="009E3A08">
              <w:rPr>
                <w:rFonts w:asciiTheme="minorHAnsi" w:hAnsiTheme="minorHAnsi" w:cstheme="minorHAnsi"/>
                <w:sz w:val="22"/>
                <w:szCs w:val="22"/>
              </w:rPr>
              <w:t xml:space="preserve"> kart</w:t>
            </w:r>
            <w:r w:rsidR="0012428B">
              <w:rPr>
                <w:rFonts w:asciiTheme="minorHAnsi" w:hAnsiTheme="minorHAnsi" w:cstheme="minorHAnsi"/>
                <w:sz w:val="22"/>
                <w:szCs w:val="22"/>
              </w:rPr>
              <w:t>ę</w:t>
            </w:r>
            <w:r w:rsidRPr="009E3A08">
              <w:rPr>
                <w:rFonts w:asciiTheme="minorHAnsi" w:hAnsiTheme="minorHAnsi" w:cstheme="minorHAnsi"/>
                <w:sz w:val="22"/>
                <w:szCs w:val="22"/>
              </w:rPr>
              <w:t xml:space="preserve"> sieciową</w:t>
            </w:r>
            <w:r w:rsidR="001C03F8">
              <w:rPr>
                <w:rFonts w:asciiTheme="minorHAnsi" w:hAnsiTheme="minorHAnsi" w:cstheme="minorHAnsi"/>
                <w:sz w:val="22"/>
                <w:szCs w:val="22"/>
              </w:rPr>
              <w:t xml:space="preserve"> w standardzie OCP3</w:t>
            </w:r>
          </w:p>
          <w:p w14:paraId="4B79110A" w14:textId="692B69C5" w:rsidR="009E3A08" w:rsidRPr="00484D29" w:rsidRDefault="009E3A08" w:rsidP="0012428B">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 xml:space="preserve">Możliwość rozbudowy konfiguracji poprzez dodanie dodatkowego slotu PCI-Express generacji 4 w standardzie x16 (szybkość slotu – bus width) </w:t>
            </w:r>
          </w:p>
        </w:tc>
        <w:tc>
          <w:tcPr>
            <w:tcW w:w="3119" w:type="dxa"/>
          </w:tcPr>
          <w:p w14:paraId="7E8F869E" w14:textId="77777777" w:rsidR="009E3A08" w:rsidRPr="00484D29" w:rsidRDefault="009E3A08" w:rsidP="00262D86">
            <w:pPr>
              <w:autoSpaceDE w:val="0"/>
              <w:autoSpaceDN w:val="0"/>
              <w:adjustRightInd w:val="0"/>
              <w:rPr>
                <w:rFonts w:asciiTheme="minorHAnsi" w:hAnsiTheme="minorHAnsi" w:cstheme="minorHAnsi"/>
                <w:sz w:val="22"/>
                <w:szCs w:val="22"/>
              </w:rPr>
            </w:pPr>
          </w:p>
        </w:tc>
      </w:tr>
      <w:tr w:rsidR="009E3A08" w:rsidRPr="00484D29" w14:paraId="6422DA3D"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38A04AA9"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Pamięć masowa</w:t>
            </w:r>
          </w:p>
          <w:p w14:paraId="785D045E" w14:textId="77777777" w:rsidR="009E3A08" w:rsidRPr="00484D29" w:rsidRDefault="009E3A08" w:rsidP="00262D86">
            <w:pPr>
              <w:autoSpaceDE w:val="0"/>
              <w:autoSpaceDN w:val="0"/>
              <w:adjustRightInd w:val="0"/>
              <w:rPr>
                <w:rFonts w:asciiTheme="minorHAnsi" w:hAnsiTheme="minorHAnsi" w:cstheme="minorHAnsi"/>
                <w:sz w:val="22"/>
                <w:szCs w:val="22"/>
              </w:rPr>
            </w:pPr>
          </w:p>
        </w:tc>
        <w:tc>
          <w:tcPr>
            <w:tcW w:w="3272" w:type="dxa"/>
          </w:tcPr>
          <w:p w14:paraId="28D4CFFF" w14:textId="16D27E40" w:rsidR="009E3A08" w:rsidRPr="009E3A08" w:rsidRDefault="009E3A08" w:rsidP="009E3A08">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 xml:space="preserve">Zainstalowane 2 dyski SSD </w:t>
            </w:r>
            <w:r w:rsidR="0012428B">
              <w:rPr>
                <w:rFonts w:asciiTheme="minorHAnsi" w:hAnsiTheme="minorHAnsi" w:cstheme="minorHAnsi"/>
                <w:sz w:val="22"/>
                <w:szCs w:val="22"/>
              </w:rPr>
              <w:t>24</w:t>
            </w:r>
            <w:r w:rsidRPr="009E3A08">
              <w:rPr>
                <w:rFonts w:asciiTheme="minorHAnsi" w:hAnsiTheme="minorHAnsi" w:cstheme="minorHAnsi"/>
                <w:sz w:val="22"/>
                <w:szCs w:val="22"/>
              </w:rPr>
              <w:t>0 GB NVMe M.2. Dyski zabezpieczone przez dedykowany sprzętowy kontroler RAID pracujące w układzie RAID-1.</w:t>
            </w:r>
          </w:p>
          <w:p w14:paraId="237D7539" w14:textId="2C4CB684" w:rsidR="009E3A08" w:rsidRPr="00484D29" w:rsidRDefault="009E3A08" w:rsidP="0012428B">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Możliwość doposażania serwera w dwie karty microSD zapewniając</w:t>
            </w:r>
            <w:r w:rsidR="0012428B">
              <w:rPr>
                <w:rFonts w:asciiTheme="minorHAnsi" w:hAnsiTheme="minorHAnsi" w:cstheme="minorHAnsi"/>
                <w:sz w:val="22"/>
                <w:szCs w:val="22"/>
              </w:rPr>
              <w:t>e</w:t>
            </w:r>
            <w:r w:rsidRPr="009E3A08">
              <w:rPr>
                <w:rFonts w:asciiTheme="minorHAnsi" w:hAnsiTheme="minorHAnsi" w:cstheme="minorHAnsi"/>
                <w:sz w:val="22"/>
                <w:szCs w:val="22"/>
              </w:rPr>
              <w:t xml:space="preserve"> minimalną pojemność 32GB i redundancję danych RAID-1.</w:t>
            </w:r>
          </w:p>
        </w:tc>
        <w:tc>
          <w:tcPr>
            <w:tcW w:w="3119" w:type="dxa"/>
          </w:tcPr>
          <w:p w14:paraId="1F06D4EA" w14:textId="77777777" w:rsidR="009E3A08" w:rsidRPr="00484D29" w:rsidRDefault="009E3A08" w:rsidP="00262D86">
            <w:pPr>
              <w:autoSpaceDE w:val="0"/>
              <w:autoSpaceDN w:val="0"/>
              <w:adjustRightInd w:val="0"/>
              <w:jc w:val="both"/>
              <w:rPr>
                <w:rFonts w:asciiTheme="minorHAnsi" w:hAnsiTheme="minorHAnsi" w:cstheme="minorHAnsi"/>
                <w:sz w:val="22"/>
                <w:szCs w:val="22"/>
              </w:rPr>
            </w:pPr>
          </w:p>
        </w:tc>
      </w:tr>
      <w:tr w:rsidR="009E3A08" w:rsidRPr="00484D29" w14:paraId="642EDA39"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281B5012"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Interfejsy sieciowe</w:t>
            </w:r>
          </w:p>
        </w:tc>
        <w:tc>
          <w:tcPr>
            <w:tcW w:w="3272" w:type="dxa"/>
          </w:tcPr>
          <w:p w14:paraId="25A72D4E" w14:textId="6E49F6E3" w:rsidR="009E3A08" w:rsidRPr="009E3A08" w:rsidRDefault="003A1143" w:rsidP="009E3A0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w:t>
            </w:r>
            <w:r w:rsidR="009E3A08" w:rsidRPr="009E3A08">
              <w:rPr>
                <w:rFonts w:asciiTheme="minorHAnsi" w:hAnsiTheme="minorHAnsi" w:cstheme="minorHAnsi"/>
                <w:sz w:val="22"/>
                <w:szCs w:val="22"/>
              </w:rPr>
              <w:t xml:space="preserve">wa porty </w:t>
            </w:r>
            <w:r w:rsidR="0012428B">
              <w:rPr>
                <w:rFonts w:asciiTheme="minorHAnsi" w:hAnsiTheme="minorHAnsi" w:cstheme="minorHAnsi"/>
                <w:sz w:val="22"/>
                <w:szCs w:val="22"/>
              </w:rPr>
              <w:t xml:space="preserve">Ethernet </w:t>
            </w:r>
            <w:r w:rsidR="009E3A08" w:rsidRPr="009E3A08">
              <w:rPr>
                <w:rFonts w:asciiTheme="minorHAnsi" w:hAnsiTheme="minorHAnsi" w:cstheme="minorHAnsi"/>
                <w:sz w:val="22"/>
                <w:szCs w:val="22"/>
              </w:rPr>
              <w:t>10Gb SFP+ wyposażon</w:t>
            </w:r>
            <w:r w:rsidR="001C03F8">
              <w:rPr>
                <w:rFonts w:asciiTheme="minorHAnsi" w:hAnsiTheme="minorHAnsi" w:cstheme="minorHAnsi"/>
                <w:sz w:val="22"/>
                <w:szCs w:val="22"/>
              </w:rPr>
              <w:t>e</w:t>
            </w:r>
            <w:r w:rsidR="009E3A08" w:rsidRPr="009E3A08">
              <w:rPr>
                <w:rFonts w:asciiTheme="minorHAnsi" w:hAnsiTheme="minorHAnsi" w:cstheme="minorHAnsi"/>
                <w:sz w:val="22"/>
                <w:szCs w:val="22"/>
              </w:rPr>
              <w:t xml:space="preserve"> w</w:t>
            </w:r>
            <w:r>
              <w:rPr>
                <w:rFonts w:asciiTheme="minorHAnsi" w:hAnsiTheme="minorHAnsi" w:cstheme="minorHAnsi"/>
                <w:sz w:val="22"/>
                <w:szCs w:val="22"/>
              </w:rPr>
              <w:t>e</w:t>
            </w:r>
            <w:r w:rsidR="009E3A08" w:rsidRPr="009E3A08">
              <w:rPr>
                <w:rFonts w:asciiTheme="minorHAnsi" w:hAnsiTheme="minorHAnsi" w:cstheme="minorHAnsi"/>
                <w:sz w:val="22"/>
                <w:szCs w:val="22"/>
              </w:rPr>
              <w:t xml:space="preserve"> wkładki 10Gb SR</w:t>
            </w:r>
            <w:r w:rsidR="001C03F8">
              <w:rPr>
                <w:rFonts w:asciiTheme="minorHAnsi" w:hAnsiTheme="minorHAnsi" w:cstheme="minorHAnsi"/>
                <w:sz w:val="22"/>
                <w:szCs w:val="22"/>
              </w:rPr>
              <w:t xml:space="preserve"> w slocie OCP3</w:t>
            </w:r>
          </w:p>
          <w:p w14:paraId="2824C706" w14:textId="784441ED" w:rsidR="009E3A08" w:rsidRDefault="003A1143" w:rsidP="009E3A0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w:t>
            </w:r>
            <w:r w:rsidR="009E3A08" w:rsidRPr="009E3A08">
              <w:rPr>
                <w:rFonts w:asciiTheme="minorHAnsi" w:hAnsiTheme="minorHAnsi" w:cstheme="minorHAnsi"/>
                <w:sz w:val="22"/>
                <w:szCs w:val="22"/>
              </w:rPr>
              <w:t>wa porty 16Gb FC wraz z wkładkami</w:t>
            </w:r>
          </w:p>
          <w:p w14:paraId="63BE90A0" w14:textId="2FB93D3B" w:rsidR="009E3A08" w:rsidRPr="00484D29" w:rsidRDefault="003A1143" w:rsidP="009E3A0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w:t>
            </w:r>
            <w:r w:rsidR="009E3A08">
              <w:rPr>
                <w:rFonts w:asciiTheme="minorHAnsi" w:hAnsiTheme="minorHAnsi" w:cstheme="minorHAnsi"/>
                <w:sz w:val="22"/>
                <w:szCs w:val="22"/>
              </w:rPr>
              <w:t>wa porty Ethernet 1Gb w technologii miedzianej</w:t>
            </w:r>
          </w:p>
        </w:tc>
        <w:tc>
          <w:tcPr>
            <w:tcW w:w="3119" w:type="dxa"/>
          </w:tcPr>
          <w:p w14:paraId="20BF410A" w14:textId="77777777" w:rsidR="009E3A08" w:rsidRPr="00484D29" w:rsidRDefault="009E3A08" w:rsidP="00262D86">
            <w:pPr>
              <w:autoSpaceDE w:val="0"/>
              <w:autoSpaceDN w:val="0"/>
              <w:adjustRightInd w:val="0"/>
              <w:jc w:val="both"/>
              <w:rPr>
                <w:rFonts w:asciiTheme="minorHAnsi" w:hAnsiTheme="minorHAnsi" w:cstheme="minorHAnsi"/>
                <w:sz w:val="22"/>
                <w:szCs w:val="22"/>
              </w:rPr>
            </w:pPr>
          </w:p>
        </w:tc>
      </w:tr>
      <w:tr w:rsidR="009E3A08" w:rsidRPr="00484D29" w14:paraId="70990C5E"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7476A262"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Karta graficzna</w:t>
            </w:r>
          </w:p>
        </w:tc>
        <w:tc>
          <w:tcPr>
            <w:tcW w:w="3272" w:type="dxa"/>
          </w:tcPr>
          <w:p w14:paraId="0640761A"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Zintegrowana karta graficzna</w:t>
            </w:r>
          </w:p>
        </w:tc>
        <w:tc>
          <w:tcPr>
            <w:tcW w:w="3119" w:type="dxa"/>
          </w:tcPr>
          <w:p w14:paraId="71FF7785" w14:textId="77777777" w:rsidR="009E3A08" w:rsidRPr="00484D29" w:rsidRDefault="009E3A08" w:rsidP="00262D86">
            <w:pPr>
              <w:autoSpaceDE w:val="0"/>
              <w:autoSpaceDN w:val="0"/>
              <w:adjustRightInd w:val="0"/>
              <w:rPr>
                <w:rFonts w:asciiTheme="minorHAnsi" w:hAnsiTheme="minorHAnsi" w:cstheme="minorHAnsi"/>
                <w:sz w:val="22"/>
                <w:szCs w:val="22"/>
              </w:rPr>
            </w:pPr>
          </w:p>
        </w:tc>
      </w:tr>
      <w:tr w:rsidR="009E3A08" w:rsidRPr="00484D29" w14:paraId="2035658C"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3A7C7772"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Porty</w:t>
            </w:r>
          </w:p>
        </w:tc>
        <w:tc>
          <w:tcPr>
            <w:tcW w:w="3272" w:type="dxa"/>
          </w:tcPr>
          <w:p w14:paraId="016E6211" w14:textId="1912F5AE" w:rsidR="009E3A08" w:rsidRPr="009E3A08" w:rsidRDefault="009E3A08" w:rsidP="009E3A08">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Wbudowane 4 porty USB 3.1 w tym 2 porty USB 3.1 dostępne z tyłu obudowy</w:t>
            </w:r>
            <w:r w:rsidR="001C03F8">
              <w:rPr>
                <w:rFonts w:asciiTheme="minorHAnsi" w:hAnsiTheme="minorHAnsi" w:cstheme="minorHAnsi"/>
                <w:sz w:val="22"/>
                <w:szCs w:val="22"/>
              </w:rPr>
              <w:t xml:space="preserve"> i 1 na płycie głównej</w:t>
            </w:r>
          </w:p>
          <w:p w14:paraId="02B4C546" w14:textId="77777777" w:rsidR="009E3A08" w:rsidRPr="009E3A08" w:rsidRDefault="009E3A08" w:rsidP="009E3A08">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 xml:space="preserve">1 x VGA </w:t>
            </w:r>
          </w:p>
          <w:p w14:paraId="6C00D084" w14:textId="77777777" w:rsidR="009E3A08" w:rsidRPr="009E3A08" w:rsidRDefault="009E3A08" w:rsidP="009E3A08">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1 x port USB dedykowany dla karty zarządzania dostępny z przodu obudowy</w:t>
            </w:r>
          </w:p>
          <w:p w14:paraId="6708E1E4" w14:textId="77777777" w:rsidR="009E3A08" w:rsidRPr="009E3A08" w:rsidRDefault="009E3A08" w:rsidP="009E3A08">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Możliwość rozbudowy o:</w:t>
            </w:r>
          </w:p>
          <w:p w14:paraId="7FD3C7F8" w14:textId="485477F6" w:rsidR="009E3A08" w:rsidRPr="00484D29" w:rsidRDefault="009E3A08" w:rsidP="003A1143">
            <w:pPr>
              <w:autoSpaceDE w:val="0"/>
              <w:autoSpaceDN w:val="0"/>
              <w:adjustRightInd w:val="0"/>
              <w:jc w:val="both"/>
              <w:rPr>
                <w:rFonts w:asciiTheme="minorHAnsi" w:hAnsiTheme="minorHAnsi" w:cstheme="minorHAnsi"/>
                <w:sz w:val="22"/>
                <w:szCs w:val="22"/>
              </w:rPr>
            </w:pPr>
            <w:r w:rsidRPr="009E3A08">
              <w:rPr>
                <w:rFonts w:asciiTheme="minorHAnsi" w:hAnsiTheme="minorHAnsi" w:cstheme="minorHAnsi"/>
                <w:sz w:val="22"/>
                <w:szCs w:val="22"/>
              </w:rPr>
              <w:t>- port szeregowy typu DB9/DE-9 (9 pinowy), wyprowadzony na zewnątrz obudowy bez pośrednictwa portu USB/RJ45</w:t>
            </w:r>
            <w:r w:rsidR="003A1143">
              <w:rPr>
                <w:rFonts w:asciiTheme="minorHAnsi" w:hAnsiTheme="minorHAnsi" w:cstheme="minorHAnsi"/>
                <w:sz w:val="22"/>
                <w:szCs w:val="22"/>
              </w:rPr>
              <w:t>/PCI/PCIe</w:t>
            </w:r>
            <w:r w:rsidRPr="009E3A08">
              <w:rPr>
                <w:rFonts w:asciiTheme="minorHAnsi" w:hAnsiTheme="minorHAnsi" w:cstheme="minorHAnsi"/>
                <w:sz w:val="22"/>
                <w:szCs w:val="22"/>
              </w:rPr>
              <w:t>.</w:t>
            </w:r>
          </w:p>
        </w:tc>
        <w:tc>
          <w:tcPr>
            <w:tcW w:w="3119" w:type="dxa"/>
          </w:tcPr>
          <w:p w14:paraId="7AAB7F09" w14:textId="77777777" w:rsidR="009E3A08" w:rsidRPr="00484D29" w:rsidRDefault="009E3A08" w:rsidP="00262D86">
            <w:pPr>
              <w:autoSpaceDE w:val="0"/>
              <w:autoSpaceDN w:val="0"/>
              <w:adjustRightInd w:val="0"/>
              <w:jc w:val="both"/>
              <w:rPr>
                <w:rFonts w:asciiTheme="minorHAnsi" w:hAnsiTheme="minorHAnsi" w:cstheme="minorHAnsi"/>
                <w:sz w:val="22"/>
                <w:szCs w:val="22"/>
              </w:rPr>
            </w:pPr>
          </w:p>
        </w:tc>
      </w:tr>
      <w:tr w:rsidR="009E3A08" w:rsidRPr="00484D29" w14:paraId="2BBE7DC6"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3B856747"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Zasilacz</w:t>
            </w:r>
          </w:p>
        </w:tc>
        <w:tc>
          <w:tcPr>
            <w:tcW w:w="3272" w:type="dxa"/>
          </w:tcPr>
          <w:p w14:paraId="07D7EA36" w14:textId="6841759D" w:rsidR="009E3A08" w:rsidRPr="00484D29" w:rsidRDefault="009E3A08" w:rsidP="00262D86">
            <w:pPr>
              <w:autoSpaceDE w:val="0"/>
              <w:autoSpaceDN w:val="0"/>
              <w:adjustRightInd w:val="0"/>
              <w:rPr>
                <w:rFonts w:asciiTheme="minorHAnsi" w:hAnsiTheme="minorHAnsi" w:cstheme="minorHAnsi"/>
                <w:sz w:val="22"/>
                <w:szCs w:val="22"/>
              </w:rPr>
            </w:pPr>
            <w:r w:rsidRPr="009E3A08">
              <w:rPr>
                <w:rFonts w:asciiTheme="minorHAnsi" w:hAnsiTheme="minorHAnsi" w:cstheme="minorHAnsi"/>
                <w:sz w:val="22"/>
                <w:szCs w:val="22"/>
              </w:rPr>
              <w:t>2 szt., typu Hot-plug, redundantne, każdy o mocy minimum 800W</w:t>
            </w:r>
            <w:r w:rsidRPr="00484D29">
              <w:rPr>
                <w:rFonts w:asciiTheme="minorHAnsi" w:hAnsiTheme="minorHAnsi" w:cstheme="minorHAnsi"/>
                <w:sz w:val="22"/>
                <w:szCs w:val="22"/>
              </w:rPr>
              <w:t>.</w:t>
            </w:r>
          </w:p>
        </w:tc>
        <w:tc>
          <w:tcPr>
            <w:tcW w:w="3119" w:type="dxa"/>
          </w:tcPr>
          <w:p w14:paraId="0140BDD0" w14:textId="77777777" w:rsidR="009E3A08" w:rsidRPr="00484D29" w:rsidRDefault="009E3A08" w:rsidP="00262D86">
            <w:pPr>
              <w:autoSpaceDE w:val="0"/>
              <w:autoSpaceDN w:val="0"/>
              <w:adjustRightInd w:val="0"/>
              <w:rPr>
                <w:rFonts w:asciiTheme="minorHAnsi" w:hAnsiTheme="minorHAnsi" w:cstheme="minorHAnsi"/>
                <w:sz w:val="22"/>
                <w:szCs w:val="22"/>
              </w:rPr>
            </w:pPr>
          </w:p>
        </w:tc>
      </w:tr>
      <w:tr w:rsidR="009E3A08" w:rsidRPr="00484D29" w14:paraId="09013198"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45EBEB06"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Chłodzenie</w:t>
            </w:r>
          </w:p>
        </w:tc>
        <w:tc>
          <w:tcPr>
            <w:tcW w:w="3272" w:type="dxa"/>
          </w:tcPr>
          <w:p w14:paraId="06A41F36"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Zestaw wentylatorów redundantnych typu hot-plug</w:t>
            </w:r>
          </w:p>
        </w:tc>
        <w:tc>
          <w:tcPr>
            <w:tcW w:w="3119" w:type="dxa"/>
          </w:tcPr>
          <w:p w14:paraId="614E0420" w14:textId="77777777" w:rsidR="009E3A08" w:rsidRPr="00484D29" w:rsidRDefault="009E3A08" w:rsidP="00262D86">
            <w:pPr>
              <w:autoSpaceDE w:val="0"/>
              <w:autoSpaceDN w:val="0"/>
              <w:adjustRightInd w:val="0"/>
              <w:rPr>
                <w:rFonts w:asciiTheme="minorHAnsi" w:hAnsiTheme="minorHAnsi" w:cstheme="minorHAnsi"/>
                <w:sz w:val="22"/>
                <w:szCs w:val="22"/>
              </w:rPr>
            </w:pPr>
          </w:p>
        </w:tc>
      </w:tr>
      <w:tr w:rsidR="009E3A08" w:rsidRPr="00484D29" w14:paraId="140469E5"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0DD85243"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Karta/moduł zarządzający</w:t>
            </w:r>
          </w:p>
        </w:tc>
        <w:tc>
          <w:tcPr>
            <w:tcW w:w="3272" w:type="dxa"/>
            <w:vAlign w:val="center"/>
          </w:tcPr>
          <w:p w14:paraId="3ED8971A" w14:textId="39B98E36" w:rsidR="009E3A08" w:rsidRPr="00484D29" w:rsidRDefault="009A035E" w:rsidP="00262D86">
            <w:pPr>
              <w:rPr>
                <w:rFonts w:asciiTheme="minorHAnsi" w:hAnsiTheme="minorHAnsi" w:cstheme="minorHAnsi"/>
                <w:sz w:val="22"/>
                <w:szCs w:val="22"/>
              </w:rPr>
            </w:pPr>
            <w:r>
              <w:rPr>
                <w:rFonts w:asciiTheme="minorHAnsi" w:hAnsiTheme="minorHAnsi" w:cstheme="minorHAnsi"/>
                <w:sz w:val="22"/>
                <w:szCs w:val="22"/>
              </w:rPr>
              <w:t xml:space="preserve">Niezależna od systemu </w:t>
            </w:r>
            <w:r w:rsidR="009E3A08" w:rsidRPr="00484D29">
              <w:rPr>
                <w:rFonts w:asciiTheme="minorHAnsi" w:hAnsiTheme="minorHAnsi" w:cstheme="minorHAnsi"/>
                <w:sz w:val="22"/>
                <w:szCs w:val="22"/>
              </w:rPr>
              <w:t>operacyjnego, zintegrowana z płytą główną serwera posiadająca minimalną funkcjonalność:</w:t>
            </w:r>
          </w:p>
          <w:p w14:paraId="16299438"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 xml:space="preserve">monitorowanie podzespołów serwera: temperatura, zasilacze, wentylatory, procesory, pamięć RAM, kontrolery macierzowe i dyski(fizyczne i logiczne), karty sieciowe </w:t>
            </w:r>
          </w:p>
          <w:p w14:paraId="5427DEAA"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 xml:space="preserve">dostęp do karty zarządzającej poprzez </w:t>
            </w:r>
          </w:p>
          <w:p w14:paraId="1896140D" w14:textId="77777777" w:rsidR="009E3A08" w:rsidRPr="00484D29" w:rsidRDefault="009E3A08" w:rsidP="00262D86">
            <w:pPr>
              <w:pStyle w:val="Akapitzlist"/>
              <w:numPr>
                <w:ilvl w:val="1"/>
                <w:numId w:val="8"/>
              </w:numPr>
              <w:spacing w:after="0" w:line="240" w:lineRule="auto"/>
              <w:rPr>
                <w:rFonts w:asciiTheme="minorHAnsi" w:hAnsiTheme="minorHAnsi" w:cstheme="minorHAnsi"/>
              </w:rPr>
            </w:pPr>
            <w:r w:rsidRPr="00484D29">
              <w:rPr>
                <w:rFonts w:asciiTheme="minorHAnsi" w:hAnsiTheme="minorHAnsi" w:cstheme="minorHAnsi"/>
              </w:rPr>
              <w:t xml:space="preserve">dedykowany port RJ45 z tyłu serwera lub </w:t>
            </w:r>
          </w:p>
          <w:p w14:paraId="508BE69A" w14:textId="77777777" w:rsidR="009E3A08" w:rsidRPr="00484D29" w:rsidRDefault="009E3A08" w:rsidP="00262D86">
            <w:pPr>
              <w:pStyle w:val="Akapitzlist"/>
              <w:numPr>
                <w:ilvl w:val="1"/>
                <w:numId w:val="8"/>
              </w:numPr>
              <w:spacing w:after="0" w:line="240" w:lineRule="auto"/>
              <w:rPr>
                <w:rFonts w:asciiTheme="minorHAnsi" w:hAnsiTheme="minorHAnsi" w:cstheme="minorHAnsi"/>
              </w:rPr>
            </w:pPr>
            <w:r w:rsidRPr="00484D29">
              <w:rPr>
                <w:rFonts w:asciiTheme="minorHAnsi" w:hAnsiTheme="minorHAnsi" w:cstheme="minorHAnsi"/>
              </w:rPr>
              <w:t xml:space="preserve">przez współdzielony port zintegrowanej karty sieciowej serwera  </w:t>
            </w:r>
          </w:p>
          <w:p w14:paraId="221A7E69" w14:textId="77777777" w:rsidR="009E3A08" w:rsidRPr="00484D29" w:rsidRDefault="009E3A08" w:rsidP="00262D86">
            <w:pPr>
              <w:pStyle w:val="Akapitzlist"/>
              <w:rPr>
                <w:rFonts w:asciiTheme="minorHAnsi" w:hAnsiTheme="minorHAnsi" w:cstheme="minorHAnsi"/>
              </w:rPr>
            </w:pPr>
            <w:r w:rsidRPr="00484D29">
              <w:rPr>
                <w:rFonts w:asciiTheme="minorHAnsi" w:hAnsiTheme="minorHAnsi" w:cstheme="minorHAnsi"/>
              </w:rPr>
              <w:t xml:space="preserve">      dostęp do karty możliwy </w:t>
            </w:r>
          </w:p>
          <w:p w14:paraId="6D703B2A" w14:textId="77777777" w:rsidR="009E3A08" w:rsidRPr="00484D29" w:rsidRDefault="009E3A08" w:rsidP="00262D86">
            <w:pPr>
              <w:pStyle w:val="Akapitzlist"/>
              <w:numPr>
                <w:ilvl w:val="1"/>
                <w:numId w:val="8"/>
              </w:numPr>
              <w:spacing w:after="0" w:line="240" w:lineRule="auto"/>
              <w:rPr>
                <w:rFonts w:asciiTheme="minorHAnsi" w:hAnsiTheme="minorHAnsi" w:cstheme="minorHAnsi"/>
              </w:rPr>
            </w:pPr>
            <w:r w:rsidRPr="00484D29">
              <w:rPr>
                <w:rFonts w:asciiTheme="minorHAnsi" w:hAnsiTheme="minorHAnsi" w:cstheme="minorHAnsi"/>
              </w:rPr>
              <w:t>z poziomu przeglądarki webowej (GUI)</w:t>
            </w:r>
          </w:p>
          <w:p w14:paraId="059A9CDE" w14:textId="77777777" w:rsidR="009E3A08" w:rsidRPr="00484D29" w:rsidRDefault="009E3A08" w:rsidP="00262D86">
            <w:pPr>
              <w:pStyle w:val="Akapitzlist"/>
              <w:numPr>
                <w:ilvl w:val="1"/>
                <w:numId w:val="8"/>
              </w:numPr>
              <w:spacing w:after="0" w:line="240" w:lineRule="auto"/>
              <w:rPr>
                <w:rFonts w:asciiTheme="minorHAnsi" w:hAnsiTheme="minorHAnsi" w:cstheme="minorHAnsi"/>
                <w:lang w:val="en-US"/>
              </w:rPr>
            </w:pPr>
            <w:r w:rsidRPr="00484D29">
              <w:rPr>
                <w:rFonts w:asciiTheme="minorHAnsi" w:hAnsiTheme="minorHAnsi" w:cstheme="minorHAnsi"/>
                <w:lang w:val="en-US"/>
              </w:rPr>
              <w:t>z poziomu linii komend zgodnie z DMTF System Management Architecture for Server Hardware, Server Management Command Line Protocol (SM CLP)</w:t>
            </w:r>
          </w:p>
          <w:p w14:paraId="1780A5A0"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wbudowane narzędzia diagnostyczne</w:t>
            </w:r>
          </w:p>
          <w:p w14:paraId="3D5EAEB6"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zdalna konfiguracja serwera(BIOS) i instalacja systemu operacyjnego</w:t>
            </w:r>
          </w:p>
          <w:p w14:paraId="74614FCF"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wbudowany mechanizm logowania zdarzeń serwera i karty zarządzającej w tym włączanie/wyłączanie serwera, restart, zmiany w konfiguracji, logowanie użytkowników</w:t>
            </w:r>
          </w:p>
          <w:p w14:paraId="543FB448"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obsługa zdalnego serwera logowania (remote syslog)</w:t>
            </w:r>
          </w:p>
          <w:p w14:paraId="2AF40034" w14:textId="4D6CA94F"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 xml:space="preserve">wirtualna zadalna konsola, tekstowa i graficzna, z dostępem do myszy i klawiatury i możliwością podłączenia wirtualnych napędów CD/DVD i USB i wirtualnych folderów </w:t>
            </w:r>
          </w:p>
          <w:p w14:paraId="6DB8A0C2"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monitorowanie zasilania oraz zużycia energii przez serwer w czasie rzeczywistym z możliwością graficznej prezentacji</w:t>
            </w:r>
          </w:p>
          <w:p w14:paraId="5EFC1275"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 xml:space="preserve">konfiguracja maksymalnego poziomu pobieranej mocy przez serwer (capping) </w:t>
            </w:r>
          </w:p>
          <w:p w14:paraId="075D0692"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zdalna aktualizacja oprogramowania (firmware)</w:t>
            </w:r>
          </w:p>
          <w:p w14:paraId="16D1D061"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możliwość równoczesnej obsługi przez 4 administratorów</w:t>
            </w:r>
          </w:p>
          <w:p w14:paraId="0A33DBB4"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obsługa SSL i SSH</w:t>
            </w:r>
          </w:p>
          <w:p w14:paraId="0280404B" w14:textId="77777777"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wsparcie dla IPv4 oraz iPv6, obsługa SNMP v3 oraz RESTful API</w:t>
            </w:r>
          </w:p>
          <w:p w14:paraId="0D2F1DB2" w14:textId="39224223" w:rsidR="009E3A08" w:rsidRPr="00484D29" w:rsidRDefault="009E3A08" w:rsidP="00262D86">
            <w:pPr>
              <w:pStyle w:val="Akapitzlist"/>
              <w:numPr>
                <w:ilvl w:val="0"/>
                <w:numId w:val="8"/>
              </w:numPr>
              <w:spacing w:after="0" w:line="240" w:lineRule="auto"/>
              <w:rPr>
                <w:rFonts w:asciiTheme="minorHAnsi" w:hAnsiTheme="minorHAnsi" w:cstheme="minorHAnsi"/>
              </w:rPr>
            </w:pPr>
            <w:r w:rsidRPr="00484D29">
              <w:rPr>
                <w:rFonts w:asciiTheme="minorHAnsi" w:hAnsiTheme="minorHAnsi" w:cstheme="minorHAnsi"/>
              </w:rPr>
              <w:t>możliwość autokonfigu</w:t>
            </w:r>
            <w:r w:rsidR="001C03F8">
              <w:rPr>
                <w:rFonts w:asciiTheme="minorHAnsi" w:hAnsiTheme="minorHAnsi" w:cstheme="minorHAnsi"/>
              </w:rPr>
              <w:t>racji sieci karty zarządzającej</w:t>
            </w:r>
            <w:r w:rsidRPr="00484D29">
              <w:rPr>
                <w:rFonts w:asciiTheme="minorHAnsi" w:hAnsiTheme="minorHAnsi" w:cstheme="minorHAnsi"/>
              </w:rPr>
              <w:t xml:space="preserve"> (DNS/DHCP)</w:t>
            </w:r>
          </w:p>
        </w:tc>
        <w:tc>
          <w:tcPr>
            <w:tcW w:w="3119" w:type="dxa"/>
          </w:tcPr>
          <w:p w14:paraId="6392DBBA" w14:textId="77777777" w:rsidR="009E3A08" w:rsidRPr="00484D29" w:rsidRDefault="009E3A08" w:rsidP="00262D86">
            <w:pPr>
              <w:rPr>
                <w:rFonts w:asciiTheme="minorHAnsi" w:hAnsiTheme="minorHAnsi" w:cstheme="minorHAnsi"/>
                <w:sz w:val="22"/>
                <w:szCs w:val="22"/>
              </w:rPr>
            </w:pPr>
          </w:p>
        </w:tc>
      </w:tr>
      <w:tr w:rsidR="009E3A08" w:rsidRPr="00484D29" w14:paraId="17E46F76"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085F4000"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Wsparcie dla systemów operacyjnych i systemów wirtualizacyjnych</w:t>
            </w:r>
          </w:p>
        </w:tc>
        <w:tc>
          <w:tcPr>
            <w:tcW w:w="3272" w:type="dxa"/>
            <w:vAlign w:val="center"/>
          </w:tcPr>
          <w:p w14:paraId="307D3D2C"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Microsoft Windows Server 2016</w:t>
            </w:r>
          </w:p>
          <w:p w14:paraId="4FA08219"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Microsoft Windows Server 2019</w:t>
            </w:r>
          </w:p>
          <w:p w14:paraId="5BABCD00"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Microsoft Windows Server 2022</w:t>
            </w:r>
          </w:p>
          <w:p w14:paraId="68E4639F"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Red Hat Enterprise Linux (RHEL) 8.3</w:t>
            </w:r>
          </w:p>
          <w:p w14:paraId="1CCEB6D0"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 xml:space="preserve">SUSE Linux Enterprise Server (SLES) 12 SP5 </w:t>
            </w:r>
          </w:p>
          <w:p w14:paraId="4147FA31"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SUSE Linux Enterprise Server (SLES) 15 SP2</w:t>
            </w:r>
          </w:p>
          <w:p w14:paraId="0155FF39" w14:textId="77777777" w:rsidR="009E3A08" w:rsidRPr="009E3A08" w:rsidRDefault="009E3A08" w:rsidP="009E3A08">
            <w:pPr>
              <w:rPr>
                <w:rFonts w:asciiTheme="minorHAnsi" w:hAnsiTheme="minorHAnsi" w:cstheme="minorHAnsi"/>
                <w:sz w:val="22"/>
                <w:szCs w:val="22"/>
                <w:lang w:val="en-US"/>
              </w:rPr>
            </w:pPr>
            <w:r w:rsidRPr="009E3A08">
              <w:rPr>
                <w:rFonts w:asciiTheme="minorHAnsi" w:hAnsiTheme="minorHAnsi" w:cstheme="minorHAnsi"/>
                <w:sz w:val="22"/>
                <w:szCs w:val="22"/>
                <w:lang w:val="en-US"/>
              </w:rPr>
              <w:t>VMware ESXi 6.7 U3 i 7.0 U1/U2</w:t>
            </w:r>
          </w:p>
          <w:p w14:paraId="5B848BC1" w14:textId="5B2CE3E1" w:rsidR="009E3A08" w:rsidRPr="00484D29" w:rsidRDefault="009E3A08" w:rsidP="009E3A08">
            <w:pPr>
              <w:rPr>
                <w:rFonts w:asciiTheme="minorHAnsi" w:hAnsiTheme="minorHAnsi" w:cstheme="minorHAnsi"/>
                <w:sz w:val="22"/>
                <w:szCs w:val="22"/>
              </w:rPr>
            </w:pPr>
            <w:r w:rsidRPr="009E3A08">
              <w:rPr>
                <w:rFonts w:asciiTheme="minorHAnsi" w:hAnsiTheme="minorHAnsi" w:cstheme="minorHAnsi"/>
                <w:sz w:val="22"/>
                <w:szCs w:val="22"/>
                <w:lang w:val="en-US"/>
              </w:rPr>
              <w:t>Ubuntu 20.04 LTS</w:t>
            </w:r>
          </w:p>
        </w:tc>
        <w:tc>
          <w:tcPr>
            <w:tcW w:w="3119" w:type="dxa"/>
          </w:tcPr>
          <w:p w14:paraId="06F248ED" w14:textId="77777777" w:rsidR="009E3A08" w:rsidRPr="00484D29" w:rsidRDefault="009E3A08" w:rsidP="00262D86">
            <w:pPr>
              <w:rPr>
                <w:rFonts w:asciiTheme="minorHAnsi" w:hAnsiTheme="minorHAnsi" w:cstheme="minorHAnsi"/>
                <w:sz w:val="22"/>
                <w:szCs w:val="22"/>
              </w:rPr>
            </w:pPr>
          </w:p>
        </w:tc>
      </w:tr>
      <w:tr w:rsidR="009E3A08" w:rsidRPr="00484D29" w14:paraId="6F91CC42" w14:textId="77777777" w:rsidTr="0026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dxa"/>
          </w:tcPr>
          <w:p w14:paraId="3194C0A9" w14:textId="77777777" w:rsidR="009E3A08" w:rsidRPr="00484D29" w:rsidRDefault="009E3A08" w:rsidP="00262D86">
            <w:pPr>
              <w:autoSpaceDE w:val="0"/>
              <w:autoSpaceDN w:val="0"/>
              <w:adjustRightInd w:val="0"/>
              <w:rPr>
                <w:rFonts w:asciiTheme="minorHAnsi" w:hAnsiTheme="minorHAnsi" w:cstheme="minorHAnsi"/>
                <w:sz w:val="22"/>
                <w:szCs w:val="22"/>
              </w:rPr>
            </w:pPr>
            <w:r w:rsidRPr="00484D29">
              <w:rPr>
                <w:rFonts w:asciiTheme="minorHAnsi" w:hAnsiTheme="minorHAnsi" w:cstheme="minorHAnsi"/>
                <w:sz w:val="22"/>
                <w:szCs w:val="22"/>
              </w:rPr>
              <w:t>Wsparcie techniczne</w:t>
            </w:r>
          </w:p>
        </w:tc>
        <w:tc>
          <w:tcPr>
            <w:tcW w:w="3272" w:type="dxa"/>
            <w:vAlign w:val="center"/>
          </w:tcPr>
          <w:p w14:paraId="1DA95C76" w14:textId="6E2E9C23" w:rsidR="009E3A08" w:rsidRPr="00484D29" w:rsidRDefault="009E3A08" w:rsidP="009E3A08">
            <w:pPr>
              <w:rPr>
                <w:rFonts w:asciiTheme="minorHAnsi" w:hAnsiTheme="minorHAnsi" w:cstheme="minorHAnsi"/>
                <w:sz w:val="22"/>
                <w:szCs w:val="22"/>
              </w:rPr>
            </w:pPr>
            <w:r w:rsidRPr="009E3A08">
              <w:rPr>
                <w:rFonts w:asciiTheme="minorHAnsi" w:hAnsiTheme="minorHAnsi" w:cstheme="minorHAnsi"/>
                <w:sz w:val="22"/>
                <w:szCs w:val="22"/>
              </w:rPr>
              <w:t>3-letnia gwarancja producenta serwera w miejscu instalacji świadczona w trybie NBD (9x5). Czas reakcji w miejscu instalacji to kolejny dzień roboczy. Wsparcie techniczne realizowane jest przez organizację serwisową producenta oferowanego serwera.</w:t>
            </w:r>
          </w:p>
        </w:tc>
        <w:tc>
          <w:tcPr>
            <w:tcW w:w="3119" w:type="dxa"/>
          </w:tcPr>
          <w:p w14:paraId="054CD4F1" w14:textId="77777777" w:rsidR="009E3A08" w:rsidRPr="00484D29" w:rsidRDefault="009E3A08" w:rsidP="00262D86">
            <w:pPr>
              <w:rPr>
                <w:rFonts w:asciiTheme="minorHAnsi" w:hAnsiTheme="minorHAnsi" w:cstheme="minorHAnsi"/>
                <w:sz w:val="22"/>
                <w:szCs w:val="22"/>
              </w:rPr>
            </w:pPr>
          </w:p>
        </w:tc>
      </w:tr>
    </w:tbl>
    <w:p w14:paraId="7B1A4810" w14:textId="5065BB8B" w:rsidR="00364214" w:rsidRDefault="00364214" w:rsidP="00364214">
      <w:pPr>
        <w:spacing w:after="160" w:line="259" w:lineRule="auto"/>
        <w:rPr>
          <w:rFonts w:asciiTheme="minorHAnsi" w:hAnsiTheme="minorHAnsi" w:cstheme="minorHAnsi"/>
          <w:b/>
        </w:rPr>
      </w:pPr>
    </w:p>
    <w:p w14:paraId="5FF62EE8" w14:textId="77777777" w:rsidR="00484D29" w:rsidRPr="00484D29" w:rsidRDefault="00484D29" w:rsidP="00484D29">
      <w:pPr>
        <w:spacing w:after="160" w:line="259" w:lineRule="auto"/>
        <w:rPr>
          <w:rFonts w:asciiTheme="minorHAnsi" w:hAnsiTheme="minorHAnsi" w:cstheme="minorHAnsi"/>
          <w:b/>
          <w:sz w:val="22"/>
          <w:szCs w:val="22"/>
        </w:rPr>
      </w:pPr>
    </w:p>
    <w:p w14:paraId="7192258C" w14:textId="4C1D3F42" w:rsidR="00484D29" w:rsidRPr="00484D29" w:rsidRDefault="00484D29" w:rsidP="00484D29">
      <w:pPr>
        <w:spacing w:after="160" w:line="259" w:lineRule="auto"/>
        <w:rPr>
          <w:rFonts w:asciiTheme="minorHAnsi" w:hAnsiTheme="minorHAnsi" w:cstheme="minorHAnsi"/>
          <w:b/>
          <w:sz w:val="22"/>
          <w:szCs w:val="22"/>
        </w:rPr>
      </w:pPr>
      <w:r w:rsidRPr="00484D29">
        <w:rPr>
          <w:rFonts w:asciiTheme="minorHAnsi" w:hAnsiTheme="minorHAnsi" w:cstheme="minorHAnsi"/>
          <w:sz w:val="22"/>
          <w:szCs w:val="22"/>
        </w:rPr>
        <w:br/>
      </w:r>
      <w:r w:rsidRPr="00484D29">
        <w:rPr>
          <w:rFonts w:asciiTheme="minorHAnsi" w:hAnsiTheme="minorHAnsi" w:cstheme="minorHAnsi"/>
          <w:b/>
          <w:sz w:val="22"/>
          <w:szCs w:val="22"/>
        </w:rPr>
        <w:t xml:space="preserve">Cena netto za </w:t>
      </w:r>
      <w:r w:rsidR="007B351A">
        <w:rPr>
          <w:rFonts w:asciiTheme="minorHAnsi" w:hAnsiTheme="minorHAnsi" w:cstheme="minorHAnsi"/>
          <w:b/>
          <w:sz w:val="22"/>
          <w:szCs w:val="22"/>
        </w:rPr>
        <w:t xml:space="preserve">punkt 2 </w:t>
      </w:r>
      <w:r w:rsidR="001C03F8">
        <w:rPr>
          <w:rFonts w:asciiTheme="minorHAnsi" w:hAnsiTheme="minorHAnsi" w:cstheme="minorHAnsi"/>
          <w:b/>
          <w:sz w:val="22"/>
          <w:szCs w:val="22"/>
        </w:rPr>
        <w:t>(2 serwery)</w:t>
      </w:r>
      <w:r w:rsidRPr="00484D29">
        <w:rPr>
          <w:rFonts w:asciiTheme="minorHAnsi" w:hAnsiTheme="minorHAnsi" w:cstheme="minorHAnsi"/>
          <w:b/>
          <w:sz w:val="22"/>
          <w:szCs w:val="22"/>
        </w:rPr>
        <w:t>: ..................................................</w:t>
      </w:r>
    </w:p>
    <w:p w14:paraId="0EB76446" w14:textId="60F00767" w:rsidR="007B351A" w:rsidRDefault="00484D29" w:rsidP="00484D29">
      <w:pPr>
        <w:spacing w:after="160" w:line="259" w:lineRule="auto"/>
        <w:rPr>
          <w:rFonts w:asciiTheme="minorHAnsi" w:hAnsiTheme="minorHAnsi" w:cstheme="minorHAnsi"/>
          <w:b/>
          <w:sz w:val="22"/>
          <w:szCs w:val="22"/>
        </w:rPr>
      </w:pPr>
      <w:r w:rsidRPr="00484D29">
        <w:rPr>
          <w:rFonts w:asciiTheme="minorHAnsi" w:hAnsiTheme="minorHAnsi" w:cstheme="minorHAnsi"/>
          <w:b/>
          <w:sz w:val="22"/>
          <w:szCs w:val="22"/>
        </w:rPr>
        <w:t xml:space="preserve">Cena brutto za punkt </w:t>
      </w:r>
      <w:r w:rsidR="007B351A">
        <w:rPr>
          <w:rFonts w:asciiTheme="minorHAnsi" w:hAnsiTheme="minorHAnsi" w:cstheme="minorHAnsi"/>
          <w:b/>
          <w:sz w:val="22"/>
          <w:szCs w:val="22"/>
        </w:rPr>
        <w:t>2</w:t>
      </w:r>
      <w:r w:rsidRPr="00484D29">
        <w:rPr>
          <w:rFonts w:asciiTheme="minorHAnsi" w:hAnsiTheme="minorHAnsi" w:cstheme="minorHAnsi"/>
          <w:b/>
          <w:sz w:val="22"/>
          <w:szCs w:val="22"/>
        </w:rPr>
        <w:t xml:space="preserve"> (</w:t>
      </w:r>
      <w:r w:rsidR="001C03F8">
        <w:rPr>
          <w:rFonts w:asciiTheme="minorHAnsi" w:hAnsiTheme="minorHAnsi" w:cstheme="minorHAnsi"/>
          <w:b/>
          <w:sz w:val="22"/>
          <w:szCs w:val="22"/>
        </w:rPr>
        <w:t>2 serwery</w:t>
      </w:r>
      <w:r w:rsidR="001C03F8" w:rsidRPr="00484D29">
        <w:rPr>
          <w:rFonts w:asciiTheme="minorHAnsi" w:hAnsiTheme="minorHAnsi" w:cstheme="minorHAnsi"/>
          <w:b/>
          <w:sz w:val="22"/>
          <w:szCs w:val="22"/>
        </w:rPr>
        <w:t xml:space="preserve"> </w:t>
      </w:r>
      <w:r w:rsidR="001C03F8">
        <w:rPr>
          <w:rFonts w:asciiTheme="minorHAnsi" w:hAnsiTheme="minorHAnsi" w:cstheme="minorHAnsi"/>
          <w:b/>
          <w:sz w:val="22"/>
          <w:szCs w:val="22"/>
        </w:rPr>
        <w:t xml:space="preserve">, </w:t>
      </w:r>
      <w:r w:rsidRPr="00484D29">
        <w:rPr>
          <w:rFonts w:asciiTheme="minorHAnsi" w:hAnsiTheme="minorHAnsi" w:cstheme="minorHAnsi"/>
          <w:b/>
          <w:sz w:val="22"/>
          <w:szCs w:val="22"/>
        </w:rPr>
        <w:t>VAT 23%):..................</w:t>
      </w:r>
      <w:r w:rsidR="007B351A">
        <w:rPr>
          <w:rFonts w:asciiTheme="minorHAnsi" w:hAnsiTheme="minorHAnsi" w:cstheme="minorHAnsi"/>
          <w:b/>
          <w:sz w:val="22"/>
          <w:szCs w:val="22"/>
        </w:rPr>
        <w:t>..............................</w:t>
      </w:r>
    </w:p>
    <w:p w14:paraId="587D2F66" w14:textId="7E2351EC" w:rsidR="009F22A5" w:rsidRDefault="009F22A5" w:rsidP="00484D29">
      <w:pPr>
        <w:spacing w:after="160" w:line="259" w:lineRule="auto"/>
        <w:rPr>
          <w:rFonts w:asciiTheme="minorHAnsi" w:hAnsiTheme="minorHAnsi" w:cstheme="minorHAnsi"/>
          <w:b/>
          <w:sz w:val="22"/>
          <w:szCs w:val="22"/>
        </w:rPr>
      </w:pPr>
    </w:p>
    <w:p w14:paraId="7728F937" w14:textId="77777777" w:rsidR="007B351A" w:rsidRDefault="007B351A">
      <w:pPr>
        <w:rPr>
          <w:rFonts w:asciiTheme="minorHAnsi" w:hAnsiTheme="minorHAnsi" w:cstheme="minorHAnsi"/>
          <w:b/>
          <w:sz w:val="22"/>
          <w:szCs w:val="22"/>
        </w:rPr>
      </w:pPr>
      <w:r>
        <w:rPr>
          <w:rFonts w:asciiTheme="minorHAnsi" w:hAnsiTheme="minorHAnsi" w:cstheme="minorHAnsi"/>
          <w:b/>
          <w:sz w:val="22"/>
          <w:szCs w:val="22"/>
        </w:rPr>
        <w:br w:type="page"/>
      </w:r>
    </w:p>
    <w:p w14:paraId="2FC07B3B" w14:textId="77777777" w:rsidR="007B351A" w:rsidRPr="00F93377" w:rsidRDefault="007B351A" w:rsidP="007B351A">
      <w:pPr>
        <w:jc w:val="both"/>
        <w:rPr>
          <w:rFonts w:asciiTheme="minorHAnsi" w:hAnsiTheme="minorHAnsi" w:cstheme="minorHAnsi"/>
          <w:b/>
          <w:sz w:val="22"/>
          <w:szCs w:val="22"/>
        </w:rPr>
      </w:pPr>
    </w:p>
    <w:p w14:paraId="0E49315B" w14:textId="04A72A1C" w:rsidR="00015694" w:rsidRDefault="009E3024" w:rsidP="007B351A">
      <w:pPr>
        <w:pStyle w:val="Akapitzlist"/>
        <w:numPr>
          <w:ilvl w:val="0"/>
          <w:numId w:val="7"/>
        </w:numPr>
        <w:spacing w:after="0" w:line="240" w:lineRule="auto"/>
        <w:jc w:val="both"/>
        <w:rPr>
          <w:rFonts w:asciiTheme="minorHAnsi" w:hAnsiTheme="minorHAnsi" w:cstheme="minorHAnsi"/>
          <w:b/>
        </w:rPr>
      </w:pPr>
      <w:r w:rsidRPr="009E3024">
        <w:rPr>
          <w:rFonts w:asciiTheme="minorHAnsi" w:hAnsiTheme="minorHAnsi" w:cstheme="minorHAnsi"/>
          <w:b/>
        </w:rPr>
        <w:t xml:space="preserve">Rozbudowa wdrożonego środowiska VMWare: </w:t>
      </w:r>
    </w:p>
    <w:p w14:paraId="42107499" w14:textId="77777777" w:rsidR="00255100" w:rsidRDefault="00255100" w:rsidP="00255100">
      <w:pPr>
        <w:pStyle w:val="Akapitzlist"/>
        <w:spacing w:after="0" w:line="240" w:lineRule="auto"/>
        <w:jc w:val="both"/>
        <w:rPr>
          <w:rFonts w:asciiTheme="minorHAnsi" w:hAnsiTheme="minorHAnsi" w:cstheme="minorHAnsi"/>
          <w:b/>
        </w:rPr>
      </w:pPr>
    </w:p>
    <w:p w14:paraId="260C399D" w14:textId="77777777" w:rsidR="00255100" w:rsidRDefault="00255100" w:rsidP="00255100">
      <w:pPr>
        <w:pStyle w:val="Akapitzlist"/>
        <w:spacing w:after="0" w:line="240" w:lineRule="auto"/>
        <w:jc w:val="both"/>
        <w:rPr>
          <w:rFonts w:asciiTheme="minorHAnsi" w:hAnsiTheme="minorHAnsi" w:cstheme="minorHAnsi"/>
          <w:b/>
        </w:rPr>
      </w:pPr>
    </w:p>
    <w:p w14:paraId="141DA336" w14:textId="17AFEF7C" w:rsidR="00255100" w:rsidRDefault="00255100" w:rsidP="00255100">
      <w:pPr>
        <w:pStyle w:val="Akapitzlist"/>
        <w:spacing w:after="0" w:line="240" w:lineRule="auto"/>
        <w:jc w:val="both"/>
        <w:rPr>
          <w:rFonts w:asciiTheme="minorHAnsi" w:hAnsiTheme="minorHAnsi" w:cstheme="minorHAnsi"/>
          <w:b/>
        </w:rPr>
      </w:pPr>
      <w:r w:rsidRPr="009E3024">
        <w:rPr>
          <w:rFonts w:asciiTheme="minorHAnsi" w:hAnsiTheme="minorHAnsi" w:cstheme="minorHAnsi"/>
          <w:b/>
        </w:rPr>
        <w:t>Academic vCen</w:t>
      </w:r>
      <w:r>
        <w:rPr>
          <w:rFonts w:asciiTheme="minorHAnsi" w:hAnsiTheme="minorHAnsi" w:cstheme="minorHAnsi"/>
          <w:b/>
        </w:rPr>
        <w:t xml:space="preserve">ter Server Standard </w:t>
      </w:r>
      <w:r w:rsidR="005E3F17">
        <w:rPr>
          <w:rFonts w:asciiTheme="minorHAnsi" w:hAnsiTheme="minorHAnsi" w:cstheme="minorHAnsi"/>
          <w:b/>
        </w:rPr>
        <w:t xml:space="preserve">wraz ze wsparciem na poziomie Basic na 1 rok </w:t>
      </w:r>
      <w:r>
        <w:rPr>
          <w:rFonts w:asciiTheme="minorHAnsi" w:hAnsiTheme="minorHAnsi" w:cstheme="minorHAnsi"/>
          <w:b/>
        </w:rPr>
        <w:t>- 1 sztuka</w:t>
      </w:r>
    </w:p>
    <w:p w14:paraId="500B18B8" w14:textId="793A06BF" w:rsidR="00255100" w:rsidRPr="00F93377" w:rsidRDefault="00255100" w:rsidP="00255100">
      <w:pPr>
        <w:pStyle w:val="Akapitzlist"/>
        <w:spacing w:after="0" w:line="240" w:lineRule="auto"/>
        <w:jc w:val="both"/>
        <w:rPr>
          <w:rFonts w:asciiTheme="minorHAnsi" w:hAnsiTheme="minorHAnsi" w:cstheme="minorHAnsi"/>
          <w:b/>
        </w:rPr>
      </w:pPr>
      <w:r w:rsidRPr="009E3024">
        <w:rPr>
          <w:rFonts w:asciiTheme="minorHAnsi" w:hAnsiTheme="minorHAnsi" w:cstheme="minorHAnsi"/>
          <w:b/>
        </w:rPr>
        <w:t xml:space="preserve">Academic VMware vSphere 7 Enterprise Plus for 1 processor </w:t>
      </w:r>
      <w:r w:rsidR="005E3F17">
        <w:rPr>
          <w:rFonts w:asciiTheme="minorHAnsi" w:hAnsiTheme="minorHAnsi" w:cstheme="minorHAnsi"/>
          <w:b/>
        </w:rPr>
        <w:t>wraz ze wsparciem na poziomie Basic na 1 rok</w:t>
      </w:r>
      <w:r w:rsidR="005E3F17" w:rsidRPr="009E3024">
        <w:rPr>
          <w:rFonts w:asciiTheme="minorHAnsi" w:hAnsiTheme="minorHAnsi" w:cstheme="minorHAnsi"/>
          <w:b/>
        </w:rPr>
        <w:t xml:space="preserve"> </w:t>
      </w:r>
      <w:r w:rsidRPr="009E3024">
        <w:rPr>
          <w:rFonts w:asciiTheme="minorHAnsi" w:hAnsiTheme="minorHAnsi" w:cstheme="minorHAnsi"/>
          <w:b/>
        </w:rPr>
        <w:t>– 2 sztuki</w:t>
      </w:r>
    </w:p>
    <w:p w14:paraId="54C03D55" w14:textId="77777777" w:rsidR="00255100" w:rsidRDefault="00255100" w:rsidP="00255100">
      <w:pPr>
        <w:pStyle w:val="Akapitzlist"/>
        <w:spacing w:after="160" w:line="259" w:lineRule="auto"/>
        <w:rPr>
          <w:rFonts w:asciiTheme="minorHAnsi" w:hAnsiTheme="minorHAnsi" w:cstheme="minorHAnsi"/>
        </w:rPr>
      </w:pPr>
    </w:p>
    <w:p w14:paraId="5940885E" w14:textId="77777777" w:rsidR="00255100" w:rsidRDefault="00255100" w:rsidP="00255100">
      <w:pPr>
        <w:pStyle w:val="Akapitzlist"/>
        <w:spacing w:after="160" w:line="259" w:lineRule="auto"/>
        <w:rPr>
          <w:rFonts w:asciiTheme="minorHAnsi" w:hAnsiTheme="minorHAnsi" w:cstheme="minorHAnsi"/>
          <w:b/>
        </w:rPr>
      </w:pPr>
    </w:p>
    <w:p w14:paraId="6DFDD4B2" w14:textId="0C55F910" w:rsidR="00255100" w:rsidRPr="00255100" w:rsidRDefault="00255100" w:rsidP="00255100">
      <w:pPr>
        <w:pStyle w:val="Akapitzlist"/>
        <w:spacing w:after="160" w:line="259" w:lineRule="auto"/>
        <w:rPr>
          <w:rFonts w:asciiTheme="minorHAnsi" w:hAnsiTheme="minorHAnsi" w:cstheme="minorHAnsi"/>
          <w:b/>
        </w:rPr>
      </w:pPr>
      <w:r w:rsidRPr="00255100">
        <w:rPr>
          <w:rFonts w:asciiTheme="minorHAnsi" w:hAnsiTheme="minorHAnsi" w:cstheme="minorHAnsi"/>
          <w:b/>
        </w:rPr>
        <w:t>Cena netto za punkt 3 : ..................................................</w:t>
      </w:r>
    </w:p>
    <w:p w14:paraId="3DD5A34E" w14:textId="77777777" w:rsidR="00255100" w:rsidRPr="00255100" w:rsidRDefault="00255100" w:rsidP="00255100">
      <w:pPr>
        <w:pStyle w:val="Akapitzlist"/>
        <w:spacing w:after="160" w:line="259" w:lineRule="auto"/>
        <w:rPr>
          <w:rFonts w:asciiTheme="minorHAnsi" w:hAnsiTheme="minorHAnsi" w:cstheme="minorHAnsi"/>
          <w:b/>
        </w:rPr>
      </w:pPr>
      <w:r w:rsidRPr="00255100">
        <w:rPr>
          <w:rFonts w:asciiTheme="minorHAnsi" w:hAnsiTheme="minorHAnsi" w:cstheme="minorHAnsi"/>
          <w:b/>
        </w:rPr>
        <w:t>Cena brutto za punkt 3 (VAT 23%):................................................</w:t>
      </w:r>
    </w:p>
    <w:p w14:paraId="1C071631" w14:textId="3E0B1307" w:rsidR="00255100" w:rsidRDefault="00255100" w:rsidP="00255100">
      <w:pPr>
        <w:pStyle w:val="Akapitzlist"/>
        <w:spacing w:after="0" w:line="240" w:lineRule="auto"/>
        <w:jc w:val="both"/>
        <w:rPr>
          <w:rFonts w:asciiTheme="minorHAnsi" w:hAnsiTheme="minorHAnsi" w:cstheme="minorHAnsi"/>
          <w:b/>
        </w:rPr>
      </w:pPr>
    </w:p>
    <w:p w14:paraId="49E5C8F6" w14:textId="77777777" w:rsidR="00255100" w:rsidRDefault="00255100" w:rsidP="00255100">
      <w:pPr>
        <w:pStyle w:val="Akapitzlist"/>
        <w:spacing w:after="0" w:line="240" w:lineRule="auto"/>
        <w:jc w:val="both"/>
        <w:rPr>
          <w:rFonts w:asciiTheme="minorHAnsi" w:hAnsiTheme="minorHAnsi" w:cstheme="minorHAnsi"/>
          <w:b/>
        </w:rPr>
      </w:pPr>
    </w:p>
    <w:p w14:paraId="7EF9D342" w14:textId="1C533D82" w:rsidR="00255100" w:rsidRDefault="00255100" w:rsidP="007B351A">
      <w:pPr>
        <w:pStyle w:val="Akapitzlist"/>
        <w:numPr>
          <w:ilvl w:val="0"/>
          <w:numId w:val="7"/>
        </w:numPr>
        <w:spacing w:after="0" w:line="240" w:lineRule="auto"/>
        <w:jc w:val="both"/>
        <w:rPr>
          <w:rFonts w:asciiTheme="minorHAnsi" w:hAnsiTheme="minorHAnsi" w:cstheme="minorHAnsi"/>
          <w:b/>
        </w:rPr>
      </w:pPr>
      <w:r>
        <w:rPr>
          <w:rFonts w:asciiTheme="minorHAnsi" w:hAnsiTheme="minorHAnsi" w:cstheme="minorHAnsi"/>
          <w:b/>
        </w:rPr>
        <w:t>Rozbudowa infrastruktury SAN FC</w:t>
      </w:r>
    </w:p>
    <w:p w14:paraId="406B6F28" w14:textId="44F8CCE6" w:rsidR="00255100" w:rsidRDefault="00255100" w:rsidP="00255100">
      <w:pPr>
        <w:jc w:val="both"/>
        <w:rPr>
          <w:rFonts w:asciiTheme="minorHAnsi" w:hAnsiTheme="minorHAnsi" w:cstheme="minorHAnsi"/>
          <w:b/>
        </w:rPr>
      </w:pPr>
    </w:p>
    <w:p w14:paraId="17D96E5F" w14:textId="77777777" w:rsidR="00255100" w:rsidRDefault="00255100" w:rsidP="00255100">
      <w:pPr>
        <w:jc w:val="both"/>
        <w:rPr>
          <w:rFonts w:asciiTheme="minorHAnsi" w:hAnsiTheme="minorHAnsi" w:cstheme="minorHAnsi"/>
          <w:b/>
        </w:rPr>
      </w:pPr>
    </w:p>
    <w:p w14:paraId="38494174" w14:textId="65E725F1" w:rsidR="00255100" w:rsidRPr="00255100" w:rsidRDefault="00255100" w:rsidP="00255100">
      <w:pPr>
        <w:ind w:left="709"/>
        <w:jc w:val="both"/>
        <w:rPr>
          <w:rFonts w:asciiTheme="minorHAnsi" w:hAnsiTheme="minorHAnsi" w:cstheme="minorHAnsi"/>
          <w:b/>
          <w:sz w:val="22"/>
          <w:szCs w:val="22"/>
        </w:rPr>
      </w:pPr>
      <w:r w:rsidRPr="00255100">
        <w:rPr>
          <w:rFonts w:asciiTheme="minorHAnsi" w:hAnsiTheme="minorHAnsi" w:cstheme="minorHAnsi"/>
          <w:b/>
          <w:sz w:val="22"/>
          <w:szCs w:val="22"/>
        </w:rPr>
        <w:t>Zestaw do rozbudowy prze</w:t>
      </w:r>
      <w:r>
        <w:rPr>
          <w:rFonts w:asciiTheme="minorHAnsi" w:hAnsiTheme="minorHAnsi" w:cstheme="minorHAnsi"/>
          <w:b/>
          <w:sz w:val="22"/>
          <w:szCs w:val="22"/>
        </w:rPr>
        <w:t>łączników Connectrix DS-6510B o 12 portów wraz z modułami SFP+ 16Gbps – 2 komplety</w:t>
      </w:r>
    </w:p>
    <w:p w14:paraId="69D7A451" w14:textId="0B6BEBAF" w:rsidR="00015694" w:rsidRDefault="00015694" w:rsidP="00015694">
      <w:pPr>
        <w:pStyle w:val="Akapitzlist"/>
        <w:spacing w:after="0" w:line="240" w:lineRule="auto"/>
        <w:jc w:val="both"/>
        <w:rPr>
          <w:rFonts w:asciiTheme="minorHAnsi" w:hAnsiTheme="minorHAnsi" w:cstheme="minorHAnsi"/>
          <w:b/>
        </w:rPr>
      </w:pPr>
    </w:p>
    <w:p w14:paraId="463D62C1" w14:textId="77777777" w:rsidR="00255100" w:rsidRDefault="00255100" w:rsidP="00015694">
      <w:pPr>
        <w:pStyle w:val="Akapitzlist"/>
        <w:spacing w:after="0" w:line="240" w:lineRule="auto"/>
        <w:jc w:val="both"/>
        <w:rPr>
          <w:rFonts w:asciiTheme="minorHAnsi" w:hAnsiTheme="minorHAnsi" w:cstheme="minorHAnsi"/>
          <w:b/>
        </w:rPr>
      </w:pPr>
    </w:p>
    <w:p w14:paraId="027906CC" w14:textId="6B19283C" w:rsidR="00255100" w:rsidRPr="00255100" w:rsidRDefault="00255100" w:rsidP="00255100">
      <w:pPr>
        <w:pStyle w:val="Akapitzlist"/>
        <w:spacing w:after="160" w:line="259" w:lineRule="auto"/>
        <w:rPr>
          <w:rFonts w:asciiTheme="minorHAnsi" w:hAnsiTheme="minorHAnsi" w:cstheme="minorHAnsi"/>
          <w:b/>
        </w:rPr>
      </w:pPr>
      <w:r w:rsidRPr="00255100">
        <w:rPr>
          <w:rFonts w:asciiTheme="minorHAnsi" w:hAnsiTheme="minorHAnsi" w:cstheme="minorHAnsi"/>
          <w:b/>
        </w:rPr>
        <w:t xml:space="preserve">Cena netto za punkt </w:t>
      </w:r>
      <w:r>
        <w:rPr>
          <w:rFonts w:asciiTheme="minorHAnsi" w:hAnsiTheme="minorHAnsi" w:cstheme="minorHAnsi"/>
          <w:b/>
        </w:rPr>
        <w:t>4</w:t>
      </w:r>
      <w:r w:rsidRPr="00255100">
        <w:rPr>
          <w:rFonts w:asciiTheme="minorHAnsi" w:hAnsiTheme="minorHAnsi" w:cstheme="minorHAnsi"/>
          <w:b/>
        </w:rPr>
        <w:t xml:space="preserve"> : ..................................................</w:t>
      </w:r>
    </w:p>
    <w:p w14:paraId="780664F9" w14:textId="3468BDF5" w:rsidR="00255100" w:rsidRPr="00255100" w:rsidRDefault="00255100" w:rsidP="00255100">
      <w:pPr>
        <w:pStyle w:val="Akapitzlist"/>
        <w:spacing w:after="160" w:line="259" w:lineRule="auto"/>
        <w:rPr>
          <w:rFonts w:asciiTheme="minorHAnsi" w:hAnsiTheme="minorHAnsi" w:cstheme="minorHAnsi"/>
          <w:b/>
        </w:rPr>
      </w:pPr>
      <w:r w:rsidRPr="00255100">
        <w:rPr>
          <w:rFonts w:asciiTheme="minorHAnsi" w:hAnsiTheme="minorHAnsi" w:cstheme="minorHAnsi"/>
          <w:b/>
        </w:rPr>
        <w:t xml:space="preserve">Cena brutto za punkt </w:t>
      </w:r>
      <w:r>
        <w:rPr>
          <w:rFonts w:asciiTheme="minorHAnsi" w:hAnsiTheme="minorHAnsi" w:cstheme="minorHAnsi"/>
          <w:b/>
        </w:rPr>
        <w:t>4</w:t>
      </w:r>
      <w:r w:rsidRPr="00255100">
        <w:rPr>
          <w:rFonts w:asciiTheme="minorHAnsi" w:hAnsiTheme="minorHAnsi" w:cstheme="minorHAnsi"/>
          <w:b/>
        </w:rPr>
        <w:t xml:space="preserve"> (VAT 23%):................................................</w:t>
      </w:r>
    </w:p>
    <w:p w14:paraId="4E074741" w14:textId="77777777" w:rsidR="00255100" w:rsidRDefault="00255100" w:rsidP="002575C5">
      <w:pPr>
        <w:spacing w:after="160" w:line="259" w:lineRule="auto"/>
        <w:rPr>
          <w:rFonts w:asciiTheme="minorHAnsi" w:hAnsiTheme="minorHAnsi" w:cstheme="minorHAnsi"/>
          <w:b/>
          <w:sz w:val="22"/>
          <w:szCs w:val="22"/>
        </w:rPr>
      </w:pPr>
    </w:p>
    <w:p w14:paraId="5609FA60" w14:textId="7237E372" w:rsidR="002575C5" w:rsidRDefault="00255100" w:rsidP="002575C5">
      <w:pPr>
        <w:spacing w:after="160" w:line="259" w:lineRule="auto"/>
        <w:rPr>
          <w:rFonts w:asciiTheme="minorHAnsi" w:hAnsiTheme="minorHAnsi" w:cstheme="minorHAnsi"/>
          <w:b/>
          <w:szCs w:val="24"/>
        </w:rPr>
      </w:pPr>
      <w:r w:rsidRPr="005E3F17">
        <w:rPr>
          <w:rFonts w:asciiTheme="minorHAnsi" w:hAnsiTheme="minorHAnsi" w:cstheme="minorHAnsi"/>
          <w:b/>
          <w:szCs w:val="24"/>
        </w:rPr>
        <w:t>P</w:t>
      </w:r>
      <w:r w:rsidR="005E3F17">
        <w:rPr>
          <w:rFonts w:asciiTheme="minorHAnsi" w:hAnsiTheme="minorHAnsi" w:cstheme="minorHAnsi"/>
          <w:b/>
          <w:szCs w:val="24"/>
        </w:rPr>
        <w:t>odsumowanie cen</w:t>
      </w:r>
      <w:bookmarkStart w:id="0" w:name="_GoBack"/>
      <w:bookmarkEnd w:id="0"/>
    </w:p>
    <w:p w14:paraId="0BC8BDB0" w14:textId="77777777" w:rsidR="005E3F17" w:rsidRPr="005E3F17" w:rsidRDefault="005E3F17" w:rsidP="002575C5">
      <w:pPr>
        <w:spacing w:after="160" w:line="259" w:lineRule="auto"/>
        <w:rPr>
          <w:rFonts w:asciiTheme="minorHAnsi" w:hAnsiTheme="minorHAnsi" w:cstheme="minorHAnsi"/>
          <w:b/>
          <w:szCs w:val="24"/>
        </w:rPr>
      </w:pPr>
    </w:p>
    <w:p w14:paraId="73E2EB8B" w14:textId="5D49365F" w:rsidR="002575C5" w:rsidRDefault="002575C5" w:rsidP="002575C5">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Cena netto za całość (punkty 1 – </w:t>
      </w:r>
      <w:r w:rsidR="00255100">
        <w:rPr>
          <w:rFonts w:asciiTheme="minorHAnsi" w:hAnsiTheme="minorHAnsi" w:cstheme="minorHAnsi"/>
          <w:b/>
          <w:sz w:val="22"/>
          <w:szCs w:val="22"/>
        </w:rPr>
        <w:t>4</w:t>
      </w:r>
      <w:r>
        <w:rPr>
          <w:rFonts w:asciiTheme="minorHAnsi" w:hAnsiTheme="minorHAnsi" w:cstheme="minorHAnsi"/>
          <w:b/>
          <w:sz w:val="22"/>
          <w:szCs w:val="22"/>
        </w:rPr>
        <w:t>): ………………………………………………………</w:t>
      </w:r>
    </w:p>
    <w:p w14:paraId="0EC2C525" w14:textId="0588ADE3" w:rsidR="002575C5" w:rsidRDefault="002575C5" w:rsidP="002575C5">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Cena brutto za całość (punkty 1 – </w:t>
      </w:r>
      <w:r w:rsidR="00255100">
        <w:rPr>
          <w:rFonts w:asciiTheme="minorHAnsi" w:hAnsiTheme="minorHAnsi" w:cstheme="minorHAnsi"/>
          <w:b/>
          <w:sz w:val="22"/>
          <w:szCs w:val="22"/>
        </w:rPr>
        <w:t>4</w:t>
      </w:r>
      <w:r>
        <w:rPr>
          <w:rFonts w:asciiTheme="minorHAnsi" w:hAnsiTheme="minorHAnsi" w:cstheme="minorHAnsi"/>
          <w:b/>
          <w:sz w:val="22"/>
          <w:szCs w:val="22"/>
        </w:rPr>
        <w:t>, VAT 23%): ………………………………………………………</w:t>
      </w:r>
    </w:p>
    <w:p w14:paraId="5B76E71B" w14:textId="2FDA8236" w:rsidR="002575C5" w:rsidRDefault="002575C5" w:rsidP="002C4315">
      <w:pPr>
        <w:jc w:val="both"/>
        <w:rPr>
          <w:rFonts w:asciiTheme="minorHAnsi" w:hAnsiTheme="minorHAnsi" w:cstheme="minorHAnsi"/>
          <w:b/>
          <w:sz w:val="22"/>
          <w:szCs w:val="22"/>
        </w:rPr>
      </w:pPr>
    </w:p>
    <w:p w14:paraId="6CC23139" w14:textId="1BE5D629" w:rsidR="00EF4823" w:rsidRDefault="00EF4823" w:rsidP="002C4315">
      <w:pPr>
        <w:jc w:val="both"/>
        <w:rPr>
          <w:rFonts w:asciiTheme="minorHAnsi" w:hAnsiTheme="minorHAnsi" w:cstheme="minorHAnsi"/>
          <w:b/>
          <w:sz w:val="22"/>
          <w:szCs w:val="22"/>
        </w:rPr>
      </w:pPr>
    </w:p>
    <w:p w14:paraId="26DF10E9" w14:textId="1FA50F68" w:rsidR="00015694" w:rsidRDefault="00015694" w:rsidP="002C4315">
      <w:pPr>
        <w:spacing w:line="288" w:lineRule="auto"/>
        <w:jc w:val="both"/>
        <w:rPr>
          <w:rFonts w:ascii="Calibri" w:hAnsi="Calibri" w:cs="Calibri"/>
          <w:b/>
          <w:color w:val="000000"/>
          <w:sz w:val="23"/>
          <w:szCs w:val="23"/>
          <w:lang w:eastAsia="ar-SA"/>
        </w:rPr>
      </w:pPr>
      <w:r>
        <w:rPr>
          <w:rFonts w:ascii="Calibri" w:hAnsi="Calibri" w:cs="Calibri"/>
          <w:b/>
          <w:color w:val="000000"/>
          <w:sz w:val="23"/>
          <w:szCs w:val="23"/>
          <w:lang w:eastAsia="ar-SA"/>
        </w:rPr>
        <w:t>Ocena funkcjonalności:</w:t>
      </w:r>
    </w:p>
    <w:p w14:paraId="7767516F" w14:textId="77777777" w:rsidR="00015694" w:rsidRDefault="00015694" w:rsidP="002C4315">
      <w:pPr>
        <w:spacing w:line="288" w:lineRule="auto"/>
        <w:jc w:val="both"/>
        <w:rPr>
          <w:rFonts w:ascii="Calibri" w:hAnsi="Calibri" w:cs="Calibri"/>
          <w:b/>
          <w:color w:val="000000"/>
          <w:sz w:val="23"/>
          <w:szCs w:val="23"/>
          <w:lang w:eastAsia="ar-SA"/>
        </w:rPr>
      </w:pPr>
    </w:p>
    <w:p w14:paraId="7A094A5F" w14:textId="5CBBD0D3" w:rsidR="002C4315" w:rsidRPr="002C4315" w:rsidRDefault="002C4315" w:rsidP="002C4315">
      <w:pPr>
        <w:spacing w:line="288" w:lineRule="auto"/>
        <w:jc w:val="both"/>
        <w:rPr>
          <w:rFonts w:ascii="Calibri" w:hAnsi="Calibri" w:cs="Calibri"/>
          <w:b/>
          <w:color w:val="000000"/>
          <w:sz w:val="23"/>
          <w:szCs w:val="23"/>
          <w:lang w:eastAsia="ar-SA"/>
        </w:rPr>
      </w:pPr>
      <w:r w:rsidRPr="002C4315">
        <w:rPr>
          <w:rFonts w:ascii="Calibri" w:hAnsi="Calibri" w:cs="Calibri"/>
          <w:b/>
          <w:color w:val="000000"/>
          <w:sz w:val="23"/>
          <w:szCs w:val="23"/>
          <w:lang w:eastAsia="ar-SA"/>
        </w:rPr>
        <w:t xml:space="preserve">Funkcjonalność 1 - Sprawność zasilaczy serwerów </w:t>
      </w:r>
      <w:r w:rsidR="00015694">
        <w:rPr>
          <w:rFonts w:ascii="Calibri" w:hAnsi="Calibri" w:cs="Calibri"/>
          <w:b/>
          <w:color w:val="000000"/>
          <w:sz w:val="23"/>
          <w:szCs w:val="23"/>
          <w:lang w:eastAsia="ar-SA"/>
        </w:rPr>
        <w:t xml:space="preserve">obliczeniowych </w:t>
      </w:r>
      <w:r w:rsidRPr="002C4315">
        <w:rPr>
          <w:rFonts w:ascii="Calibri" w:hAnsi="Calibri" w:cs="Calibri"/>
          <w:b/>
          <w:color w:val="000000"/>
          <w:sz w:val="23"/>
          <w:szCs w:val="23"/>
          <w:lang w:eastAsia="ar-SA"/>
        </w:rPr>
        <w:t>na</w:t>
      </w:r>
      <w:r w:rsidR="001C03F8">
        <w:rPr>
          <w:rFonts w:ascii="Calibri" w:hAnsi="Calibri" w:cs="Calibri"/>
          <w:b/>
          <w:color w:val="000000"/>
          <w:sz w:val="23"/>
          <w:szCs w:val="23"/>
          <w:lang w:eastAsia="ar-SA"/>
        </w:rPr>
        <w:t xml:space="preserve"> poziomie co najmniej Platinum, </w:t>
      </w:r>
      <w:r w:rsidRPr="002C4315">
        <w:rPr>
          <w:rFonts w:ascii="Calibri" w:hAnsi="Calibri" w:cs="Calibri"/>
          <w:b/>
          <w:color w:val="000000"/>
          <w:sz w:val="23"/>
          <w:szCs w:val="23"/>
          <w:lang w:eastAsia="ar-SA"/>
        </w:rPr>
        <w:t>mierzone zgodnie ze standardami „80 Plus”…………. (Należy wpisać „TAK” jeśli jest lub „NIE” jeśli jej nie ma).</w:t>
      </w:r>
    </w:p>
    <w:p w14:paraId="51D97469" w14:textId="77777777" w:rsidR="00015694" w:rsidRDefault="00015694" w:rsidP="002C4315">
      <w:pPr>
        <w:spacing w:line="288" w:lineRule="auto"/>
        <w:jc w:val="both"/>
        <w:rPr>
          <w:rFonts w:ascii="Calibri" w:hAnsi="Calibri" w:cs="Calibri"/>
          <w:b/>
          <w:color w:val="000000"/>
          <w:sz w:val="23"/>
          <w:szCs w:val="23"/>
          <w:lang w:eastAsia="ar-SA"/>
        </w:rPr>
      </w:pPr>
    </w:p>
    <w:p w14:paraId="51770B4F" w14:textId="51AC161F" w:rsidR="002C4315" w:rsidRPr="002C4315" w:rsidRDefault="002C4315" w:rsidP="002C4315">
      <w:pPr>
        <w:spacing w:line="288" w:lineRule="auto"/>
        <w:jc w:val="both"/>
        <w:rPr>
          <w:rFonts w:ascii="Calibri" w:hAnsi="Calibri" w:cs="Calibri"/>
          <w:b/>
          <w:color w:val="000000"/>
          <w:sz w:val="23"/>
          <w:szCs w:val="23"/>
          <w:lang w:eastAsia="ar-SA"/>
        </w:rPr>
      </w:pPr>
      <w:r w:rsidRPr="002C4315">
        <w:rPr>
          <w:rFonts w:ascii="Calibri" w:hAnsi="Calibri" w:cs="Calibri"/>
          <w:b/>
          <w:color w:val="000000"/>
          <w:sz w:val="23"/>
          <w:szCs w:val="23"/>
          <w:lang w:eastAsia="ar-SA"/>
        </w:rPr>
        <w:t xml:space="preserve">Funkcjonalność 2 - </w:t>
      </w:r>
      <w:r w:rsidR="00015694">
        <w:rPr>
          <w:rFonts w:ascii="Calibri" w:hAnsi="Calibri" w:cs="Calibri"/>
          <w:b/>
          <w:color w:val="000000"/>
          <w:sz w:val="23"/>
          <w:szCs w:val="23"/>
          <w:lang w:eastAsia="ar-SA"/>
        </w:rPr>
        <w:t>M</w:t>
      </w:r>
      <w:r w:rsidR="00015694" w:rsidRPr="00015694">
        <w:rPr>
          <w:rFonts w:ascii="Calibri" w:hAnsi="Calibri" w:cs="Calibri"/>
          <w:b/>
          <w:color w:val="000000"/>
          <w:sz w:val="23"/>
          <w:szCs w:val="23"/>
          <w:lang w:eastAsia="ar-SA"/>
        </w:rPr>
        <w:t xml:space="preserve">ożliwość pracy </w:t>
      </w:r>
      <w:r w:rsidR="00015694">
        <w:rPr>
          <w:rFonts w:ascii="Calibri" w:hAnsi="Calibri" w:cs="Calibri"/>
          <w:b/>
          <w:color w:val="000000"/>
          <w:sz w:val="23"/>
          <w:szCs w:val="23"/>
          <w:lang w:eastAsia="ar-SA"/>
        </w:rPr>
        <w:t xml:space="preserve">serwerów </w:t>
      </w:r>
      <w:r w:rsidR="00015694" w:rsidRPr="00015694">
        <w:rPr>
          <w:rFonts w:ascii="Calibri" w:hAnsi="Calibri" w:cs="Calibri"/>
          <w:b/>
          <w:color w:val="000000"/>
          <w:sz w:val="23"/>
          <w:szCs w:val="23"/>
          <w:lang w:eastAsia="ar-SA"/>
        </w:rPr>
        <w:t xml:space="preserve">przy temperaturze powietrza pobieranego 35 stopni lub więcej </w:t>
      </w:r>
      <w:r w:rsidRPr="002C4315">
        <w:rPr>
          <w:rFonts w:ascii="Calibri" w:hAnsi="Calibri" w:cs="Calibri"/>
          <w:b/>
          <w:color w:val="000000"/>
          <w:sz w:val="23"/>
          <w:szCs w:val="23"/>
          <w:lang w:eastAsia="ar-SA"/>
        </w:rPr>
        <w:t>………………. (Należy wpisać „TAK” jeśli jest lub „NIE” jeśli jej nie ma)</w:t>
      </w:r>
    </w:p>
    <w:p w14:paraId="0B71FCF9" w14:textId="77777777" w:rsidR="00015694" w:rsidRDefault="00015694" w:rsidP="002C4315">
      <w:pPr>
        <w:spacing w:line="288" w:lineRule="auto"/>
        <w:jc w:val="both"/>
        <w:rPr>
          <w:rFonts w:ascii="Calibri" w:hAnsi="Calibri" w:cs="Calibri"/>
          <w:b/>
          <w:color w:val="000000"/>
          <w:sz w:val="23"/>
          <w:szCs w:val="23"/>
          <w:lang w:eastAsia="ar-SA"/>
        </w:rPr>
      </w:pPr>
    </w:p>
    <w:p w14:paraId="5EF9A5A5" w14:textId="1E53AF1F" w:rsidR="002C4315" w:rsidRPr="002C4315" w:rsidRDefault="002C4315" w:rsidP="002C4315">
      <w:pPr>
        <w:spacing w:line="288" w:lineRule="auto"/>
        <w:jc w:val="both"/>
        <w:rPr>
          <w:rFonts w:ascii="Calibri" w:hAnsi="Calibri" w:cs="Calibri"/>
          <w:b/>
          <w:color w:val="000000"/>
          <w:sz w:val="23"/>
          <w:szCs w:val="23"/>
          <w:lang w:eastAsia="ar-SA"/>
        </w:rPr>
      </w:pPr>
      <w:r w:rsidRPr="002C4315">
        <w:rPr>
          <w:rFonts w:ascii="Calibri" w:hAnsi="Calibri" w:cs="Calibri"/>
          <w:b/>
          <w:color w:val="000000"/>
          <w:sz w:val="23"/>
          <w:szCs w:val="23"/>
          <w:lang w:eastAsia="ar-SA"/>
        </w:rPr>
        <w:t xml:space="preserve">Funkcjonalność 3 </w:t>
      </w:r>
      <w:r w:rsidR="00015694">
        <w:rPr>
          <w:rFonts w:ascii="Calibri" w:hAnsi="Calibri" w:cs="Calibri"/>
          <w:b/>
          <w:color w:val="000000"/>
          <w:sz w:val="23"/>
          <w:szCs w:val="23"/>
          <w:lang w:eastAsia="ar-SA"/>
        </w:rPr>
        <w:t>–</w:t>
      </w:r>
      <w:r w:rsidRPr="002C4315">
        <w:rPr>
          <w:rFonts w:ascii="Calibri" w:hAnsi="Calibri" w:cs="Calibri"/>
          <w:b/>
          <w:color w:val="000000"/>
          <w:sz w:val="23"/>
          <w:szCs w:val="23"/>
          <w:lang w:eastAsia="ar-SA"/>
        </w:rPr>
        <w:t xml:space="preserve"> </w:t>
      </w:r>
      <w:r w:rsidR="00015694">
        <w:rPr>
          <w:rFonts w:ascii="Calibri" w:hAnsi="Calibri" w:cs="Calibri"/>
          <w:b/>
          <w:color w:val="000000"/>
          <w:sz w:val="23"/>
          <w:szCs w:val="23"/>
          <w:lang w:eastAsia="ar-SA"/>
        </w:rPr>
        <w:t>M</w:t>
      </w:r>
      <w:r w:rsidR="00015694" w:rsidRPr="00015694">
        <w:rPr>
          <w:rFonts w:ascii="Calibri" w:hAnsi="Calibri" w:cs="Calibri"/>
          <w:b/>
          <w:color w:val="000000"/>
          <w:sz w:val="23"/>
          <w:szCs w:val="23"/>
          <w:lang w:eastAsia="ar-SA"/>
        </w:rPr>
        <w:t xml:space="preserve">ożliwość zgłaszania awarii serwerów przez 7 dni w tygodniu, 24 godziny na dobę </w:t>
      </w:r>
      <w:r w:rsidRPr="002C4315">
        <w:rPr>
          <w:rFonts w:ascii="Calibri" w:hAnsi="Calibri" w:cs="Calibri"/>
          <w:b/>
          <w:color w:val="000000"/>
          <w:sz w:val="23"/>
          <w:szCs w:val="23"/>
          <w:lang w:eastAsia="ar-SA"/>
        </w:rPr>
        <w:t>………………. (Należy wpisać „TAK” jeśli jest lub „NIE” jeśli jej nie ma)</w:t>
      </w:r>
    </w:p>
    <w:p w14:paraId="13975020" w14:textId="77777777" w:rsidR="00015694" w:rsidRDefault="00015694" w:rsidP="002C4315">
      <w:pPr>
        <w:spacing w:line="288" w:lineRule="auto"/>
        <w:jc w:val="both"/>
        <w:rPr>
          <w:rFonts w:asciiTheme="minorHAnsi" w:hAnsiTheme="minorHAnsi" w:cstheme="minorHAnsi"/>
          <w:b/>
          <w:sz w:val="22"/>
          <w:szCs w:val="22"/>
        </w:rPr>
      </w:pPr>
    </w:p>
    <w:p w14:paraId="2A54A3E1" w14:textId="2F02A597" w:rsidR="002C4315" w:rsidRPr="002C4315" w:rsidRDefault="002C4315" w:rsidP="002C4315">
      <w:pPr>
        <w:spacing w:line="288" w:lineRule="auto"/>
        <w:jc w:val="both"/>
        <w:rPr>
          <w:rFonts w:ascii="Calibri" w:hAnsi="Calibri" w:cs="Calibri"/>
          <w:b/>
          <w:color w:val="000000"/>
          <w:sz w:val="23"/>
          <w:szCs w:val="23"/>
          <w:lang w:eastAsia="ar-SA"/>
        </w:rPr>
      </w:pPr>
      <w:r w:rsidRPr="002C4315">
        <w:rPr>
          <w:rFonts w:asciiTheme="minorHAnsi" w:hAnsiTheme="minorHAnsi" w:cstheme="minorHAnsi"/>
          <w:b/>
          <w:sz w:val="22"/>
          <w:szCs w:val="22"/>
        </w:rPr>
        <w:t xml:space="preserve">Funkcjonalność 4 - </w:t>
      </w:r>
      <w:r w:rsidR="00015694">
        <w:rPr>
          <w:rFonts w:asciiTheme="minorHAnsi" w:hAnsiTheme="minorHAnsi" w:cstheme="minorHAnsi"/>
          <w:b/>
          <w:sz w:val="22"/>
          <w:szCs w:val="22"/>
        </w:rPr>
        <w:t>K</w:t>
      </w:r>
      <w:r w:rsidR="00015694" w:rsidRPr="00015694">
        <w:rPr>
          <w:rFonts w:asciiTheme="minorHAnsi" w:hAnsiTheme="minorHAnsi" w:cstheme="minorHAnsi"/>
          <w:b/>
          <w:sz w:val="22"/>
          <w:szCs w:val="22"/>
        </w:rPr>
        <w:t>ontrolery sieci serwerów obliczeniowych wspierające standard 802.3az (Energy-Efficient Ethernet)</w:t>
      </w:r>
      <w:r w:rsidRPr="002C4315">
        <w:rPr>
          <w:rFonts w:ascii="Calibri" w:hAnsi="Calibri" w:cs="Calibri"/>
          <w:b/>
          <w:color w:val="000000"/>
          <w:sz w:val="23"/>
          <w:szCs w:val="23"/>
          <w:lang w:eastAsia="ar-SA"/>
        </w:rPr>
        <w:t>………………. (Należy wpisać „TAK” jeśli jest lub „NIE” jeśli jej nie ma)</w:t>
      </w:r>
    </w:p>
    <w:p w14:paraId="0D93CC17" w14:textId="5CBC4B03" w:rsidR="002C4315" w:rsidRPr="002C4315" w:rsidRDefault="002C4315" w:rsidP="002C4315">
      <w:pPr>
        <w:spacing w:line="288" w:lineRule="auto"/>
        <w:jc w:val="both"/>
        <w:rPr>
          <w:rFonts w:ascii="Calibri" w:hAnsi="Calibri" w:cs="Calibri"/>
          <w:b/>
          <w:color w:val="000000"/>
          <w:sz w:val="23"/>
          <w:szCs w:val="23"/>
          <w:lang w:eastAsia="ar-SA"/>
        </w:rPr>
      </w:pPr>
    </w:p>
    <w:sectPr w:rsidR="002C4315" w:rsidRPr="002C4315" w:rsidSect="00CC1357">
      <w:footerReference w:type="even" r:id="rId11"/>
      <w:footerReference w:type="default" r:id="rId12"/>
      <w:pgSz w:w="11907" w:h="16840" w:code="9"/>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6C5C" w14:textId="77777777" w:rsidR="008C275F" w:rsidRDefault="008C275F" w:rsidP="009D24B6">
      <w:r>
        <w:separator/>
      </w:r>
    </w:p>
  </w:endnote>
  <w:endnote w:type="continuationSeparator" w:id="0">
    <w:p w14:paraId="6365AC25" w14:textId="77777777" w:rsidR="008C275F" w:rsidRDefault="008C275F" w:rsidP="009D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68D8" w14:textId="77777777" w:rsidR="00CC1357" w:rsidRDefault="00CB1D35">
    <w:pPr>
      <w:pStyle w:val="Stopka"/>
      <w:framePr w:wrap="around" w:vAnchor="text" w:hAnchor="margin" w:xAlign="right" w:y="1"/>
      <w:rPr>
        <w:rStyle w:val="Numerstrony"/>
      </w:rPr>
    </w:pPr>
    <w:r>
      <w:rPr>
        <w:rStyle w:val="Numerstrony"/>
      </w:rPr>
      <w:fldChar w:fldCharType="begin"/>
    </w:r>
    <w:r w:rsidR="00CC1357">
      <w:rPr>
        <w:rStyle w:val="Numerstrony"/>
      </w:rPr>
      <w:instrText xml:space="preserve">PAGE  </w:instrText>
    </w:r>
    <w:r>
      <w:rPr>
        <w:rStyle w:val="Numerstrony"/>
      </w:rPr>
      <w:fldChar w:fldCharType="end"/>
    </w:r>
  </w:p>
  <w:p w14:paraId="601203FA" w14:textId="77777777" w:rsidR="00CC1357" w:rsidRDefault="00CC13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628B" w14:textId="77777777" w:rsidR="00852B66" w:rsidRPr="00DF0D13" w:rsidRDefault="00852B66">
    <w:pPr>
      <w:pStyle w:val="Stopka"/>
      <w:rPr>
        <w:lang w:val="pl-PL"/>
      </w:rPr>
    </w:pPr>
  </w:p>
  <w:p w14:paraId="5D7D4F14" w14:textId="77777777" w:rsidR="00852B66" w:rsidRDefault="00852B66" w:rsidP="00852B66">
    <w:pPr>
      <w:jc w:val="center"/>
    </w:pPr>
    <w:r>
      <w:tab/>
    </w:r>
  </w:p>
  <w:p w14:paraId="2B4F915A" w14:textId="2B94F40D" w:rsidR="00852B66" w:rsidRDefault="00852B66" w:rsidP="00852B66">
    <w:pPr>
      <w:jc w:val="center"/>
    </w:pPr>
  </w:p>
  <w:p w14:paraId="2687F06E" w14:textId="77777777" w:rsidR="00852B66" w:rsidRDefault="00852B66" w:rsidP="00852B66">
    <w:pPr>
      <w:jc w:val="center"/>
    </w:pPr>
  </w:p>
  <w:p w14:paraId="481F716B" w14:textId="77777777" w:rsidR="00CC1357" w:rsidRPr="00852B66" w:rsidRDefault="00CC1357" w:rsidP="00852B66">
    <w:pPr>
      <w:pStyle w:val="Stopka"/>
      <w:tabs>
        <w:tab w:val="clear" w:pos="4536"/>
        <w:tab w:val="clear" w:pos="9072"/>
        <w:tab w:val="left" w:pos="3695"/>
      </w:tabs>
      <w:ind w:right="36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F575" w14:textId="77777777" w:rsidR="008C275F" w:rsidRDefault="008C275F" w:rsidP="009D24B6">
      <w:r>
        <w:separator/>
      </w:r>
    </w:p>
  </w:footnote>
  <w:footnote w:type="continuationSeparator" w:id="0">
    <w:p w14:paraId="7BE9CD12" w14:textId="77777777" w:rsidR="008C275F" w:rsidRDefault="008C275F" w:rsidP="009D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137"/>
    <w:multiLevelType w:val="hybridMultilevel"/>
    <w:tmpl w:val="C01A5E9A"/>
    <w:lvl w:ilvl="0" w:tplc="BCA814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0375E8"/>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34B4AE8"/>
    <w:multiLevelType w:val="hybridMultilevel"/>
    <w:tmpl w:val="F7D2D82E"/>
    <w:lvl w:ilvl="0" w:tplc="0000000B">
      <w:start w:val="1"/>
      <w:numFmt w:val="decimal"/>
      <w:lvlText w:val="%1."/>
      <w:lvlJc w:val="left"/>
      <w:pPr>
        <w:tabs>
          <w:tab w:val="num" w:pos="1222"/>
        </w:tabs>
        <w:ind w:left="1222" w:hanging="1080"/>
      </w:pPr>
      <w:rPr>
        <w:rFonts w:ascii="Calibri" w:hAnsi="Calibri" w:cs="Calibri" w:hint="default"/>
        <w:bCs/>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ADE7E0C"/>
    <w:multiLevelType w:val="multilevel"/>
    <w:tmpl w:val="CCA08DAC"/>
    <w:lvl w:ilvl="0">
      <w:start w:val="1"/>
      <w:numFmt w:val="decimal"/>
      <w:lvlText w:val="%1."/>
      <w:lvlJc w:val="left"/>
      <w:pPr>
        <w:ind w:left="360" w:hanging="360"/>
      </w:pPr>
      <w:rPr>
        <w:rFonts w:hint="default"/>
        <w:color w:val="000000"/>
        <w:lang w:val="x-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9B2387"/>
    <w:multiLevelType w:val="hybridMultilevel"/>
    <w:tmpl w:val="2998F33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5E32E5E"/>
    <w:multiLevelType w:val="hybridMultilevel"/>
    <w:tmpl w:val="2998F33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6036D1A"/>
    <w:multiLevelType w:val="singleLevel"/>
    <w:tmpl w:val="BC20B7B0"/>
    <w:lvl w:ilvl="0">
      <w:start w:val="1"/>
      <w:numFmt w:val="decimal"/>
      <w:lvlText w:val="%1."/>
      <w:lvlJc w:val="left"/>
      <w:pPr>
        <w:tabs>
          <w:tab w:val="num" w:pos="420"/>
        </w:tabs>
        <w:ind w:left="420" w:hanging="420"/>
      </w:pPr>
      <w:rPr>
        <w:rFonts w:cs="Times New Roman" w:hint="default"/>
      </w:rPr>
    </w:lvl>
  </w:abstractNum>
  <w:abstractNum w:abstractNumId="7" w15:restartNumberingAfterBreak="0">
    <w:nsid w:val="31170098"/>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33033DB6"/>
    <w:multiLevelType w:val="hybridMultilevel"/>
    <w:tmpl w:val="2998F33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898617F"/>
    <w:multiLevelType w:val="hybridMultilevel"/>
    <w:tmpl w:val="602E4D7C"/>
    <w:lvl w:ilvl="0" w:tplc="E27EB41E">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F20"/>
    <w:multiLevelType w:val="hybridMultilevel"/>
    <w:tmpl w:val="5928D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01500"/>
    <w:multiLevelType w:val="hybridMultilevel"/>
    <w:tmpl w:val="7CC626FE"/>
    <w:lvl w:ilvl="0" w:tplc="984897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19A3A70"/>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539D6748"/>
    <w:multiLevelType w:val="hybridMultilevel"/>
    <w:tmpl w:val="2998F33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6553015"/>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E0D67B4"/>
    <w:multiLevelType w:val="hybridMultilevel"/>
    <w:tmpl w:val="C38A37C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F2B4AEE"/>
    <w:multiLevelType w:val="hybridMultilevel"/>
    <w:tmpl w:val="929879E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8" w15:restartNumberingAfterBreak="0">
    <w:nsid w:val="65A829FE"/>
    <w:multiLevelType w:val="hybridMultilevel"/>
    <w:tmpl w:val="0C321970"/>
    <w:lvl w:ilvl="0" w:tplc="3B1AC3CA">
      <w:start w:val="1"/>
      <w:numFmt w:val="decimal"/>
      <w:lvlText w:val="%1."/>
      <w:lvlJc w:val="left"/>
      <w:pPr>
        <w:tabs>
          <w:tab w:val="num" w:pos="720"/>
        </w:tabs>
        <w:ind w:left="720" w:hanging="360"/>
      </w:pPr>
      <w:rPr>
        <w:b w:val="0"/>
      </w:rPr>
    </w:lvl>
    <w:lvl w:ilvl="1" w:tplc="64CEA050">
      <w:start w:val="8"/>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C961215"/>
    <w:multiLevelType w:val="hybridMultilevel"/>
    <w:tmpl w:val="2B54A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20349A"/>
    <w:multiLevelType w:val="hybridMultilevel"/>
    <w:tmpl w:val="75000996"/>
    <w:lvl w:ilvl="0" w:tplc="8C6811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0500D04"/>
    <w:multiLevelType w:val="hybridMultilevel"/>
    <w:tmpl w:val="EE9A4D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7E840D4"/>
    <w:multiLevelType w:val="hybridMultilevel"/>
    <w:tmpl w:val="452E84E4"/>
    <w:lvl w:ilvl="0" w:tplc="E73431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D4A4477"/>
    <w:multiLevelType w:val="hybridMultilevel"/>
    <w:tmpl w:val="6A328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12"/>
  </w:num>
  <w:num w:numId="5">
    <w:abstractNumId w:val="22"/>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58"/>
    <w:rsid w:val="000102EB"/>
    <w:rsid w:val="00010818"/>
    <w:rsid w:val="0001143F"/>
    <w:rsid w:val="00013649"/>
    <w:rsid w:val="00015694"/>
    <w:rsid w:val="000167E2"/>
    <w:rsid w:val="0001725D"/>
    <w:rsid w:val="00025278"/>
    <w:rsid w:val="0004193E"/>
    <w:rsid w:val="0004582B"/>
    <w:rsid w:val="00047195"/>
    <w:rsid w:val="0006200A"/>
    <w:rsid w:val="00066F1A"/>
    <w:rsid w:val="00070B43"/>
    <w:rsid w:val="0007452A"/>
    <w:rsid w:val="000803DF"/>
    <w:rsid w:val="00081812"/>
    <w:rsid w:val="000942FB"/>
    <w:rsid w:val="000B0B66"/>
    <w:rsid w:val="000D37AD"/>
    <w:rsid w:val="000D563F"/>
    <w:rsid w:val="000E36DB"/>
    <w:rsid w:val="000F1E7C"/>
    <w:rsid w:val="000F22D5"/>
    <w:rsid w:val="000F7F6F"/>
    <w:rsid w:val="0010034E"/>
    <w:rsid w:val="00107193"/>
    <w:rsid w:val="00107974"/>
    <w:rsid w:val="00110A17"/>
    <w:rsid w:val="0011428C"/>
    <w:rsid w:val="00123E2A"/>
    <w:rsid w:val="0012428B"/>
    <w:rsid w:val="00124D5F"/>
    <w:rsid w:val="00127DBC"/>
    <w:rsid w:val="00136270"/>
    <w:rsid w:val="00140EEF"/>
    <w:rsid w:val="001420D3"/>
    <w:rsid w:val="001607D0"/>
    <w:rsid w:val="001803DF"/>
    <w:rsid w:val="00182C34"/>
    <w:rsid w:val="001946BB"/>
    <w:rsid w:val="001A6CD7"/>
    <w:rsid w:val="001B6CC2"/>
    <w:rsid w:val="001C03F8"/>
    <w:rsid w:val="001D0B90"/>
    <w:rsid w:val="001E3CC4"/>
    <w:rsid w:val="001E67C5"/>
    <w:rsid w:val="001E706F"/>
    <w:rsid w:val="002131EC"/>
    <w:rsid w:val="002156B1"/>
    <w:rsid w:val="00221498"/>
    <w:rsid w:val="00227002"/>
    <w:rsid w:val="00234A3B"/>
    <w:rsid w:val="00255100"/>
    <w:rsid w:val="00255164"/>
    <w:rsid w:val="002575C5"/>
    <w:rsid w:val="00257E09"/>
    <w:rsid w:val="0026171C"/>
    <w:rsid w:val="00264440"/>
    <w:rsid w:val="0028240D"/>
    <w:rsid w:val="00290C3F"/>
    <w:rsid w:val="00291B42"/>
    <w:rsid w:val="00296C7D"/>
    <w:rsid w:val="00297E33"/>
    <w:rsid w:val="002A1DDD"/>
    <w:rsid w:val="002A2B0A"/>
    <w:rsid w:val="002C2C8D"/>
    <w:rsid w:val="002C4315"/>
    <w:rsid w:val="002C73C5"/>
    <w:rsid w:val="002C7D1C"/>
    <w:rsid w:val="002D1912"/>
    <w:rsid w:val="002D3CE3"/>
    <w:rsid w:val="002E50F2"/>
    <w:rsid w:val="002F5469"/>
    <w:rsid w:val="00305EA9"/>
    <w:rsid w:val="00306CA6"/>
    <w:rsid w:val="00306F85"/>
    <w:rsid w:val="00312858"/>
    <w:rsid w:val="003577DE"/>
    <w:rsid w:val="003641ED"/>
    <w:rsid w:val="00364214"/>
    <w:rsid w:val="00367AB8"/>
    <w:rsid w:val="00376138"/>
    <w:rsid w:val="00377D46"/>
    <w:rsid w:val="00387E35"/>
    <w:rsid w:val="00392C81"/>
    <w:rsid w:val="00394C34"/>
    <w:rsid w:val="003A1143"/>
    <w:rsid w:val="003A5040"/>
    <w:rsid w:val="003A5CA4"/>
    <w:rsid w:val="003D6A59"/>
    <w:rsid w:val="003E5107"/>
    <w:rsid w:val="003F0DB7"/>
    <w:rsid w:val="0040710F"/>
    <w:rsid w:val="00422140"/>
    <w:rsid w:val="00423E80"/>
    <w:rsid w:val="00425680"/>
    <w:rsid w:val="00431D3B"/>
    <w:rsid w:val="00437B29"/>
    <w:rsid w:val="0045014F"/>
    <w:rsid w:val="0045106B"/>
    <w:rsid w:val="004554B2"/>
    <w:rsid w:val="0045749B"/>
    <w:rsid w:val="004722E9"/>
    <w:rsid w:val="00484949"/>
    <w:rsid w:val="00484D29"/>
    <w:rsid w:val="0049426D"/>
    <w:rsid w:val="004C1435"/>
    <w:rsid w:val="004C281B"/>
    <w:rsid w:val="004D3A02"/>
    <w:rsid w:val="004E0F36"/>
    <w:rsid w:val="004E43C6"/>
    <w:rsid w:val="004F7B19"/>
    <w:rsid w:val="00501540"/>
    <w:rsid w:val="0050790E"/>
    <w:rsid w:val="00510445"/>
    <w:rsid w:val="0051585F"/>
    <w:rsid w:val="00515B9D"/>
    <w:rsid w:val="0051778A"/>
    <w:rsid w:val="00520430"/>
    <w:rsid w:val="005377F9"/>
    <w:rsid w:val="0055072E"/>
    <w:rsid w:val="005556BC"/>
    <w:rsid w:val="00556454"/>
    <w:rsid w:val="005615E9"/>
    <w:rsid w:val="00562E2C"/>
    <w:rsid w:val="0056693E"/>
    <w:rsid w:val="0056752A"/>
    <w:rsid w:val="00567EC4"/>
    <w:rsid w:val="00572E8E"/>
    <w:rsid w:val="005745DC"/>
    <w:rsid w:val="00574BFB"/>
    <w:rsid w:val="00575BC6"/>
    <w:rsid w:val="00577A57"/>
    <w:rsid w:val="005828DE"/>
    <w:rsid w:val="00587294"/>
    <w:rsid w:val="0059265A"/>
    <w:rsid w:val="00596E45"/>
    <w:rsid w:val="005A411F"/>
    <w:rsid w:val="005B7FA2"/>
    <w:rsid w:val="005C4940"/>
    <w:rsid w:val="005D15FE"/>
    <w:rsid w:val="005D5823"/>
    <w:rsid w:val="005E1EF0"/>
    <w:rsid w:val="005E3F17"/>
    <w:rsid w:val="005F6730"/>
    <w:rsid w:val="006035A8"/>
    <w:rsid w:val="006064D4"/>
    <w:rsid w:val="006234EC"/>
    <w:rsid w:val="00627AB6"/>
    <w:rsid w:val="00632A61"/>
    <w:rsid w:val="00634324"/>
    <w:rsid w:val="00636A71"/>
    <w:rsid w:val="00637428"/>
    <w:rsid w:val="00651F6D"/>
    <w:rsid w:val="006532D0"/>
    <w:rsid w:val="00656954"/>
    <w:rsid w:val="006671F2"/>
    <w:rsid w:val="00683956"/>
    <w:rsid w:val="0069557B"/>
    <w:rsid w:val="006A2FCA"/>
    <w:rsid w:val="006B635C"/>
    <w:rsid w:val="006C15C0"/>
    <w:rsid w:val="006C70D8"/>
    <w:rsid w:val="006D1AEF"/>
    <w:rsid w:val="006D381A"/>
    <w:rsid w:val="006D402A"/>
    <w:rsid w:val="006D7E4B"/>
    <w:rsid w:val="006E316B"/>
    <w:rsid w:val="006E6E17"/>
    <w:rsid w:val="00701D3A"/>
    <w:rsid w:val="007072A1"/>
    <w:rsid w:val="00707FC2"/>
    <w:rsid w:val="00712986"/>
    <w:rsid w:val="007148E8"/>
    <w:rsid w:val="00722DE8"/>
    <w:rsid w:val="007262AE"/>
    <w:rsid w:val="007434F2"/>
    <w:rsid w:val="00746704"/>
    <w:rsid w:val="00752525"/>
    <w:rsid w:val="007710DE"/>
    <w:rsid w:val="0079338D"/>
    <w:rsid w:val="007A126D"/>
    <w:rsid w:val="007A230A"/>
    <w:rsid w:val="007B351A"/>
    <w:rsid w:val="007C1C16"/>
    <w:rsid w:val="007C7A44"/>
    <w:rsid w:val="007D4086"/>
    <w:rsid w:val="007D5840"/>
    <w:rsid w:val="007E001F"/>
    <w:rsid w:val="007F23A6"/>
    <w:rsid w:val="008202FC"/>
    <w:rsid w:val="00823E54"/>
    <w:rsid w:val="0082421B"/>
    <w:rsid w:val="00842532"/>
    <w:rsid w:val="008457DE"/>
    <w:rsid w:val="00852B66"/>
    <w:rsid w:val="008538B7"/>
    <w:rsid w:val="008576BB"/>
    <w:rsid w:val="00865A99"/>
    <w:rsid w:val="0087153F"/>
    <w:rsid w:val="0088723E"/>
    <w:rsid w:val="008954AF"/>
    <w:rsid w:val="008A0C95"/>
    <w:rsid w:val="008A1651"/>
    <w:rsid w:val="008A2D03"/>
    <w:rsid w:val="008B61AD"/>
    <w:rsid w:val="008C275F"/>
    <w:rsid w:val="008E5C91"/>
    <w:rsid w:val="008E67BD"/>
    <w:rsid w:val="008F3EDE"/>
    <w:rsid w:val="008F52E0"/>
    <w:rsid w:val="008F6655"/>
    <w:rsid w:val="008F7663"/>
    <w:rsid w:val="00910F9F"/>
    <w:rsid w:val="009159D4"/>
    <w:rsid w:val="00926975"/>
    <w:rsid w:val="00935C20"/>
    <w:rsid w:val="00944E13"/>
    <w:rsid w:val="0094685A"/>
    <w:rsid w:val="0095048C"/>
    <w:rsid w:val="00954A1A"/>
    <w:rsid w:val="00956D15"/>
    <w:rsid w:val="00961AC6"/>
    <w:rsid w:val="009623FB"/>
    <w:rsid w:val="0096486F"/>
    <w:rsid w:val="00965988"/>
    <w:rsid w:val="009763F4"/>
    <w:rsid w:val="0098622C"/>
    <w:rsid w:val="00993E26"/>
    <w:rsid w:val="009A035E"/>
    <w:rsid w:val="009D24B6"/>
    <w:rsid w:val="009D2683"/>
    <w:rsid w:val="009E3024"/>
    <w:rsid w:val="009E3A08"/>
    <w:rsid w:val="009E6820"/>
    <w:rsid w:val="009F223F"/>
    <w:rsid w:val="009F22A5"/>
    <w:rsid w:val="009F42F1"/>
    <w:rsid w:val="009F43C9"/>
    <w:rsid w:val="00A00AD9"/>
    <w:rsid w:val="00A12ADD"/>
    <w:rsid w:val="00A231EF"/>
    <w:rsid w:val="00A2679D"/>
    <w:rsid w:val="00A27E79"/>
    <w:rsid w:val="00A33E70"/>
    <w:rsid w:val="00A502DB"/>
    <w:rsid w:val="00A524E0"/>
    <w:rsid w:val="00A5607C"/>
    <w:rsid w:val="00A83FD8"/>
    <w:rsid w:val="00A9438C"/>
    <w:rsid w:val="00AA01AE"/>
    <w:rsid w:val="00AA1123"/>
    <w:rsid w:val="00AA3834"/>
    <w:rsid w:val="00AB47F2"/>
    <w:rsid w:val="00AC262D"/>
    <w:rsid w:val="00AF4EAF"/>
    <w:rsid w:val="00AF7229"/>
    <w:rsid w:val="00B071ED"/>
    <w:rsid w:val="00B443DC"/>
    <w:rsid w:val="00B57BCF"/>
    <w:rsid w:val="00B66DCB"/>
    <w:rsid w:val="00B66E8E"/>
    <w:rsid w:val="00B67030"/>
    <w:rsid w:val="00B734B9"/>
    <w:rsid w:val="00B735AE"/>
    <w:rsid w:val="00B82673"/>
    <w:rsid w:val="00B82676"/>
    <w:rsid w:val="00B9767B"/>
    <w:rsid w:val="00BA5256"/>
    <w:rsid w:val="00BA733E"/>
    <w:rsid w:val="00BB4626"/>
    <w:rsid w:val="00BC4B6D"/>
    <w:rsid w:val="00BC5522"/>
    <w:rsid w:val="00BC65CB"/>
    <w:rsid w:val="00BD23ED"/>
    <w:rsid w:val="00BD7A0B"/>
    <w:rsid w:val="00BE0ED8"/>
    <w:rsid w:val="00BE6F54"/>
    <w:rsid w:val="00BF6D7E"/>
    <w:rsid w:val="00C05C1A"/>
    <w:rsid w:val="00C21E74"/>
    <w:rsid w:val="00C226E0"/>
    <w:rsid w:val="00C234E9"/>
    <w:rsid w:val="00C37607"/>
    <w:rsid w:val="00C40B51"/>
    <w:rsid w:val="00C56832"/>
    <w:rsid w:val="00C758E4"/>
    <w:rsid w:val="00C91672"/>
    <w:rsid w:val="00C91F2C"/>
    <w:rsid w:val="00C9773D"/>
    <w:rsid w:val="00CA3397"/>
    <w:rsid w:val="00CA5CCF"/>
    <w:rsid w:val="00CA79CC"/>
    <w:rsid w:val="00CA7ED4"/>
    <w:rsid w:val="00CB1D35"/>
    <w:rsid w:val="00CB4C58"/>
    <w:rsid w:val="00CC1357"/>
    <w:rsid w:val="00CC5761"/>
    <w:rsid w:val="00CC6373"/>
    <w:rsid w:val="00CC63D4"/>
    <w:rsid w:val="00CD2C52"/>
    <w:rsid w:val="00CE3210"/>
    <w:rsid w:val="00CE45DD"/>
    <w:rsid w:val="00CF25D8"/>
    <w:rsid w:val="00CF6730"/>
    <w:rsid w:val="00D13D16"/>
    <w:rsid w:val="00D14FF1"/>
    <w:rsid w:val="00D173A1"/>
    <w:rsid w:val="00D2713C"/>
    <w:rsid w:val="00D33D81"/>
    <w:rsid w:val="00D4299C"/>
    <w:rsid w:val="00D57312"/>
    <w:rsid w:val="00D60B71"/>
    <w:rsid w:val="00D97DF3"/>
    <w:rsid w:val="00DA0CF9"/>
    <w:rsid w:val="00DA340B"/>
    <w:rsid w:val="00DB16DB"/>
    <w:rsid w:val="00DC1FE4"/>
    <w:rsid w:val="00DD19A6"/>
    <w:rsid w:val="00DF0D13"/>
    <w:rsid w:val="00DF64DA"/>
    <w:rsid w:val="00E05682"/>
    <w:rsid w:val="00E07D55"/>
    <w:rsid w:val="00E12871"/>
    <w:rsid w:val="00E23FE7"/>
    <w:rsid w:val="00E3335C"/>
    <w:rsid w:val="00E34D9F"/>
    <w:rsid w:val="00E411ED"/>
    <w:rsid w:val="00E43D72"/>
    <w:rsid w:val="00E450E0"/>
    <w:rsid w:val="00E5375B"/>
    <w:rsid w:val="00E53819"/>
    <w:rsid w:val="00E56ED9"/>
    <w:rsid w:val="00E742CE"/>
    <w:rsid w:val="00E76977"/>
    <w:rsid w:val="00E91EBA"/>
    <w:rsid w:val="00E93888"/>
    <w:rsid w:val="00E95A5A"/>
    <w:rsid w:val="00EA6232"/>
    <w:rsid w:val="00EB6FCC"/>
    <w:rsid w:val="00EC5349"/>
    <w:rsid w:val="00EC7968"/>
    <w:rsid w:val="00ED5027"/>
    <w:rsid w:val="00ED752E"/>
    <w:rsid w:val="00EE23DD"/>
    <w:rsid w:val="00EF4823"/>
    <w:rsid w:val="00F03C28"/>
    <w:rsid w:val="00F11786"/>
    <w:rsid w:val="00F11A4F"/>
    <w:rsid w:val="00F154EE"/>
    <w:rsid w:val="00F22FF4"/>
    <w:rsid w:val="00F33014"/>
    <w:rsid w:val="00F3348C"/>
    <w:rsid w:val="00F461C2"/>
    <w:rsid w:val="00F511EC"/>
    <w:rsid w:val="00F605BB"/>
    <w:rsid w:val="00F67508"/>
    <w:rsid w:val="00F7320B"/>
    <w:rsid w:val="00F83BD7"/>
    <w:rsid w:val="00F97D2D"/>
    <w:rsid w:val="00FB33CA"/>
    <w:rsid w:val="00FB6AA5"/>
    <w:rsid w:val="00FB7FFD"/>
    <w:rsid w:val="00FC24DD"/>
    <w:rsid w:val="00FD091D"/>
    <w:rsid w:val="00FD3889"/>
    <w:rsid w:val="00FE20D7"/>
    <w:rsid w:val="00FF0434"/>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1FD76"/>
  <w15:chartTrackingRefBased/>
  <w15:docId w15:val="{60A19637-832F-4631-8837-8F29C024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CE3"/>
    <w:rPr>
      <w:sz w:val="24"/>
    </w:rPr>
  </w:style>
  <w:style w:type="paragraph" w:styleId="Nagwek1">
    <w:name w:val="heading 1"/>
    <w:basedOn w:val="Normalny"/>
    <w:next w:val="Normalny"/>
    <w:link w:val="Nagwek1Znak"/>
    <w:qFormat/>
    <w:rsid w:val="002D3CE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3C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2D3CE3"/>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D3CE3"/>
    <w:pPr>
      <w:keepNext/>
      <w:spacing w:line="360" w:lineRule="auto"/>
      <w:jc w:val="both"/>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91F2C"/>
    <w:rPr>
      <w:rFonts w:ascii="Cambria" w:hAnsi="Cambria" w:cs="Times New Roman"/>
      <w:b/>
      <w:bCs/>
      <w:kern w:val="32"/>
      <w:sz w:val="32"/>
      <w:szCs w:val="32"/>
    </w:rPr>
  </w:style>
  <w:style w:type="character" w:customStyle="1" w:styleId="Nagwek2Znak">
    <w:name w:val="Nagłówek 2 Znak"/>
    <w:link w:val="Nagwek2"/>
    <w:semiHidden/>
    <w:locked/>
    <w:rsid w:val="00C91F2C"/>
    <w:rPr>
      <w:rFonts w:ascii="Cambria" w:hAnsi="Cambria" w:cs="Times New Roman"/>
      <w:b/>
      <w:bCs/>
      <w:i/>
      <w:iCs/>
      <w:sz w:val="28"/>
      <w:szCs w:val="28"/>
    </w:rPr>
  </w:style>
  <w:style w:type="character" w:customStyle="1" w:styleId="Nagwek3Znak">
    <w:name w:val="Nagłówek 3 Znak"/>
    <w:link w:val="Nagwek3"/>
    <w:semiHidden/>
    <w:locked/>
    <w:rsid w:val="00C91F2C"/>
    <w:rPr>
      <w:rFonts w:ascii="Cambria" w:hAnsi="Cambria" w:cs="Times New Roman"/>
      <w:b/>
      <w:bCs/>
      <w:sz w:val="26"/>
      <w:szCs w:val="26"/>
    </w:rPr>
  </w:style>
  <w:style w:type="character" w:customStyle="1" w:styleId="Nagwek4Znak">
    <w:name w:val="Nagłówek 4 Znak"/>
    <w:link w:val="Nagwek4"/>
    <w:semiHidden/>
    <w:locked/>
    <w:rsid w:val="00C91F2C"/>
    <w:rPr>
      <w:rFonts w:ascii="Calibri" w:hAnsi="Calibri" w:cs="Times New Roman"/>
      <w:b/>
      <w:bCs/>
      <w:sz w:val="28"/>
      <w:szCs w:val="28"/>
    </w:rPr>
  </w:style>
  <w:style w:type="paragraph" w:styleId="Stopka">
    <w:name w:val="footer"/>
    <w:basedOn w:val="Normalny"/>
    <w:link w:val="StopkaZnak"/>
    <w:rsid w:val="002D3CE3"/>
    <w:pPr>
      <w:tabs>
        <w:tab w:val="center" w:pos="4536"/>
        <w:tab w:val="right" w:pos="9072"/>
      </w:tabs>
    </w:pPr>
    <w:rPr>
      <w:lang w:val="x-none" w:eastAsia="x-none"/>
    </w:rPr>
  </w:style>
  <w:style w:type="character" w:customStyle="1" w:styleId="StopkaZnak">
    <w:name w:val="Stopka Znak"/>
    <w:link w:val="Stopka"/>
    <w:locked/>
    <w:rsid w:val="00C91F2C"/>
    <w:rPr>
      <w:rFonts w:cs="Times New Roman"/>
      <w:sz w:val="24"/>
    </w:rPr>
  </w:style>
  <w:style w:type="character" w:styleId="Numerstrony">
    <w:name w:val="page number"/>
    <w:rsid w:val="002D3CE3"/>
    <w:rPr>
      <w:rFonts w:cs="Times New Roman"/>
    </w:rPr>
  </w:style>
  <w:style w:type="paragraph" w:styleId="Nagwek">
    <w:name w:val="header"/>
    <w:basedOn w:val="Normalny"/>
    <w:link w:val="NagwekZnak"/>
    <w:rsid w:val="002D3CE3"/>
    <w:pPr>
      <w:tabs>
        <w:tab w:val="center" w:pos="4536"/>
        <w:tab w:val="right" w:pos="9072"/>
      </w:tabs>
    </w:pPr>
    <w:rPr>
      <w:lang w:val="x-none" w:eastAsia="x-none"/>
    </w:rPr>
  </w:style>
  <w:style w:type="character" w:customStyle="1" w:styleId="NagwekZnak">
    <w:name w:val="Nagłówek Znak"/>
    <w:link w:val="Nagwek"/>
    <w:semiHidden/>
    <w:locked/>
    <w:rsid w:val="00C91F2C"/>
    <w:rPr>
      <w:rFonts w:cs="Times New Roman"/>
      <w:sz w:val="24"/>
    </w:rPr>
  </w:style>
  <w:style w:type="paragraph" w:styleId="Tekstpodstawowywcity">
    <w:name w:val="Body Text Indent"/>
    <w:basedOn w:val="Normalny"/>
    <w:link w:val="TekstpodstawowywcityZnak"/>
    <w:rsid w:val="002D3CE3"/>
    <w:pPr>
      <w:ind w:left="426" w:hanging="284"/>
      <w:jc w:val="both"/>
    </w:pPr>
    <w:rPr>
      <w:lang w:val="x-none" w:eastAsia="x-none"/>
    </w:rPr>
  </w:style>
  <w:style w:type="character" w:customStyle="1" w:styleId="TekstpodstawowywcityZnak">
    <w:name w:val="Tekst podstawowy wcięty Znak"/>
    <w:link w:val="Tekstpodstawowywcity"/>
    <w:semiHidden/>
    <w:locked/>
    <w:rsid w:val="00C91F2C"/>
    <w:rPr>
      <w:rFonts w:cs="Times New Roman"/>
      <w:sz w:val="24"/>
    </w:rPr>
  </w:style>
  <w:style w:type="paragraph" w:styleId="Tekstpodstawowy">
    <w:name w:val="Body Text"/>
    <w:basedOn w:val="Normalny"/>
    <w:link w:val="TekstpodstawowyZnak"/>
    <w:rsid w:val="002D3CE3"/>
    <w:pPr>
      <w:spacing w:before="120" w:after="120"/>
      <w:jc w:val="both"/>
    </w:pPr>
    <w:rPr>
      <w:lang w:val="x-none" w:eastAsia="x-none"/>
    </w:rPr>
  </w:style>
  <w:style w:type="character" w:customStyle="1" w:styleId="TekstpodstawowyZnak">
    <w:name w:val="Tekst podstawowy Znak"/>
    <w:link w:val="Tekstpodstawowy"/>
    <w:semiHidden/>
    <w:locked/>
    <w:rsid w:val="00C91F2C"/>
    <w:rPr>
      <w:rFonts w:cs="Times New Roman"/>
      <w:sz w:val="24"/>
    </w:rPr>
  </w:style>
  <w:style w:type="paragraph" w:styleId="Tekstpodstawowywcity2">
    <w:name w:val="Body Text Indent 2"/>
    <w:basedOn w:val="Normalny"/>
    <w:link w:val="Tekstpodstawowywcity2Znak"/>
    <w:rsid w:val="002D3CE3"/>
    <w:pPr>
      <w:ind w:left="142" w:hanging="142"/>
      <w:jc w:val="both"/>
    </w:pPr>
    <w:rPr>
      <w:lang w:val="x-none" w:eastAsia="x-none"/>
    </w:rPr>
  </w:style>
  <w:style w:type="character" w:customStyle="1" w:styleId="Tekstpodstawowywcity2Znak">
    <w:name w:val="Tekst podstawowy wcięty 2 Znak"/>
    <w:link w:val="Tekstpodstawowywcity2"/>
    <w:semiHidden/>
    <w:locked/>
    <w:rsid w:val="00C91F2C"/>
    <w:rPr>
      <w:rFonts w:cs="Times New Roman"/>
      <w:sz w:val="24"/>
    </w:rPr>
  </w:style>
  <w:style w:type="paragraph" w:styleId="Tekstpodstawowywcity3">
    <w:name w:val="Body Text Indent 3"/>
    <w:basedOn w:val="Normalny"/>
    <w:link w:val="Tekstpodstawowywcity3Znak"/>
    <w:rsid w:val="002D3CE3"/>
    <w:pPr>
      <w:spacing w:line="360" w:lineRule="auto"/>
      <w:ind w:left="567" w:hanging="567"/>
    </w:pPr>
    <w:rPr>
      <w:sz w:val="16"/>
      <w:szCs w:val="16"/>
      <w:lang w:val="x-none" w:eastAsia="x-none"/>
    </w:rPr>
  </w:style>
  <w:style w:type="character" w:customStyle="1" w:styleId="Tekstpodstawowywcity3Znak">
    <w:name w:val="Tekst podstawowy wcięty 3 Znak"/>
    <w:link w:val="Tekstpodstawowywcity3"/>
    <w:semiHidden/>
    <w:locked/>
    <w:rsid w:val="00C91F2C"/>
    <w:rPr>
      <w:rFonts w:cs="Times New Roman"/>
      <w:sz w:val="16"/>
      <w:szCs w:val="16"/>
    </w:rPr>
  </w:style>
  <w:style w:type="paragraph" w:styleId="Tekstpodstawowy2">
    <w:name w:val="Body Text 2"/>
    <w:basedOn w:val="Normalny"/>
    <w:link w:val="Tekstpodstawowy2Znak"/>
    <w:rsid w:val="002D3CE3"/>
    <w:pPr>
      <w:framePr w:w="4749" w:h="681" w:hSpace="141" w:wrap="around" w:vAnchor="text" w:hAnchor="page" w:x="1877" w:y="238"/>
      <w:pBdr>
        <w:top w:val="single" w:sz="6" w:space="1" w:color="auto"/>
        <w:left w:val="single" w:sz="6" w:space="1" w:color="auto"/>
        <w:bottom w:val="single" w:sz="6" w:space="1" w:color="auto"/>
        <w:right w:val="single" w:sz="6" w:space="1" w:color="auto"/>
      </w:pBdr>
      <w:jc w:val="center"/>
    </w:pPr>
    <w:rPr>
      <w:lang w:val="x-none" w:eastAsia="x-none"/>
    </w:rPr>
  </w:style>
  <w:style w:type="character" w:customStyle="1" w:styleId="Tekstpodstawowy2Znak">
    <w:name w:val="Tekst podstawowy 2 Znak"/>
    <w:link w:val="Tekstpodstawowy2"/>
    <w:semiHidden/>
    <w:locked/>
    <w:rsid w:val="00C91F2C"/>
    <w:rPr>
      <w:rFonts w:cs="Times New Roman"/>
      <w:sz w:val="24"/>
    </w:rPr>
  </w:style>
  <w:style w:type="paragraph" w:styleId="Tekstpodstawowy3">
    <w:name w:val="Body Text 3"/>
    <w:basedOn w:val="Normalny"/>
    <w:link w:val="Tekstpodstawowy3Znak"/>
    <w:rsid w:val="002D3CE3"/>
    <w:rPr>
      <w:sz w:val="16"/>
      <w:szCs w:val="16"/>
      <w:lang w:val="x-none" w:eastAsia="x-none"/>
    </w:rPr>
  </w:style>
  <w:style w:type="character" w:customStyle="1" w:styleId="Tekstpodstawowy3Znak">
    <w:name w:val="Tekst podstawowy 3 Znak"/>
    <w:link w:val="Tekstpodstawowy3"/>
    <w:semiHidden/>
    <w:locked/>
    <w:rsid w:val="00C91F2C"/>
    <w:rPr>
      <w:rFonts w:cs="Times New Roman"/>
      <w:sz w:val="16"/>
      <w:szCs w:val="16"/>
    </w:rPr>
  </w:style>
  <w:style w:type="paragraph" w:styleId="Tekstblokowy">
    <w:name w:val="Block Text"/>
    <w:basedOn w:val="Normalny"/>
    <w:rsid w:val="002D3CE3"/>
    <w:pPr>
      <w:tabs>
        <w:tab w:val="left" w:pos="284"/>
      </w:tabs>
      <w:spacing w:line="360" w:lineRule="auto"/>
      <w:ind w:left="284" w:right="113" w:hanging="284"/>
    </w:pPr>
  </w:style>
  <w:style w:type="paragraph" w:styleId="Tekstdymka">
    <w:name w:val="Balloon Text"/>
    <w:basedOn w:val="Normalny"/>
    <w:link w:val="TekstdymkaZnak"/>
    <w:rsid w:val="009F223F"/>
    <w:rPr>
      <w:rFonts w:ascii="Tahoma" w:hAnsi="Tahoma"/>
      <w:sz w:val="16"/>
      <w:szCs w:val="16"/>
      <w:lang w:val="x-none" w:eastAsia="x-none"/>
    </w:rPr>
  </w:style>
  <w:style w:type="character" w:customStyle="1" w:styleId="TekstdymkaZnak">
    <w:name w:val="Tekst dymka Znak"/>
    <w:link w:val="Tekstdymka"/>
    <w:rsid w:val="009F223F"/>
    <w:rPr>
      <w:rFonts w:ascii="Tahoma" w:hAnsi="Tahoma" w:cs="Tahoma"/>
      <w:sz w:val="16"/>
      <w:szCs w:val="16"/>
    </w:rPr>
  </w:style>
  <w:style w:type="character" w:styleId="Odwoaniedokomentarza">
    <w:name w:val="annotation reference"/>
    <w:rsid w:val="009F223F"/>
    <w:rPr>
      <w:sz w:val="16"/>
      <w:szCs w:val="16"/>
    </w:rPr>
  </w:style>
  <w:style w:type="paragraph" w:styleId="Tekstkomentarza">
    <w:name w:val="annotation text"/>
    <w:basedOn w:val="Normalny"/>
    <w:link w:val="TekstkomentarzaZnak"/>
    <w:rsid w:val="009F223F"/>
    <w:rPr>
      <w:sz w:val="20"/>
    </w:rPr>
  </w:style>
  <w:style w:type="character" w:customStyle="1" w:styleId="TekstkomentarzaZnak">
    <w:name w:val="Tekst komentarza Znak"/>
    <w:basedOn w:val="Domylnaczcionkaakapitu"/>
    <w:link w:val="Tekstkomentarza"/>
    <w:rsid w:val="009F223F"/>
  </w:style>
  <w:style w:type="paragraph" w:styleId="Tematkomentarza">
    <w:name w:val="annotation subject"/>
    <w:basedOn w:val="Tekstkomentarza"/>
    <w:next w:val="Tekstkomentarza"/>
    <w:link w:val="TematkomentarzaZnak"/>
    <w:rsid w:val="009F223F"/>
    <w:rPr>
      <w:b/>
      <w:bCs/>
      <w:lang w:val="x-none" w:eastAsia="x-none"/>
    </w:rPr>
  </w:style>
  <w:style w:type="character" w:customStyle="1" w:styleId="TematkomentarzaZnak">
    <w:name w:val="Temat komentarza Znak"/>
    <w:link w:val="Tematkomentarza"/>
    <w:rsid w:val="009F223F"/>
    <w:rPr>
      <w:b/>
      <w:bCs/>
    </w:rPr>
  </w:style>
  <w:style w:type="paragraph" w:styleId="Poprawka">
    <w:name w:val="Revision"/>
    <w:hidden/>
    <w:uiPriority w:val="99"/>
    <w:semiHidden/>
    <w:rsid w:val="00234A3B"/>
    <w:rPr>
      <w:sz w:val="24"/>
    </w:rPr>
  </w:style>
  <w:style w:type="paragraph" w:styleId="Akapitzlist">
    <w:name w:val="List Paragraph"/>
    <w:basedOn w:val="Normalny"/>
    <w:uiPriority w:val="34"/>
    <w:qFormat/>
    <w:rsid w:val="00BA5256"/>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484D29"/>
    <w:rPr>
      <w:color w:val="0000FF"/>
      <w:u w:val="single"/>
    </w:rPr>
  </w:style>
  <w:style w:type="table" w:styleId="Tabela-Siatka">
    <w:name w:val="Table Grid"/>
    <w:basedOn w:val="Standardowy"/>
    <w:uiPriority w:val="59"/>
    <w:locked/>
    <w:rsid w:val="00484D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rsid w:val="007B351A"/>
    <w:pPr>
      <w:widowControl w:val="0"/>
      <w:suppressAutoHyphens/>
    </w:pPr>
    <w:rPr>
      <w:rFonts w:ascii="Arial" w:eastAsia="ヒラギノ角ゴ Pro W3" w:hAnsi="Arial"/>
      <w:color w:val="000000"/>
      <w:sz w:val="22"/>
      <w:lang w:val="en-US"/>
    </w:rPr>
  </w:style>
  <w:style w:type="paragraph" w:styleId="Zwykytekst">
    <w:name w:val="Plain Text"/>
    <w:basedOn w:val="Normalny"/>
    <w:link w:val="ZwykytekstZnak"/>
    <w:uiPriority w:val="99"/>
    <w:semiHidden/>
    <w:unhideWhenUsed/>
    <w:rsid w:val="002575C5"/>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2575C5"/>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ZORY.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2" ma:contentTypeDescription="Utwórz nowy dokument." ma:contentTypeScope="" ma:versionID="32c185d3b30c9a4be3e5a698decaa7b1">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9638f22430d626bfd0775b7fe44d5ca0"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AE68-3B85-4287-AA6A-84EC963B7558}">
  <ds:schemaRefs>
    <ds:schemaRef ds:uri="8d4fbcc5-2a56-476e-9ac0-36bf9c1888a6"/>
    <ds:schemaRef ds:uri="http://purl.org/dc/elements/1.1/"/>
    <ds:schemaRef ds:uri="http://schemas.openxmlformats.org/package/2006/metadata/core-properties"/>
    <ds:schemaRef ds:uri="http://schemas.microsoft.com/office/infopath/2007/PartnerControls"/>
    <ds:schemaRef ds:uri="7fc84f9c-0922-4bef-8a69-1f324b942c13"/>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C6F3DDD-5726-439D-BC64-0BCB37311F85}">
  <ds:schemaRefs>
    <ds:schemaRef ds:uri="http://schemas.microsoft.com/sharepoint/v3/contenttype/forms"/>
  </ds:schemaRefs>
</ds:datastoreItem>
</file>

<file path=customXml/itemProps3.xml><?xml version="1.0" encoding="utf-8"?>
<ds:datastoreItem xmlns:ds="http://schemas.openxmlformats.org/officeDocument/2006/customXml" ds:itemID="{559FB38B-F71E-43D1-AED7-281CF0A9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F8876-A538-402C-84A5-43B562C2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WZORY</Template>
  <TotalTime>110</TotalTime>
  <Pages>10</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vt:lpstr>
    </vt:vector>
  </TitlesOfParts>
  <Company>UE Poznań</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Administrator</dc:creator>
  <cp:keywords/>
  <cp:lastModifiedBy>Łukasz Sosnowski</cp:lastModifiedBy>
  <cp:revision>3</cp:revision>
  <cp:lastPrinted>2022-10-11T08:54:00Z</cp:lastPrinted>
  <dcterms:created xsi:type="dcterms:W3CDTF">2022-10-10T12:57:00Z</dcterms:created>
  <dcterms:modified xsi:type="dcterms:W3CDTF">2022-10-12T07:54:00Z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