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DAE5C" w14:textId="18586B23" w:rsidR="007C015D" w:rsidRDefault="007C015D" w:rsidP="007C015D">
      <w:pPr>
        <w:spacing w:line="276" w:lineRule="auto"/>
        <w:ind w:left="426"/>
        <w:jc w:val="right"/>
        <w:rPr>
          <w:rFonts w:cs="Calibri"/>
        </w:rPr>
      </w:pPr>
      <w:bookmarkStart w:id="0" w:name="_Hlk106194482"/>
      <w:r>
        <w:rPr>
          <w:rFonts w:cs="Calibri"/>
        </w:rPr>
        <w:t>załącznik nr 8 do SWZ</w:t>
      </w:r>
    </w:p>
    <w:p w14:paraId="1F06C1A9" w14:textId="77777777" w:rsidR="007C015D" w:rsidRPr="007C015D" w:rsidRDefault="007C015D" w:rsidP="007C015D">
      <w:pPr>
        <w:pStyle w:val="Nagwek1"/>
        <w:spacing w:after="240"/>
        <w:jc w:val="center"/>
        <w:rPr>
          <w:rFonts w:asciiTheme="minorHAnsi" w:hAnsiTheme="minorHAnsi" w:cstheme="minorHAnsi"/>
          <w:b w:val="0"/>
          <w:bCs w:val="0"/>
        </w:rPr>
      </w:pPr>
      <w:r w:rsidRPr="007C015D">
        <w:rPr>
          <w:rFonts w:asciiTheme="minorHAnsi" w:hAnsiTheme="minorHAnsi" w:cstheme="minorHAnsi"/>
        </w:rPr>
        <w:t>PROJEKTOWANE POSTANOWIENIA UMOWY</w:t>
      </w:r>
    </w:p>
    <w:p w14:paraId="614039BF" w14:textId="77777777" w:rsidR="007C015D" w:rsidRDefault="007C015D" w:rsidP="007C015D">
      <w:pPr>
        <w:spacing w:after="360" w:line="276" w:lineRule="auto"/>
        <w:rPr>
          <w:rFonts w:cs="Calibri"/>
          <w:sz w:val="24"/>
          <w:szCs w:val="24"/>
        </w:rPr>
      </w:pPr>
      <w:r>
        <w:rPr>
          <w:rFonts w:cs="Calibri"/>
          <w:sz w:val="24"/>
          <w:szCs w:val="24"/>
        </w:rPr>
        <w:t>zawarta dnia ……….w Komornikach pomiędzy:</w:t>
      </w:r>
    </w:p>
    <w:p w14:paraId="77F44DEB" w14:textId="77777777" w:rsidR="007C015D" w:rsidRDefault="007C015D" w:rsidP="007C015D">
      <w:pPr>
        <w:spacing w:after="240" w:line="276" w:lineRule="auto"/>
        <w:rPr>
          <w:rFonts w:cs="Calibri"/>
          <w:sz w:val="24"/>
          <w:szCs w:val="24"/>
        </w:rPr>
      </w:pPr>
      <w:r>
        <w:rPr>
          <w:rFonts w:cs="Calibri"/>
          <w:b/>
          <w:sz w:val="24"/>
          <w:szCs w:val="24"/>
        </w:rPr>
        <w:t>Gminą Komorniki</w:t>
      </w:r>
      <w:r>
        <w:rPr>
          <w:rFonts w:cs="Calibri"/>
          <w:sz w:val="24"/>
          <w:szCs w:val="24"/>
        </w:rPr>
        <w:t xml:space="preserve"> z siedzibą w Komornikach, przy ul. Stawnej 1,</w:t>
      </w:r>
    </w:p>
    <w:p w14:paraId="725E2209" w14:textId="77777777" w:rsidR="007C015D" w:rsidRDefault="007C015D" w:rsidP="007C015D">
      <w:pPr>
        <w:spacing w:line="276" w:lineRule="auto"/>
        <w:rPr>
          <w:rFonts w:cs="Calibri"/>
          <w:sz w:val="24"/>
          <w:szCs w:val="24"/>
        </w:rPr>
      </w:pPr>
      <w:r>
        <w:rPr>
          <w:rFonts w:cs="Calibri"/>
          <w:sz w:val="24"/>
          <w:szCs w:val="24"/>
        </w:rPr>
        <w:t>NIP 777-31-40-250, REGON 631258709, BDO 000338659</w:t>
      </w:r>
    </w:p>
    <w:p w14:paraId="204CA23E" w14:textId="77777777" w:rsidR="007C015D" w:rsidRDefault="007C015D" w:rsidP="007C015D">
      <w:pPr>
        <w:spacing w:before="360" w:after="120" w:line="276" w:lineRule="auto"/>
        <w:rPr>
          <w:rFonts w:cs="Calibri"/>
          <w:sz w:val="24"/>
          <w:szCs w:val="24"/>
        </w:rPr>
      </w:pPr>
      <w:r>
        <w:rPr>
          <w:rFonts w:cs="Calibri"/>
          <w:sz w:val="24"/>
          <w:szCs w:val="24"/>
        </w:rPr>
        <w:t>reprezentowaną przez:</w:t>
      </w:r>
      <w:r>
        <w:rPr>
          <w:rFonts w:cs="Calibri"/>
          <w:sz w:val="24"/>
          <w:szCs w:val="24"/>
        </w:rPr>
        <w:br/>
        <w:t>Zastępca Wójta- Tomasz Stellmaszyk</w:t>
      </w:r>
      <w:r>
        <w:rPr>
          <w:rFonts w:cs="Calibri"/>
          <w:sz w:val="24"/>
          <w:szCs w:val="24"/>
        </w:rPr>
        <w:br/>
        <w:t>kontrasygnata Skarbnik Gminy - Magdalena Surdyk</w:t>
      </w:r>
    </w:p>
    <w:p w14:paraId="36F8D873" w14:textId="77777777" w:rsidR="007C015D" w:rsidRDefault="007C015D" w:rsidP="007C015D">
      <w:pPr>
        <w:spacing w:before="120" w:after="120" w:line="276" w:lineRule="auto"/>
        <w:rPr>
          <w:rFonts w:cs="Calibri"/>
          <w:b/>
          <w:sz w:val="24"/>
          <w:szCs w:val="24"/>
        </w:rPr>
      </w:pPr>
      <w:r>
        <w:rPr>
          <w:rFonts w:cs="Calibri"/>
          <w:sz w:val="24"/>
          <w:szCs w:val="24"/>
        </w:rPr>
        <w:t xml:space="preserve">zwaną w treści umowy </w:t>
      </w:r>
      <w:r>
        <w:rPr>
          <w:rFonts w:cs="Calibri"/>
          <w:b/>
          <w:sz w:val="24"/>
          <w:szCs w:val="24"/>
        </w:rPr>
        <w:t>“Zamawiającym”</w:t>
      </w:r>
    </w:p>
    <w:p w14:paraId="039488E6" w14:textId="77777777" w:rsidR="007C015D" w:rsidRDefault="007C015D" w:rsidP="007C015D">
      <w:pPr>
        <w:spacing w:line="276" w:lineRule="auto"/>
        <w:rPr>
          <w:rFonts w:cs="Calibri"/>
          <w:bCs/>
          <w:sz w:val="24"/>
          <w:szCs w:val="24"/>
        </w:rPr>
      </w:pPr>
      <w:r>
        <w:rPr>
          <w:rFonts w:cs="Calibri"/>
          <w:bCs/>
          <w:sz w:val="24"/>
          <w:szCs w:val="24"/>
        </w:rPr>
        <w:t>a</w:t>
      </w:r>
    </w:p>
    <w:p w14:paraId="7454A037" w14:textId="77777777" w:rsidR="007C015D" w:rsidRDefault="007C015D" w:rsidP="007C015D">
      <w:pPr>
        <w:tabs>
          <w:tab w:val="left" w:pos="3402"/>
        </w:tabs>
        <w:spacing w:line="276" w:lineRule="auto"/>
        <w:rPr>
          <w:rFonts w:cs="Calibri"/>
          <w:sz w:val="24"/>
          <w:szCs w:val="24"/>
        </w:rPr>
      </w:pPr>
      <w:r>
        <w:rPr>
          <w:rFonts w:cs="Calibri"/>
          <w:sz w:val="24"/>
          <w:szCs w:val="24"/>
        </w:rPr>
        <w:t>reprezentowanym przez:</w:t>
      </w:r>
    </w:p>
    <w:p w14:paraId="6D9354D0" w14:textId="77777777" w:rsidR="007C015D" w:rsidRDefault="007C015D" w:rsidP="007C015D">
      <w:pPr>
        <w:spacing w:after="240" w:line="276" w:lineRule="auto"/>
        <w:rPr>
          <w:rFonts w:cs="Calibri"/>
          <w:sz w:val="24"/>
          <w:szCs w:val="24"/>
        </w:rPr>
      </w:pPr>
      <w:r>
        <w:rPr>
          <w:rFonts w:cs="Calibri"/>
          <w:sz w:val="24"/>
          <w:szCs w:val="24"/>
        </w:rPr>
        <w:t>………………………………………..</w:t>
      </w:r>
    </w:p>
    <w:p w14:paraId="4829B310" w14:textId="77777777" w:rsidR="007C015D" w:rsidRDefault="007C015D" w:rsidP="007C015D">
      <w:pPr>
        <w:spacing w:after="240" w:line="276" w:lineRule="auto"/>
        <w:rPr>
          <w:rFonts w:cs="Calibri"/>
          <w:sz w:val="24"/>
          <w:szCs w:val="24"/>
        </w:rPr>
      </w:pPr>
      <w:proofErr w:type="spellStart"/>
      <w:r>
        <w:rPr>
          <w:rFonts w:cs="Calibri"/>
          <w:sz w:val="24"/>
          <w:szCs w:val="24"/>
        </w:rPr>
        <w:t>zwan</w:t>
      </w:r>
      <w:proofErr w:type="spellEnd"/>
      <w:r>
        <w:rPr>
          <w:rFonts w:cs="Calibri"/>
          <w:sz w:val="24"/>
          <w:szCs w:val="24"/>
        </w:rPr>
        <w:t>-ą/</w:t>
      </w:r>
      <w:proofErr w:type="spellStart"/>
      <w:r>
        <w:rPr>
          <w:rFonts w:cs="Calibri"/>
          <w:sz w:val="24"/>
          <w:szCs w:val="24"/>
        </w:rPr>
        <w:t>ym</w:t>
      </w:r>
      <w:proofErr w:type="spellEnd"/>
      <w:r>
        <w:rPr>
          <w:rFonts w:cs="Calibri"/>
          <w:sz w:val="24"/>
          <w:szCs w:val="24"/>
        </w:rPr>
        <w:t xml:space="preserve"> w treści umowy </w:t>
      </w:r>
      <w:r>
        <w:rPr>
          <w:rFonts w:cs="Calibri"/>
          <w:b/>
          <w:bCs/>
          <w:sz w:val="24"/>
          <w:szCs w:val="24"/>
        </w:rPr>
        <w:t>“Wykonawcą”</w:t>
      </w:r>
    </w:p>
    <w:p w14:paraId="02C73E43" w14:textId="77777777" w:rsidR="007C015D" w:rsidRDefault="007C015D" w:rsidP="007C015D">
      <w:pPr>
        <w:spacing w:line="276" w:lineRule="auto"/>
        <w:rPr>
          <w:rFonts w:cs="Calibri"/>
          <w:sz w:val="24"/>
          <w:szCs w:val="24"/>
        </w:rPr>
      </w:pPr>
      <w:r>
        <w:rPr>
          <w:rFonts w:cs="Calibri"/>
          <w:sz w:val="24"/>
          <w:szCs w:val="24"/>
          <w:highlight w:val="lightGray"/>
        </w:rPr>
        <w:t>/a  w przypadku zawarcia umowy z osobą fizyczną prowadzącą działalność gospodarczą/</w:t>
      </w:r>
    </w:p>
    <w:p w14:paraId="30AC54D3" w14:textId="77777777" w:rsidR="007C015D" w:rsidRDefault="007C015D" w:rsidP="007C015D">
      <w:pPr>
        <w:spacing w:line="276" w:lineRule="auto"/>
        <w:rPr>
          <w:rFonts w:cs="Calibri"/>
          <w:sz w:val="24"/>
          <w:szCs w:val="24"/>
        </w:rPr>
      </w:pPr>
      <w:r>
        <w:rPr>
          <w:rFonts w:cs="Calibri"/>
          <w:sz w:val="24"/>
          <w:szCs w:val="24"/>
        </w:rPr>
        <w:t>prowadzącą/cym działalność gospodarczą pod firmą: … z siedzibą w …, ul. …, …-… …, NIP …, REGON …,</w:t>
      </w:r>
    </w:p>
    <w:p w14:paraId="5E3EFD3E" w14:textId="77777777" w:rsidR="007C015D" w:rsidRDefault="007C015D" w:rsidP="007C015D">
      <w:pPr>
        <w:spacing w:line="276" w:lineRule="auto"/>
        <w:rPr>
          <w:rFonts w:cs="Calibri"/>
          <w:sz w:val="24"/>
          <w:szCs w:val="24"/>
        </w:rPr>
      </w:pPr>
      <w:r>
        <w:rPr>
          <w:rFonts w:cs="Calibri"/>
          <w:sz w:val="24"/>
          <w:szCs w:val="24"/>
        </w:rPr>
        <w:t>działając-ą/</w:t>
      </w:r>
      <w:proofErr w:type="spellStart"/>
      <w:r>
        <w:rPr>
          <w:rFonts w:cs="Calibri"/>
          <w:sz w:val="24"/>
          <w:szCs w:val="24"/>
        </w:rPr>
        <w:t>ym</w:t>
      </w:r>
      <w:proofErr w:type="spellEnd"/>
      <w:r>
        <w:rPr>
          <w:rFonts w:cs="Calibri"/>
          <w:sz w:val="24"/>
          <w:szCs w:val="24"/>
        </w:rPr>
        <w:t xml:space="preserve"> osobiście/</w:t>
      </w:r>
      <w:proofErr w:type="spellStart"/>
      <w:r>
        <w:rPr>
          <w:rFonts w:cs="Calibri"/>
          <w:sz w:val="24"/>
          <w:szCs w:val="24"/>
        </w:rPr>
        <w:t>któr</w:t>
      </w:r>
      <w:proofErr w:type="spellEnd"/>
      <w:r>
        <w:rPr>
          <w:rFonts w:cs="Calibri"/>
          <w:sz w:val="24"/>
          <w:szCs w:val="24"/>
        </w:rPr>
        <w:t>-ą/ego reprezentuje … jako pełnomocnik na podstawie załączonego do umowy pełnomocnictwa,</w:t>
      </w:r>
    </w:p>
    <w:p w14:paraId="31861528" w14:textId="77777777" w:rsidR="007C015D" w:rsidRDefault="007C015D" w:rsidP="007C015D">
      <w:pPr>
        <w:spacing w:after="120" w:line="276" w:lineRule="auto"/>
        <w:rPr>
          <w:rFonts w:cs="Calibri"/>
          <w:sz w:val="24"/>
          <w:szCs w:val="24"/>
        </w:rPr>
      </w:pPr>
      <w:proofErr w:type="spellStart"/>
      <w:r>
        <w:rPr>
          <w:rFonts w:cs="Calibri"/>
          <w:sz w:val="24"/>
          <w:szCs w:val="24"/>
        </w:rPr>
        <w:t>zwan</w:t>
      </w:r>
      <w:proofErr w:type="spellEnd"/>
      <w:r>
        <w:rPr>
          <w:rFonts w:cs="Calibri"/>
          <w:sz w:val="24"/>
          <w:szCs w:val="24"/>
        </w:rPr>
        <w:t>-ą/</w:t>
      </w:r>
      <w:proofErr w:type="spellStart"/>
      <w:r>
        <w:rPr>
          <w:rFonts w:cs="Calibri"/>
          <w:sz w:val="24"/>
          <w:szCs w:val="24"/>
        </w:rPr>
        <w:t>ym</w:t>
      </w:r>
      <w:proofErr w:type="spellEnd"/>
      <w:r>
        <w:rPr>
          <w:rFonts w:cs="Calibri"/>
          <w:sz w:val="24"/>
          <w:szCs w:val="24"/>
        </w:rPr>
        <w:t xml:space="preserve"> w treści umowy „Wykonawcą”</w:t>
      </w:r>
    </w:p>
    <w:p w14:paraId="7FE66D01" w14:textId="77777777" w:rsidR="007C015D" w:rsidRDefault="007C015D" w:rsidP="007C015D">
      <w:pPr>
        <w:spacing w:after="240" w:line="276" w:lineRule="auto"/>
        <w:rPr>
          <w:rFonts w:cs="Calibri"/>
          <w:sz w:val="24"/>
          <w:szCs w:val="24"/>
        </w:rPr>
      </w:pPr>
      <w:r>
        <w:rPr>
          <w:rFonts w:cs="Calibri"/>
          <w:sz w:val="24"/>
          <w:szCs w:val="24"/>
        </w:rPr>
        <w:t>zwanych dalej łącznie ,,Stronami”.</w:t>
      </w:r>
    </w:p>
    <w:p w14:paraId="45F0B886" w14:textId="77777777" w:rsidR="007C015D" w:rsidRDefault="007C015D" w:rsidP="007C015D">
      <w:pPr>
        <w:spacing w:after="240" w:line="276" w:lineRule="auto"/>
        <w:rPr>
          <w:rFonts w:cs="Calibri"/>
          <w:sz w:val="24"/>
          <w:szCs w:val="24"/>
        </w:rPr>
      </w:pPr>
      <w:r>
        <w:rPr>
          <w:rFonts w:cs="Calibri"/>
          <w:sz w:val="24"/>
          <w:szCs w:val="24"/>
        </w:rPr>
        <w:t>Niniejsza umowa jest w dalszej jej części zwana „Umową”.</w:t>
      </w:r>
    </w:p>
    <w:p w14:paraId="3EE3BB94" w14:textId="78FCA1FE" w:rsidR="007C015D" w:rsidRDefault="007C015D" w:rsidP="007C015D">
      <w:pPr>
        <w:jc w:val="both"/>
        <w:rPr>
          <w:rFonts w:cs="Calibri"/>
          <w:sz w:val="24"/>
          <w:szCs w:val="24"/>
        </w:rPr>
      </w:pPr>
      <w:r>
        <w:rPr>
          <w:rFonts w:cs="Calibri"/>
          <w:sz w:val="24"/>
          <w:szCs w:val="24"/>
        </w:rPr>
        <w:t xml:space="preserve">Umowa została zawarta w wyniku przeprowadzenia postępowania o udzielenie zamówienia klasycznego o wartości mniejszej niż progi unijne realizowanego w trybie podstawowym na podstawie art. 275 pkt 1 ustawy Prawo zamówień publicznych </w:t>
      </w:r>
      <w:r w:rsidRPr="007C015D">
        <w:rPr>
          <w:rFonts w:cs="Calibri"/>
          <w:sz w:val="24"/>
          <w:szCs w:val="24"/>
        </w:rPr>
        <w:t xml:space="preserve">w związku z art. 359 pkt 2 ustawy Prawo zamówień publicznych </w:t>
      </w:r>
      <w:r>
        <w:rPr>
          <w:rFonts w:cs="Calibri"/>
          <w:sz w:val="24"/>
          <w:szCs w:val="24"/>
        </w:rPr>
        <w:t>na usługi, polegające na wykonaniu zadania pn. „</w:t>
      </w:r>
      <w:r w:rsidRPr="007C015D">
        <w:rPr>
          <w:rFonts w:cs="Calibri"/>
          <w:b/>
          <w:bCs/>
          <w:sz w:val="24"/>
          <w:szCs w:val="24"/>
        </w:rPr>
        <w:t>Usługi opiekuńcze w miejscu zamieszkania podopiecznych w Gminie Komorniki w 202</w:t>
      </w:r>
      <w:r w:rsidR="00D632EB">
        <w:rPr>
          <w:rFonts w:cs="Calibri"/>
          <w:b/>
          <w:bCs/>
          <w:sz w:val="24"/>
          <w:szCs w:val="24"/>
        </w:rPr>
        <w:t>5</w:t>
      </w:r>
      <w:r w:rsidRPr="007C015D">
        <w:rPr>
          <w:rFonts w:cs="Calibri"/>
          <w:b/>
          <w:bCs/>
          <w:sz w:val="24"/>
          <w:szCs w:val="24"/>
        </w:rPr>
        <w:t xml:space="preserve"> r</w:t>
      </w:r>
      <w:r>
        <w:rPr>
          <w:rFonts w:cs="Calibri"/>
          <w:b/>
          <w:bCs/>
          <w:sz w:val="24"/>
          <w:szCs w:val="24"/>
        </w:rPr>
        <w:t>”.</w:t>
      </w:r>
    </w:p>
    <w:bookmarkEnd w:id="0"/>
    <w:p w14:paraId="5B49E5DD" w14:textId="64BF2803" w:rsidR="00315AFF" w:rsidRPr="00D73785" w:rsidRDefault="00203B57">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1</w:t>
      </w:r>
    </w:p>
    <w:p w14:paraId="669274AE" w14:textId="3D04429A" w:rsidR="00203B57" w:rsidRPr="00D73785" w:rsidRDefault="006818D6" w:rsidP="006818D6">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PRZEDMIOT UMOWY</w:t>
      </w:r>
    </w:p>
    <w:p w14:paraId="1C88286F" w14:textId="08CB832D"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 xml:space="preserve">Przedmiotem zamówienia jest świadczenie usług opiekuńczych w rozumieniu art. 50 ustawy z dnia 12 marca 2004r. o pomocy społecznej </w:t>
      </w:r>
      <w:r w:rsidR="00D632EB" w:rsidRPr="00D632EB">
        <w:rPr>
          <w:rFonts w:asciiTheme="minorHAnsi" w:eastAsiaTheme="majorEastAsia" w:hAnsiTheme="minorHAnsi" w:cstheme="minorHAnsi"/>
          <w:bCs/>
          <w:sz w:val="24"/>
          <w:szCs w:val="24"/>
        </w:rPr>
        <w:t xml:space="preserve">( </w:t>
      </w:r>
      <w:proofErr w:type="spellStart"/>
      <w:r w:rsidR="00D632EB" w:rsidRPr="00D632EB">
        <w:rPr>
          <w:rFonts w:asciiTheme="minorHAnsi" w:eastAsiaTheme="majorEastAsia" w:hAnsiTheme="minorHAnsi" w:cstheme="minorHAnsi"/>
          <w:bCs/>
          <w:sz w:val="24"/>
          <w:szCs w:val="24"/>
        </w:rPr>
        <w:t>t.j</w:t>
      </w:r>
      <w:proofErr w:type="spellEnd"/>
      <w:r w:rsidR="00D632EB" w:rsidRPr="00D632EB">
        <w:rPr>
          <w:rFonts w:asciiTheme="minorHAnsi" w:eastAsiaTheme="majorEastAsia" w:hAnsiTheme="minorHAnsi" w:cstheme="minorHAnsi"/>
          <w:bCs/>
          <w:sz w:val="24"/>
          <w:szCs w:val="24"/>
        </w:rPr>
        <w:t>. Dz.U. z 2023 poz. 901 ze zm.).</w:t>
      </w:r>
    </w:p>
    <w:p w14:paraId="2E83F973"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lastRenderedPageBreak/>
        <w:t>Przez usługi opiekuńcze należy rozumieć usługi dostosowane do szczególnych potrzeb osób, które z powodu wieku, choroby lub innych przyczyn wymagają pomocy w formie usług opiekuńczych świadczone przez osoby z wykształceniem przynajmniej podstawowym, przeszkolone – ukończenie kursu PCK lub szkolenia wewnętrznego w zakresie opieki nad chorym w domu, sprawne intelektualnie, umiejące obsługiwać podstawowy sprzęt gospodarstwa domowego (pralka, lodówka, odkurzacz, czajnik elektryczny, kuchenka gazowa lub inna, czajnik elektryczny), posiadające umiejętności nawiązywania i utrzymywania prawidłowych kontaktów interpersonalnych.</w:t>
      </w:r>
    </w:p>
    <w:p w14:paraId="1805836D"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Miejscem wykonywania usług jest miejsce zamieszkania podopiecznego.</w:t>
      </w:r>
    </w:p>
    <w:p w14:paraId="268FAD7D"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Szczegółowy zakres, okres oraz miejsce świadczenia usług określają decyzje Ośrodka Pomocy Społecznej w Komornikach.</w:t>
      </w:r>
    </w:p>
    <w:p w14:paraId="70FF536C" w14:textId="6C32BA9D" w:rsidR="007A72E6" w:rsidRPr="0067735D"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67735D">
        <w:rPr>
          <w:rFonts w:asciiTheme="minorHAnsi" w:eastAsiaTheme="majorEastAsia" w:hAnsiTheme="minorHAnsi" w:cstheme="minorHAnsi"/>
          <w:bCs/>
          <w:sz w:val="24"/>
          <w:szCs w:val="24"/>
        </w:rPr>
        <w:t xml:space="preserve">Przewidywana ilość godzin usług opiekuńczych w okresie wykonywania zamówienia wyniesie około </w:t>
      </w:r>
      <w:r w:rsidR="00D632EB" w:rsidRPr="00D632EB">
        <w:rPr>
          <w:rFonts w:asciiTheme="minorHAnsi" w:eastAsiaTheme="majorEastAsia" w:hAnsiTheme="minorHAnsi" w:cstheme="minorHAnsi"/>
          <w:bCs/>
          <w:sz w:val="24"/>
          <w:szCs w:val="24"/>
        </w:rPr>
        <w:t xml:space="preserve">3 400 </w:t>
      </w:r>
      <w:r w:rsidRPr="0067735D">
        <w:rPr>
          <w:rFonts w:asciiTheme="minorHAnsi" w:eastAsiaTheme="majorEastAsia" w:hAnsiTheme="minorHAnsi" w:cstheme="minorHAnsi"/>
          <w:bCs/>
          <w:sz w:val="24"/>
          <w:szCs w:val="24"/>
        </w:rPr>
        <w:t>godzin rocznie.</w:t>
      </w:r>
    </w:p>
    <w:p w14:paraId="0E304D39" w14:textId="0F7FB703" w:rsidR="007A72E6" w:rsidRPr="0067735D"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67735D">
        <w:rPr>
          <w:rFonts w:asciiTheme="minorHAnsi" w:eastAsiaTheme="majorEastAsia" w:hAnsiTheme="minorHAnsi" w:cstheme="minorHAnsi"/>
          <w:bCs/>
          <w:sz w:val="24"/>
          <w:szCs w:val="24"/>
        </w:rPr>
        <w:t>Przewidywana liczba osób świadczeniobiorców: 2</w:t>
      </w:r>
      <w:r w:rsidR="00D632EB">
        <w:rPr>
          <w:rFonts w:asciiTheme="minorHAnsi" w:eastAsiaTheme="majorEastAsia" w:hAnsiTheme="minorHAnsi" w:cstheme="minorHAnsi"/>
          <w:bCs/>
          <w:sz w:val="24"/>
          <w:szCs w:val="24"/>
        </w:rPr>
        <w:t>5</w:t>
      </w:r>
      <w:r w:rsidRPr="0067735D">
        <w:rPr>
          <w:rFonts w:asciiTheme="minorHAnsi" w:eastAsiaTheme="majorEastAsia" w:hAnsiTheme="minorHAnsi" w:cstheme="minorHAnsi"/>
          <w:bCs/>
          <w:sz w:val="24"/>
          <w:szCs w:val="24"/>
        </w:rPr>
        <w:t>.</w:t>
      </w:r>
    </w:p>
    <w:p w14:paraId="6E0F4844"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Ze względu na specyfikę przedmiotu zamówienia Zamawiający zastrzega sobie możliwość zmiany ilości osób korzystających z usług opiekuńczych w okresie obowiązywania umowy.</w:t>
      </w:r>
    </w:p>
    <w:p w14:paraId="5B543A42"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494BE2FF"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 xml:space="preserve">Zasady przyznawania i zakres świadczenia usług oraz zasady odpłatności za usługi ustala Ośrodek Pomocy Społecznej w Komornikach na podstawie art. 50 i art. 96 ustawy o pomocy społecznej oraz uchwały </w:t>
      </w:r>
      <w:r w:rsidRPr="0067735D">
        <w:rPr>
          <w:rFonts w:asciiTheme="minorHAnsi" w:eastAsiaTheme="majorEastAsia" w:hAnsiTheme="minorHAnsi" w:cstheme="minorHAnsi"/>
          <w:bCs/>
          <w:sz w:val="24"/>
          <w:szCs w:val="24"/>
        </w:rPr>
        <w:t xml:space="preserve">Nr XXXIV/313/2021 Rady Gminy Komorniki z dnia 11 marca 2021 r. w sprawie określenia szczegółowych warunków przyznawania i odpłatności za usługi opiekuńcze i specjalistyczne usługi opiekuńcze, z wyłączeniem specjalistycznych </w:t>
      </w:r>
      <w:r w:rsidRPr="00C04C79">
        <w:rPr>
          <w:rFonts w:asciiTheme="minorHAnsi" w:eastAsiaTheme="majorEastAsia" w:hAnsiTheme="minorHAnsi" w:cstheme="minorHAnsi"/>
          <w:bCs/>
          <w:sz w:val="24"/>
          <w:szCs w:val="24"/>
        </w:rPr>
        <w:t>usług opiekuńczych dla osób z zaburzeniami psychicznymi oraz szczegółowych warunków zwolnienia od opłat i trybu ich pobierania.</w:t>
      </w:r>
    </w:p>
    <w:p w14:paraId="7F50357D"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Usługi opiekuńcze obejmują w szczególności:</w:t>
      </w:r>
    </w:p>
    <w:p w14:paraId="4320E8FB" w14:textId="77777777" w:rsidR="007A72E6" w:rsidRPr="00C04C79" w:rsidRDefault="007A72E6" w:rsidP="007A72E6">
      <w:pPr>
        <w:pStyle w:val="Akapitzlist"/>
        <w:numPr>
          <w:ilvl w:val="5"/>
          <w:numId w:val="26"/>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czynności pielęgnacyjne wynikające ze stanu zdrowia:</w:t>
      </w:r>
    </w:p>
    <w:p w14:paraId="6096C6AA"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zmiana bielizny pościelowej i osobistej oraz ścielenia łóżka,</w:t>
      </w:r>
    </w:p>
    <w:p w14:paraId="13504DAA"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ubieranie osób wymagających opieki,</w:t>
      </w:r>
    </w:p>
    <w:p w14:paraId="0AC02770"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 xml:space="preserve">zapobieganie powstawaniu odleżyn i </w:t>
      </w:r>
      <w:proofErr w:type="spellStart"/>
      <w:r w:rsidRPr="00C04C79">
        <w:rPr>
          <w:rFonts w:asciiTheme="minorHAnsi" w:eastAsiaTheme="majorEastAsia" w:hAnsiTheme="minorHAnsi" w:cstheme="minorHAnsi"/>
          <w:bCs/>
          <w:sz w:val="24"/>
          <w:szCs w:val="24"/>
        </w:rPr>
        <w:t>odparzeń</w:t>
      </w:r>
      <w:proofErr w:type="spellEnd"/>
      <w:r w:rsidRPr="00C04C79">
        <w:rPr>
          <w:rFonts w:asciiTheme="minorHAnsi" w:eastAsiaTheme="majorEastAsia" w:hAnsiTheme="minorHAnsi" w:cstheme="minorHAnsi"/>
          <w:bCs/>
          <w:sz w:val="24"/>
          <w:szCs w:val="24"/>
        </w:rPr>
        <w:t>,</w:t>
      </w:r>
    </w:p>
    <w:p w14:paraId="08B59B67"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pomoc w utrzymaniu higieny osobistej, codziennej toalecie, myciu, kąpaniu,</w:t>
      </w:r>
    </w:p>
    <w:p w14:paraId="3A177C3C"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pomoc w załatwianiu potrzeb fizjologicznych,</w:t>
      </w:r>
    </w:p>
    <w:p w14:paraId="3205DE04" w14:textId="77777777" w:rsidR="007A72E6" w:rsidRPr="00C04C79" w:rsidRDefault="007A72E6" w:rsidP="007A72E6">
      <w:pPr>
        <w:pStyle w:val="Akapitzlist"/>
        <w:numPr>
          <w:ilvl w:val="0"/>
          <w:numId w:val="27"/>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wykonywanie czynności wskazanych przez lekarza,</w:t>
      </w:r>
    </w:p>
    <w:p w14:paraId="26231F97" w14:textId="77777777" w:rsidR="007A72E6" w:rsidRPr="00C04C79" w:rsidRDefault="007A72E6" w:rsidP="007A72E6">
      <w:pPr>
        <w:pStyle w:val="Akapitzlist"/>
        <w:numPr>
          <w:ilvl w:val="5"/>
          <w:numId w:val="26"/>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lastRenderedPageBreak/>
        <w:t>czynności gospodarcze:</w:t>
      </w:r>
    </w:p>
    <w:p w14:paraId="2C7F990E"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zakup artykułów niezbędnych do egzystencji chorego,</w:t>
      </w:r>
    </w:p>
    <w:p w14:paraId="361F8694"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przygotowanie posiłków oraz karmienie,</w:t>
      </w:r>
    </w:p>
    <w:p w14:paraId="727AA318"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przynoszenie obiadów ze stołówki,</w:t>
      </w:r>
    </w:p>
    <w:p w14:paraId="65CFCCEC"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utrzymanie czystości w pomieszczeniu podopiecznego,</w:t>
      </w:r>
    </w:p>
    <w:p w14:paraId="6FF567A7"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sprzątanie,</w:t>
      </w:r>
    </w:p>
    <w:p w14:paraId="34965D6A"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pomoc przy załatwianiu opału na zimę, przynoszenie opału i palenie w piecu,</w:t>
      </w:r>
    </w:p>
    <w:p w14:paraId="078A8D25" w14:textId="77777777" w:rsidR="007A72E6" w:rsidRPr="00C04C79" w:rsidRDefault="007A72E6" w:rsidP="007A72E6">
      <w:pPr>
        <w:pStyle w:val="Akapitzlist"/>
        <w:numPr>
          <w:ilvl w:val="0"/>
          <w:numId w:val="28"/>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drobne przepierki itp.</w:t>
      </w:r>
    </w:p>
    <w:p w14:paraId="69556B8D" w14:textId="77777777" w:rsidR="007A72E6" w:rsidRPr="00C04C79" w:rsidRDefault="007A72E6" w:rsidP="007A72E6">
      <w:pPr>
        <w:pStyle w:val="Akapitzlist"/>
        <w:numPr>
          <w:ilvl w:val="5"/>
          <w:numId w:val="26"/>
        </w:numPr>
        <w:spacing w:before="120" w:after="120" w:line="269" w:lineRule="auto"/>
        <w:ind w:left="709"/>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czynności opiekuńcze:</w:t>
      </w:r>
    </w:p>
    <w:p w14:paraId="0D0BF963" w14:textId="77777777" w:rsidR="007A72E6" w:rsidRPr="00C04C79" w:rsidRDefault="007A72E6" w:rsidP="007A72E6">
      <w:pPr>
        <w:pStyle w:val="Akapitzlist"/>
        <w:numPr>
          <w:ilvl w:val="0"/>
          <w:numId w:val="29"/>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zamawianie wizyt lekarskich, realizacja recept lekarskich, zapewnienie kontaktów z otoczeniem,</w:t>
      </w:r>
    </w:p>
    <w:p w14:paraId="1F6AF36E" w14:textId="77777777" w:rsidR="007A72E6" w:rsidRPr="00C04C79" w:rsidRDefault="007A72E6" w:rsidP="007A72E6">
      <w:pPr>
        <w:pStyle w:val="Akapitzlist"/>
        <w:numPr>
          <w:ilvl w:val="0"/>
          <w:numId w:val="29"/>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załatwianie spraw urzędowych lub towarzyszenie podczas wizyt w urzędach i instytucjach;</w:t>
      </w:r>
    </w:p>
    <w:p w14:paraId="650979BB" w14:textId="77777777" w:rsidR="007A72E6" w:rsidRPr="00C04C79" w:rsidRDefault="007A72E6" w:rsidP="007A72E6">
      <w:pPr>
        <w:pStyle w:val="Akapitzlist"/>
        <w:numPr>
          <w:ilvl w:val="0"/>
          <w:numId w:val="29"/>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pomoc w uiszczaniu opłat i należności zgodnie z życzeniem klienta,</w:t>
      </w:r>
    </w:p>
    <w:p w14:paraId="378FF2AB" w14:textId="77777777" w:rsidR="007A72E6" w:rsidRPr="00C04C79" w:rsidRDefault="007A72E6" w:rsidP="007A72E6">
      <w:pPr>
        <w:pStyle w:val="Akapitzlist"/>
        <w:numPr>
          <w:ilvl w:val="0"/>
          <w:numId w:val="29"/>
        </w:numPr>
        <w:spacing w:before="120" w:after="120" w:line="269" w:lineRule="auto"/>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pomoc w wykonywaniu codziennych czynności związanych z samoobsługą, organizacja wyjść z mieszkania,</w:t>
      </w:r>
    </w:p>
    <w:p w14:paraId="285D6E01" w14:textId="77777777" w:rsidR="007A72E6" w:rsidRPr="00C04C79" w:rsidRDefault="007A72E6" w:rsidP="007A72E6">
      <w:pPr>
        <w:pStyle w:val="Akapitzlist"/>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inne czynności wynikające z indywidualnych potrzeb osoby korzystającej z usług opiekuńczych.</w:t>
      </w:r>
    </w:p>
    <w:p w14:paraId="2351D4B6" w14:textId="77777777" w:rsidR="007A72E6" w:rsidRPr="00C04C79" w:rsidRDefault="007A72E6" w:rsidP="007A72E6">
      <w:pPr>
        <w:pStyle w:val="Akapitzlist"/>
        <w:numPr>
          <w:ilvl w:val="1"/>
          <w:numId w:val="26"/>
        </w:numPr>
        <w:spacing w:before="120" w:after="120" w:line="269" w:lineRule="auto"/>
        <w:ind w:left="426"/>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Zasady realizacji usług opiekuńczych:</w:t>
      </w:r>
    </w:p>
    <w:p w14:paraId="155A1460"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usługi opiekuńcze świadczone będą przez Wykonawcę w stosunku do osób zgłaszanych na podstawie decyzji administracyjnej wystawionej przez Zamawiającego wraz ze wskazaniem czasu wykonywania, zakresu oraz wysokości odpłatności ponoszonej przez osobę objętą usługami opiekuńczymi,</w:t>
      </w:r>
    </w:p>
    <w:p w14:paraId="3BCC5A93"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Zamawiający może także dokonać zgłoszenia telefonicznie, zgłoszenie to zostanie potwierdzone decyzją na piśmie przez Zamawiającego od daty zgłoszenia telefonicznego,</w:t>
      </w:r>
    </w:p>
    <w:p w14:paraId="29BB9FFB"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Wykonawca organizuje usługi u wskazanej osoby w terminie określonym w zgłoszeniu, w sytuacjach wyjątkowych wymagających natychmiastowego objęcia usługami, Wykonawca organizuje ich realizację natychmiastowo od momentu otrzymania zgłoszenia,</w:t>
      </w:r>
    </w:p>
    <w:p w14:paraId="1DF52D36"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 xml:space="preserve">W przypadku, gdy w zakresie usług przyznanych osobie zgłoszonej przez Zamawiającego znajduje się pomoc w uiszczeniu opłat i należności, przyjęcie pieniędzy przez osobę wykonującą usługę w imieniu Wykonawcy winno być pisemnie pokwitowane, a osoba objęta usługą winna bezwzględnie otrzymać potwierdzenie wpłaty pieniędzy na cel określony w pokwitowaniu odbioru pieniędzy, w przypadku, gdy osoba przebywa w szpitalu osoba opiekująca się jest zobowiązania do dopilnowania, aby klucz od </w:t>
      </w:r>
      <w:r w:rsidRPr="00C04C79">
        <w:rPr>
          <w:rFonts w:asciiTheme="minorHAnsi" w:eastAsiaTheme="majorEastAsia" w:hAnsiTheme="minorHAnsi" w:cstheme="minorHAnsi"/>
          <w:bCs/>
          <w:sz w:val="24"/>
          <w:szCs w:val="24"/>
        </w:rPr>
        <w:lastRenderedPageBreak/>
        <w:t>mieszkania był w posiadaniu osoby chorej. Wyjątek stanowi wyraźne pisemne upoważnienie do posiadania klucza przez opiekunkę W tej sytuacji klucz znajduje się w depozycie u Wykonawcy.</w:t>
      </w:r>
    </w:p>
    <w:p w14:paraId="61D43FF7"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Wejście do mieszkania i zabieranie rzeczy niezbędnych z mieszkania odbywa się tylko w obecności 2 pracowników firmy świadczącej usługi.</w:t>
      </w:r>
    </w:p>
    <w:p w14:paraId="26A6CE49" w14:textId="77777777" w:rsidR="007A72E6" w:rsidRPr="00C04C79" w:rsidRDefault="007A72E6" w:rsidP="007A72E6">
      <w:pPr>
        <w:pStyle w:val="Akapitzlist"/>
        <w:numPr>
          <w:ilvl w:val="5"/>
          <w:numId w:val="30"/>
        </w:numPr>
        <w:spacing w:before="120" w:after="120" w:line="269" w:lineRule="auto"/>
        <w:ind w:left="567"/>
        <w:contextualSpacing w:val="0"/>
        <w:jc w:val="both"/>
        <w:rPr>
          <w:rFonts w:asciiTheme="minorHAnsi" w:eastAsiaTheme="majorEastAsia" w:hAnsiTheme="minorHAnsi" w:cstheme="minorHAnsi"/>
          <w:bCs/>
          <w:sz w:val="24"/>
          <w:szCs w:val="24"/>
        </w:rPr>
      </w:pPr>
      <w:r w:rsidRPr="00C04C79">
        <w:rPr>
          <w:rFonts w:asciiTheme="minorHAnsi" w:eastAsiaTheme="majorEastAsia" w:hAnsiTheme="minorHAnsi" w:cstheme="minorHAnsi"/>
          <w:bCs/>
          <w:sz w:val="24"/>
          <w:szCs w:val="24"/>
        </w:rPr>
        <w:t>Każdorazowe wejście do mieszkania pod nieobecność chorego powinno być udokumentowane.</w:t>
      </w:r>
    </w:p>
    <w:p w14:paraId="2510940E" w14:textId="4673FAA2" w:rsidR="00F40709" w:rsidRPr="00C04C79" w:rsidRDefault="00F40709"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W celu prawidłowej realizacji przedmiotu niniejszej umowy, Wykonawca zobowiązany jest do ścisłej współpracy z rodziną lub opiekunami osoby</w:t>
      </w:r>
      <w:r w:rsidR="00573A65">
        <w:rPr>
          <w:rFonts w:asciiTheme="minorHAnsi" w:hAnsiTheme="minorHAnsi" w:cstheme="minorHAnsi"/>
          <w:sz w:val="24"/>
          <w:szCs w:val="24"/>
        </w:rPr>
        <w:t xml:space="preserve"> </w:t>
      </w:r>
      <w:r w:rsidR="00573A65" w:rsidRPr="00573A65">
        <w:rPr>
          <w:rFonts w:asciiTheme="minorHAnsi" w:hAnsiTheme="minorHAnsi" w:cstheme="minorHAnsi"/>
          <w:sz w:val="24"/>
          <w:szCs w:val="24"/>
        </w:rPr>
        <w:t>wymagają</w:t>
      </w:r>
      <w:r w:rsidR="00573A65">
        <w:rPr>
          <w:rFonts w:asciiTheme="minorHAnsi" w:hAnsiTheme="minorHAnsi" w:cstheme="minorHAnsi"/>
          <w:sz w:val="24"/>
          <w:szCs w:val="24"/>
        </w:rPr>
        <w:t>cej</w:t>
      </w:r>
      <w:r w:rsidR="00573A65" w:rsidRPr="00573A65">
        <w:rPr>
          <w:rFonts w:asciiTheme="minorHAnsi" w:hAnsiTheme="minorHAnsi" w:cstheme="minorHAnsi"/>
          <w:sz w:val="24"/>
          <w:szCs w:val="24"/>
        </w:rPr>
        <w:t xml:space="preserve"> opieki</w:t>
      </w:r>
      <w:r w:rsidRPr="00C04C79">
        <w:rPr>
          <w:rFonts w:asciiTheme="minorHAnsi" w:hAnsiTheme="minorHAnsi" w:cstheme="minorHAnsi"/>
          <w:sz w:val="24"/>
          <w:szCs w:val="24"/>
        </w:rPr>
        <w:t>.</w:t>
      </w:r>
    </w:p>
    <w:p w14:paraId="11BA87AD" w14:textId="15CAEDC6" w:rsidR="00203B57" w:rsidRPr="00C04C79" w:rsidRDefault="00203B57"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 xml:space="preserve">Wykonanie usługi świadczeniobiorca potwierdza na karcie czasu pracy pracownika </w:t>
      </w:r>
      <w:r w:rsidR="00D9680C" w:rsidRPr="00C04C79">
        <w:rPr>
          <w:rFonts w:asciiTheme="minorHAnsi" w:hAnsiTheme="minorHAnsi" w:cstheme="minorHAnsi"/>
          <w:sz w:val="24"/>
          <w:szCs w:val="24"/>
        </w:rPr>
        <w:t>Wykonawcy</w:t>
      </w:r>
      <w:r w:rsidRPr="00C04C79">
        <w:rPr>
          <w:rFonts w:asciiTheme="minorHAnsi" w:hAnsiTheme="minorHAnsi" w:cstheme="minorHAnsi"/>
          <w:sz w:val="24"/>
          <w:szCs w:val="24"/>
        </w:rPr>
        <w:t>.</w:t>
      </w:r>
    </w:p>
    <w:p w14:paraId="0CA4907A" w14:textId="6D7FC5A7" w:rsidR="00203B57" w:rsidRPr="00C04C79" w:rsidRDefault="00203B57"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 xml:space="preserve">Funkcję koordynatora przedmiotu umowy pełnić będzie </w:t>
      </w:r>
      <w:r w:rsidR="00681ABD" w:rsidRPr="00C04C79">
        <w:rPr>
          <w:rFonts w:asciiTheme="minorHAnsi" w:hAnsiTheme="minorHAnsi" w:cstheme="minorHAnsi"/>
          <w:sz w:val="24"/>
          <w:szCs w:val="24"/>
        </w:rPr>
        <w:t>…..</w:t>
      </w:r>
      <w:r w:rsidRPr="00C04C79">
        <w:rPr>
          <w:rFonts w:asciiTheme="minorHAnsi" w:hAnsiTheme="minorHAnsi" w:cstheme="minorHAnsi"/>
          <w:sz w:val="24"/>
          <w:szCs w:val="24"/>
        </w:rPr>
        <w:t xml:space="preserve"> – tel. </w:t>
      </w:r>
      <w:r w:rsidR="00681ABD" w:rsidRPr="00C04C79">
        <w:rPr>
          <w:rFonts w:asciiTheme="minorHAnsi" w:hAnsiTheme="minorHAnsi" w:cstheme="minorHAnsi"/>
          <w:sz w:val="24"/>
          <w:szCs w:val="24"/>
        </w:rPr>
        <w:t>….</w:t>
      </w:r>
      <w:r w:rsidRPr="00C04C79">
        <w:rPr>
          <w:rFonts w:asciiTheme="minorHAnsi" w:hAnsiTheme="minorHAnsi" w:cstheme="minorHAnsi"/>
          <w:sz w:val="24"/>
          <w:szCs w:val="24"/>
        </w:rPr>
        <w:t xml:space="preserve">,  co podlegać będzie kontroli ze strony </w:t>
      </w:r>
      <w:r w:rsidR="00D9680C" w:rsidRPr="00C04C79">
        <w:rPr>
          <w:rFonts w:asciiTheme="minorHAnsi" w:hAnsiTheme="minorHAnsi" w:cstheme="minorHAnsi"/>
          <w:sz w:val="24"/>
          <w:szCs w:val="24"/>
        </w:rPr>
        <w:t>Zamawiającego</w:t>
      </w:r>
      <w:r w:rsidRPr="00C04C79">
        <w:rPr>
          <w:rFonts w:asciiTheme="minorHAnsi" w:hAnsiTheme="minorHAnsi" w:cstheme="minorHAnsi"/>
          <w:sz w:val="24"/>
          <w:szCs w:val="24"/>
        </w:rPr>
        <w:t>.</w:t>
      </w:r>
    </w:p>
    <w:p w14:paraId="6A1F83AF" w14:textId="1CE0BDE7" w:rsidR="00203B57" w:rsidRPr="00C04C79" w:rsidRDefault="00203B57"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 xml:space="preserve">Za wszelkie szkody mogące powstać w związku z realizacją niniejszej umowy, odpowiedzialność ponosi </w:t>
      </w:r>
      <w:r w:rsidR="00D9680C" w:rsidRPr="00C04C79">
        <w:rPr>
          <w:rFonts w:asciiTheme="minorHAnsi" w:hAnsiTheme="minorHAnsi" w:cstheme="minorHAnsi"/>
          <w:sz w:val="24"/>
          <w:szCs w:val="24"/>
        </w:rPr>
        <w:t>Wykonawc</w:t>
      </w:r>
      <w:r w:rsidRPr="00C04C79">
        <w:rPr>
          <w:rFonts w:asciiTheme="minorHAnsi" w:hAnsiTheme="minorHAnsi" w:cstheme="minorHAnsi"/>
          <w:sz w:val="24"/>
          <w:szCs w:val="24"/>
        </w:rPr>
        <w:t>a.</w:t>
      </w:r>
    </w:p>
    <w:p w14:paraId="222B24CD" w14:textId="1F56B2A0" w:rsidR="00963A44" w:rsidRPr="00C04C79" w:rsidRDefault="00963A44"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Wykonawca zobowiązany jest przez cały okres, na jaki zostanie zawarta umowa, posiadać ubezpieczenie od odpowiedzialności cywilnej w zakresie prowadzonej działalności związanej z</w:t>
      </w:r>
      <w:r w:rsidR="007A72E6" w:rsidRPr="00C04C79">
        <w:rPr>
          <w:rFonts w:asciiTheme="minorHAnsi" w:hAnsiTheme="minorHAnsi" w:cstheme="minorHAnsi"/>
          <w:sz w:val="24"/>
          <w:szCs w:val="24"/>
        </w:rPr>
        <w:t xml:space="preserve"> </w:t>
      </w:r>
      <w:r w:rsidRPr="00C04C79">
        <w:rPr>
          <w:rFonts w:asciiTheme="minorHAnsi" w:hAnsiTheme="minorHAnsi" w:cstheme="minorHAnsi"/>
          <w:sz w:val="24"/>
          <w:szCs w:val="24"/>
        </w:rPr>
        <w:t>przedmiotem zamówienia na sumę gwarancyjną nie mniejszą niż 100.000,00  zł</w:t>
      </w:r>
      <w:r w:rsidR="0025530E" w:rsidRPr="00C04C79">
        <w:rPr>
          <w:rFonts w:asciiTheme="minorHAnsi" w:hAnsiTheme="minorHAnsi" w:cstheme="minorHAnsi"/>
          <w:sz w:val="24"/>
          <w:szCs w:val="24"/>
        </w:rPr>
        <w:t xml:space="preserve"> </w:t>
      </w:r>
      <w:r w:rsidRPr="00C04C79">
        <w:rPr>
          <w:rFonts w:asciiTheme="minorHAnsi" w:hAnsiTheme="minorHAnsi" w:cstheme="minorHAnsi"/>
          <w:sz w:val="24"/>
          <w:szCs w:val="24"/>
        </w:rPr>
        <w:t>(słownie: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C2F7E99" w14:textId="3BC568EA" w:rsidR="00963A44" w:rsidRPr="004E0262" w:rsidRDefault="00963A44" w:rsidP="007A72E6">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C04C79">
        <w:rPr>
          <w:rFonts w:asciiTheme="minorHAnsi" w:hAnsiTheme="minorHAnsi" w:cstheme="minorHAnsi"/>
          <w:sz w:val="24"/>
          <w:szCs w:val="24"/>
        </w:rPr>
        <w:t>Wykonawca przedstawi Zamawiającemu potwierdzone za zgodność z oryginałem kopie wyżej wymienionych dokumentów.</w:t>
      </w:r>
    </w:p>
    <w:p w14:paraId="7B53500D" w14:textId="77777777" w:rsidR="004E0262" w:rsidRDefault="004E0262" w:rsidP="004E0262">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4E0262">
        <w:rPr>
          <w:rFonts w:asciiTheme="minorHAnsi" w:eastAsiaTheme="majorEastAsia" w:hAnsiTheme="minorHAnsi" w:cstheme="minorHAnsi"/>
          <w:bCs/>
          <w:sz w:val="24"/>
          <w:szCs w:val="24"/>
        </w:rPr>
        <w:t>Ze względu na specyfikę przedmiotu zamówienia Zamawiający zastrzega sobie możliwość zmiany ilości osób korzystających z usług opiekuńczych w okresie obowiązywania umowy.</w:t>
      </w:r>
    </w:p>
    <w:p w14:paraId="46330253" w14:textId="2DF8BA12" w:rsidR="004E0262" w:rsidRPr="0067735D" w:rsidRDefault="004E0262" w:rsidP="004E0262">
      <w:pPr>
        <w:pStyle w:val="Akapitzlist"/>
        <w:numPr>
          <w:ilvl w:val="1"/>
          <w:numId w:val="26"/>
        </w:numPr>
        <w:spacing w:before="120" w:after="120" w:line="269" w:lineRule="auto"/>
        <w:ind w:left="426"/>
        <w:jc w:val="both"/>
        <w:rPr>
          <w:rFonts w:asciiTheme="minorHAnsi" w:eastAsiaTheme="majorEastAsia" w:hAnsiTheme="minorHAnsi" w:cstheme="minorHAnsi"/>
          <w:bCs/>
          <w:sz w:val="24"/>
          <w:szCs w:val="24"/>
        </w:rPr>
      </w:pPr>
      <w:r w:rsidRPr="0067735D">
        <w:rPr>
          <w:rFonts w:asciiTheme="minorHAnsi" w:eastAsiaTheme="majorEastAsia" w:hAnsiTheme="minorHAnsi" w:cstheme="minorHAnsi"/>
          <w:bCs/>
          <w:sz w:val="24"/>
          <w:szCs w:val="24"/>
        </w:rPr>
        <w:t xml:space="preserve">Zamawiający gwarantuje minimalny zakres zamówienia: opiekę nad 5 osobami </w:t>
      </w:r>
      <w:r w:rsidR="00573A65" w:rsidRPr="00573A65">
        <w:rPr>
          <w:rFonts w:asciiTheme="minorHAnsi" w:eastAsiaTheme="majorEastAsia" w:hAnsiTheme="minorHAnsi" w:cstheme="minorHAnsi"/>
          <w:bCs/>
          <w:sz w:val="24"/>
          <w:szCs w:val="24"/>
        </w:rPr>
        <w:t>wymagającym</w:t>
      </w:r>
      <w:r w:rsidR="00573A65">
        <w:rPr>
          <w:rFonts w:asciiTheme="minorHAnsi" w:eastAsiaTheme="majorEastAsia" w:hAnsiTheme="minorHAnsi" w:cstheme="minorHAnsi"/>
          <w:bCs/>
          <w:sz w:val="24"/>
          <w:szCs w:val="24"/>
        </w:rPr>
        <w:t>i</w:t>
      </w:r>
      <w:r w:rsidR="00573A65" w:rsidRPr="00573A65">
        <w:rPr>
          <w:rFonts w:asciiTheme="minorHAnsi" w:eastAsiaTheme="majorEastAsia" w:hAnsiTheme="minorHAnsi" w:cstheme="minorHAnsi"/>
          <w:bCs/>
          <w:sz w:val="24"/>
          <w:szCs w:val="24"/>
        </w:rPr>
        <w:t xml:space="preserve"> opieki</w:t>
      </w:r>
      <w:r w:rsidRPr="0067735D">
        <w:rPr>
          <w:rFonts w:asciiTheme="minorHAnsi" w:eastAsiaTheme="majorEastAsia" w:hAnsiTheme="minorHAnsi" w:cstheme="minorHAnsi"/>
          <w:bCs/>
          <w:sz w:val="24"/>
          <w:szCs w:val="24"/>
        </w:rPr>
        <w:t>, czyli minimum 1 200 godzin usług opieki.</w:t>
      </w:r>
    </w:p>
    <w:p w14:paraId="062EE2C0" w14:textId="527C6086" w:rsidR="00043EAC" w:rsidRPr="00D73785" w:rsidRDefault="00043EAC" w:rsidP="004E0262">
      <w:pPr>
        <w:pStyle w:val="Tekstpodstawowy"/>
        <w:tabs>
          <w:tab w:val="left" w:pos="1188"/>
        </w:tabs>
        <w:spacing w:before="240"/>
        <w:jc w:val="center"/>
        <w:rPr>
          <w:rFonts w:asciiTheme="minorHAnsi" w:hAnsiTheme="minorHAnsi" w:cstheme="minorHAnsi"/>
          <w:b/>
        </w:rPr>
      </w:pPr>
      <w:r w:rsidRPr="00D73785">
        <w:rPr>
          <w:rFonts w:asciiTheme="minorHAnsi" w:hAnsiTheme="minorHAnsi" w:cstheme="minorHAnsi"/>
          <w:b/>
        </w:rPr>
        <w:t>§</w:t>
      </w:r>
      <w:r w:rsidR="00F87BF8" w:rsidRPr="00D73785">
        <w:rPr>
          <w:rFonts w:asciiTheme="minorHAnsi" w:hAnsiTheme="minorHAnsi" w:cstheme="minorHAnsi"/>
          <w:b/>
        </w:rPr>
        <w:t xml:space="preserve"> 2</w:t>
      </w:r>
    </w:p>
    <w:p w14:paraId="5EFF01A0" w14:textId="69C76D05" w:rsidR="00043EAC" w:rsidRPr="00D73785" w:rsidRDefault="00043EAC" w:rsidP="007356EF">
      <w:pPr>
        <w:spacing w:after="0" w:line="240" w:lineRule="auto"/>
        <w:ind w:left="720"/>
        <w:jc w:val="center"/>
        <w:rPr>
          <w:rFonts w:asciiTheme="minorHAnsi" w:hAnsiTheme="minorHAnsi" w:cstheme="minorHAnsi"/>
          <w:b/>
          <w:bCs/>
        </w:rPr>
      </w:pPr>
      <w:r w:rsidRPr="00D73785">
        <w:rPr>
          <w:rFonts w:asciiTheme="minorHAnsi" w:hAnsiTheme="minorHAnsi" w:cstheme="minorHAnsi"/>
          <w:b/>
          <w:bCs/>
        </w:rPr>
        <w:t>OBOWIĄZKI WYKONAWCY ZWIĄZANE Z PERSONELEM</w:t>
      </w:r>
    </w:p>
    <w:p w14:paraId="0DD28D8F" w14:textId="14842E81"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 xml:space="preserve">Zamawiający wymaga, aby osoby uczestniczące w realizacji zamówienia wykonujące czynności: </w:t>
      </w:r>
      <w:r w:rsidRPr="00963A44">
        <w:rPr>
          <w:rFonts w:asciiTheme="minorHAnsi" w:hAnsiTheme="minorHAnsi" w:cstheme="minorHAnsi"/>
          <w:sz w:val="24"/>
          <w:szCs w:val="24"/>
        </w:rPr>
        <w:t>opiek</w:t>
      </w:r>
      <w:r w:rsidR="00573A65">
        <w:rPr>
          <w:rFonts w:asciiTheme="minorHAnsi" w:hAnsiTheme="minorHAnsi" w:cstheme="minorHAnsi"/>
          <w:sz w:val="24"/>
          <w:szCs w:val="24"/>
        </w:rPr>
        <w:t>a</w:t>
      </w:r>
      <w:r w:rsidRPr="00963A44">
        <w:rPr>
          <w:rFonts w:asciiTheme="minorHAnsi" w:hAnsiTheme="minorHAnsi" w:cstheme="minorHAnsi"/>
          <w:sz w:val="24"/>
          <w:szCs w:val="24"/>
        </w:rPr>
        <w:t xml:space="preserve"> nad osobami </w:t>
      </w:r>
      <w:r w:rsidR="00573A65" w:rsidRPr="00573A65">
        <w:rPr>
          <w:rFonts w:asciiTheme="minorHAnsi" w:hAnsiTheme="minorHAnsi" w:cstheme="minorHAnsi"/>
          <w:sz w:val="24"/>
          <w:szCs w:val="24"/>
        </w:rPr>
        <w:t>wymagającym</w:t>
      </w:r>
      <w:r w:rsidR="00573A65">
        <w:rPr>
          <w:rFonts w:asciiTheme="minorHAnsi" w:hAnsiTheme="minorHAnsi" w:cstheme="minorHAnsi"/>
          <w:sz w:val="24"/>
          <w:szCs w:val="24"/>
        </w:rPr>
        <w:t>i</w:t>
      </w:r>
      <w:r w:rsidR="00573A65" w:rsidRPr="00573A65">
        <w:rPr>
          <w:rFonts w:asciiTheme="minorHAnsi" w:hAnsiTheme="minorHAnsi" w:cstheme="minorHAnsi"/>
          <w:sz w:val="24"/>
          <w:szCs w:val="24"/>
        </w:rPr>
        <w:t xml:space="preserve"> opieki</w:t>
      </w:r>
      <w:r w:rsidR="007C2C4C" w:rsidRPr="00963A44">
        <w:rPr>
          <w:rFonts w:asciiTheme="minorHAnsi" w:hAnsiTheme="minorHAnsi" w:cstheme="minorHAnsi"/>
          <w:sz w:val="24"/>
          <w:szCs w:val="24"/>
        </w:rPr>
        <w:t>,</w:t>
      </w:r>
      <w:r w:rsidRPr="00963A44">
        <w:rPr>
          <w:rFonts w:asciiTheme="minorHAnsi" w:hAnsiTheme="minorHAnsi" w:cstheme="minorHAnsi"/>
          <w:sz w:val="24"/>
          <w:szCs w:val="24"/>
        </w:rPr>
        <w:t xml:space="preserve"> były zatrudnione przez Wykonawcę lub podwykonawcę</w:t>
      </w:r>
      <w:r w:rsidRPr="00D73785">
        <w:rPr>
          <w:rFonts w:asciiTheme="minorHAnsi" w:hAnsiTheme="minorHAnsi" w:cstheme="minorHAnsi"/>
          <w:sz w:val="24"/>
          <w:szCs w:val="24"/>
        </w:rPr>
        <w:t xml:space="preserve"> (jeżeli Wykonawca powierza wykonanie części zamówienia podwykonawcy) na podstawie umowy o pracę w rozumieniu ustawy z dnia 26 czerwca 1974</w:t>
      </w:r>
      <w:r w:rsidR="00D702E5">
        <w:rPr>
          <w:rFonts w:asciiTheme="minorHAnsi" w:hAnsiTheme="minorHAnsi" w:cstheme="minorHAnsi"/>
          <w:sz w:val="24"/>
          <w:szCs w:val="24"/>
        </w:rPr>
        <w:t> </w:t>
      </w:r>
      <w:r w:rsidRPr="00D73785">
        <w:rPr>
          <w:rFonts w:asciiTheme="minorHAnsi" w:hAnsiTheme="minorHAnsi" w:cstheme="minorHAnsi"/>
          <w:sz w:val="24"/>
          <w:szCs w:val="24"/>
        </w:rPr>
        <w:t>r. – Kodeks pracy.</w:t>
      </w:r>
    </w:p>
    <w:p w14:paraId="08661F12" w14:textId="2912CF09"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lastRenderedPageBreak/>
        <w:t>Wykonawca jest zobowiązany zawrzeć w każdej umowie o podwykonawstwo zapisy zobowiązujące podwykonawców do zatrudnienia na podstawie umowy o pracę wszystkich osób, wykonujących czynności wskazane w ust.</w:t>
      </w:r>
      <w:r w:rsidR="00D702E5">
        <w:rPr>
          <w:rFonts w:asciiTheme="minorHAnsi" w:hAnsiTheme="minorHAnsi" w:cstheme="minorHAnsi"/>
          <w:sz w:val="24"/>
          <w:szCs w:val="24"/>
        </w:rPr>
        <w:t xml:space="preserve"> </w:t>
      </w:r>
      <w:r w:rsidRPr="00D73785">
        <w:rPr>
          <w:rFonts w:asciiTheme="minorHAnsi" w:hAnsiTheme="minorHAnsi" w:cstheme="minorHAnsi"/>
          <w:sz w:val="24"/>
          <w:szCs w:val="24"/>
        </w:rPr>
        <w:t>1.</w:t>
      </w:r>
    </w:p>
    <w:p w14:paraId="50C29E86" w14:textId="2B6919B2"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Przed przystąpieniem do wykonywania usług Wykonawca przedłoży Zamawiającemu wykaz osób, które będą realizowały umowę wraz z oświadczeniem, że są one zatrudnione na podstawie umowy o pracę.</w:t>
      </w:r>
    </w:p>
    <w:p w14:paraId="005AEA0E" w14:textId="77777777" w:rsidR="002C7CF6"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Każdorazowa zmiana wykazu osób, o których mowa w pkt 3, nie wymaga aneksu do umowy (Wykonawca przedstawia korektę listy osób wykonujących zamówienie do wiadomości Zamawiającego).</w:t>
      </w:r>
    </w:p>
    <w:p w14:paraId="74655C6A" w14:textId="26F393AE" w:rsidR="00F87BF8"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 xml:space="preserve"> Zamawiający zastrzega sobie prawo przeprowadzenia kontroli na miejscu wykonywania umowy w celu zweryfikowania, czy osoby wykonujące czynności przy realizacji zamówienia są osobami wskazanymi przez Wykonawcę w wykazie, o którym mowa w ust. 3. Osoby oddelegowane przez Wykonawcę są obowiązane podać imię i nazwisko podczas kontroli przeprowadzanej przez Zamawiającego. </w:t>
      </w:r>
    </w:p>
    <w:p w14:paraId="2E95CC4B" w14:textId="2F6230FD"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Wykonawca jest zobowiązany nie później niż w ciągu 2 dni od dnia wezwania przez Zamawiającego przedstawić dowody zatrudnienia na umowę o pracę osób</w:t>
      </w:r>
      <w:r w:rsidR="00DD3DBD" w:rsidRPr="00D73785">
        <w:rPr>
          <w:rFonts w:asciiTheme="minorHAnsi" w:hAnsiTheme="minorHAnsi" w:cstheme="minorHAnsi"/>
          <w:sz w:val="24"/>
          <w:szCs w:val="24"/>
        </w:rPr>
        <w:t xml:space="preserve"> </w:t>
      </w:r>
      <w:r w:rsidRPr="00D73785">
        <w:rPr>
          <w:rFonts w:asciiTheme="minorHAnsi" w:hAnsiTheme="minorHAnsi" w:cstheme="minorHAnsi"/>
          <w:sz w:val="24"/>
          <w:szCs w:val="24"/>
        </w:rPr>
        <w:t xml:space="preserve">wskazanych w wykazie, o którym mowa w ust. 3 – jeżeli Zamawiający o to wystąpi. </w:t>
      </w:r>
    </w:p>
    <w:p w14:paraId="43CB1F4E" w14:textId="79401CC2"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Dowodami w celu potwierdzenia spełnienia wymogu zatrudnienia na podstawie</w:t>
      </w:r>
      <w:r w:rsidR="00DD3DBD" w:rsidRPr="00D73785">
        <w:rPr>
          <w:rFonts w:asciiTheme="minorHAnsi" w:hAnsiTheme="minorHAnsi" w:cstheme="minorHAnsi"/>
          <w:sz w:val="24"/>
          <w:szCs w:val="24"/>
        </w:rPr>
        <w:br/>
      </w:r>
      <w:r w:rsidRPr="00D73785">
        <w:rPr>
          <w:rFonts w:asciiTheme="minorHAnsi" w:hAnsiTheme="minorHAnsi" w:cstheme="minorHAnsi"/>
          <w:sz w:val="24"/>
          <w:szCs w:val="24"/>
        </w:rPr>
        <w:t>umowy o pracę przez wykonawcę lub podwykonawcę osób wykonujących wskazane w ustępie 1 czynności w trakcie realizacji zamówienia mogą być:</w:t>
      </w:r>
    </w:p>
    <w:p w14:paraId="1E32A34F" w14:textId="77777777" w:rsidR="005E2B4C" w:rsidRPr="008322AF" w:rsidRDefault="005E2B4C" w:rsidP="005E2B4C">
      <w:pPr>
        <w:pStyle w:val="Akapitzlist"/>
        <w:numPr>
          <w:ilvl w:val="1"/>
          <w:numId w:val="15"/>
        </w:numPr>
        <w:spacing w:line="257" w:lineRule="auto"/>
        <w:ind w:left="284" w:right="28"/>
        <w:jc w:val="both"/>
        <w:rPr>
          <w:rFonts w:asciiTheme="minorHAnsi" w:hAnsiTheme="minorHAnsi" w:cstheme="minorHAnsi"/>
          <w:sz w:val="24"/>
          <w:szCs w:val="24"/>
        </w:rPr>
      </w:pPr>
      <w:r w:rsidRPr="008322AF">
        <w:rPr>
          <w:rFonts w:asciiTheme="minorHAnsi"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7AFC24D" w14:textId="77777777" w:rsidR="005E2B4C" w:rsidRDefault="005E2B4C" w:rsidP="005E2B4C">
      <w:pPr>
        <w:pStyle w:val="Akapitzlist"/>
        <w:numPr>
          <w:ilvl w:val="0"/>
          <w:numId w:val="40"/>
        </w:numPr>
        <w:ind w:left="284"/>
        <w:jc w:val="both"/>
        <w:rPr>
          <w:rFonts w:asciiTheme="minorHAnsi" w:hAnsiTheme="minorHAnsi" w:cstheme="minorHAnsi"/>
          <w:sz w:val="24"/>
          <w:szCs w:val="24"/>
        </w:rPr>
      </w:pPr>
      <w:r w:rsidRPr="008322AF">
        <w:rPr>
          <w:rFonts w:asciiTheme="minorHAnsi" w:hAnsiTheme="minorHAnsi" w:cstheme="minorHAnsi"/>
          <w:sz w:val="24"/>
          <w:szCs w:val="24"/>
        </w:rPr>
        <w:t>oświadczenia zatrudnionego pracownika.</w:t>
      </w:r>
    </w:p>
    <w:p w14:paraId="4CBDCB14" w14:textId="77777777" w:rsidR="005E2B4C" w:rsidRDefault="005E2B4C" w:rsidP="005E2B4C">
      <w:pPr>
        <w:pStyle w:val="Akapitzlist"/>
        <w:numPr>
          <w:ilvl w:val="0"/>
          <w:numId w:val="40"/>
        </w:numPr>
        <w:ind w:left="284"/>
        <w:jc w:val="both"/>
        <w:rPr>
          <w:rFonts w:asciiTheme="minorHAnsi" w:hAnsiTheme="minorHAnsi" w:cstheme="minorHAnsi"/>
          <w:sz w:val="24"/>
          <w:szCs w:val="24"/>
        </w:rPr>
      </w:pPr>
      <w:r w:rsidRPr="008322AF">
        <w:rPr>
          <w:rFonts w:asciiTheme="minorHAnsi" w:hAnsiTheme="minorHAnsi"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w:t>
      </w:r>
      <w:r w:rsidRPr="003A4870">
        <w:rPr>
          <w:rStyle w:val="Odwoanieprzypisudolnego"/>
          <w:rFonts w:asciiTheme="minorHAnsi" w:hAnsiTheme="minorHAnsi" w:cstheme="minorHAnsi"/>
          <w:sz w:val="24"/>
          <w:szCs w:val="24"/>
        </w:rPr>
        <w:footnoteReference w:id="1"/>
      </w:r>
      <w:r w:rsidRPr="008322AF">
        <w:rPr>
          <w:rFonts w:asciiTheme="minorHAnsi" w:hAnsiTheme="minorHAnsi" w:cstheme="minorHAnsi"/>
          <w:sz w:val="24"/>
          <w:szCs w:val="24"/>
        </w:rPr>
        <w:t xml:space="preserve"> (tj. w szczególności bez adresów, nr PESEL pracowników). Imię i nazwisko pracownika nie podlega </w:t>
      </w:r>
      <w:proofErr w:type="spellStart"/>
      <w:r w:rsidRPr="008322AF">
        <w:rPr>
          <w:rFonts w:asciiTheme="minorHAnsi" w:hAnsiTheme="minorHAnsi" w:cstheme="minorHAnsi"/>
          <w:sz w:val="24"/>
          <w:szCs w:val="24"/>
        </w:rPr>
        <w:t>anonimizacji</w:t>
      </w:r>
      <w:proofErr w:type="spellEnd"/>
      <w:r w:rsidRPr="008322AF">
        <w:rPr>
          <w:rFonts w:asciiTheme="minorHAnsi" w:hAnsiTheme="minorHAnsi" w:cstheme="minorHAnsi"/>
          <w:sz w:val="24"/>
          <w:szCs w:val="24"/>
        </w:rPr>
        <w:t>. Informacje takie jak: data zawarcia umowy, rodzaj umowy o pracę i wymiar etatu powinny być możliwe do zidentyfikowania;</w:t>
      </w:r>
    </w:p>
    <w:p w14:paraId="2824A691" w14:textId="77777777" w:rsidR="005E2B4C" w:rsidRDefault="005E2B4C" w:rsidP="005E2B4C">
      <w:pPr>
        <w:pStyle w:val="Akapitzlist"/>
        <w:numPr>
          <w:ilvl w:val="0"/>
          <w:numId w:val="40"/>
        </w:numPr>
        <w:ind w:left="284"/>
        <w:jc w:val="both"/>
        <w:rPr>
          <w:rFonts w:asciiTheme="minorHAnsi" w:hAnsiTheme="minorHAnsi" w:cstheme="minorHAnsi"/>
          <w:sz w:val="24"/>
          <w:szCs w:val="24"/>
        </w:rPr>
      </w:pPr>
      <w:r w:rsidRPr="008322AF">
        <w:rPr>
          <w:rFonts w:asciiTheme="minorHAnsi" w:hAnsiTheme="minorHAnsi" w:cstheme="minorHAnsi"/>
          <w:sz w:val="24"/>
          <w:szCs w:val="24"/>
        </w:rPr>
        <w:t xml:space="preserve">zaświadczenie właściwego oddziału ZUS, potwierdzające opłacanie przez wykonawcę lub podwykonawcę składek na ubezpieczenia społeczne i zdrowotne z tytułu zatrudnienia na </w:t>
      </w:r>
      <w:r w:rsidRPr="008322AF">
        <w:rPr>
          <w:rFonts w:asciiTheme="minorHAnsi" w:hAnsiTheme="minorHAnsi" w:cstheme="minorHAnsi"/>
          <w:sz w:val="24"/>
          <w:szCs w:val="24"/>
        </w:rPr>
        <w:lastRenderedPageBreak/>
        <w:t>podstawie umów o pracę za ostatni okres rozliczeniowy (termin przedłożenia nie krótszy niż 7 dni);</w:t>
      </w:r>
    </w:p>
    <w:p w14:paraId="2116DC86" w14:textId="77777777" w:rsidR="005E2B4C" w:rsidRPr="008322AF" w:rsidRDefault="005E2B4C" w:rsidP="005E2B4C">
      <w:pPr>
        <w:pStyle w:val="Akapitzlist"/>
        <w:numPr>
          <w:ilvl w:val="0"/>
          <w:numId w:val="40"/>
        </w:numPr>
        <w:ind w:left="284"/>
        <w:jc w:val="both"/>
        <w:rPr>
          <w:rFonts w:asciiTheme="minorHAnsi" w:hAnsiTheme="minorHAnsi" w:cstheme="minorHAnsi"/>
          <w:sz w:val="24"/>
          <w:szCs w:val="24"/>
        </w:rPr>
      </w:pPr>
      <w:r w:rsidRPr="008322AF">
        <w:rPr>
          <w:rFonts w:asciiTheme="minorHAnsi" w:hAnsiTheme="minorHAnsi" w:cstheme="minorHAnsi"/>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8322AF">
        <w:rPr>
          <w:rFonts w:asciiTheme="minorHAnsi" w:hAnsiTheme="minorHAnsi" w:cstheme="minorHAnsi"/>
          <w:sz w:val="24"/>
          <w:szCs w:val="24"/>
        </w:rPr>
        <w:t>anonimizacji</w:t>
      </w:r>
      <w:proofErr w:type="spellEnd"/>
      <w:r w:rsidRPr="008322AF">
        <w:rPr>
          <w:rFonts w:asciiTheme="minorHAnsi" w:hAnsiTheme="minorHAnsi" w:cstheme="minorHAnsi"/>
          <w:sz w:val="24"/>
          <w:szCs w:val="24"/>
        </w:rPr>
        <w:t>.</w:t>
      </w:r>
    </w:p>
    <w:p w14:paraId="7F7D6911" w14:textId="184949FE" w:rsidR="00043EAC" w:rsidRPr="00D7378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4B643F61" w14:textId="77777777" w:rsidR="00D702E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50CC5A81" w14:textId="64D7F1CD" w:rsidR="00043EAC" w:rsidRPr="00D702E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02E5">
        <w:rPr>
          <w:rFonts w:asciiTheme="minorHAnsi" w:hAnsiTheme="minorHAnsi" w:cstheme="minorHAnsi"/>
          <w:sz w:val="24"/>
          <w:szCs w:val="24"/>
        </w:rPr>
        <w:t>Zamawiający ma prawo monitorowania zatrudnienia na podstawie umów o pracę w trakcie realizacji zamówienia oraz ma możliwość naliczania kar umownych za niewywiązywanie się przez Wykonawcę z obowiązku zatrudnienia na podstawie umowy o pracę, jak również do odstąpienia od umowy na warunkach określonych w niniejszej umowie.</w:t>
      </w:r>
    </w:p>
    <w:p w14:paraId="31E1A771" w14:textId="5FE05A62" w:rsidR="00043EAC" w:rsidRPr="00D702E5" w:rsidRDefault="00043EAC" w:rsidP="007A72E6">
      <w:pPr>
        <w:pStyle w:val="Akapitzlist"/>
        <w:widowControl w:val="0"/>
        <w:numPr>
          <w:ilvl w:val="0"/>
          <w:numId w:val="15"/>
        </w:numPr>
        <w:autoSpaceDE w:val="0"/>
        <w:autoSpaceDN w:val="0"/>
        <w:adjustRightInd w:val="0"/>
        <w:spacing w:before="120" w:after="120" w:line="269"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1FB0D334" w14:textId="2FE5537A" w:rsidR="00315AFF" w:rsidRPr="00D73785" w:rsidRDefault="00203B57">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 </w:t>
      </w:r>
      <w:r w:rsidR="00F87BF8" w:rsidRPr="00D73785">
        <w:rPr>
          <w:rFonts w:asciiTheme="minorHAnsi" w:hAnsiTheme="minorHAnsi" w:cstheme="minorHAnsi"/>
          <w:b/>
          <w:bCs/>
          <w:sz w:val="24"/>
          <w:szCs w:val="24"/>
        </w:rPr>
        <w:t>3</w:t>
      </w:r>
    </w:p>
    <w:p w14:paraId="70E31C84" w14:textId="65BB2B57" w:rsidR="00203B57" w:rsidRPr="00D73785" w:rsidRDefault="00315AFF" w:rsidP="00315AFF">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TERMINY</w:t>
      </w:r>
    </w:p>
    <w:p w14:paraId="587A9254" w14:textId="77777777" w:rsidR="00315AFF" w:rsidRPr="00D73785" w:rsidRDefault="00315AFF" w:rsidP="007356EF">
      <w:pPr>
        <w:spacing w:after="0" w:line="240" w:lineRule="auto"/>
        <w:jc w:val="center"/>
        <w:rPr>
          <w:rFonts w:asciiTheme="minorHAnsi" w:hAnsiTheme="minorHAnsi" w:cstheme="minorHAnsi"/>
          <w:b/>
          <w:bCs/>
          <w:sz w:val="24"/>
          <w:szCs w:val="24"/>
        </w:rPr>
      </w:pPr>
    </w:p>
    <w:p w14:paraId="53C9EE29" w14:textId="62E8F296" w:rsidR="00203B57" w:rsidRPr="00D73785" w:rsidRDefault="00203B57" w:rsidP="00315AFF">
      <w:pPr>
        <w:spacing w:after="0" w:line="240" w:lineRule="auto"/>
        <w:jc w:val="both"/>
        <w:rPr>
          <w:rFonts w:asciiTheme="minorHAnsi" w:hAnsiTheme="minorHAnsi" w:cstheme="minorHAnsi"/>
          <w:bCs/>
          <w:sz w:val="24"/>
          <w:szCs w:val="24"/>
        </w:rPr>
      </w:pPr>
      <w:r w:rsidRPr="00D73785">
        <w:rPr>
          <w:rFonts w:asciiTheme="minorHAnsi" w:hAnsiTheme="minorHAnsi" w:cstheme="minorHAnsi"/>
          <w:bCs/>
          <w:sz w:val="24"/>
          <w:szCs w:val="24"/>
        </w:rPr>
        <w:t xml:space="preserve">Umowa zostaje zawarta na czas określony od dnia </w:t>
      </w:r>
      <w:r w:rsidR="007C2C4C" w:rsidRPr="00D73785">
        <w:rPr>
          <w:rFonts w:asciiTheme="minorHAnsi" w:hAnsiTheme="minorHAnsi" w:cstheme="minorHAnsi"/>
          <w:bCs/>
          <w:sz w:val="24"/>
          <w:szCs w:val="24"/>
        </w:rPr>
        <w:t>podpisania umowy</w:t>
      </w:r>
      <w:r w:rsidR="009A7850">
        <w:rPr>
          <w:rFonts w:asciiTheme="minorHAnsi" w:hAnsiTheme="minorHAnsi" w:cstheme="minorHAnsi"/>
          <w:bCs/>
          <w:sz w:val="24"/>
          <w:szCs w:val="24"/>
        </w:rPr>
        <w:t xml:space="preserve"> </w:t>
      </w:r>
      <w:r w:rsidRPr="00963A44">
        <w:rPr>
          <w:rFonts w:asciiTheme="minorHAnsi" w:hAnsiTheme="minorHAnsi" w:cstheme="minorHAnsi"/>
          <w:b/>
          <w:sz w:val="24"/>
          <w:szCs w:val="24"/>
        </w:rPr>
        <w:t>do 31 grudnia 20</w:t>
      </w:r>
      <w:r w:rsidR="00B43882">
        <w:rPr>
          <w:rFonts w:asciiTheme="minorHAnsi" w:hAnsiTheme="minorHAnsi" w:cstheme="minorHAnsi"/>
          <w:b/>
          <w:sz w:val="24"/>
          <w:szCs w:val="24"/>
        </w:rPr>
        <w:t>2</w:t>
      </w:r>
      <w:r w:rsidR="00D632EB">
        <w:rPr>
          <w:rFonts w:asciiTheme="minorHAnsi" w:hAnsiTheme="minorHAnsi" w:cstheme="minorHAnsi"/>
          <w:b/>
          <w:sz w:val="24"/>
          <w:szCs w:val="24"/>
        </w:rPr>
        <w:t>5</w:t>
      </w:r>
      <w:r w:rsidRPr="00963A44">
        <w:rPr>
          <w:rFonts w:asciiTheme="minorHAnsi" w:hAnsiTheme="minorHAnsi" w:cstheme="minorHAnsi"/>
          <w:b/>
          <w:sz w:val="24"/>
          <w:szCs w:val="24"/>
        </w:rPr>
        <w:t xml:space="preserve"> r</w:t>
      </w:r>
    </w:p>
    <w:p w14:paraId="43439A0D" w14:textId="6A00045C" w:rsidR="00203B57" w:rsidRPr="00D73785" w:rsidRDefault="00203B57" w:rsidP="009A7850">
      <w:pPr>
        <w:spacing w:before="240"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 </w:t>
      </w:r>
      <w:r w:rsidR="00F87BF8" w:rsidRPr="00D73785">
        <w:rPr>
          <w:rFonts w:asciiTheme="minorHAnsi" w:hAnsiTheme="minorHAnsi" w:cstheme="minorHAnsi"/>
          <w:b/>
          <w:bCs/>
          <w:sz w:val="24"/>
          <w:szCs w:val="24"/>
        </w:rPr>
        <w:t>4</w:t>
      </w:r>
    </w:p>
    <w:p w14:paraId="1379BE0A" w14:textId="7CF63BFB" w:rsidR="00203B57" w:rsidRPr="00D73785" w:rsidRDefault="00203B57" w:rsidP="00F95157">
      <w:pPr>
        <w:spacing w:after="0" w:line="269"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OBOWIĄZKI </w:t>
      </w:r>
      <w:r w:rsidR="00D9680C" w:rsidRPr="00D73785">
        <w:rPr>
          <w:rFonts w:asciiTheme="minorHAnsi" w:hAnsiTheme="minorHAnsi" w:cstheme="minorHAnsi"/>
          <w:b/>
          <w:bCs/>
          <w:sz w:val="24"/>
          <w:szCs w:val="24"/>
        </w:rPr>
        <w:t>WYKONAWCY</w:t>
      </w:r>
    </w:p>
    <w:p w14:paraId="7B9E96B3" w14:textId="00C514EE" w:rsidR="00203B57" w:rsidRPr="00D73785" w:rsidRDefault="009A7850" w:rsidP="00F95157">
      <w:pPr>
        <w:spacing w:after="0" w:line="269" w:lineRule="auto"/>
        <w:rPr>
          <w:rFonts w:asciiTheme="minorHAnsi" w:hAnsiTheme="minorHAnsi" w:cstheme="minorHAnsi"/>
          <w:bCs/>
          <w:sz w:val="24"/>
          <w:szCs w:val="24"/>
        </w:rPr>
      </w:pPr>
      <w:r>
        <w:rPr>
          <w:rFonts w:asciiTheme="minorHAnsi" w:hAnsiTheme="minorHAnsi" w:cstheme="minorHAnsi"/>
          <w:bCs/>
          <w:sz w:val="24"/>
          <w:szCs w:val="24"/>
        </w:rPr>
        <w:t xml:space="preserve">1. </w:t>
      </w:r>
      <w:r w:rsidR="00203B57" w:rsidRPr="00D73785">
        <w:rPr>
          <w:rFonts w:asciiTheme="minorHAnsi" w:hAnsiTheme="minorHAnsi" w:cstheme="minorHAnsi"/>
          <w:bCs/>
          <w:sz w:val="24"/>
          <w:szCs w:val="24"/>
        </w:rPr>
        <w:t xml:space="preserve">Do podstawowych obowiązków </w:t>
      </w:r>
      <w:r w:rsidR="00D9680C" w:rsidRPr="00D73785">
        <w:rPr>
          <w:rFonts w:asciiTheme="minorHAnsi" w:hAnsiTheme="minorHAnsi" w:cstheme="minorHAnsi"/>
          <w:bCs/>
          <w:sz w:val="24"/>
          <w:szCs w:val="24"/>
        </w:rPr>
        <w:t>Wykonawcy</w:t>
      </w:r>
      <w:r w:rsidR="00203B57" w:rsidRPr="00D73785">
        <w:rPr>
          <w:rFonts w:asciiTheme="minorHAnsi" w:hAnsiTheme="minorHAnsi" w:cstheme="minorHAnsi"/>
          <w:bCs/>
          <w:sz w:val="24"/>
          <w:szCs w:val="24"/>
        </w:rPr>
        <w:t xml:space="preserve"> w ramach niniejszej umowy należy:</w:t>
      </w:r>
    </w:p>
    <w:p w14:paraId="0E0842FF" w14:textId="62A7B093" w:rsidR="00203B57" w:rsidRDefault="00203B57" w:rsidP="00F95157">
      <w:pPr>
        <w:pStyle w:val="Zwykytekst"/>
        <w:numPr>
          <w:ilvl w:val="0"/>
          <w:numId w:val="36"/>
        </w:numPr>
        <w:spacing w:line="269" w:lineRule="auto"/>
        <w:ind w:left="567"/>
        <w:jc w:val="both"/>
        <w:rPr>
          <w:rFonts w:asciiTheme="minorHAnsi" w:hAnsiTheme="minorHAnsi" w:cstheme="minorHAnsi"/>
          <w:b/>
          <w:bCs/>
          <w:sz w:val="24"/>
          <w:szCs w:val="24"/>
        </w:rPr>
      </w:pPr>
      <w:r w:rsidRPr="00D73785">
        <w:rPr>
          <w:rFonts w:asciiTheme="minorHAnsi" w:hAnsiTheme="minorHAnsi" w:cstheme="minorHAnsi"/>
          <w:b/>
          <w:bCs/>
          <w:sz w:val="24"/>
          <w:szCs w:val="24"/>
        </w:rPr>
        <w:t>zagwarantowanie, że usługi świadczone będą przez osoby:</w:t>
      </w:r>
    </w:p>
    <w:p w14:paraId="6DFEEEC0" w14:textId="66A8BE87" w:rsidR="00203B57" w:rsidRDefault="009A7850" w:rsidP="00F95157">
      <w:pPr>
        <w:pStyle w:val="Zwykytekst"/>
        <w:numPr>
          <w:ilvl w:val="0"/>
          <w:numId w:val="34"/>
        </w:numPr>
        <w:spacing w:line="269" w:lineRule="auto"/>
        <w:ind w:left="709"/>
        <w:jc w:val="both"/>
        <w:rPr>
          <w:rFonts w:asciiTheme="minorHAnsi" w:hAnsiTheme="minorHAnsi" w:cstheme="minorHAnsi"/>
          <w:sz w:val="24"/>
          <w:szCs w:val="24"/>
        </w:rPr>
      </w:pPr>
      <w:r w:rsidRPr="00D73785">
        <w:rPr>
          <w:rFonts w:asciiTheme="minorHAnsi" w:hAnsiTheme="minorHAnsi" w:cstheme="minorHAnsi"/>
          <w:sz w:val="24"/>
          <w:szCs w:val="24"/>
        </w:rPr>
        <w:t>niekarane</w:t>
      </w:r>
      <w:r w:rsidR="00203B57" w:rsidRPr="00D73785">
        <w:rPr>
          <w:rFonts w:asciiTheme="minorHAnsi" w:hAnsiTheme="minorHAnsi" w:cstheme="minorHAnsi"/>
          <w:sz w:val="24"/>
          <w:szCs w:val="24"/>
        </w:rPr>
        <w:t>, w wieku produkcyjnym (w wyjątkowych przypadkach możliwe jest sprawowanie usług przez osoby w wieku poprodukcyjnym jednak nie dłużej niż do ukończenia 65 roku życia, jeżeli brak przeciwwskazania do ww. pracy zostanie poświadczon</w:t>
      </w:r>
      <w:r w:rsidR="007C2C4C" w:rsidRPr="00D73785">
        <w:rPr>
          <w:rFonts w:asciiTheme="minorHAnsi" w:hAnsiTheme="minorHAnsi" w:cstheme="minorHAnsi"/>
          <w:sz w:val="24"/>
          <w:szCs w:val="24"/>
        </w:rPr>
        <w:t>e</w:t>
      </w:r>
      <w:r w:rsidR="00203B57" w:rsidRPr="00D73785">
        <w:rPr>
          <w:rFonts w:asciiTheme="minorHAnsi" w:hAnsiTheme="minorHAnsi" w:cstheme="minorHAnsi"/>
          <w:sz w:val="24"/>
          <w:szCs w:val="24"/>
        </w:rPr>
        <w:t xml:space="preserve"> zaświadczeniem lekarskim), posiadające kwalifikacje potwierdzone ukończeniem szkół i stosownych kursów dla opiekunów (np. kurs PCK lub inne równoważne), potwierdzone odpowiednimi dyplomami, świadectwami i zaświadczeniami,</w:t>
      </w:r>
    </w:p>
    <w:p w14:paraId="681A2BD7" w14:textId="78C8B620" w:rsidR="00203B57" w:rsidRDefault="00203B57" w:rsidP="00F95157">
      <w:pPr>
        <w:pStyle w:val="Zwykytekst"/>
        <w:numPr>
          <w:ilvl w:val="0"/>
          <w:numId w:val="34"/>
        </w:numPr>
        <w:spacing w:line="269" w:lineRule="auto"/>
        <w:ind w:left="709"/>
        <w:jc w:val="both"/>
        <w:rPr>
          <w:rFonts w:asciiTheme="minorHAnsi" w:hAnsiTheme="minorHAnsi" w:cstheme="minorHAnsi"/>
          <w:sz w:val="24"/>
          <w:szCs w:val="24"/>
        </w:rPr>
      </w:pPr>
      <w:r w:rsidRPr="00F95157">
        <w:rPr>
          <w:rFonts w:asciiTheme="minorHAnsi" w:hAnsiTheme="minorHAnsi" w:cstheme="minorHAnsi"/>
          <w:sz w:val="24"/>
          <w:szCs w:val="24"/>
        </w:rPr>
        <w:lastRenderedPageBreak/>
        <w:t>posługujące się językiem polskim</w:t>
      </w:r>
      <w:r w:rsidR="007C2C4C" w:rsidRPr="00F95157">
        <w:rPr>
          <w:rFonts w:asciiTheme="minorHAnsi" w:hAnsiTheme="minorHAnsi" w:cstheme="minorHAnsi"/>
          <w:sz w:val="24"/>
          <w:szCs w:val="24"/>
        </w:rPr>
        <w:t xml:space="preserve"> w stopniu komunikatywnym</w:t>
      </w:r>
      <w:r w:rsidRPr="00F95157">
        <w:rPr>
          <w:rFonts w:asciiTheme="minorHAnsi" w:hAnsiTheme="minorHAnsi" w:cstheme="minorHAnsi"/>
          <w:sz w:val="24"/>
          <w:szCs w:val="24"/>
        </w:rPr>
        <w:t>, posiadające takie predyspozycje fizyczne i psychiczne do pracy z ludźmi starszymi bądź chorymi jak: dobry stan zdrowia, sprawność fizyczną, kierowanie się zasadą dobra osoby, na rzecz której wykonywane są usługi, szanowanie godności osobistej tej osoby i respektowanie jej prawa do samostanowienia, powinny cechować się uczciwością, gospodarnością, sumiennością, schludnością oraz mieć zrównoważoną osobowość,</w:t>
      </w:r>
    </w:p>
    <w:p w14:paraId="4F10CD1E" w14:textId="2A5B9CEB" w:rsidR="00203B57" w:rsidRDefault="00203B57" w:rsidP="00F95157">
      <w:pPr>
        <w:pStyle w:val="Zwykytekst"/>
        <w:numPr>
          <w:ilvl w:val="0"/>
          <w:numId w:val="34"/>
        </w:numPr>
        <w:spacing w:line="269" w:lineRule="auto"/>
        <w:ind w:left="709"/>
        <w:jc w:val="both"/>
        <w:rPr>
          <w:rFonts w:asciiTheme="minorHAnsi" w:hAnsiTheme="minorHAnsi" w:cstheme="minorHAnsi"/>
          <w:sz w:val="24"/>
          <w:szCs w:val="24"/>
        </w:rPr>
      </w:pPr>
      <w:r w:rsidRPr="00F95157">
        <w:rPr>
          <w:rFonts w:asciiTheme="minorHAnsi" w:hAnsiTheme="minorHAnsi" w:cstheme="minorHAnsi"/>
          <w:sz w:val="24"/>
          <w:szCs w:val="24"/>
        </w:rPr>
        <w:t>zobowiązane do zachowania tajemnicy służbowej w zakresie wszystkich informacji jakie uzyskują w trakcie pełnienia obowiązków, a w szczególności nie ujawniania osobom trzecim danych personalnych osób, dla których świadczone są usługi, ich sytuacji osobistej, rodzinnej, zdrowotnej i ekonomicznej,</w:t>
      </w:r>
    </w:p>
    <w:p w14:paraId="728BABC5" w14:textId="4C94F0AB" w:rsidR="00203B57" w:rsidRDefault="00203B57" w:rsidP="00F95157">
      <w:pPr>
        <w:pStyle w:val="Zwykytekst"/>
        <w:numPr>
          <w:ilvl w:val="0"/>
          <w:numId w:val="36"/>
        </w:numPr>
        <w:spacing w:line="269" w:lineRule="auto"/>
        <w:ind w:left="567"/>
        <w:jc w:val="both"/>
        <w:rPr>
          <w:rFonts w:asciiTheme="minorHAnsi" w:hAnsiTheme="minorHAnsi" w:cstheme="minorHAnsi"/>
          <w:bCs/>
          <w:sz w:val="24"/>
          <w:szCs w:val="24"/>
        </w:rPr>
      </w:pPr>
      <w:r w:rsidRPr="00963A44">
        <w:rPr>
          <w:rFonts w:asciiTheme="minorHAnsi" w:hAnsiTheme="minorHAnsi" w:cstheme="minorHAnsi"/>
          <w:bCs/>
          <w:sz w:val="24"/>
          <w:szCs w:val="24"/>
        </w:rPr>
        <w:t xml:space="preserve">bieżąca współpraca ze </w:t>
      </w:r>
      <w:r w:rsidR="00D9680C" w:rsidRPr="00963A44">
        <w:rPr>
          <w:rFonts w:asciiTheme="minorHAnsi" w:hAnsiTheme="minorHAnsi" w:cstheme="minorHAnsi"/>
          <w:bCs/>
          <w:sz w:val="24"/>
          <w:szCs w:val="24"/>
        </w:rPr>
        <w:t>Wykonawcą</w:t>
      </w:r>
      <w:r w:rsidRPr="00963A44">
        <w:rPr>
          <w:rFonts w:asciiTheme="minorHAnsi" w:hAnsiTheme="minorHAnsi" w:cstheme="minorHAnsi"/>
          <w:bCs/>
          <w:sz w:val="24"/>
          <w:szCs w:val="24"/>
        </w:rPr>
        <w:t xml:space="preserve"> przy rozwiązywaniu wszelkich kwestii wynikających z umowy,</w:t>
      </w:r>
    </w:p>
    <w:p w14:paraId="67A27502" w14:textId="4838F557" w:rsidR="00203B57" w:rsidRDefault="00203B57" w:rsidP="00F95157">
      <w:pPr>
        <w:pStyle w:val="Zwykytekst"/>
        <w:numPr>
          <w:ilvl w:val="0"/>
          <w:numId w:val="36"/>
        </w:numPr>
        <w:spacing w:line="269" w:lineRule="auto"/>
        <w:ind w:left="567"/>
        <w:jc w:val="both"/>
        <w:rPr>
          <w:rFonts w:asciiTheme="minorHAnsi" w:hAnsiTheme="minorHAnsi" w:cstheme="minorHAnsi"/>
          <w:bCs/>
          <w:sz w:val="24"/>
          <w:szCs w:val="24"/>
        </w:rPr>
      </w:pPr>
      <w:r w:rsidRPr="00F95157">
        <w:rPr>
          <w:rFonts w:asciiTheme="minorHAnsi" w:hAnsiTheme="minorHAnsi" w:cstheme="minorHAnsi"/>
          <w:bCs/>
          <w:sz w:val="24"/>
          <w:szCs w:val="24"/>
        </w:rPr>
        <w:t>zapewnienie osobom wykonującym usługi wyposażenia w odpowiednie ubranie ochronne dostosowane do zakresu niesionej pomocy</w:t>
      </w:r>
      <w:r w:rsidR="003A5B17" w:rsidRPr="00F95157">
        <w:rPr>
          <w:rFonts w:asciiTheme="minorHAnsi" w:hAnsiTheme="minorHAnsi" w:cstheme="minorHAnsi"/>
          <w:bCs/>
          <w:sz w:val="24"/>
          <w:szCs w:val="24"/>
        </w:rPr>
        <w:t xml:space="preserve"> oraz środki dezynfekujące </w:t>
      </w:r>
      <w:r w:rsidRPr="00F95157">
        <w:rPr>
          <w:rFonts w:asciiTheme="minorHAnsi" w:hAnsiTheme="minorHAnsi" w:cstheme="minorHAnsi"/>
          <w:bCs/>
          <w:sz w:val="24"/>
          <w:szCs w:val="24"/>
        </w:rPr>
        <w:t>(rękawiczki, fartuchy itp.</w:t>
      </w:r>
      <w:r w:rsidR="003A5B17" w:rsidRPr="00F95157">
        <w:rPr>
          <w:rFonts w:asciiTheme="minorHAnsi" w:hAnsiTheme="minorHAnsi" w:cstheme="minorHAnsi"/>
          <w:bCs/>
          <w:sz w:val="24"/>
          <w:szCs w:val="24"/>
        </w:rPr>
        <w:t>, płyn dezynfekujący</w:t>
      </w:r>
      <w:r w:rsidRPr="00F95157">
        <w:rPr>
          <w:rFonts w:asciiTheme="minorHAnsi" w:hAnsiTheme="minorHAnsi" w:cstheme="minorHAnsi"/>
          <w:bCs/>
          <w:sz w:val="24"/>
          <w:szCs w:val="24"/>
        </w:rPr>
        <w:t>),</w:t>
      </w:r>
    </w:p>
    <w:p w14:paraId="007009D4" w14:textId="546F177C" w:rsidR="00203B57" w:rsidRPr="00F95157" w:rsidRDefault="00203B57" w:rsidP="00F95157">
      <w:pPr>
        <w:pStyle w:val="Zwykytekst"/>
        <w:numPr>
          <w:ilvl w:val="0"/>
          <w:numId w:val="36"/>
        </w:numPr>
        <w:spacing w:line="269" w:lineRule="auto"/>
        <w:ind w:left="567"/>
        <w:jc w:val="both"/>
        <w:rPr>
          <w:rFonts w:asciiTheme="minorHAnsi" w:hAnsiTheme="minorHAnsi" w:cstheme="minorHAnsi"/>
          <w:bCs/>
          <w:sz w:val="24"/>
          <w:szCs w:val="24"/>
        </w:rPr>
      </w:pPr>
      <w:r w:rsidRPr="00F95157">
        <w:rPr>
          <w:rFonts w:asciiTheme="minorHAnsi" w:hAnsiTheme="minorHAnsi" w:cstheme="minorHAnsi"/>
          <w:bCs/>
          <w:sz w:val="24"/>
          <w:szCs w:val="24"/>
        </w:rPr>
        <w:t xml:space="preserve">niezwłoczne informowanie </w:t>
      </w:r>
      <w:r w:rsidR="00D9680C" w:rsidRPr="00F95157">
        <w:rPr>
          <w:rFonts w:asciiTheme="minorHAnsi" w:hAnsiTheme="minorHAnsi" w:cstheme="minorHAnsi"/>
          <w:bCs/>
          <w:sz w:val="24"/>
          <w:szCs w:val="24"/>
        </w:rPr>
        <w:t>Zamawiającego</w:t>
      </w:r>
      <w:r w:rsidRPr="00F95157">
        <w:rPr>
          <w:rFonts w:asciiTheme="minorHAnsi" w:hAnsiTheme="minorHAnsi" w:cstheme="minorHAnsi"/>
          <w:bCs/>
          <w:sz w:val="24"/>
          <w:szCs w:val="24"/>
        </w:rPr>
        <w:t xml:space="preserve"> o zdarzeniach, które mogą mieć wpływ na zmiany zakresu wymaganej opieki np. zmiany okoliczności domowych lub rodzinnych, zmiany stanu zdrowia, rezygnacji z usług lub uniemożliwianiu ich wykonywania,</w:t>
      </w:r>
    </w:p>
    <w:p w14:paraId="5AB610CE" w14:textId="5CEAC0D9" w:rsidR="00203B57" w:rsidRDefault="00203B57" w:rsidP="00F95157">
      <w:pPr>
        <w:pStyle w:val="Zwykytekst"/>
        <w:numPr>
          <w:ilvl w:val="0"/>
          <w:numId w:val="36"/>
        </w:numPr>
        <w:spacing w:line="269" w:lineRule="auto"/>
        <w:jc w:val="both"/>
        <w:rPr>
          <w:rFonts w:asciiTheme="minorHAnsi" w:hAnsiTheme="minorHAnsi" w:cstheme="minorHAnsi"/>
          <w:bCs/>
          <w:sz w:val="24"/>
          <w:szCs w:val="24"/>
        </w:rPr>
      </w:pPr>
      <w:r w:rsidRPr="00963A44">
        <w:rPr>
          <w:rFonts w:asciiTheme="minorHAnsi" w:hAnsiTheme="minorHAnsi" w:cstheme="minorHAnsi"/>
          <w:bCs/>
          <w:sz w:val="24"/>
          <w:szCs w:val="24"/>
        </w:rPr>
        <w:t>zapewnienie podopiecznym niezbędnej pomocy w sytuacjach nagłych,</w:t>
      </w:r>
    </w:p>
    <w:p w14:paraId="0DAA5D87" w14:textId="466F9B9B" w:rsidR="00203B57" w:rsidRPr="00F95157" w:rsidRDefault="00203B57" w:rsidP="00F95157">
      <w:pPr>
        <w:pStyle w:val="Zwykytekst"/>
        <w:numPr>
          <w:ilvl w:val="0"/>
          <w:numId w:val="36"/>
        </w:numPr>
        <w:spacing w:line="269" w:lineRule="auto"/>
        <w:jc w:val="both"/>
        <w:rPr>
          <w:rFonts w:asciiTheme="minorHAnsi" w:hAnsiTheme="minorHAnsi" w:cstheme="minorHAnsi"/>
          <w:bCs/>
          <w:sz w:val="24"/>
          <w:szCs w:val="24"/>
        </w:rPr>
      </w:pPr>
      <w:r w:rsidRPr="00F95157">
        <w:rPr>
          <w:rFonts w:asciiTheme="minorHAnsi" w:hAnsiTheme="minorHAnsi" w:cstheme="minorHAnsi"/>
          <w:bCs/>
          <w:sz w:val="24"/>
          <w:szCs w:val="24"/>
        </w:rPr>
        <w:t xml:space="preserve">odpowiednie dokumentowania świadczonych usług (karty pracy osób świadczących usługi). </w:t>
      </w:r>
    </w:p>
    <w:p w14:paraId="3D785F42" w14:textId="229C639D" w:rsidR="00203B57" w:rsidRPr="00D73785" w:rsidRDefault="00203B57">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5</w:t>
      </w:r>
    </w:p>
    <w:p w14:paraId="4DEB2EE8" w14:textId="77777777" w:rsidR="00203B57" w:rsidRPr="00D73785" w:rsidRDefault="00203B57">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KONTROLA ŚWIADCZONYCH USŁUG</w:t>
      </w:r>
    </w:p>
    <w:p w14:paraId="592B8ED8" w14:textId="61E84C47" w:rsidR="009669B9" w:rsidRPr="00D73785" w:rsidRDefault="00D9680C"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zastrzega sobie prawo do oceny i kontroli wykonywania usług na </w:t>
      </w:r>
      <w:r w:rsidR="009669B9" w:rsidRPr="00D73785">
        <w:rPr>
          <w:rFonts w:asciiTheme="minorHAnsi" w:hAnsiTheme="minorHAnsi" w:cstheme="minorHAnsi"/>
          <w:sz w:val="24"/>
          <w:szCs w:val="24"/>
        </w:rPr>
        <w:t>każdym etapie ich realizacji, zaś Wykonawca zobowiązuje się stworzyć warunki do kontroli, tzn. przedłożyć Zamawiającemu do 5. dnia każdego miesiąca, miesięczny harmonogram pracy opiekunek, zawierający następujące dane: imię i nazwisko opiekunki oraz osoby na rzecz, której świadczone są usługi, dni i godziny w jakich świadczone są usługi u danego podopiecznego (karta pracy znajduje się u podopiecznego i jest każdorazowo przez niego podpisywana po wykonaniu usługi). O zmianie godzin pracy lub zmianie opiekunki Wykonawca natychmiast powiadamia Zamawiającego</w:t>
      </w:r>
    </w:p>
    <w:p w14:paraId="7C21DF5C" w14:textId="34C93D42" w:rsidR="009669B9" w:rsidRPr="00D73785" w:rsidRDefault="009669B9"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t>Wykonawca udostępni osobom upoważnionym przez Zamawiającego wszelkie dokumenty i inne nośniki informacji, jak również zobowiązuje się do składania ustnych lub pisemnych wyjaśnień, które mają lub mogą mieć znaczenie dla oceny prawidłowości wykonywania przedmiotu umowy.</w:t>
      </w:r>
    </w:p>
    <w:p w14:paraId="3CABC7BE" w14:textId="5ADB896A" w:rsidR="00203B57" w:rsidRPr="00D73785" w:rsidRDefault="00D9680C"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t>Wykonawca</w:t>
      </w:r>
      <w:r w:rsidR="00203B57" w:rsidRPr="00D73785">
        <w:rPr>
          <w:rFonts w:asciiTheme="minorHAnsi" w:hAnsiTheme="minorHAnsi" w:cstheme="minorHAnsi"/>
          <w:sz w:val="24"/>
          <w:szCs w:val="24"/>
        </w:rPr>
        <w:t xml:space="preserve"> jest odpowiedzialny za jakość i terminowość wykonywanych usług oraz ponosi odpowiedzialność za szkody wyrządzone przez osoby świadczące usługi w związku z wykonywaniem usług, w tym również za szkody związane z wydatkowaniem przez osoby realizujące usługi środków finansowych osób na rzecz, których usługi są świadczone.</w:t>
      </w:r>
    </w:p>
    <w:p w14:paraId="069D5630" w14:textId="2A4B3612" w:rsidR="00203B57" w:rsidRPr="00D73785" w:rsidRDefault="00D9680C"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wyznacza do kontroli prawidłowości wykonywanych usług pracowników socjalnych Ośrodka Pomocy społecznej w </w:t>
      </w:r>
      <w:r w:rsidR="00651F3C" w:rsidRPr="00D73785">
        <w:rPr>
          <w:rFonts w:asciiTheme="minorHAnsi" w:hAnsiTheme="minorHAnsi" w:cstheme="minorHAnsi"/>
          <w:sz w:val="24"/>
          <w:szCs w:val="24"/>
        </w:rPr>
        <w:t>Komornikach</w:t>
      </w:r>
      <w:r w:rsidR="00203B57" w:rsidRPr="00D73785">
        <w:rPr>
          <w:rFonts w:asciiTheme="minorHAnsi" w:hAnsiTheme="minorHAnsi" w:cstheme="minorHAnsi"/>
          <w:sz w:val="24"/>
          <w:szCs w:val="24"/>
        </w:rPr>
        <w:t>.</w:t>
      </w:r>
    </w:p>
    <w:p w14:paraId="6ACF2B17" w14:textId="62B52683" w:rsidR="00203B57" w:rsidRPr="00D73785" w:rsidRDefault="00203B57"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lastRenderedPageBreak/>
        <w:t xml:space="preserve">Z każdej kontroli przedstawiony będzie </w:t>
      </w:r>
      <w:r w:rsidR="00D9680C" w:rsidRPr="00D73785">
        <w:rPr>
          <w:rFonts w:asciiTheme="minorHAnsi" w:hAnsiTheme="minorHAnsi" w:cstheme="minorHAnsi"/>
          <w:sz w:val="24"/>
          <w:szCs w:val="24"/>
        </w:rPr>
        <w:t>Wykonawcy</w:t>
      </w:r>
      <w:r w:rsidRPr="00D73785">
        <w:rPr>
          <w:rFonts w:asciiTheme="minorHAnsi" w:hAnsiTheme="minorHAnsi" w:cstheme="minorHAnsi"/>
          <w:sz w:val="24"/>
          <w:szCs w:val="24"/>
        </w:rPr>
        <w:t xml:space="preserve"> i Kierownikowi OPS w </w:t>
      </w:r>
      <w:r w:rsidR="00651F3C" w:rsidRPr="00D73785">
        <w:rPr>
          <w:rFonts w:asciiTheme="minorHAnsi" w:hAnsiTheme="minorHAnsi" w:cstheme="minorHAnsi"/>
          <w:sz w:val="24"/>
          <w:szCs w:val="24"/>
        </w:rPr>
        <w:t>Komornikach</w:t>
      </w:r>
      <w:r w:rsidRPr="00D73785">
        <w:rPr>
          <w:rFonts w:asciiTheme="minorHAnsi" w:hAnsiTheme="minorHAnsi" w:cstheme="minorHAnsi"/>
          <w:sz w:val="24"/>
          <w:szCs w:val="24"/>
        </w:rPr>
        <w:t xml:space="preserve"> protokół. Oceny negatywne mogą stanowić podstawę do rozwiązania umowy.</w:t>
      </w:r>
    </w:p>
    <w:p w14:paraId="41DD55D2" w14:textId="248F2F34" w:rsidR="00203B57" w:rsidRPr="00D73785" w:rsidRDefault="00D9680C"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zobowiązany jest odpowiedzieć w terminie 7 dni na zarzuty zawarte w protokole kontrolnym.</w:t>
      </w:r>
    </w:p>
    <w:p w14:paraId="300C0DE1" w14:textId="7BFB32B6" w:rsidR="00315AFF" w:rsidRPr="00D73785" w:rsidRDefault="00315AFF" w:rsidP="00F95157">
      <w:pPr>
        <w:pStyle w:val="Zwykytekst"/>
        <w:numPr>
          <w:ilvl w:val="0"/>
          <w:numId w:val="7"/>
        </w:numPr>
        <w:spacing w:line="269" w:lineRule="auto"/>
        <w:ind w:left="425" w:hanging="425"/>
        <w:jc w:val="both"/>
        <w:rPr>
          <w:rFonts w:asciiTheme="minorHAnsi" w:hAnsiTheme="minorHAnsi" w:cstheme="minorHAnsi"/>
          <w:sz w:val="24"/>
          <w:szCs w:val="24"/>
        </w:rPr>
      </w:pPr>
      <w:r w:rsidRPr="00D73785">
        <w:rPr>
          <w:rFonts w:asciiTheme="minorHAnsi" w:hAnsiTheme="minorHAnsi" w:cstheme="minorHAnsi"/>
          <w:bCs/>
          <w:sz w:val="24"/>
          <w:szCs w:val="24"/>
        </w:rPr>
        <w:t xml:space="preserve">Zamawiający zastrzega sobie prawo do  uzyskiwania od Wykonawcy wszelkich informacji dot. sposobu wykonania przedmiotu umowy w wyznaczonym przez siebie </w:t>
      </w:r>
      <w:r w:rsidR="008F4608" w:rsidRPr="00D73785">
        <w:rPr>
          <w:rFonts w:asciiTheme="minorHAnsi" w:hAnsiTheme="minorHAnsi" w:cstheme="minorHAnsi"/>
          <w:bCs/>
          <w:sz w:val="24"/>
          <w:szCs w:val="24"/>
        </w:rPr>
        <w:t>terminie.</w:t>
      </w:r>
    </w:p>
    <w:p w14:paraId="5F18F64E" w14:textId="6FB63EC8" w:rsidR="00203B57" w:rsidRPr="00D73785" w:rsidRDefault="00203B57" w:rsidP="00F95157">
      <w:pPr>
        <w:pStyle w:val="Zwykytekst"/>
        <w:spacing w:before="240"/>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6</w:t>
      </w:r>
    </w:p>
    <w:p w14:paraId="5BADF583" w14:textId="77777777" w:rsidR="00203B57" w:rsidRPr="00D73785" w:rsidRDefault="00203B57" w:rsidP="00D702E5">
      <w:pPr>
        <w:pStyle w:val="Zwykytekst"/>
        <w:jc w:val="center"/>
        <w:rPr>
          <w:rFonts w:asciiTheme="minorHAnsi" w:hAnsiTheme="minorHAnsi" w:cstheme="minorHAnsi"/>
          <w:b/>
          <w:sz w:val="24"/>
          <w:szCs w:val="24"/>
        </w:rPr>
      </w:pPr>
      <w:r w:rsidRPr="00D73785">
        <w:rPr>
          <w:rFonts w:asciiTheme="minorHAnsi" w:hAnsiTheme="minorHAnsi" w:cstheme="minorHAnsi"/>
          <w:b/>
          <w:sz w:val="24"/>
          <w:szCs w:val="24"/>
        </w:rPr>
        <w:t>OCHRONA DANYCH OSOBOWYCH</w:t>
      </w:r>
    </w:p>
    <w:p w14:paraId="3BB08100" w14:textId="77777777" w:rsidR="00203B57" w:rsidRPr="00D73785" w:rsidRDefault="00203B57" w:rsidP="002C7CF6">
      <w:pPr>
        <w:pStyle w:val="Zwykytekst"/>
        <w:ind w:left="284"/>
        <w:jc w:val="center"/>
        <w:rPr>
          <w:rFonts w:asciiTheme="minorHAnsi" w:hAnsiTheme="minorHAnsi" w:cstheme="minorHAnsi"/>
          <w:b/>
          <w:sz w:val="24"/>
          <w:szCs w:val="24"/>
          <w:highlight w:val="yellow"/>
        </w:rPr>
      </w:pPr>
    </w:p>
    <w:p w14:paraId="61303B3B" w14:textId="724285ED" w:rsidR="00477AA8" w:rsidRPr="00D73785" w:rsidRDefault="00477AA8" w:rsidP="00F95157">
      <w:pPr>
        <w:pStyle w:val="Zwykytekst"/>
        <w:numPr>
          <w:ilvl w:val="0"/>
          <w:numId w:val="8"/>
        </w:numPr>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Wszystkie dane i materiały uzyskane, zebrane bądź przygotowane przez Zleceniobiorcę w trakcie realizacji umowy podlegają ochronie.</w:t>
      </w:r>
    </w:p>
    <w:p w14:paraId="19AECEFA" w14:textId="3CB119E0" w:rsidR="00477AA8" w:rsidRPr="00D73785" w:rsidRDefault="00477AA8" w:rsidP="00F95157">
      <w:pPr>
        <w:pStyle w:val="Zwykytekst"/>
        <w:numPr>
          <w:ilvl w:val="0"/>
          <w:numId w:val="8"/>
        </w:numPr>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W celu prawidłowego wykonania umowy, w zależności od formy</w:t>
      </w:r>
      <w:r w:rsidR="00AE0961">
        <w:rPr>
          <w:rFonts w:asciiTheme="minorHAnsi" w:hAnsiTheme="minorHAnsi" w:cstheme="minorHAnsi"/>
          <w:sz w:val="24"/>
          <w:szCs w:val="24"/>
        </w:rPr>
        <w:t>,</w:t>
      </w:r>
      <w:r w:rsidRPr="00D73785">
        <w:rPr>
          <w:rFonts w:asciiTheme="minorHAnsi" w:hAnsiTheme="minorHAnsi" w:cstheme="minorHAnsi"/>
          <w:sz w:val="24"/>
          <w:szCs w:val="24"/>
        </w:rPr>
        <w:t xml:space="preserve"> w jakiej Wykonawca prowadzi działalność, Zamawiający zawiera z Wykonawcą umowę powierzenia przetwarzania danych osobowych lub upoważnia Wykonawcę do przetwarzania posiadanych przez niego danych osobowych dotyczących podopiecznych w następującym zakresie i zgodnie z następującym przeznaczeniem:</w:t>
      </w:r>
    </w:p>
    <w:p w14:paraId="6EC381EA" w14:textId="77777777" w:rsidR="009669B9" w:rsidRPr="00D73785" w:rsidRDefault="009669B9" w:rsidP="00F95157">
      <w:pPr>
        <w:pStyle w:val="Zwykytekst"/>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w celu świadczenia usług,</w:t>
      </w:r>
    </w:p>
    <w:p w14:paraId="19A4D882" w14:textId="288F9029" w:rsidR="009669B9" w:rsidRPr="00D73785" w:rsidRDefault="009669B9" w:rsidP="00F95157">
      <w:pPr>
        <w:pStyle w:val="Zwykytekst"/>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w zakresie: imię nazwisko, adres, wiek, stan zdrowia.</w:t>
      </w:r>
    </w:p>
    <w:p w14:paraId="3F4080B7" w14:textId="269A3170" w:rsidR="00477AA8" w:rsidRPr="00D73785" w:rsidRDefault="00477AA8" w:rsidP="00F95157">
      <w:pPr>
        <w:pStyle w:val="Zwykytekst"/>
        <w:numPr>
          <w:ilvl w:val="0"/>
          <w:numId w:val="8"/>
        </w:numPr>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Przed rozpoczęciem przetwarzania danych osobowych, Wykonawca jest zobowiązany podjąć odpowiednie środki zabezpieczające, a także spełnić inne wymagania, o których mowa w odpowiednich przepisach.</w:t>
      </w:r>
    </w:p>
    <w:p w14:paraId="6DA54239" w14:textId="6FD348E7" w:rsidR="00477AA8" w:rsidRPr="00D73785" w:rsidRDefault="00477AA8" w:rsidP="00F95157">
      <w:pPr>
        <w:pStyle w:val="Zwykytekst"/>
        <w:numPr>
          <w:ilvl w:val="0"/>
          <w:numId w:val="8"/>
        </w:numPr>
        <w:spacing w:line="269"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xml:space="preserve">Wykonawca oświadcza, że zachowa w tajemnicy dane osobowe oraz sposób ich zabezpieczenia. </w:t>
      </w:r>
    </w:p>
    <w:p w14:paraId="1C48A807" w14:textId="2901591A" w:rsidR="00CD3947" w:rsidRPr="00D73785" w:rsidRDefault="00203B57" w:rsidP="00477AA8">
      <w:pPr>
        <w:pStyle w:val="Zwykytekst"/>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7</w:t>
      </w:r>
    </w:p>
    <w:p w14:paraId="2B24738A" w14:textId="1D96B82E" w:rsidR="00CD3947" w:rsidRPr="00D73785" w:rsidRDefault="00CD3947" w:rsidP="008F4608">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WYNAGRODZENIE</w:t>
      </w:r>
    </w:p>
    <w:p w14:paraId="00626536" w14:textId="43A44630" w:rsidR="00203B57" w:rsidRPr="00D73785" w:rsidRDefault="00D9680C" w:rsidP="00F95157">
      <w:pPr>
        <w:pStyle w:val="Tekstpodstawowy"/>
        <w:numPr>
          <w:ilvl w:val="0"/>
          <w:numId w:val="9"/>
        </w:numPr>
        <w:spacing w:line="269" w:lineRule="auto"/>
        <w:ind w:left="284" w:hanging="284"/>
        <w:rPr>
          <w:rFonts w:asciiTheme="minorHAnsi" w:hAnsiTheme="minorHAnsi" w:cstheme="minorHAnsi"/>
        </w:rPr>
      </w:pPr>
      <w:r w:rsidRPr="00D73785">
        <w:rPr>
          <w:rFonts w:asciiTheme="minorHAnsi" w:hAnsiTheme="minorHAnsi" w:cstheme="minorHAnsi"/>
        </w:rPr>
        <w:t>Wykonawcy</w:t>
      </w:r>
      <w:r w:rsidR="00203B57" w:rsidRPr="00D73785">
        <w:rPr>
          <w:rFonts w:asciiTheme="minorHAnsi" w:hAnsiTheme="minorHAnsi" w:cstheme="minorHAnsi"/>
        </w:rPr>
        <w:t xml:space="preserve"> z tytułu wykonania niniejszej umowy przysługuje wynagrodzenie w łącznej kwocie </w:t>
      </w:r>
      <w:r w:rsidR="00DD3DBD" w:rsidRPr="00D73785">
        <w:rPr>
          <w:rFonts w:asciiTheme="minorHAnsi" w:hAnsiTheme="minorHAnsi" w:cstheme="minorHAnsi"/>
        </w:rPr>
        <w:t xml:space="preserve"> </w:t>
      </w:r>
      <w:r w:rsidR="00ED4DAE" w:rsidRPr="00D73785">
        <w:rPr>
          <w:rFonts w:asciiTheme="minorHAnsi" w:hAnsiTheme="minorHAnsi" w:cstheme="minorHAnsi"/>
        </w:rPr>
        <w:t>….</w:t>
      </w:r>
      <w:r w:rsidR="00DD3DBD" w:rsidRPr="00D73785">
        <w:rPr>
          <w:rFonts w:asciiTheme="minorHAnsi" w:hAnsiTheme="minorHAnsi" w:cstheme="minorHAnsi"/>
        </w:rPr>
        <w:t xml:space="preserve"> </w:t>
      </w:r>
      <w:r w:rsidR="00203B57" w:rsidRPr="00D73785">
        <w:rPr>
          <w:rFonts w:asciiTheme="minorHAnsi" w:hAnsiTheme="minorHAnsi" w:cstheme="minorHAnsi"/>
        </w:rPr>
        <w:t>złotych brutto, zgodnie ze złożoną ofertą.</w:t>
      </w:r>
    </w:p>
    <w:p w14:paraId="5486F6E9" w14:textId="30F20F0A" w:rsidR="00203B57" w:rsidRPr="00D73785" w:rsidRDefault="00203B57" w:rsidP="00F95157">
      <w:pPr>
        <w:pStyle w:val="Tekstpodstawowy"/>
        <w:numPr>
          <w:ilvl w:val="0"/>
          <w:numId w:val="9"/>
        </w:numPr>
        <w:spacing w:line="269" w:lineRule="auto"/>
        <w:ind w:left="284" w:hanging="284"/>
        <w:rPr>
          <w:rFonts w:asciiTheme="minorHAnsi" w:hAnsiTheme="minorHAnsi" w:cstheme="minorHAnsi"/>
        </w:rPr>
      </w:pPr>
      <w:bookmarkStart w:id="1" w:name="_Hlk49853853"/>
      <w:r w:rsidRPr="00D73785">
        <w:rPr>
          <w:rFonts w:asciiTheme="minorHAnsi" w:hAnsiTheme="minorHAnsi" w:cstheme="minorHAnsi"/>
        </w:rPr>
        <w:t xml:space="preserve">Za jedną godzinę usług </w:t>
      </w:r>
      <w:r w:rsidR="00D9680C" w:rsidRPr="00D73785">
        <w:rPr>
          <w:rFonts w:asciiTheme="minorHAnsi" w:hAnsiTheme="minorHAnsi" w:cstheme="minorHAnsi"/>
        </w:rPr>
        <w:t>Wykonawcy</w:t>
      </w:r>
      <w:r w:rsidRPr="00D73785">
        <w:rPr>
          <w:rFonts w:asciiTheme="minorHAnsi" w:hAnsiTheme="minorHAnsi" w:cstheme="minorHAnsi"/>
        </w:rPr>
        <w:t xml:space="preserve"> przysługiwać będzie wynagrodzenie w kwocie  </w:t>
      </w:r>
      <w:r w:rsidR="00ED4DAE" w:rsidRPr="00D73785">
        <w:rPr>
          <w:rFonts w:asciiTheme="minorHAnsi" w:hAnsiTheme="minorHAnsi" w:cstheme="minorHAnsi"/>
        </w:rPr>
        <w:t>…</w:t>
      </w:r>
      <w:r w:rsidRPr="00D73785">
        <w:rPr>
          <w:rFonts w:asciiTheme="minorHAnsi" w:hAnsiTheme="minorHAnsi" w:cstheme="minorHAnsi"/>
        </w:rPr>
        <w:t xml:space="preserve"> złotych brutto</w:t>
      </w:r>
      <w:r w:rsidR="009A532F">
        <w:rPr>
          <w:rFonts w:asciiTheme="minorHAnsi" w:hAnsiTheme="minorHAnsi" w:cstheme="minorHAnsi"/>
        </w:rPr>
        <w:t xml:space="preserve">, </w:t>
      </w:r>
      <w:r w:rsidRPr="00D73785">
        <w:rPr>
          <w:rFonts w:asciiTheme="minorHAnsi" w:hAnsiTheme="minorHAnsi" w:cstheme="minorHAnsi"/>
        </w:rPr>
        <w:t>zgodnie ze złożoną ofertą.</w:t>
      </w:r>
    </w:p>
    <w:bookmarkEnd w:id="1"/>
    <w:p w14:paraId="1CF60E6E" w14:textId="17B3153C" w:rsidR="00203B57" w:rsidRPr="00D73785" w:rsidRDefault="00203B57" w:rsidP="00F95157">
      <w:pPr>
        <w:pStyle w:val="Tekstpodstawowy"/>
        <w:numPr>
          <w:ilvl w:val="0"/>
          <w:numId w:val="9"/>
        </w:numPr>
        <w:spacing w:line="269" w:lineRule="auto"/>
        <w:ind w:left="284" w:hanging="284"/>
        <w:rPr>
          <w:rFonts w:asciiTheme="minorHAnsi" w:hAnsiTheme="minorHAnsi" w:cstheme="minorHAnsi"/>
        </w:rPr>
      </w:pPr>
      <w:r w:rsidRPr="00D73785">
        <w:rPr>
          <w:rFonts w:asciiTheme="minorHAnsi" w:hAnsiTheme="minorHAnsi" w:cstheme="minorHAnsi"/>
        </w:rPr>
        <w:t>Strony nie dopuszczają możliwości podwyżki cen jednostkowych określonych w ust. 2 w okresie obowiązywania umowy</w:t>
      </w:r>
      <w:r w:rsidR="00D8388A">
        <w:rPr>
          <w:rFonts w:asciiTheme="minorHAnsi" w:hAnsiTheme="minorHAnsi" w:cstheme="minorHAnsi"/>
        </w:rPr>
        <w:t xml:space="preserve">, z zastrzeżeniem </w:t>
      </w:r>
      <w:r w:rsidR="00D8388A" w:rsidRPr="00D8388A">
        <w:rPr>
          <w:rFonts w:asciiTheme="minorHAnsi" w:hAnsiTheme="minorHAnsi" w:cstheme="minorHAnsi"/>
        </w:rPr>
        <w:t xml:space="preserve">§ </w:t>
      </w:r>
      <w:r w:rsidR="00D8388A">
        <w:rPr>
          <w:rFonts w:asciiTheme="minorHAnsi" w:hAnsiTheme="minorHAnsi" w:cstheme="minorHAnsi"/>
        </w:rPr>
        <w:t xml:space="preserve">12. </w:t>
      </w:r>
    </w:p>
    <w:p w14:paraId="23609288" w14:textId="381437F0" w:rsidR="00203B57" w:rsidRPr="00D73785" w:rsidRDefault="00D9680C" w:rsidP="00F95157">
      <w:pPr>
        <w:pStyle w:val="Tekstpodstawowy"/>
        <w:numPr>
          <w:ilvl w:val="0"/>
          <w:numId w:val="9"/>
        </w:numPr>
        <w:spacing w:line="269" w:lineRule="auto"/>
        <w:ind w:left="284" w:hanging="284"/>
        <w:rPr>
          <w:rFonts w:asciiTheme="minorHAnsi" w:hAnsiTheme="minorHAnsi" w:cstheme="minorHAnsi"/>
        </w:rPr>
      </w:pPr>
      <w:r w:rsidRPr="00D73785">
        <w:rPr>
          <w:rFonts w:asciiTheme="minorHAnsi" w:hAnsiTheme="minorHAnsi" w:cstheme="minorHAnsi"/>
        </w:rPr>
        <w:t>Zamawiający</w:t>
      </w:r>
      <w:r w:rsidR="00203B57" w:rsidRPr="00D73785">
        <w:rPr>
          <w:rFonts w:asciiTheme="minorHAnsi" w:hAnsiTheme="minorHAnsi" w:cstheme="minorHAnsi"/>
        </w:rPr>
        <w:t xml:space="preserve"> zastrzega sobie prawo zakupu mniejszej ilości godzin usług niż wynika z § 1 ust.</w:t>
      </w:r>
      <w:r w:rsidR="00D702E5">
        <w:rPr>
          <w:rFonts w:asciiTheme="minorHAnsi" w:hAnsiTheme="minorHAnsi" w:cstheme="minorHAnsi"/>
        </w:rPr>
        <w:t xml:space="preserve"> </w:t>
      </w:r>
      <w:r w:rsidR="00F95157">
        <w:rPr>
          <w:rFonts w:asciiTheme="minorHAnsi" w:hAnsiTheme="minorHAnsi" w:cstheme="minorHAnsi"/>
        </w:rPr>
        <w:t>5</w:t>
      </w:r>
      <w:r w:rsidR="00203B57" w:rsidRPr="00D73785">
        <w:rPr>
          <w:rFonts w:asciiTheme="minorHAnsi" w:hAnsiTheme="minorHAnsi" w:cstheme="minorHAnsi"/>
        </w:rPr>
        <w:t xml:space="preserve"> umowy, na co </w:t>
      </w:r>
      <w:r w:rsidRPr="00D73785">
        <w:rPr>
          <w:rFonts w:asciiTheme="minorHAnsi" w:hAnsiTheme="minorHAnsi" w:cstheme="minorHAnsi"/>
        </w:rPr>
        <w:t>Wykonawca</w:t>
      </w:r>
      <w:r w:rsidR="00203B57" w:rsidRPr="00D73785">
        <w:rPr>
          <w:rFonts w:asciiTheme="minorHAnsi" w:hAnsiTheme="minorHAnsi" w:cstheme="minorHAnsi"/>
        </w:rPr>
        <w:t xml:space="preserve"> wyraża zgodę.</w:t>
      </w:r>
    </w:p>
    <w:p w14:paraId="61DE3DB8" w14:textId="0AED067A" w:rsidR="00203B57" w:rsidRDefault="00203B57" w:rsidP="00F95157">
      <w:pPr>
        <w:spacing w:before="240"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8</w:t>
      </w:r>
    </w:p>
    <w:p w14:paraId="421E2F91" w14:textId="3CDC6DD6" w:rsidR="00963A44" w:rsidRPr="00D73785" w:rsidRDefault="00963A4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PŁATNOŚCI</w:t>
      </w:r>
    </w:p>
    <w:p w14:paraId="6670ABBA" w14:textId="61E3C1DC" w:rsidR="00203B57" w:rsidRPr="00D73785" w:rsidRDefault="00203B57" w:rsidP="00F95157">
      <w:pPr>
        <w:pStyle w:val="Tekstpodstawowy"/>
        <w:numPr>
          <w:ilvl w:val="0"/>
          <w:numId w:val="10"/>
        </w:numPr>
        <w:spacing w:line="269" w:lineRule="auto"/>
        <w:ind w:left="425" w:hanging="425"/>
        <w:rPr>
          <w:rFonts w:asciiTheme="minorHAnsi" w:hAnsiTheme="minorHAnsi" w:cstheme="minorHAnsi"/>
        </w:rPr>
      </w:pPr>
      <w:r w:rsidRPr="00D73785">
        <w:rPr>
          <w:rFonts w:asciiTheme="minorHAnsi" w:hAnsiTheme="minorHAnsi" w:cstheme="minorHAnsi"/>
        </w:rPr>
        <w:t>Rozliczenia Z</w:t>
      </w:r>
      <w:r w:rsidR="00D9680C" w:rsidRPr="00D73785">
        <w:rPr>
          <w:rFonts w:asciiTheme="minorHAnsi" w:hAnsiTheme="minorHAnsi" w:cstheme="minorHAnsi"/>
        </w:rPr>
        <w:t>amawiającego z</w:t>
      </w:r>
      <w:r w:rsidRPr="00D73785">
        <w:rPr>
          <w:rFonts w:asciiTheme="minorHAnsi" w:hAnsiTheme="minorHAnsi" w:cstheme="minorHAnsi"/>
        </w:rPr>
        <w:t xml:space="preserve"> </w:t>
      </w:r>
      <w:r w:rsidR="00D9680C" w:rsidRPr="00D73785">
        <w:rPr>
          <w:rFonts w:asciiTheme="minorHAnsi" w:hAnsiTheme="minorHAnsi" w:cstheme="minorHAnsi"/>
        </w:rPr>
        <w:t>Wykonawc</w:t>
      </w:r>
      <w:r w:rsidRPr="00D73785">
        <w:rPr>
          <w:rFonts w:asciiTheme="minorHAnsi" w:hAnsiTheme="minorHAnsi" w:cstheme="minorHAnsi"/>
        </w:rPr>
        <w:t>ą następować będą w okresach miesięcznych.</w:t>
      </w:r>
    </w:p>
    <w:p w14:paraId="394920D4" w14:textId="7B94E2F1" w:rsidR="00203B57" w:rsidRPr="00D73785" w:rsidRDefault="00D9680C" w:rsidP="00F95157">
      <w:pPr>
        <w:pStyle w:val="Tekstpodstawowy"/>
        <w:numPr>
          <w:ilvl w:val="0"/>
          <w:numId w:val="10"/>
        </w:numPr>
        <w:spacing w:line="269" w:lineRule="auto"/>
        <w:ind w:left="425" w:hanging="425"/>
        <w:rPr>
          <w:rFonts w:asciiTheme="minorHAnsi" w:hAnsiTheme="minorHAnsi" w:cstheme="minorHAnsi"/>
        </w:rPr>
      </w:pPr>
      <w:r w:rsidRPr="00D73785">
        <w:rPr>
          <w:rFonts w:asciiTheme="minorHAnsi" w:hAnsiTheme="minorHAnsi" w:cstheme="minorHAnsi"/>
        </w:rPr>
        <w:t xml:space="preserve">Wykonawca </w:t>
      </w:r>
      <w:r w:rsidR="00203B57" w:rsidRPr="00D73785">
        <w:rPr>
          <w:rFonts w:asciiTheme="minorHAnsi" w:hAnsiTheme="minorHAnsi" w:cstheme="minorHAnsi"/>
        </w:rPr>
        <w:t xml:space="preserve">zobowiązany jest przedłożyć </w:t>
      </w:r>
      <w:r w:rsidRPr="00D73785">
        <w:rPr>
          <w:rFonts w:asciiTheme="minorHAnsi" w:hAnsiTheme="minorHAnsi" w:cstheme="minorHAnsi"/>
        </w:rPr>
        <w:t>Zamawiającemu</w:t>
      </w:r>
      <w:r w:rsidR="00203B57" w:rsidRPr="00D73785">
        <w:rPr>
          <w:rFonts w:asciiTheme="minorHAnsi" w:hAnsiTheme="minorHAnsi" w:cstheme="minorHAnsi"/>
        </w:rPr>
        <w:t xml:space="preserve"> rozliczenie wykonanych usług do 10. dnia po upływie danego miesiąca.</w:t>
      </w:r>
    </w:p>
    <w:p w14:paraId="726817A4" w14:textId="00BBEA7F" w:rsidR="00203B57" w:rsidRDefault="00203B57" w:rsidP="00F95157">
      <w:pPr>
        <w:pStyle w:val="Tekstpodstawowy"/>
        <w:numPr>
          <w:ilvl w:val="0"/>
          <w:numId w:val="10"/>
        </w:numPr>
        <w:spacing w:line="269" w:lineRule="auto"/>
        <w:ind w:left="425" w:hanging="425"/>
        <w:rPr>
          <w:rFonts w:asciiTheme="minorHAnsi" w:hAnsiTheme="minorHAnsi" w:cstheme="minorHAnsi"/>
        </w:rPr>
      </w:pPr>
      <w:r w:rsidRPr="00D73785">
        <w:rPr>
          <w:rFonts w:asciiTheme="minorHAnsi" w:hAnsiTheme="minorHAnsi" w:cstheme="minorHAnsi"/>
        </w:rPr>
        <w:t xml:space="preserve">Należności </w:t>
      </w:r>
      <w:r w:rsidR="00D9680C" w:rsidRPr="00D73785">
        <w:rPr>
          <w:rFonts w:asciiTheme="minorHAnsi" w:hAnsiTheme="minorHAnsi" w:cstheme="minorHAnsi"/>
        </w:rPr>
        <w:t>Wykonawcy</w:t>
      </w:r>
      <w:r w:rsidRPr="00D73785">
        <w:rPr>
          <w:rFonts w:asciiTheme="minorHAnsi" w:hAnsiTheme="minorHAnsi" w:cstheme="minorHAnsi"/>
        </w:rPr>
        <w:t xml:space="preserve"> uiszczane będą przelewem na jego konto w terminie 14 dni od dnia przedłożenia prawidłowo sporządzonej faktury.</w:t>
      </w:r>
    </w:p>
    <w:p w14:paraId="69AC3390" w14:textId="6874E715"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963A44">
        <w:rPr>
          <w:rFonts w:asciiTheme="minorHAnsi" w:hAnsiTheme="minorHAnsi" w:cstheme="minorHAnsi"/>
        </w:rPr>
        <w:t xml:space="preserve">W przypadku realizacji przedmiotu umowy z udziałem podwykonawców zgłoszonych przez Wykonawcę w załączniku nr 1 do SWZ, stanowiącym załącznik nr 1 do umowy, lub </w:t>
      </w:r>
      <w:r w:rsidRPr="00963A44">
        <w:rPr>
          <w:rFonts w:asciiTheme="minorHAnsi" w:hAnsiTheme="minorHAnsi" w:cstheme="minorHAnsi"/>
        </w:rPr>
        <w:lastRenderedPageBreak/>
        <w:t xml:space="preserve">w trakcie wykonywania przedmiotu umowy, wypłata wynagrodzenia Wykonawcy </w:t>
      </w:r>
      <w:r w:rsidR="00813FAE">
        <w:rPr>
          <w:rFonts w:asciiTheme="minorHAnsi" w:hAnsiTheme="minorHAnsi" w:cstheme="minorHAnsi"/>
        </w:rPr>
        <w:t>odbędzie się po okazaniu dowodu zapłaty podwykonawcom za zrealizowaną część umowy.</w:t>
      </w:r>
    </w:p>
    <w:p w14:paraId="507143F1" w14:textId="5641D373" w:rsidR="00963A44" w:rsidRPr="00637080"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 xml:space="preserve">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t>
      </w:r>
      <w:r w:rsidRPr="00637080">
        <w:rPr>
          <w:rFonts w:asciiTheme="minorHAnsi" w:hAnsiTheme="minorHAnsi" w:cstheme="minorHAnsi"/>
        </w:rPr>
        <w:t>Wykonawcę.</w:t>
      </w:r>
    </w:p>
    <w:p w14:paraId="24485F1A" w14:textId="017178D9"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637080">
        <w:rPr>
          <w:rFonts w:asciiTheme="minorHAnsi" w:hAnsiTheme="minorHAnsi" w:cstheme="minorHAnsi"/>
        </w:rPr>
        <w:t xml:space="preserve">Płatności  regulowane  będą  przelewem  z  konta  Zamawiającego  w  Banku  </w:t>
      </w:r>
      <w:proofErr w:type="spellStart"/>
      <w:r w:rsidRPr="00637080">
        <w:rPr>
          <w:rFonts w:asciiTheme="minorHAnsi" w:hAnsiTheme="minorHAnsi" w:cstheme="minorHAnsi"/>
        </w:rPr>
        <w:t>PeKaO</w:t>
      </w:r>
      <w:proofErr w:type="spellEnd"/>
      <w:r w:rsidRPr="00637080">
        <w:rPr>
          <w:rFonts w:asciiTheme="minorHAnsi" w:hAnsiTheme="minorHAnsi" w:cstheme="minorHAnsi"/>
        </w:rPr>
        <w:t xml:space="preserve">  S.A. nr </w:t>
      </w:r>
      <w:r w:rsidR="0067735D" w:rsidRPr="00637080">
        <w:rPr>
          <w:rFonts w:asciiTheme="minorHAnsi" w:hAnsiTheme="minorHAnsi" w:cstheme="minorHAnsi"/>
        </w:rPr>
        <w:t>71 1240 1747 1111 0010 1599 9442</w:t>
      </w:r>
      <w:r w:rsidRPr="00637080">
        <w:rPr>
          <w:rFonts w:asciiTheme="minorHAnsi" w:hAnsiTheme="minorHAnsi" w:cstheme="minorHAnsi"/>
        </w:rPr>
        <w:t>, na rachunek</w:t>
      </w:r>
      <w:r w:rsidRPr="00813FAE">
        <w:rPr>
          <w:rFonts w:asciiTheme="minorHAnsi" w:hAnsiTheme="minorHAnsi" w:cstheme="minorHAnsi"/>
        </w:rPr>
        <w:t xml:space="preserve"> bankowy Wykonawcy wskazany na fakturze.</w:t>
      </w:r>
    </w:p>
    <w:p w14:paraId="0775272A" w14:textId="602E435C"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Wykonawca oświadcza, że właściwym dla niego Urzędem Skarbowym jest……………………..</w:t>
      </w:r>
    </w:p>
    <w:p w14:paraId="346C2B02" w14:textId="2B368FBA"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Wykonawca oświadcza, że rachunek bankowy Wykonawcy 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4BAC0C5" w14:textId="52D6D1D2"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 xml:space="preserve">Zamawiający dokona zapłaty za roboty, dostawy i usługi objęte umową z zastosowaniem mechanizmu podzielonej płatności na rachunek rozliczeniowy wskazany dla Wykonawcy w wykazie podmiotów prowadzonym zgodnie z art. 96b ustawy z dnia 11 marca 2004 r. o podatku od towarów i usług (Dz. U. z 2020 r., poz. 106 z </w:t>
      </w:r>
      <w:proofErr w:type="spellStart"/>
      <w:r w:rsidRPr="00813FAE">
        <w:rPr>
          <w:rFonts w:asciiTheme="minorHAnsi" w:hAnsiTheme="minorHAnsi" w:cstheme="minorHAnsi"/>
        </w:rPr>
        <w:t>późn</w:t>
      </w:r>
      <w:proofErr w:type="spellEnd"/>
      <w:r w:rsidRPr="00813FAE">
        <w:rPr>
          <w:rFonts w:asciiTheme="minorHAnsi" w:hAnsiTheme="minorHAnsi" w:cstheme="minorHAnsi"/>
        </w:rPr>
        <w:t>. zm.), dalej jako ustawa o VAT.</w:t>
      </w:r>
    </w:p>
    <w:p w14:paraId="7B82259F" w14:textId="7955BDE4"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4AEA3FB8" w14:textId="3AFB0ABF"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Zamawiający nie ponosi odpowiedzialności za płatność po terminie określonym w ust. 7 spowodowaną brakiem możliwości dokonania płatności z zastosowaniem mechanizmu podzielonej płatności w szczególności brakiem rachunku rozliczeniowego Wykonawcy w wykazie podmiotów prowadzonym zgodnie z art. 96b ustawy o VAT.</w:t>
      </w:r>
    </w:p>
    <w:p w14:paraId="179B5288" w14:textId="2E1ABF9D" w:rsidR="00963A44"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t xml:space="preserve">Jeśli Wykonawca chciałby wysłać fakturę ustrukturyzowaną Zamawiającemu, należy to zrobić na następujący numer PEF: 777-31-40-250. Wówczas termin płatności liczy się od dnia prawidłowo wystawionej i doręczonej faktury. </w:t>
      </w:r>
    </w:p>
    <w:p w14:paraId="3CB9F955" w14:textId="77777777" w:rsidR="00963A44" w:rsidRPr="00813FAE" w:rsidRDefault="00963A44" w:rsidP="00F95157">
      <w:pPr>
        <w:pStyle w:val="Tekstpodstawowy"/>
        <w:numPr>
          <w:ilvl w:val="0"/>
          <w:numId w:val="10"/>
        </w:numPr>
        <w:spacing w:line="269" w:lineRule="auto"/>
        <w:ind w:left="425" w:hanging="425"/>
        <w:rPr>
          <w:rFonts w:asciiTheme="minorHAnsi" w:hAnsiTheme="minorHAnsi" w:cstheme="minorHAnsi"/>
        </w:rPr>
      </w:pPr>
      <w:r w:rsidRPr="00813FAE">
        <w:rPr>
          <w:rFonts w:asciiTheme="minorHAnsi" w:hAnsiTheme="minorHAnsi" w:cstheme="minorHAnsi"/>
        </w:rPr>
        <w:lastRenderedPageBreak/>
        <w:t>Zamawiający wyraża zgodę na przesyłanie ustrukturyzowanych dokumentów elektronicznych, takich jak: faktura korygująca, nota księgowa.</w:t>
      </w:r>
    </w:p>
    <w:p w14:paraId="6ADE5D19" w14:textId="5C0C60DA" w:rsidR="008F4608" w:rsidRPr="00D73785" w:rsidRDefault="00203B57" w:rsidP="00F95157">
      <w:pPr>
        <w:spacing w:before="240"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9</w:t>
      </w:r>
    </w:p>
    <w:p w14:paraId="1634068C" w14:textId="6FA67254" w:rsidR="00203B57" w:rsidRPr="00D73785" w:rsidRDefault="00CD3947" w:rsidP="006818D6">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OSOBY DO KONTAKTU</w:t>
      </w:r>
    </w:p>
    <w:p w14:paraId="5F7CF03B" w14:textId="77777777" w:rsidR="008F4608" w:rsidRPr="00D73785" w:rsidRDefault="008F4608" w:rsidP="008F4608">
      <w:pPr>
        <w:spacing w:after="0" w:line="240" w:lineRule="auto"/>
        <w:jc w:val="center"/>
        <w:rPr>
          <w:rFonts w:asciiTheme="minorHAnsi" w:hAnsiTheme="minorHAnsi" w:cstheme="minorHAnsi"/>
          <w:b/>
          <w:sz w:val="24"/>
          <w:szCs w:val="24"/>
        </w:rPr>
      </w:pPr>
    </w:p>
    <w:p w14:paraId="64EBEEEA" w14:textId="77777777" w:rsidR="00203B57" w:rsidRPr="00D73785" w:rsidRDefault="00203B57" w:rsidP="009A532F">
      <w:pPr>
        <w:spacing w:after="0" w:line="269" w:lineRule="auto"/>
        <w:jc w:val="both"/>
        <w:rPr>
          <w:rFonts w:asciiTheme="minorHAnsi" w:hAnsiTheme="minorHAnsi" w:cstheme="minorHAnsi"/>
          <w:bCs/>
          <w:sz w:val="24"/>
          <w:szCs w:val="24"/>
        </w:rPr>
      </w:pPr>
      <w:r w:rsidRPr="00D73785">
        <w:rPr>
          <w:rFonts w:asciiTheme="minorHAnsi" w:hAnsiTheme="minorHAnsi" w:cstheme="minorHAnsi"/>
          <w:bCs/>
          <w:sz w:val="24"/>
          <w:szCs w:val="24"/>
        </w:rPr>
        <w:t>Osobami uprawnionymi do kontaktów w sprawie realizacji przedmiotowej umowy są:</w:t>
      </w:r>
    </w:p>
    <w:p w14:paraId="4A3980D7" w14:textId="7DC8BAD4" w:rsidR="00203B57" w:rsidRPr="00D73785" w:rsidRDefault="00203B57" w:rsidP="009A532F">
      <w:pPr>
        <w:spacing w:after="0" w:line="269" w:lineRule="auto"/>
        <w:jc w:val="both"/>
        <w:rPr>
          <w:rFonts w:asciiTheme="minorHAnsi" w:hAnsiTheme="minorHAnsi" w:cstheme="minorHAnsi"/>
          <w:bCs/>
          <w:sz w:val="24"/>
          <w:szCs w:val="24"/>
        </w:rPr>
      </w:pPr>
      <w:r w:rsidRPr="00D73785">
        <w:rPr>
          <w:rFonts w:asciiTheme="minorHAnsi" w:hAnsiTheme="minorHAnsi" w:cstheme="minorHAnsi"/>
          <w:b/>
          <w:sz w:val="24"/>
          <w:szCs w:val="24"/>
        </w:rPr>
        <w:t>ze strony Z</w:t>
      </w:r>
      <w:r w:rsidR="00D9680C" w:rsidRPr="00D73785">
        <w:rPr>
          <w:rFonts w:asciiTheme="minorHAnsi" w:hAnsiTheme="minorHAnsi" w:cstheme="minorHAnsi"/>
          <w:b/>
          <w:sz w:val="24"/>
          <w:szCs w:val="24"/>
        </w:rPr>
        <w:t>amawiającego</w:t>
      </w:r>
      <w:r w:rsidRPr="00D73785">
        <w:rPr>
          <w:rFonts w:asciiTheme="minorHAnsi" w:hAnsiTheme="minorHAnsi" w:cstheme="minorHAnsi"/>
          <w:bCs/>
          <w:sz w:val="24"/>
          <w:szCs w:val="24"/>
        </w:rPr>
        <w:t xml:space="preserve"> - Kierownik Ośrodka Pomocy Społecznej – </w:t>
      </w:r>
      <w:r w:rsidR="00651F3C" w:rsidRPr="00D73785">
        <w:rPr>
          <w:rFonts w:asciiTheme="minorHAnsi" w:hAnsiTheme="minorHAnsi" w:cstheme="minorHAnsi"/>
          <w:bCs/>
          <w:sz w:val="24"/>
          <w:szCs w:val="24"/>
        </w:rPr>
        <w:t>Aneta Gierko</w:t>
      </w:r>
      <w:r w:rsidRPr="00D73785">
        <w:rPr>
          <w:rFonts w:asciiTheme="minorHAnsi" w:hAnsiTheme="minorHAnsi" w:cstheme="minorHAnsi"/>
          <w:bCs/>
          <w:sz w:val="24"/>
          <w:szCs w:val="24"/>
        </w:rPr>
        <w:t>,</w:t>
      </w:r>
    </w:p>
    <w:p w14:paraId="1B109F49" w14:textId="4959B549" w:rsidR="00203B57" w:rsidRPr="00D73785" w:rsidRDefault="00203B57" w:rsidP="009A532F">
      <w:pPr>
        <w:spacing w:after="0" w:line="269" w:lineRule="auto"/>
        <w:jc w:val="both"/>
        <w:rPr>
          <w:rFonts w:asciiTheme="minorHAnsi" w:hAnsiTheme="minorHAnsi" w:cstheme="minorHAnsi"/>
          <w:bCs/>
          <w:sz w:val="24"/>
          <w:szCs w:val="24"/>
        </w:rPr>
      </w:pPr>
      <w:r w:rsidRPr="00D73785">
        <w:rPr>
          <w:rFonts w:asciiTheme="minorHAnsi" w:hAnsiTheme="minorHAnsi" w:cstheme="minorHAnsi"/>
          <w:b/>
          <w:sz w:val="24"/>
          <w:szCs w:val="24"/>
        </w:rPr>
        <w:t xml:space="preserve">ze strony </w:t>
      </w:r>
      <w:r w:rsidR="00D9680C" w:rsidRPr="00D73785">
        <w:rPr>
          <w:rFonts w:asciiTheme="minorHAnsi" w:hAnsiTheme="minorHAnsi" w:cstheme="minorHAnsi"/>
          <w:b/>
          <w:sz w:val="24"/>
          <w:szCs w:val="24"/>
        </w:rPr>
        <w:t>Wykonawcy</w:t>
      </w:r>
      <w:r w:rsidRPr="00D73785">
        <w:rPr>
          <w:rFonts w:asciiTheme="minorHAnsi" w:hAnsiTheme="minorHAnsi" w:cstheme="minorHAnsi"/>
          <w:bCs/>
          <w:sz w:val="24"/>
          <w:szCs w:val="24"/>
        </w:rPr>
        <w:t xml:space="preserve"> </w:t>
      </w:r>
      <w:r w:rsidR="00DD3DBD" w:rsidRPr="00D73785">
        <w:rPr>
          <w:rFonts w:asciiTheme="minorHAnsi" w:hAnsiTheme="minorHAnsi" w:cstheme="minorHAnsi"/>
          <w:bCs/>
          <w:sz w:val="24"/>
          <w:szCs w:val="24"/>
        </w:rPr>
        <w:t xml:space="preserve">– </w:t>
      </w:r>
      <w:r w:rsidR="00ED4DAE" w:rsidRPr="00D73785">
        <w:rPr>
          <w:rFonts w:asciiTheme="minorHAnsi" w:hAnsiTheme="minorHAnsi" w:cstheme="minorHAnsi"/>
          <w:bCs/>
          <w:sz w:val="24"/>
          <w:szCs w:val="24"/>
        </w:rPr>
        <w:t>…..</w:t>
      </w:r>
      <w:r w:rsidR="00DD3DBD" w:rsidRPr="00D73785">
        <w:rPr>
          <w:rFonts w:asciiTheme="minorHAnsi" w:hAnsiTheme="minorHAnsi" w:cstheme="minorHAnsi"/>
          <w:bCs/>
          <w:sz w:val="24"/>
          <w:szCs w:val="24"/>
        </w:rPr>
        <w:t>.</w:t>
      </w:r>
    </w:p>
    <w:p w14:paraId="12774F65" w14:textId="79FE51BB" w:rsidR="00203B57" w:rsidRPr="00D73785" w:rsidRDefault="00203B57" w:rsidP="009A532F">
      <w:pPr>
        <w:spacing w:before="120"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10</w:t>
      </w:r>
    </w:p>
    <w:p w14:paraId="062D8460" w14:textId="000D2509" w:rsidR="00203B57" w:rsidRPr="00D73785" w:rsidRDefault="00CD3947" w:rsidP="00704791">
      <w:pPr>
        <w:tabs>
          <w:tab w:val="left" w:pos="284"/>
        </w:tabs>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ODSTĄPIENIE OD UMOWY</w:t>
      </w:r>
    </w:p>
    <w:p w14:paraId="1B3C1093" w14:textId="0715D670" w:rsidR="00203B57" w:rsidRPr="00D73785" w:rsidRDefault="008B2F73" w:rsidP="009A532F">
      <w:pPr>
        <w:pStyle w:val="Akapitzlist"/>
        <w:numPr>
          <w:ilvl w:val="0"/>
          <w:numId w:val="11"/>
        </w:numPr>
        <w:spacing w:after="0" w:line="269" w:lineRule="auto"/>
        <w:ind w:left="284" w:hanging="284"/>
        <w:jc w:val="both"/>
        <w:rPr>
          <w:rFonts w:asciiTheme="minorHAnsi" w:hAnsiTheme="minorHAnsi" w:cstheme="minorHAnsi"/>
          <w:bCs/>
          <w:sz w:val="24"/>
          <w:szCs w:val="24"/>
        </w:rPr>
      </w:pPr>
      <w:r w:rsidRPr="00D73785">
        <w:rPr>
          <w:rFonts w:asciiTheme="minorHAnsi" w:hAnsiTheme="minorHAnsi" w:cstheme="minorHAnsi"/>
          <w:bCs/>
          <w:sz w:val="24"/>
          <w:szCs w:val="24"/>
        </w:rPr>
        <w:t>Zamawiający</w:t>
      </w:r>
      <w:r w:rsidR="00203B57" w:rsidRPr="00D73785">
        <w:rPr>
          <w:rFonts w:asciiTheme="minorHAnsi" w:hAnsiTheme="minorHAnsi" w:cstheme="minorHAnsi"/>
          <w:bCs/>
          <w:sz w:val="24"/>
          <w:szCs w:val="24"/>
        </w:rPr>
        <w:t xml:space="preserve"> zastrzega sobie prawo natychmiastowego odstąpienia od umowy w następujących okolicznościach:</w:t>
      </w:r>
    </w:p>
    <w:p w14:paraId="0C4ADCE1" w14:textId="62A9AF42"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D73785">
        <w:rPr>
          <w:rFonts w:asciiTheme="minorHAnsi" w:hAnsiTheme="minorHAnsi" w:cstheme="minorHAnsi"/>
          <w:bCs/>
          <w:sz w:val="24"/>
          <w:szCs w:val="24"/>
        </w:rPr>
        <w:t xml:space="preserve">rażące zaniedbanie przez Wykonawcę realizacji obowiązków wynikających z niniejszej umowy, </w:t>
      </w:r>
    </w:p>
    <w:p w14:paraId="2F0852A5" w14:textId="5A69BEBE"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AE0961">
        <w:rPr>
          <w:rFonts w:asciiTheme="minorHAnsi" w:hAnsiTheme="minorHAnsi" w:cstheme="minorHAnsi"/>
          <w:bCs/>
          <w:sz w:val="24"/>
          <w:szCs w:val="24"/>
        </w:rPr>
        <w:t xml:space="preserve">trzykrotna uzasadniona reklamacja jakości świadczonych usług, </w:t>
      </w:r>
    </w:p>
    <w:p w14:paraId="6D57528A" w14:textId="2165413A"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AE0961">
        <w:rPr>
          <w:rFonts w:asciiTheme="minorHAnsi" w:hAnsiTheme="minorHAnsi" w:cstheme="minorHAnsi"/>
          <w:bCs/>
          <w:sz w:val="24"/>
          <w:szCs w:val="24"/>
        </w:rPr>
        <w:t xml:space="preserve">brak aktualnej polisy ubezpieczeniowej o której mowa w § 1 ust. </w:t>
      </w:r>
      <w:r w:rsidR="00813FAE" w:rsidRPr="00AE0961">
        <w:rPr>
          <w:rFonts w:asciiTheme="minorHAnsi" w:hAnsiTheme="minorHAnsi" w:cstheme="minorHAnsi"/>
          <w:bCs/>
          <w:sz w:val="24"/>
          <w:szCs w:val="24"/>
        </w:rPr>
        <w:t>16</w:t>
      </w:r>
      <w:r w:rsidRPr="00AE0961">
        <w:rPr>
          <w:rFonts w:asciiTheme="minorHAnsi" w:hAnsiTheme="minorHAnsi" w:cstheme="minorHAnsi"/>
          <w:bCs/>
          <w:sz w:val="24"/>
          <w:szCs w:val="24"/>
        </w:rPr>
        <w:t xml:space="preserve"> umowy,</w:t>
      </w:r>
    </w:p>
    <w:p w14:paraId="0DEFE38C" w14:textId="68B1FB7F"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AE0961">
        <w:rPr>
          <w:rFonts w:asciiTheme="minorHAnsi" w:hAnsiTheme="minorHAnsi" w:cstheme="minorHAnsi"/>
          <w:bCs/>
          <w:sz w:val="24"/>
          <w:szCs w:val="24"/>
        </w:rPr>
        <w:t xml:space="preserve">naruszenie obowiązku zapewnia przestrzegania zasad przetwarzania i ochrony </w:t>
      </w:r>
      <w:r w:rsidR="002C7CF6" w:rsidRPr="00AE0961">
        <w:rPr>
          <w:rFonts w:asciiTheme="minorHAnsi" w:hAnsiTheme="minorHAnsi" w:cstheme="minorHAnsi"/>
          <w:bCs/>
          <w:sz w:val="24"/>
          <w:szCs w:val="24"/>
        </w:rPr>
        <w:br/>
        <w:t xml:space="preserve"> </w:t>
      </w:r>
      <w:r w:rsidRPr="00AE0961">
        <w:rPr>
          <w:rFonts w:asciiTheme="minorHAnsi" w:hAnsiTheme="minorHAnsi" w:cstheme="minorHAnsi"/>
          <w:bCs/>
          <w:sz w:val="24"/>
          <w:szCs w:val="24"/>
        </w:rPr>
        <w:t>danych osobowych, zgodnie z przepisami ustawy o ochronie danych osobowych,</w:t>
      </w:r>
    </w:p>
    <w:p w14:paraId="46F938E4" w14:textId="7A185585"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5E010A">
        <w:rPr>
          <w:rFonts w:asciiTheme="minorHAnsi" w:hAnsiTheme="minorHAnsi" w:cstheme="minorHAnsi"/>
          <w:bCs/>
          <w:sz w:val="24"/>
          <w:szCs w:val="24"/>
        </w:rPr>
        <w:t>odmowy udzielenia przez Wykonawcę wyjaśnień w zakresie realizacji umowy albo odmowy udostępnienia dokumentacji, koniecznej dla oceny przez Zamawiającego prawidłowości wykonywania obowiązków umownych przez Wykonawcę,</w:t>
      </w:r>
    </w:p>
    <w:p w14:paraId="62086429" w14:textId="56E534A6" w:rsidR="009669B9"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5E010A">
        <w:rPr>
          <w:rFonts w:asciiTheme="minorHAnsi" w:hAnsiTheme="minorHAnsi" w:cstheme="minorHAnsi"/>
          <w:bCs/>
          <w:sz w:val="24"/>
          <w:szCs w:val="24"/>
        </w:rPr>
        <w:t>w przypadku niezapewnienia odpowiedniej ilości personelu, posiadającego stosowne kwalifikacje zgodnie z wymogami SWZ,</w:t>
      </w:r>
    </w:p>
    <w:p w14:paraId="2DBB4EA5" w14:textId="7D25B3FD" w:rsidR="009669B9" w:rsidRPr="005E010A" w:rsidRDefault="009669B9" w:rsidP="009A532F">
      <w:pPr>
        <w:pStyle w:val="Akapitzlist"/>
        <w:numPr>
          <w:ilvl w:val="0"/>
          <w:numId w:val="19"/>
        </w:numPr>
        <w:spacing w:after="0" w:line="269" w:lineRule="auto"/>
        <w:jc w:val="both"/>
        <w:rPr>
          <w:rFonts w:asciiTheme="minorHAnsi" w:hAnsiTheme="minorHAnsi" w:cstheme="minorHAnsi"/>
          <w:bCs/>
          <w:sz w:val="24"/>
          <w:szCs w:val="24"/>
        </w:rPr>
      </w:pPr>
      <w:r w:rsidRPr="005E010A">
        <w:rPr>
          <w:rFonts w:asciiTheme="minorHAnsi" w:hAnsiTheme="minorHAnsi" w:cstheme="minorHAnsi"/>
          <w:bCs/>
          <w:sz w:val="24"/>
          <w:szCs w:val="24"/>
        </w:rPr>
        <w:t>dwukrotn</w:t>
      </w:r>
      <w:r w:rsidR="005E010A">
        <w:rPr>
          <w:rFonts w:asciiTheme="minorHAnsi" w:hAnsiTheme="minorHAnsi" w:cstheme="minorHAnsi"/>
          <w:bCs/>
          <w:sz w:val="24"/>
          <w:szCs w:val="24"/>
        </w:rPr>
        <w:t>ego</w:t>
      </w:r>
      <w:r w:rsidRPr="005E010A">
        <w:rPr>
          <w:rFonts w:asciiTheme="minorHAnsi" w:hAnsiTheme="minorHAnsi" w:cstheme="minorHAnsi"/>
          <w:bCs/>
          <w:sz w:val="24"/>
          <w:szCs w:val="24"/>
        </w:rPr>
        <w:t xml:space="preserve"> stwierdzenia niewłaściwego prowadzenia dokumentacji w zakresie stanowiącym obowiązek Wykonawcy</w:t>
      </w:r>
      <w:r w:rsidR="005E010A">
        <w:rPr>
          <w:rFonts w:asciiTheme="minorHAnsi" w:hAnsiTheme="minorHAnsi" w:cstheme="minorHAnsi"/>
          <w:bCs/>
          <w:sz w:val="24"/>
          <w:szCs w:val="24"/>
        </w:rPr>
        <w:t>, potwierdzonego notatka służbową.</w:t>
      </w:r>
    </w:p>
    <w:p w14:paraId="3CAFF67F" w14:textId="5FAE0F82" w:rsidR="00CD3947" w:rsidRPr="00D73785" w:rsidRDefault="00CD3947" w:rsidP="009A532F">
      <w:pPr>
        <w:pStyle w:val="Akapitzlist"/>
        <w:numPr>
          <w:ilvl w:val="0"/>
          <w:numId w:val="11"/>
        </w:numPr>
        <w:spacing w:after="0" w:line="269" w:lineRule="auto"/>
        <w:ind w:left="426" w:hanging="426"/>
        <w:jc w:val="both"/>
        <w:rPr>
          <w:rFonts w:asciiTheme="minorHAnsi" w:hAnsiTheme="minorHAnsi" w:cstheme="minorHAnsi"/>
          <w:bCs/>
          <w:sz w:val="24"/>
          <w:szCs w:val="24"/>
        </w:rPr>
      </w:pPr>
      <w:r w:rsidRPr="00D73785">
        <w:rPr>
          <w:rFonts w:asciiTheme="minorHAnsi" w:hAnsiTheme="minorHAnsi" w:cstheme="minorHAnsi"/>
          <w:sz w:val="24"/>
          <w:szCs w:val="24"/>
        </w:rPr>
        <w:t>Odstąpienie od umowy następuje w terminie 10 od ujawnienia okoliczności stanowiących podstawę odstąpienia w formie pisemnej ze wskazaniem uzasadnienia.</w:t>
      </w:r>
    </w:p>
    <w:p w14:paraId="1A4A921F" w14:textId="4459238E" w:rsidR="001F299A" w:rsidRPr="00D73785" w:rsidRDefault="001F299A" w:rsidP="009A532F">
      <w:pPr>
        <w:pStyle w:val="Akapitzlist"/>
        <w:numPr>
          <w:ilvl w:val="0"/>
          <w:numId w:val="11"/>
        </w:numPr>
        <w:spacing w:after="0" w:line="269" w:lineRule="auto"/>
        <w:ind w:left="426" w:hanging="426"/>
        <w:jc w:val="both"/>
        <w:rPr>
          <w:rFonts w:asciiTheme="minorHAnsi" w:hAnsiTheme="minorHAnsi" w:cstheme="minorHAnsi"/>
          <w:bCs/>
          <w:sz w:val="24"/>
          <w:szCs w:val="24"/>
        </w:rPr>
      </w:pPr>
      <w:r w:rsidRPr="00D73785">
        <w:rPr>
          <w:rFonts w:asciiTheme="minorHAnsi" w:hAnsiTheme="minorHAnsi" w:cstheme="minorHAnsi"/>
          <w:bCs/>
          <w:sz w:val="24"/>
          <w:szCs w:val="24"/>
        </w:rPr>
        <w:t xml:space="preserve">W przypadku odstąpienia przez Zamawiającego od umowy wskutek okoliczności za które odpowiedzialny jest Wykonawca, Zamawiającemu przysługiwać będzie od Wykonawcy kara umowna w wysokości 10 % wartości umowy określonej w § </w:t>
      </w:r>
      <w:r w:rsidR="00F87BF8" w:rsidRPr="00D73785">
        <w:rPr>
          <w:rFonts w:asciiTheme="minorHAnsi" w:hAnsiTheme="minorHAnsi" w:cstheme="minorHAnsi"/>
          <w:bCs/>
          <w:sz w:val="24"/>
          <w:szCs w:val="24"/>
        </w:rPr>
        <w:t>7</w:t>
      </w:r>
      <w:r w:rsidRPr="00D73785">
        <w:rPr>
          <w:rFonts w:asciiTheme="minorHAnsi" w:hAnsiTheme="minorHAnsi" w:cstheme="minorHAnsi"/>
          <w:bCs/>
          <w:sz w:val="24"/>
          <w:szCs w:val="24"/>
        </w:rPr>
        <w:t xml:space="preserve"> ust. 1.</w:t>
      </w:r>
    </w:p>
    <w:p w14:paraId="2CBFE907" w14:textId="3D524AFF" w:rsidR="001F299A" w:rsidRPr="00D73785" w:rsidRDefault="001F299A" w:rsidP="009A532F">
      <w:pPr>
        <w:pStyle w:val="Akapitzlist"/>
        <w:numPr>
          <w:ilvl w:val="0"/>
          <w:numId w:val="11"/>
        </w:numPr>
        <w:spacing w:after="0" w:line="269" w:lineRule="auto"/>
        <w:ind w:left="426" w:hanging="426"/>
        <w:jc w:val="both"/>
        <w:rPr>
          <w:rFonts w:asciiTheme="minorHAnsi" w:hAnsiTheme="minorHAnsi" w:cstheme="minorHAnsi"/>
          <w:bCs/>
          <w:sz w:val="24"/>
          <w:szCs w:val="24"/>
        </w:rPr>
      </w:pPr>
      <w:r w:rsidRPr="00D73785">
        <w:rPr>
          <w:rFonts w:asciiTheme="minorHAnsi" w:hAnsiTheme="minorHAnsi" w:cstheme="minorHAnsi"/>
          <w:bCs/>
          <w:sz w:val="24"/>
          <w:szCs w:val="24"/>
        </w:rPr>
        <w:t>Zamawiający może odstąpić od umowy w terminie 30 dni od powzięcia wiadomości o wystąpieniu istotnej zmiany okoliczności powodującej, że wykonanie umowy nie leży w interesie publicznym, czego nie można było przewidzieć w chwili zawarcia umowy.</w:t>
      </w:r>
    </w:p>
    <w:p w14:paraId="2416AD48" w14:textId="6E3F3430" w:rsidR="001F299A" w:rsidRDefault="001F299A" w:rsidP="009A532F">
      <w:pPr>
        <w:pStyle w:val="Akapitzlist"/>
        <w:numPr>
          <w:ilvl w:val="0"/>
          <w:numId w:val="11"/>
        </w:numPr>
        <w:spacing w:after="0" w:line="269" w:lineRule="auto"/>
        <w:ind w:left="426" w:hanging="426"/>
        <w:jc w:val="both"/>
        <w:rPr>
          <w:rFonts w:asciiTheme="minorHAnsi" w:hAnsiTheme="minorHAnsi" w:cstheme="minorHAnsi"/>
          <w:bCs/>
          <w:sz w:val="24"/>
          <w:szCs w:val="24"/>
        </w:rPr>
      </w:pPr>
      <w:r w:rsidRPr="00D73785">
        <w:rPr>
          <w:rFonts w:asciiTheme="minorHAnsi" w:hAnsiTheme="minorHAnsi" w:cstheme="minorHAnsi"/>
          <w:bCs/>
          <w:sz w:val="24"/>
          <w:szCs w:val="24"/>
        </w:rPr>
        <w:t>W przypadku odstąpienia od umowy o której mowa w ust. 4, Wykonawca ma prawo żądać wynagrodzenia należnego mu z tytułu wykonania części umowy.</w:t>
      </w:r>
    </w:p>
    <w:p w14:paraId="32551569" w14:textId="7AD0598B" w:rsidR="00CD3947" w:rsidRPr="00D73785" w:rsidRDefault="009A532F" w:rsidP="009A532F">
      <w:pPr>
        <w:spacing w:before="240" w:after="0" w:line="240" w:lineRule="auto"/>
        <w:jc w:val="center"/>
        <w:rPr>
          <w:rFonts w:asciiTheme="minorHAnsi" w:hAnsiTheme="minorHAnsi" w:cstheme="minorHAnsi"/>
          <w:b/>
          <w:sz w:val="24"/>
          <w:szCs w:val="24"/>
        </w:rPr>
      </w:pPr>
      <w:r w:rsidRPr="009A532F">
        <w:rPr>
          <w:rFonts w:asciiTheme="minorHAnsi" w:hAnsiTheme="minorHAnsi" w:cstheme="minorHAnsi"/>
          <w:b/>
          <w:sz w:val="24"/>
          <w:szCs w:val="24"/>
        </w:rPr>
        <w:t xml:space="preserve">§ </w:t>
      </w:r>
      <w:r w:rsidR="008F4608" w:rsidRPr="00D73785">
        <w:rPr>
          <w:rFonts w:asciiTheme="minorHAnsi" w:hAnsiTheme="minorHAnsi" w:cstheme="minorHAnsi"/>
          <w:b/>
          <w:sz w:val="24"/>
          <w:szCs w:val="24"/>
        </w:rPr>
        <w:t>1</w:t>
      </w:r>
      <w:r w:rsidR="00F87BF8" w:rsidRPr="00D73785">
        <w:rPr>
          <w:rFonts w:asciiTheme="minorHAnsi" w:hAnsiTheme="minorHAnsi" w:cstheme="minorHAnsi"/>
          <w:b/>
          <w:sz w:val="24"/>
          <w:szCs w:val="24"/>
        </w:rPr>
        <w:t>1</w:t>
      </w:r>
    </w:p>
    <w:p w14:paraId="3677F9C9" w14:textId="3EF542CC" w:rsidR="00CD3947" w:rsidRPr="00D73785" w:rsidRDefault="00CD3947" w:rsidP="007356EF">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KARY UMOWNE</w:t>
      </w:r>
    </w:p>
    <w:p w14:paraId="0C99ED29" w14:textId="20536738" w:rsidR="001F299A" w:rsidRPr="00D73785" w:rsidRDefault="001F299A" w:rsidP="00C04C79">
      <w:pPr>
        <w:pStyle w:val="Akapitzlist"/>
        <w:numPr>
          <w:ilvl w:val="0"/>
          <w:numId w:val="12"/>
        </w:numPr>
        <w:spacing w:after="0" w:line="269"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Wykonawca zapłaci zamawiającemu kar</w:t>
      </w:r>
      <w:r w:rsidR="005E010A">
        <w:rPr>
          <w:rFonts w:asciiTheme="minorHAnsi" w:hAnsiTheme="minorHAnsi" w:cstheme="minorHAnsi"/>
          <w:sz w:val="24"/>
          <w:szCs w:val="24"/>
        </w:rPr>
        <w:t>y</w:t>
      </w:r>
      <w:r w:rsidRPr="00D73785">
        <w:rPr>
          <w:rFonts w:asciiTheme="minorHAnsi" w:hAnsiTheme="minorHAnsi" w:cstheme="minorHAnsi"/>
          <w:sz w:val="24"/>
          <w:szCs w:val="24"/>
        </w:rPr>
        <w:t xml:space="preserve"> umown</w:t>
      </w:r>
      <w:r w:rsidR="005E010A">
        <w:rPr>
          <w:rFonts w:asciiTheme="minorHAnsi" w:hAnsiTheme="minorHAnsi" w:cstheme="minorHAnsi"/>
          <w:sz w:val="24"/>
          <w:szCs w:val="24"/>
        </w:rPr>
        <w:t>e</w:t>
      </w:r>
      <w:r w:rsidRPr="00D73785">
        <w:rPr>
          <w:rFonts w:asciiTheme="minorHAnsi" w:hAnsiTheme="minorHAnsi" w:cstheme="minorHAnsi"/>
          <w:sz w:val="24"/>
          <w:szCs w:val="24"/>
        </w:rPr>
        <w:t xml:space="preserve"> za: </w:t>
      </w:r>
    </w:p>
    <w:p w14:paraId="4C78F962" w14:textId="7DBAC0F5" w:rsidR="009669B9" w:rsidRDefault="009669B9" w:rsidP="00C04C79">
      <w:pPr>
        <w:pStyle w:val="Akapitzlist"/>
        <w:numPr>
          <w:ilvl w:val="0"/>
          <w:numId w:val="20"/>
        </w:numPr>
        <w:spacing w:after="0" w:line="269" w:lineRule="auto"/>
        <w:jc w:val="both"/>
        <w:rPr>
          <w:rFonts w:asciiTheme="minorHAnsi" w:hAnsiTheme="minorHAnsi" w:cstheme="minorHAnsi"/>
          <w:sz w:val="24"/>
          <w:szCs w:val="24"/>
        </w:rPr>
      </w:pPr>
      <w:r w:rsidRPr="00D73785">
        <w:rPr>
          <w:rFonts w:asciiTheme="minorHAnsi" w:hAnsiTheme="minorHAnsi" w:cstheme="minorHAnsi"/>
          <w:sz w:val="24"/>
          <w:szCs w:val="24"/>
        </w:rPr>
        <w:t>odstąpienia od umowy przyczyn leżących po stronie Wykonawcy w wysokości 10 % ceny zaoferowanej określonej w § 7 ust. 1.</w:t>
      </w:r>
    </w:p>
    <w:p w14:paraId="580414FE" w14:textId="0A6D0CE1" w:rsidR="009669B9" w:rsidRDefault="009669B9" w:rsidP="002D4A9F">
      <w:pPr>
        <w:pStyle w:val="Akapitzlist"/>
        <w:numPr>
          <w:ilvl w:val="0"/>
          <w:numId w:val="20"/>
        </w:numPr>
        <w:spacing w:after="0" w:line="269" w:lineRule="auto"/>
        <w:jc w:val="both"/>
        <w:rPr>
          <w:rFonts w:asciiTheme="minorHAnsi" w:hAnsiTheme="minorHAnsi" w:cstheme="minorHAnsi"/>
          <w:sz w:val="24"/>
          <w:szCs w:val="24"/>
        </w:rPr>
      </w:pPr>
      <w:r w:rsidRPr="005E010A">
        <w:rPr>
          <w:rFonts w:asciiTheme="minorHAnsi" w:hAnsiTheme="minorHAnsi" w:cstheme="minorHAnsi"/>
          <w:sz w:val="24"/>
          <w:szCs w:val="24"/>
        </w:rPr>
        <w:lastRenderedPageBreak/>
        <w:t xml:space="preserve">każdy stwierdzony przypadek realizacji przedmiotu umowy w sposób niezgodny z wymogami określonymi w SWZ i postanowieniami umowy w szczególności realizacja umowy przez osoby inne niż wskazane w ofercie, wykonywanie umowy mniejszą ilością osób niż wymagano, niedotrzymywanie terminów rozpoczęcia realizacji zleconej usługi - w wysokości 500,00 zł., za każdy stwierdzony przypadek. </w:t>
      </w:r>
    </w:p>
    <w:p w14:paraId="5C2B9B27" w14:textId="4E91A44A" w:rsidR="009669B9" w:rsidRDefault="009669B9" w:rsidP="002D4A9F">
      <w:pPr>
        <w:pStyle w:val="Akapitzlist"/>
        <w:numPr>
          <w:ilvl w:val="0"/>
          <w:numId w:val="20"/>
        </w:numPr>
        <w:spacing w:after="0" w:line="269" w:lineRule="auto"/>
        <w:jc w:val="both"/>
        <w:rPr>
          <w:rFonts w:asciiTheme="minorHAnsi" w:hAnsiTheme="minorHAnsi" w:cstheme="minorHAnsi"/>
          <w:sz w:val="24"/>
          <w:szCs w:val="24"/>
        </w:rPr>
      </w:pPr>
      <w:r w:rsidRPr="005E010A">
        <w:rPr>
          <w:rFonts w:asciiTheme="minorHAnsi" w:hAnsiTheme="minorHAnsi" w:cstheme="minorHAnsi"/>
          <w:sz w:val="24"/>
          <w:szCs w:val="24"/>
        </w:rPr>
        <w:t>niewywiązania się z obowiązku zatrudnienia na podstawie umowy o pracę w okolicznościach wskazanych w § 2 umowy w wysokości 1 000 zł za każdy przypadek.</w:t>
      </w:r>
    </w:p>
    <w:p w14:paraId="4FACD0B1" w14:textId="63E8228C" w:rsidR="00CF404A" w:rsidRDefault="00CF404A" w:rsidP="002D4A9F">
      <w:pPr>
        <w:pStyle w:val="Akapitzlist"/>
        <w:numPr>
          <w:ilvl w:val="0"/>
          <w:numId w:val="20"/>
        </w:numPr>
        <w:spacing w:after="0" w:line="269" w:lineRule="auto"/>
        <w:jc w:val="both"/>
        <w:rPr>
          <w:rFonts w:asciiTheme="minorHAnsi" w:hAnsiTheme="minorHAnsi" w:cstheme="minorHAnsi"/>
          <w:sz w:val="24"/>
          <w:szCs w:val="24"/>
        </w:rPr>
      </w:pPr>
      <w:r w:rsidRPr="00704791">
        <w:rPr>
          <w:rFonts w:asciiTheme="minorHAnsi" w:hAnsiTheme="minorHAnsi" w:cstheme="minorHAnsi"/>
          <w:sz w:val="24"/>
          <w:szCs w:val="24"/>
        </w:rPr>
        <w:t>nieprzedłożenia w ciągu 7 dni od daty wystawienia polisy OC, o której mowa §1 ust. 16 niniejszej umowy, w wysokości  200,00 zł za każdy dzień zwłoki;</w:t>
      </w:r>
    </w:p>
    <w:p w14:paraId="5D631D16" w14:textId="62A782A4" w:rsidR="002D4A9F" w:rsidRPr="002D4A9F" w:rsidRDefault="002D4A9F" w:rsidP="002D4A9F">
      <w:pPr>
        <w:pStyle w:val="Akapitzlist"/>
        <w:numPr>
          <w:ilvl w:val="0"/>
          <w:numId w:val="20"/>
        </w:numPr>
        <w:jc w:val="both"/>
        <w:rPr>
          <w:rFonts w:asciiTheme="minorHAnsi" w:hAnsiTheme="minorHAnsi" w:cstheme="minorHAnsi"/>
          <w:sz w:val="24"/>
          <w:szCs w:val="24"/>
        </w:rPr>
      </w:pPr>
      <w:r w:rsidRPr="002D4A9F">
        <w:rPr>
          <w:rFonts w:asciiTheme="minorHAnsi" w:hAnsiTheme="minorHAnsi" w:cstheme="minorHAnsi"/>
          <w:sz w:val="24"/>
          <w:szCs w:val="24"/>
        </w:rPr>
        <w:t>niewywiązania się z obowiązku zmiany umowy podwykonawcom w zakresie wynagrodzenia, w sytuacji, o której mowa w § 12 ust. 2</w:t>
      </w:r>
      <w:r>
        <w:rPr>
          <w:rFonts w:asciiTheme="minorHAnsi" w:hAnsiTheme="minorHAnsi" w:cstheme="minorHAnsi"/>
          <w:sz w:val="24"/>
          <w:szCs w:val="24"/>
        </w:rPr>
        <w:t>2</w:t>
      </w:r>
      <w:r w:rsidRPr="002D4A9F">
        <w:rPr>
          <w:rFonts w:asciiTheme="minorHAnsi" w:hAnsiTheme="minorHAnsi" w:cstheme="minorHAnsi"/>
          <w:sz w:val="24"/>
          <w:szCs w:val="24"/>
        </w:rPr>
        <w:t>.</w:t>
      </w:r>
    </w:p>
    <w:p w14:paraId="4D8205E3" w14:textId="11EF46FF" w:rsidR="001F299A" w:rsidRPr="00D73785" w:rsidRDefault="001F299A" w:rsidP="00C04C79">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Zamawiającemu zastrzega sobie prawo do odszkodowania uzupełniających na zasadach ogólnych jeżeli kara umowna nie pokryje </w:t>
      </w:r>
      <w:r w:rsidRPr="00D73785">
        <w:rPr>
          <w:rFonts w:asciiTheme="minorHAnsi" w:hAnsiTheme="minorHAnsi" w:cstheme="minorHAnsi"/>
          <w:sz w:val="24"/>
          <w:szCs w:val="24"/>
        </w:rPr>
        <w:t xml:space="preserve">powstałej szkody. </w:t>
      </w:r>
    </w:p>
    <w:p w14:paraId="03BA8D70" w14:textId="65D81E54" w:rsidR="001F299A" w:rsidRPr="00D73785" w:rsidRDefault="001F299A" w:rsidP="00C04C79">
      <w:pPr>
        <w:pStyle w:val="Akapitzlist"/>
        <w:numPr>
          <w:ilvl w:val="0"/>
          <w:numId w:val="12"/>
        </w:numPr>
        <w:spacing w:after="0" w:line="269"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 xml:space="preserve">Zamawiający zastrzega sobie prawo zlecenia świadczenia zastępczego na koszt </w:t>
      </w:r>
      <w:r w:rsidR="00704791">
        <w:rPr>
          <w:rFonts w:asciiTheme="minorHAnsi" w:hAnsiTheme="minorHAnsi" w:cstheme="minorHAnsi"/>
          <w:sz w:val="24"/>
          <w:szCs w:val="24"/>
        </w:rPr>
        <w:t>Wy</w:t>
      </w:r>
      <w:r w:rsidRPr="00D73785">
        <w:rPr>
          <w:rFonts w:asciiTheme="minorHAnsi" w:hAnsiTheme="minorHAnsi" w:cstheme="minorHAnsi"/>
          <w:sz w:val="24"/>
          <w:szCs w:val="24"/>
        </w:rPr>
        <w:t xml:space="preserve">konawcy jeżeli </w:t>
      </w:r>
      <w:r w:rsidR="00704791">
        <w:rPr>
          <w:rFonts w:asciiTheme="minorHAnsi" w:hAnsiTheme="minorHAnsi" w:cstheme="minorHAnsi"/>
          <w:sz w:val="24"/>
          <w:szCs w:val="24"/>
        </w:rPr>
        <w:t>W</w:t>
      </w:r>
      <w:r w:rsidRPr="00D73785">
        <w:rPr>
          <w:rFonts w:asciiTheme="minorHAnsi" w:hAnsiTheme="minorHAnsi" w:cstheme="minorHAnsi"/>
          <w:sz w:val="24"/>
          <w:szCs w:val="24"/>
        </w:rPr>
        <w:t xml:space="preserve">ykonawca w określonym terminie nie rozpoczął świadczenia lub go przerwał. </w:t>
      </w:r>
    </w:p>
    <w:p w14:paraId="0255595A" w14:textId="09F0AF75" w:rsidR="00CF404A" w:rsidRDefault="00CF404A" w:rsidP="00C04C79">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Wykonawca wyraża zgodę na zapłatę kar umownych wraz z odsetkami ustawowymi za zwłokę w drodze potrącenia przez Zamawiającego z przysługującego wynagrodzenia Wykonawcy. </w:t>
      </w:r>
    </w:p>
    <w:p w14:paraId="1F51767D" w14:textId="58B1F51D" w:rsidR="00CF404A" w:rsidRDefault="00CF404A" w:rsidP="00C04C79">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Zastrzeżenie kar umownych nie wyłącza uprawnienia Zamawiającego do dochodzenia od Wykonawcy na zasadach ogólnych odszkodowania przewyższającego wysokość kar umownych.</w:t>
      </w:r>
    </w:p>
    <w:p w14:paraId="73184603" w14:textId="26E11AD7" w:rsidR="00CF404A" w:rsidRP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Jeżeli wysokość kar umownych, którymi Zamawiający obciążył Wykonawcę przekroczą wartość 20% całkowitego wynagrodzenia brutto Wykonawcy, o którym mowa w § 7 ust. 1 Umowy, Zamawiający będzie upoważniony do wypowiedzenia Umowy z winy Wykonawcy.</w:t>
      </w:r>
    </w:p>
    <w:p w14:paraId="0542D3BC" w14:textId="015D2ACA" w:rsid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Limit kar umownych, jakich może Zamawiający żądać od Wykonawcy z tytułu nieterminowej realizacji zamówienia wynosi 20% wynagrodzenia </w:t>
      </w:r>
      <w:r w:rsidR="00704791">
        <w:rPr>
          <w:rFonts w:asciiTheme="minorHAnsi" w:hAnsiTheme="minorHAnsi" w:cstheme="minorHAnsi"/>
          <w:sz w:val="24"/>
          <w:szCs w:val="24"/>
        </w:rPr>
        <w:t>brutto</w:t>
      </w:r>
      <w:r w:rsidRPr="00CF404A">
        <w:rPr>
          <w:rFonts w:asciiTheme="minorHAnsi" w:hAnsiTheme="minorHAnsi" w:cstheme="minorHAnsi"/>
          <w:sz w:val="24"/>
          <w:szCs w:val="24"/>
        </w:rPr>
        <w:t xml:space="preserve"> określonego w § </w:t>
      </w:r>
      <w:r>
        <w:rPr>
          <w:rFonts w:asciiTheme="minorHAnsi" w:hAnsiTheme="minorHAnsi" w:cstheme="minorHAnsi"/>
          <w:sz w:val="24"/>
          <w:szCs w:val="24"/>
        </w:rPr>
        <w:t>7</w:t>
      </w:r>
      <w:r w:rsidRPr="00CF404A">
        <w:rPr>
          <w:rFonts w:asciiTheme="minorHAnsi" w:hAnsiTheme="minorHAnsi" w:cstheme="minorHAnsi"/>
          <w:sz w:val="24"/>
          <w:szCs w:val="24"/>
        </w:rPr>
        <w:t xml:space="preserve"> ust. 1 Umowy.</w:t>
      </w:r>
    </w:p>
    <w:p w14:paraId="6FC18379" w14:textId="79A0E414" w:rsid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Limit kar umownych, jakich mogą dochodzić Strony ze wszystkich tytułów przewidzianych w umowie wynosi 30% wynagrodzenia netto określonego w § </w:t>
      </w:r>
      <w:r>
        <w:rPr>
          <w:rFonts w:asciiTheme="minorHAnsi" w:hAnsiTheme="minorHAnsi" w:cstheme="minorHAnsi"/>
          <w:sz w:val="24"/>
          <w:szCs w:val="24"/>
        </w:rPr>
        <w:t>7</w:t>
      </w:r>
      <w:r w:rsidRPr="00CF404A">
        <w:rPr>
          <w:rFonts w:asciiTheme="minorHAnsi" w:hAnsiTheme="minorHAnsi" w:cstheme="minorHAnsi"/>
          <w:sz w:val="24"/>
          <w:szCs w:val="24"/>
        </w:rPr>
        <w:t xml:space="preserve"> ust. 1 umowy.</w:t>
      </w:r>
    </w:p>
    <w:p w14:paraId="6DDDB14A" w14:textId="25D2ED3D" w:rsid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 odstąpienie od umowy z przyczyn zawinionych przez Wykonawcę, zapłaci on Zamawiającemu karę umowną w wysokości 10% wartości </w:t>
      </w:r>
      <w:r>
        <w:rPr>
          <w:rFonts w:asciiTheme="minorHAnsi" w:hAnsiTheme="minorHAnsi" w:cstheme="minorHAnsi"/>
          <w:sz w:val="24"/>
          <w:szCs w:val="24"/>
        </w:rPr>
        <w:t>brutto</w:t>
      </w:r>
      <w:r w:rsidRPr="00CF404A">
        <w:rPr>
          <w:rFonts w:asciiTheme="minorHAnsi" w:hAnsiTheme="minorHAnsi" w:cstheme="minorHAnsi"/>
          <w:sz w:val="24"/>
          <w:szCs w:val="24"/>
        </w:rPr>
        <w:t xml:space="preserve"> przedmiotu umowy. </w:t>
      </w:r>
    </w:p>
    <w:p w14:paraId="6CE7594B" w14:textId="00CA7E1F" w:rsid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 odstąpienie od umowy z przyczyn zawinionych przez Zamawiającego zapłaci on Wykonawcy karę umowną w wysokości 10% wartości </w:t>
      </w:r>
      <w:r>
        <w:rPr>
          <w:rFonts w:asciiTheme="minorHAnsi" w:hAnsiTheme="minorHAnsi" w:cstheme="minorHAnsi"/>
          <w:sz w:val="24"/>
          <w:szCs w:val="24"/>
        </w:rPr>
        <w:t>brutto</w:t>
      </w:r>
      <w:r w:rsidRPr="00CF404A">
        <w:rPr>
          <w:rFonts w:asciiTheme="minorHAnsi" w:hAnsiTheme="minorHAnsi" w:cstheme="minorHAnsi"/>
          <w:sz w:val="24"/>
          <w:szCs w:val="24"/>
        </w:rPr>
        <w:t xml:space="preserve"> przedmiotu umowy.</w:t>
      </w:r>
    </w:p>
    <w:p w14:paraId="0259845E" w14:textId="19D4B71A" w:rsid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Niezależnie od kar umownych, Zamawiający może dochodzić odszkodowania w kwocie przewyższającej wysokość zastrzeżonych kar umownych, na zasadach ogólnych określonych przepisami Kodeksu cywilnego do pełnej wysokości poniesionej szkody.</w:t>
      </w:r>
    </w:p>
    <w:p w14:paraId="3F37AFD6" w14:textId="77777777" w:rsidR="00CF404A" w:rsidRPr="00CF404A" w:rsidRDefault="00CF404A" w:rsidP="009A532F">
      <w:pPr>
        <w:pStyle w:val="Akapitzlist"/>
        <w:numPr>
          <w:ilvl w:val="0"/>
          <w:numId w:val="12"/>
        </w:numPr>
        <w:spacing w:after="0" w:line="269"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Strony ustalają, iż naliczone kary zaokrąglą się w górę do pełnego złotego.</w:t>
      </w:r>
    </w:p>
    <w:p w14:paraId="0C4F359D" w14:textId="77777777" w:rsidR="00D87275" w:rsidRPr="0000603D" w:rsidRDefault="00D87275" w:rsidP="00C04C79">
      <w:pPr>
        <w:spacing w:before="240" w:after="0" w:line="240" w:lineRule="auto"/>
        <w:ind w:left="360"/>
        <w:jc w:val="center"/>
        <w:rPr>
          <w:rFonts w:asciiTheme="minorHAnsi" w:hAnsiTheme="minorHAnsi" w:cstheme="minorHAnsi"/>
          <w:b/>
          <w:sz w:val="24"/>
          <w:szCs w:val="24"/>
        </w:rPr>
      </w:pPr>
      <w:r w:rsidRPr="0000603D">
        <w:rPr>
          <w:rFonts w:asciiTheme="minorHAnsi" w:hAnsiTheme="minorHAnsi" w:cstheme="minorHAnsi"/>
          <w:b/>
          <w:sz w:val="24"/>
          <w:szCs w:val="24"/>
        </w:rPr>
        <w:t xml:space="preserve">§ 12 </w:t>
      </w:r>
    </w:p>
    <w:p w14:paraId="55C887E0" w14:textId="77777777" w:rsidR="00D87275" w:rsidRPr="0000603D" w:rsidRDefault="00D87275" w:rsidP="00D87275">
      <w:pPr>
        <w:spacing w:after="0" w:line="240" w:lineRule="auto"/>
        <w:ind w:left="360"/>
        <w:jc w:val="center"/>
        <w:rPr>
          <w:rFonts w:asciiTheme="minorHAnsi" w:hAnsiTheme="minorHAnsi" w:cstheme="minorHAnsi"/>
          <w:b/>
          <w:sz w:val="24"/>
          <w:szCs w:val="24"/>
        </w:rPr>
      </w:pPr>
      <w:r w:rsidRPr="0000603D">
        <w:rPr>
          <w:rFonts w:asciiTheme="minorHAnsi" w:hAnsiTheme="minorHAnsi" w:cstheme="minorHAnsi"/>
          <w:b/>
          <w:sz w:val="24"/>
          <w:szCs w:val="24"/>
        </w:rPr>
        <w:t>ZMIANY UMOWY</w:t>
      </w:r>
    </w:p>
    <w:p w14:paraId="09116CED"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lastRenderedPageBreak/>
        <w:t>Dopuszcza się możliwość zmian nieistotnych oraz zmian korzystnych dla Zamawiającego, których nie można było przewidzieć w chwili zawarcia umowy.</w:t>
      </w:r>
    </w:p>
    <w:p w14:paraId="7C8C7DAF" w14:textId="77777777" w:rsidR="00D87275" w:rsidRPr="0000603D" w:rsidRDefault="00D87275" w:rsidP="00C04C79">
      <w:pPr>
        <w:numPr>
          <w:ilvl w:val="0"/>
          <w:numId w:val="21"/>
        </w:numPr>
        <w:spacing w:after="0" w:line="269" w:lineRule="auto"/>
        <w:jc w:val="both"/>
        <w:rPr>
          <w:sz w:val="24"/>
          <w:szCs w:val="24"/>
        </w:rPr>
      </w:pPr>
      <w:bookmarkStart w:id="2" w:name="_Hlk128392117"/>
      <w:r w:rsidRPr="0000603D">
        <w:rPr>
          <w:sz w:val="24"/>
          <w:szCs w:val="24"/>
        </w:rPr>
        <w:t xml:space="preserve">Zamawiający przewiduje zmiany umowy w przypadku zmiany przepisów prawa w poniżej wskazanym zakresie: </w:t>
      </w:r>
    </w:p>
    <w:p w14:paraId="34BEAE9E" w14:textId="77777777" w:rsidR="00D87275" w:rsidRPr="0000603D" w:rsidRDefault="00D87275" w:rsidP="00C04C79">
      <w:pPr>
        <w:pStyle w:val="Bezodstpw"/>
        <w:numPr>
          <w:ilvl w:val="0"/>
          <w:numId w:val="22"/>
        </w:numPr>
        <w:spacing w:line="269" w:lineRule="auto"/>
        <w:rPr>
          <w:sz w:val="24"/>
          <w:szCs w:val="24"/>
        </w:rPr>
      </w:pPr>
      <w:r w:rsidRPr="0000603D">
        <w:rPr>
          <w:sz w:val="24"/>
          <w:szCs w:val="24"/>
        </w:rPr>
        <w:t>stawki podatku od towarów i usług oraz podatku akcyzowego,</w:t>
      </w:r>
    </w:p>
    <w:p w14:paraId="123DA99C" w14:textId="77777777" w:rsidR="00D87275" w:rsidRPr="0000603D" w:rsidRDefault="00D87275" w:rsidP="00C04C79">
      <w:pPr>
        <w:pStyle w:val="Bezodstpw"/>
        <w:numPr>
          <w:ilvl w:val="0"/>
          <w:numId w:val="22"/>
        </w:numPr>
        <w:spacing w:line="269" w:lineRule="auto"/>
        <w:rPr>
          <w:sz w:val="24"/>
          <w:szCs w:val="24"/>
        </w:rPr>
      </w:pPr>
      <w:r w:rsidRPr="0000603D">
        <w:rPr>
          <w:sz w:val="24"/>
          <w:szCs w:val="24"/>
        </w:rPr>
        <w:t>wysokości minimalnego wynagrodzenia za pracę albo wysokości minimalnej stawki godzinowej, ustalonych na podstawie ustawy z dnia 10 października 2002 r. o minimalnym wynagrodzeniu za pracę,</w:t>
      </w:r>
    </w:p>
    <w:p w14:paraId="62A080B7" w14:textId="77777777" w:rsidR="00D87275" w:rsidRPr="0000603D" w:rsidRDefault="00D87275" w:rsidP="00C04C79">
      <w:pPr>
        <w:pStyle w:val="Bezodstpw"/>
        <w:numPr>
          <w:ilvl w:val="0"/>
          <w:numId w:val="22"/>
        </w:numPr>
        <w:spacing w:line="269" w:lineRule="auto"/>
        <w:rPr>
          <w:sz w:val="24"/>
          <w:szCs w:val="24"/>
        </w:rPr>
      </w:pPr>
      <w:r w:rsidRPr="0000603D">
        <w:rPr>
          <w:sz w:val="24"/>
          <w:szCs w:val="24"/>
        </w:rPr>
        <w:t xml:space="preserve">zasad podlegania ubezpieczeniom społecznym lub ubezpieczeniu zdrowotnemu lub wysokości stawki składki na ubezpieczenia społeczne lub ubezpieczenie zdrowotne, </w:t>
      </w:r>
    </w:p>
    <w:p w14:paraId="4276CB6A" w14:textId="31454A77" w:rsidR="00D87275" w:rsidRPr="0000603D" w:rsidRDefault="00D87275" w:rsidP="00C04C79">
      <w:pPr>
        <w:pStyle w:val="Bezodstpw"/>
        <w:numPr>
          <w:ilvl w:val="0"/>
          <w:numId w:val="22"/>
        </w:numPr>
        <w:spacing w:line="269" w:lineRule="auto"/>
        <w:rPr>
          <w:sz w:val="24"/>
          <w:szCs w:val="24"/>
        </w:rPr>
      </w:pPr>
      <w:r w:rsidRPr="0000603D">
        <w:rPr>
          <w:sz w:val="24"/>
          <w:szCs w:val="24"/>
        </w:rPr>
        <w:t>zasad gromadzenia i wysokości wpłat do pracowniczych planów kapitałowych, o których mowa w ustawie z dnia 4 października 2018 r. o pracowniczych planach kapitałowych.</w:t>
      </w:r>
    </w:p>
    <w:p w14:paraId="626680AA" w14:textId="77777777" w:rsidR="00D87275" w:rsidRPr="0000603D" w:rsidRDefault="00D87275" w:rsidP="00C04C79">
      <w:pPr>
        <w:spacing w:line="269" w:lineRule="auto"/>
        <w:ind w:left="360"/>
        <w:rPr>
          <w:sz w:val="24"/>
          <w:szCs w:val="24"/>
        </w:rPr>
      </w:pPr>
      <w:r w:rsidRPr="0000603D">
        <w:rPr>
          <w:sz w:val="24"/>
          <w:szCs w:val="24"/>
        </w:rPr>
        <w:t>- jeżeli zmiany te będą miały wpływ na koszty wykonania zamówienia przez Wykonawcę, na zasadach wskazanych poniżej.</w:t>
      </w:r>
    </w:p>
    <w:bookmarkEnd w:id="2"/>
    <w:p w14:paraId="1162EDD3"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ust. 1  pkt 1), wartość wynagrodzenia netto nie zmieni się, a wartość wynagrodzenia brutto zostanie wyliczona na podstawie nowych przepisów. </w:t>
      </w:r>
    </w:p>
    <w:p w14:paraId="1B4A78FE"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13106ABD"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77DB8C8E"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lastRenderedPageBreak/>
        <w:t xml:space="preserve">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CAC10C2"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00BAEFB" w14:textId="77777777" w:rsidR="00D87275" w:rsidRPr="0000603D" w:rsidRDefault="00D87275" w:rsidP="00C04C79">
      <w:pPr>
        <w:numPr>
          <w:ilvl w:val="0"/>
          <w:numId w:val="21"/>
        </w:numPr>
        <w:spacing w:after="0" w:line="269" w:lineRule="auto"/>
        <w:jc w:val="both"/>
        <w:rPr>
          <w:sz w:val="24"/>
          <w:szCs w:val="24"/>
        </w:rPr>
      </w:pPr>
      <w:r w:rsidRPr="0000603D">
        <w:rPr>
          <w:sz w:val="24"/>
          <w:szCs w:val="24"/>
        </w:rPr>
        <w:t xml:space="preserve">W przypadku zmian, o których mowa w ust. 2 pkt 2), 3) lub 4), Wykonawca zobowiązany jest dołączyć do wniosku dokumenty, z których będzie wynikać, w jakim zakresie zmiany te mają wpływ na koszty wykonania umowy, w szczególności: </w:t>
      </w:r>
    </w:p>
    <w:p w14:paraId="4B44981E" w14:textId="77777777" w:rsidR="00D87275" w:rsidRPr="0000603D" w:rsidRDefault="00D87275" w:rsidP="00C04C79">
      <w:pPr>
        <w:numPr>
          <w:ilvl w:val="0"/>
          <w:numId w:val="23"/>
        </w:numPr>
        <w:spacing w:after="0" w:line="269" w:lineRule="auto"/>
        <w:jc w:val="both"/>
        <w:rPr>
          <w:sz w:val="24"/>
          <w:szCs w:val="24"/>
        </w:rPr>
      </w:pPr>
      <w:r w:rsidRPr="0000603D">
        <w:rPr>
          <w:sz w:val="24"/>
          <w:szCs w:val="24"/>
        </w:rPr>
        <w:t xml:space="preserve">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218C94F0" w14:textId="77777777" w:rsidR="00D87275" w:rsidRPr="0000603D" w:rsidRDefault="00D87275" w:rsidP="00C04C79">
      <w:pPr>
        <w:numPr>
          <w:ilvl w:val="0"/>
          <w:numId w:val="23"/>
        </w:numPr>
        <w:spacing w:after="0" w:line="269" w:lineRule="auto"/>
        <w:jc w:val="both"/>
        <w:rPr>
          <w:sz w:val="24"/>
          <w:szCs w:val="24"/>
        </w:rPr>
      </w:pPr>
      <w:r w:rsidRPr="0000603D">
        <w:rPr>
          <w:sz w:val="24"/>
          <w:szCs w:val="24"/>
        </w:rPr>
        <w:t>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 lub</w:t>
      </w:r>
    </w:p>
    <w:p w14:paraId="293A6D17" w14:textId="77777777" w:rsidR="00D87275" w:rsidRPr="0000603D" w:rsidRDefault="00D87275" w:rsidP="00C04C79">
      <w:pPr>
        <w:numPr>
          <w:ilvl w:val="0"/>
          <w:numId w:val="23"/>
        </w:numPr>
        <w:spacing w:after="0" w:line="269" w:lineRule="auto"/>
        <w:jc w:val="both"/>
        <w:rPr>
          <w:sz w:val="24"/>
          <w:szCs w:val="24"/>
        </w:rPr>
      </w:pPr>
      <w:r w:rsidRPr="0000603D">
        <w:rPr>
          <w:sz w:val="24"/>
          <w:szCs w:val="24"/>
        </w:rPr>
        <w:t>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4177E425"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t>
      </w:r>
      <w:r w:rsidRPr="0000603D">
        <w:rPr>
          <w:sz w:val="24"/>
          <w:szCs w:val="24"/>
        </w:rPr>
        <w:lastRenderedPageBreak/>
        <w:t>Wykonawcy i okresu obowiązywania tej zmiany, w szczególności z uwzględnieniem terminu wejścia w życie i okresu obowiązywania odpowiednich przepisów prawa stanowiących podstawę dla zmiany wysokości wynagrodzenia Wykonawcy.</w:t>
      </w:r>
    </w:p>
    <w:p w14:paraId="2F7842A6"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33A1A0AA" w14:textId="482FFFFF"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W zakresie terminu realizacji umowy: przewiduje się wydłużenie terminu realizacji umowy o czas niezbędny do zrealizowania minimalnego gwarantowanego przez Zamawiającego zakresu zamówienia, o którym mowa w §1 ust. </w:t>
      </w:r>
      <w:r w:rsidR="004E0262">
        <w:rPr>
          <w:sz w:val="24"/>
          <w:szCs w:val="24"/>
        </w:rPr>
        <w:t>2</w:t>
      </w:r>
      <w:r w:rsidR="00F96A32">
        <w:rPr>
          <w:sz w:val="24"/>
          <w:szCs w:val="24"/>
        </w:rPr>
        <w:t>0</w:t>
      </w:r>
      <w:r w:rsidRPr="0000603D">
        <w:rPr>
          <w:sz w:val="24"/>
          <w:szCs w:val="24"/>
        </w:rPr>
        <w:t xml:space="preserve"> umowy.</w:t>
      </w:r>
    </w:p>
    <w:p w14:paraId="5A9D62BD"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Strony Umowy mogą wystąpić z wnioskiem o przeprowadzenie negocjacji w sprawie odpowiedniej zmiany wynagrodzenia należnego Wykonawcy w przypadku zmiany ceny kosztów związanych z realizacją zamówienia. </w:t>
      </w:r>
    </w:p>
    <w:p w14:paraId="62E1C35A"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Przez zmianę kosztów rozumie się̨ wzrost kosztów, jak i ich obniżenie względem kosztów przyjętych w celu ustalenia wynagrodzenia Wykonawcy zawartego w ofercie.</w:t>
      </w:r>
    </w:p>
    <w:p w14:paraId="0A10339B" w14:textId="77777777" w:rsidR="00D87275" w:rsidRPr="0000603D" w:rsidRDefault="00D87275" w:rsidP="00C04C79">
      <w:pPr>
        <w:numPr>
          <w:ilvl w:val="0"/>
          <w:numId w:val="21"/>
        </w:numPr>
        <w:spacing w:after="0" w:line="269" w:lineRule="auto"/>
        <w:ind w:left="426" w:hanging="426"/>
        <w:jc w:val="both"/>
        <w:rPr>
          <w:sz w:val="24"/>
          <w:szCs w:val="24"/>
        </w:rPr>
      </w:pPr>
      <w:bookmarkStart w:id="3" w:name="_Hlk128392290"/>
      <w:r w:rsidRPr="0000603D">
        <w:rPr>
          <w:sz w:val="24"/>
          <w:szCs w:val="24"/>
        </w:rPr>
        <w:t>Strony przewidują możliwość zmiany ceny za transport, jeżeli w momencie wystawienia faktury, wysokość publikowanego przez Prezesa Głównego Urzędu Statystycznego „Wskaźnika cen towarów i usług konsumpcyjnych" - "Transport" ulegnie zmianie o co najmniej 5% w stosunku do wskaźnika z miesiąca w którym miało miejsce otwarcie ofert.</w:t>
      </w:r>
    </w:p>
    <w:bookmarkEnd w:id="3"/>
    <w:p w14:paraId="2A9887F8"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W przypadku gdyby wskaźnik, o którym mowa w ust. 14, przestał być dostępny, zastosowanie znajdzie inny, najbardziej zbliżony, wskaźnik publikowany przez Prezesa Głównego Urzędu Statystycznego.</w:t>
      </w:r>
    </w:p>
    <w:p w14:paraId="38A4F396"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Jednorazowa waloryzacja wynagrodzenia może nastąpić po upływie 6 miesięcy.</w:t>
      </w:r>
    </w:p>
    <w:p w14:paraId="2B2187B4"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Waloryzacja nie będzie dotyczyła wynagrodzenia za usługi wykonane do dnia, w którym waloryzacja mogła być dokonana. </w:t>
      </w:r>
    </w:p>
    <w:p w14:paraId="405FBF6F"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w którym waloryzacja mogła być dokonana.</w:t>
      </w:r>
    </w:p>
    <w:p w14:paraId="343FE442"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Strony mogą występować o przedłożenie w oznaczonym terminie dodatkowych informacji, wyjaśnień lub dokumentów, jeśli dane przekazane wraz z wnioskiem budzą wątpliwości Zamawiającego. Strony informują w formie pisemnej o braku podstaw do uwzględnienia wniosku w całości lub w części - wraz z uzasadnieniem tego stanowiska. </w:t>
      </w:r>
    </w:p>
    <w:p w14:paraId="12249723"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 xml:space="preserve">Na użytek waloryzacji Strony sporządzą protokół uzgodnień, w którym określą w szczególności: </w:t>
      </w:r>
    </w:p>
    <w:p w14:paraId="20C6E76B" w14:textId="77777777" w:rsidR="00D87275" w:rsidRPr="0000603D" w:rsidRDefault="00D87275" w:rsidP="00C04C79">
      <w:pPr>
        <w:pStyle w:val="Bezodstpw"/>
        <w:numPr>
          <w:ilvl w:val="0"/>
          <w:numId w:val="24"/>
        </w:numPr>
        <w:spacing w:line="269" w:lineRule="auto"/>
        <w:ind w:left="1134" w:hanging="425"/>
        <w:rPr>
          <w:sz w:val="24"/>
          <w:szCs w:val="24"/>
        </w:rPr>
      </w:pPr>
      <w:bookmarkStart w:id="4" w:name="_Hlk128392331"/>
      <w:r w:rsidRPr="0000603D">
        <w:rPr>
          <w:sz w:val="24"/>
          <w:szCs w:val="24"/>
        </w:rPr>
        <w:t xml:space="preserve">okres, za który dokonują waloryzacji; </w:t>
      </w:r>
    </w:p>
    <w:p w14:paraId="09A8B536" w14:textId="77777777" w:rsidR="00D87275" w:rsidRPr="0000603D" w:rsidRDefault="00D87275" w:rsidP="00C04C79">
      <w:pPr>
        <w:pStyle w:val="Bezodstpw"/>
        <w:numPr>
          <w:ilvl w:val="0"/>
          <w:numId w:val="24"/>
        </w:numPr>
        <w:spacing w:line="269" w:lineRule="auto"/>
        <w:ind w:left="1134" w:hanging="425"/>
        <w:rPr>
          <w:sz w:val="24"/>
          <w:szCs w:val="24"/>
        </w:rPr>
      </w:pPr>
      <w:r w:rsidRPr="0000603D">
        <w:rPr>
          <w:sz w:val="24"/>
          <w:szCs w:val="24"/>
        </w:rPr>
        <w:t xml:space="preserve">wartość wskaźnika waloryzacji; </w:t>
      </w:r>
    </w:p>
    <w:p w14:paraId="283C9B15" w14:textId="77777777" w:rsidR="00D87275" w:rsidRPr="0000603D" w:rsidRDefault="00D87275" w:rsidP="00C04C79">
      <w:pPr>
        <w:pStyle w:val="Bezodstpw"/>
        <w:numPr>
          <w:ilvl w:val="0"/>
          <w:numId w:val="24"/>
        </w:numPr>
        <w:spacing w:line="269" w:lineRule="auto"/>
        <w:ind w:left="1134" w:hanging="425"/>
        <w:rPr>
          <w:sz w:val="24"/>
          <w:szCs w:val="24"/>
        </w:rPr>
      </w:pPr>
      <w:r w:rsidRPr="0000603D">
        <w:rPr>
          <w:sz w:val="24"/>
          <w:szCs w:val="24"/>
        </w:rPr>
        <w:t xml:space="preserve">wartość wynagrodzenia podlegającego waloryzacji; </w:t>
      </w:r>
    </w:p>
    <w:p w14:paraId="38162C87" w14:textId="77777777" w:rsidR="00D87275" w:rsidRPr="0000603D" w:rsidRDefault="00D87275" w:rsidP="00C04C79">
      <w:pPr>
        <w:pStyle w:val="Bezodstpw"/>
        <w:numPr>
          <w:ilvl w:val="0"/>
          <w:numId w:val="24"/>
        </w:numPr>
        <w:spacing w:line="269" w:lineRule="auto"/>
        <w:ind w:left="1134" w:hanging="425"/>
        <w:rPr>
          <w:sz w:val="24"/>
          <w:szCs w:val="24"/>
        </w:rPr>
      </w:pPr>
      <w:r w:rsidRPr="0000603D">
        <w:rPr>
          <w:sz w:val="24"/>
          <w:szCs w:val="24"/>
        </w:rPr>
        <w:t xml:space="preserve">wysokość wynagrodzenia przed i po waloryzacji; </w:t>
      </w:r>
    </w:p>
    <w:p w14:paraId="45B6FDDA" w14:textId="77777777" w:rsidR="00D87275" w:rsidRPr="0000603D" w:rsidRDefault="00D87275" w:rsidP="00C04C79">
      <w:pPr>
        <w:pStyle w:val="Bezodstpw"/>
        <w:numPr>
          <w:ilvl w:val="0"/>
          <w:numId w:val="24"/>
        </w:numPr>
        <w:spacing w:line="269" w:lineRule="auto"/>
        <w:ind w:left="1134" w:hanging="425"/>
        <w:rPr>
          <w:sz w:val="24"/>
          <w:szCs w:val="24"/>
        </w:rPr>
      </w:pPr>
      <w:r w:rsidRPr="0000603D">
        <w:rPr>
          <w:sz w:val="24"/>
          <w:szCs w:val="24"/>
        </w:rPr>
        <w:t xml:space="preserve">łączną wartość zmiany wynagrodzenia w wyniku waloryzacji. </w:t>
      </w:r>
    </w:p>
    <w:bookmarkEnd w:id="4"/>
    <w:p w14:paraId="183560A0"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lastRenderedPageBreak/>
        <w:t>Łączna wartość korekt wynikająca z waloryzacji nie przekroczy (+/-) 15% wynagrodzenia określonego w §4 ust. 2 umowy.</w:t>
      </w:r>
    </w:p>
    <w:p w14:paraId="52C89817" w14:textId="77777777" w:rsidR="00D87275" w:rsidRPr="0000603D" w:rsidRDefault="00D87275" w:rsidP="00C04C79">
      <w:pPr>
        <w:numPr>
          <w:ilvl w:val="0"/>
          <w:numId w:val="21"/>
        </w:numPr>
        <w:spacing w:after="0" w:line="269" w:lineRule="auto"/>
        <w:ind w:left="426" w:hanging="426"/>
        <w:jc w:val="both"/>
        <w:rPr>
          <w:sz w:val="24"/>
          <w:szCs w:val="24"/>
        </w:rPr>
      </w:pPr>
      <w:r w:rsidRPr="0000603D">
        <w:rPr>
          <w:sz w:val="24"/>
          <w:szCs w:val="24"/>
        </w:rPr>
        <w:t>Wykonawca, którego wynagrodzenie zostało zmienione zgodnie z ust. 14–21, zobowiązany jest do zmiany wynagrodzenia przysługującego podwykonawcy, z którym zawarł umowę, w zakresie odpowiadającym zmianom cen materiałów lub kosztów dotyczących zobowiązania podwykonawcy.</w:t>
      </w:r>
    </w:p>
    <w:p w14:paraId="747F8C82" w14:textId="77777777" w:rsidR="00D87275" w:rsidRDefault="00D87275" w:rsidP="00C04C79">
      <w:pPr>
        <w:numPr>
          <w:ilvl w:val="0"/>
          <w:numId w:val="21"/>
        </w:numPr>
        <w:spacing w:after="0" w:line="269" w:lineRule="auto"/>
        <w:ind w:left="426" w:hanging="426"/>
        <w:jc w:val="both"/>
        <w:rPr>
          <w:sz w:val="24"/>
          <w:szCs w:val="24"/>
        </w:rPr>
      </w:pPr>
      <w:r w:rsidRPr="0000603D">
        <w:rPr>
          <w:sz w:val="24"/>
          <w:szCs w:val="24"/>
        </w:rPr>
        <w:t>Zmiany niniejszej umowy wymagają formy pisemnej w formie aneksu pod rygorem nieważności zmian. Formy pisemnej wymaga również odstąpienie, rozwiązanie i wypowiedzenie.</w:t>
      </w:r>
    </w:p>
    <w:p w14:paraId="445A2098" w14:textId="06425BDD" w:rsidR="009F1C2D" w:rsidRDefault="009F1C2D" w:rsidP="00FE229C">
      <w:pPr>
        <w:tabs>
          <w:tab w:val="left" w:pos="284"/>
          <w:tab w:val="left" w:pos="567"/>
        </w:tabs>
        <w:spacing w:before="120" w:after="0" w:line="257" w:lineRule="auto"/>
        <w:ind w:left="284"/>
        <w:jc w:val="center"/>
        <w:rPr>
          <w:rFonts w:cs="Calibri"/>
          <w:b/>
          <w:bCs/>
          <w:sz w:val="24"/>
          <w:szCs w:val="24"/>
        </w:rPr>
      </w:pPr>
      <w:r>
        <w:rPr>
          <w:rFonts w:cs="Calibri"/>
          <w:b/>
          <w:bCs/>
          <w:sz w:val="24"/>
          <w:szCs w:val="24"/>
        </w:rPr>
        <w:t>§ 13</w:t>
      </w:r>
    </w:p>
    <w:p w14:paraId="50A13BBD" w14:textId="77777777" w:rsidR="009F1C2D" w:rsidRDefault="009F1C2D" w:rsidP="00FE229C">
      <w:pPr>
        <w:tabs>
          <w:tab w:val="left" w:pos="284"/>
          <w:tab w:val="left" w:pos="567"/>
        </w:tabs>
        <w:spacing w:after="0" w:line="257" w:lineRule="auto"/>
        <w:ind w:left="284"/>
        <w:jc w:val="center"/>
        <w:rPr>
          <w:rFonts w:cs="Calibri"/>
          <w:b/>
          <w:bCs/>
          <w:sz w:val="24"/>
          <w:szCs w:val="24"/>
        </w:rPr>
      </w:pPr>
      <w:r>
        <w:rPr>
          <w:rFonts w:cs="Calibri"/>
          <w:b/>
          <w:bCs/>
          <w:sz w:val="24"/>
          <w:szCs w:val="24"/>
        </w:rPr>
        <w:t>PODWYKONAWCY</w:t>
      </w:r>
    </w:p>
    <w:p w14:paraId="547D974D" w14:textId="77777777" w:rsidR="009F1C2D" w:rsidRDefault="009F1C2D" w:rsidP="009F1C2D">
      <w:pPr>
        <w:numPr>
          <w:ilvl w:val="0"/>
          <w:numId w:val="39"/>
        </w:numPr>
        <w:tabs>
          <w:tab w:val="left" w:pos="284"/>
        </w:tabs>
        <w:spacing w:before="120" w:line="259" w:lineRule="auto"/>
        <w:ind w:left="284" w:hanging="284"/>
        <w:jc w:val="both"/>
        <w:rPr>
          <w:rFonts w:cs="Calibri"/>
          <w:sz w:val="24"/>
          <w:szCs w:val="24"/>
        </w:rPr>
      </w:pPr>
      <w:r>
        <w:rPr>
          <w:rFonts w:cs="Calibri"/>
          <w:sz w:val="24"/>
          <w:szCs w:val="24"/>
        </w:rPr>
        <w:t xml:space="preserve">W przypadku powierzenia wykonania części zamówienia innym podmiotom,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 tak jak za działania własne. </w:t>
      </w:r>
    </w:p>
    <w:p w14:paraId="71225669" w14:textId="77777777" w:rsidR="009F1C2D" w:rsidRDefault="009F1C2D" w:rsidP="009F1C2D">
      <w:pPr>
        <w:numPr>
          <w:ilvl w:val="0"/>
          <w:numId w:val="39"/>
        </w:numPr>
        <w:tabs>
          <w:tab w:val="left" w:pos="284"/>
        </w:tabs>
        <w:spacing w:before="120" w:line="259" w:lineRule="auto"/>
        <w:ind w:left="284" w:hanging="284"/>
        <w:jc w:val="both"/>
        <w:rPr>
          <w:rFonts w:cs="Calibri"/>
          <w:sz w:val="24"/>
          <w:szCs w:val="24"/>
        </w:rPr>
      </w:pPr>
      <w:r>
        <w:rPr>
          <w:rFonts w:cs="Calibri"/>
          <w:sz w:val="24"/>
          <w:szCs w:val="24"/>
        </w:rPr>
        <w:t>Wykonawca ponosi pełną odpowiedzialność za działania i zaniechania Podwykonawców.</w:t>
      </w:r>
    </w:p>
    <w:p w14:paraId="4D59FA7F" w14:textId="77777777" w:rsidR="009F1C2D" w:rsidRDefault="009F1C2D" w:rsidP="009F1C2D">
      <w:pPr>
        <w:numPr>
          <w:ilvl w:val="0"/>
          <w:numId w:val="39"/>
        </w:numPr>
        <w:tabs>
          <w:tab w:val="left" w:pos="284"/>
        </w:tabs>
        <w:spacing w:before="120" w:line="259" w:lineRule="auto"/>
        <w:ind w:left="284" w:hanging="284"/>
        <w:jc w:val="both"/>
        <w:rPr>
          <w:rFonts w:cs="Calibri"/>
          <w:sz w:val="24"/>
          <w:szCs w:val="24"/>
        </w:rPr>
      </w:pPr>
      <w:r>
        <w:rPr>
          <w:rFonts w:cs="Calibri"/>
          <w:sz w:val="24"/>
          <w:szCs w:val="24"/>
        </w:rPr>
        <w:t xml:space="preserve">Wykonawca ponosi odpowiedzialność za działania, uchybienia i zaniedbania swoich Podwykonawców, tak jak gdyby były to działania, uchybienia lub zaniedbania samego Wykonawcy. </w:t>
      </w:r>
    </w:p>
    <w:p w14:paraId="0FEBB9D3" w14:textId="77777777" w:rsidR="009F1C2D" w:rsidRDefault="009F1C2D" w:rsidP="009F1C2D">
      <w:pPr>
        <w:numPr>
          <w:ilvl w:val="0"/>
          <w:numId w:val="39"/>
        </w:numPr>
        <w:tabs>
          <w:tab w:val="left" w:pos="284"/>
        </w:tabs>
        <w:spacing w:before="120" w:line="259" w:lineRule="auto"/>
        <w:ind w:left="284" w:hanging="284"/>
        <w:jc w:val="both"/>
        <w:rPr>
          <w:rFonts w:cs="Calibri"/>
          <w:sz w:val="24"/>
          <w:szCs w:val="24"/>
        </w:rPr>
      </w:pPr>
      <w:r>
        <w:rPr>
          <w:rFonts w:cs="Calibri"/>
          <w:sz w:val="24"/>
          <w:szCs w:val="24"/>
        </w:rPr>
        <w:t xml:space="preserve">Niewykonanie jakiejkolwiek części umowy przez Podwykonawcę nie zwalnia Wykonawcy z jego zobowiązań wynikających z niniejszej umowy. </w:t>
      </w:r>
    </w:p>
    <w:p w14:paraId="61448567" w14:textId="77777777" w:rsidR="009F1C2D" w:rsidRDefault="009F1C2D" w:rsidP="009F1C2D">
      <w:pPr>
        <w:numPr>
          <w:ilvl w:val="0"/>
          <w:numId w:val="39"/>
        </w:numPr>
        <w:tabs>
          <w:tab w:val="left" w:pos="284"/>
        </w:tabs>
        <w:spacing w:before="120" w:line="259" w:lineRule="auto"/>
        <w:ind w:left="284" w:hanging="284"/>
        <w:jc w:val="both"/>
        <w:rPr>
          <w:rFonts w:cs="Calibri"/>
          <w:sz w:val="24"/>
          <w:szCs w:val="24"/>
        </w:rPr>
      </w:pPr>
      <w:r>
        <w:rPr>
          <w:rFonts w:cs="Calibri"/>
          <w:sz w:val="24"/>
          <w:szCs w:val="24"/>
        </w:rPr>
        <w:t>W przypadku realizacji części przedmiotu umowy z udziałem podwykonawców, wypłata wynagrodzenia Wykonawcy nastąpi po przedstawieniu pisemnych oświadczeń podwykonawców, że na dzień wystawienia faktury Wykonawca nie zalega z płatnościami wobec podwykonawców.</w:t>
      </w:r>
    </w:p>
    <w:p w14:paraId="220EF79D" w14:textId="77777777" w:rsidR="00FE229C" w:rsidRPr="00FE229C" w:rsidRDefault="00FE229C" w:rsidP="00FE229C">
      <w:pPr>
        <w:pStyle w:val="Akapitzlist"/>
        <w:spacing w:after="0" w:line="240" w:lineRule="auto"/>
        <w:jc w:val="center"/>
        <w:rPr>
          <w:rFonts w:asciiTheme="minorHAnsi" w:hAnsiTheme="minorHAnsi" w:cstheme="minorHAnsi"/>
          <w:b/>
          <w:sz w:val="24"/>
          <w:szCs w:val="24"/>
        </w:rPr>
      </w:pPr>
      <w:r w:rsidRPr="00FE229C">
        <w:rPr>
          <w:rFonts w:asciiTheme="minorHAnsi" w:hAnsiTheme="minorHAnsi" w:cstheme="minorHAnsi"/>
          <w:b/>
          <w:sz w:val="24"/>
          <w:szCs w:val="24"/>
        </w:rPr>
        <w:t>§ 14</w:t>
      </w:r>
    </w:p>
    <w:p w14:paraId="333E0732" w14:textId="5727DC67" w:rsidR="00FE229C" w:rsidRPr="00FE229C" w:rsidRDefault="00FE229C" w:rsidP="00FE229C">
      <w:pPr>
        <w:pStyle w:val="Akapitzlist"/>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SYGNALIŚCI</w:t>
      </w:r>
    </w:p>
    <w:p w14:paraId="39320C65" w14:textId="77777777" w:rsidR="00FE229C" w:rsidRPr="00890D5B" w:rsidRDefault="00FE229C" w:rsidP="00FE229C">
      <w:pPr>
        <w:pStyle w:val="Akapitzlist"/>
        <w:numPr>
          <w:ilvl w:val="0"/>
          <w:numId w:val="41"/>
        </w:numPr>
        <w:spacing w:after="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hyperlink r:id="rId8" w:history="1">
        <w:r w:rsidRPr="00890D5B">
          <w:rPr>
            <w:rStyle w:val="Hipercze"/>
            <w:rFonts w:asciiTheme="minorHAnsi" w:hAnsiTheme="minorHAnsi" w:cstheme="minorHAnsi"/>
            <w:sz w:val="24"/>
            <w:szCs w:val="24"/>
          </w:rPr>
          <w:t>https://bip.komorniki.pl/komorniki/biuletyn-informacji-publicznej/zarzadzenia-wojta/kadencja-2024-2029/rok-2024.html?pid=20749</w:t>
        </w:r>
      </w:hyperlink>
    </w:p>
    <w:p w14:paraId="50124799" w14:textId="77777777" w:rsidR="00FE229C" w:rsidRPr="00890D5B" w:rsidRDefault="00FE229C" w:rsidP="00FE229C">
      <w:pPr>
        <w:pStyle w:val="Akapitzlist"/>
        <w:numPr>
          <w:ilvl w:val="0"/>
          <w:numId w:val="41"/>
        </w:numPr>
        <w:spacing w:after="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t>W związku z Procedurą, Wykonawca ma prawo zgłoszenia naruszenia prawa polegającego na działaniu lub zaniechaniu niezgodnym z prawem lub mającym na celu obejście prawa, w dziedzinach wskazanych w § 2 Procedury.</w:t>
      </w:r>
    </w:p>
    <w:p w14:paraId="6851884E" w14:textId="77777777" w:rsidR="00FE229C" w:rsidRPr="00890D5B" w:rsidRDefault="00FE229C" w:rsidP="00FE229C">
      <w:pPr>
        <w:pStyle w:val="Akapitzlist"/>
        <w:numPr>
          <w:ilvl w:val="0"/>
          <w:numId w:val="41"/>
        </w:numPr>
        <w:spacing w:after="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lastRenderedPageBreak/>
        <w:t>W celu dokonania zgłoszenia wewnętrznego, sygnalista korzysta z ustalonych w Urzędzie kanałów zgłoszeń:</w:t>
      </w:r>
    </w:p>
    <w:p w14:paraId="1AE6FC5E" w14:textId="77777777" w:rsidR="00FE229C" w:rsidRPr="00890D5B" w:rsidRDefault="00FE229C" w:rsidP="00FE229C">
      <w:pPr>
        <w:pStyle w:val="Akapitzlist"/>
        <w:numPr>
          <w:ilvl w:val="0"/>
          <w:numId w:val="42"/>
        </w:numPr>
        <w:spacing w:after="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2A6C686F" w14:textId="77777777" w:rsidR="00FE229C" w:rsidRPr="00890D5B" w:rsidRDefault="00FE229C" w:rsidP="00FE229C">
      <w:pPr>
        <w:pStyle w:val="Akapitzlist"/>
        <w:numPr>
          <w:ilvl w:val="0"/>
          <w:numId w:val="42"/>
        </w:numPr>
        <w:spacing w:after="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t>osobiście lub telefonicznie do upoważnionego członka Zespołu. Upoważniony pracownik, do którego zgłoszono naruszenie tym kanałem, dokumentuje zgłoszenie w formie karty zgłoszenia.</w:t>
      </w:r>
    </w:p>
    <w:p w14:paraId="1BEF2C57" w14:textId="77777777" w:rsidR="00FE229C" w:rsidRPr="00890D5B" w:rsidRDefault="00FE229C" w:rsidP="00FE229C">
      <w:pPr>
        <w:pStyle w:val="Akapitzlist"/>
        <w:numPr>
          <w:ilvl w:val="0"/>
          <w:numId w:val="41"/>
        </w:numPr>
        <w:spacing w:after="120" w:line="276" w:lineRule="auto"/>
        <w:ind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Informujemy, że dane osobowe przekazane w związku ze zgłoszeniem </w:t>
      </w:r>
      <w:proofErr w:type="spellStart"/>
      <w:r w:rsidRPr="00890D5B">
        <w:rPr>
          <w:rFonts w:asciiTheme="minorHAnsi" w:hAnsiTheme="minorHAnsi" w:cstheme="minorHAnsi"/>
          <w:sz w:val="24"/>
          <w:szCs w:val="24"/>
        </w:rPr>
        <w:t>sygnalistycznym</w:t>
      </w:r>
      <w:proofErr w:type="spellEnd"/>
      <w:r w:rsidRPr="00890D5B">
        <w:rPr>
          <w:rFonts w:asciiTheme="minorHAnsi" w:hAnsiTheme="minorHAnsi" w:cstheme="minorHAnsi"/>
          <w:sz w:val="24"/>
          <w:szCs w:val="24"/>
        </w:rPr>
        <w:t xml:space="preserve"> nie podlegają ujawnieniu nieupoważnionym osobom, chyba że ujawnienie takie następuje za wyraźną zgodą sygnalisty, bądź ich ujawnienie jest koniecznym i proporcjonalnym obowiązkiem wynikającym z przepisów prawa.</w:t>
      </w:r>
    </w:p>
    <w:p w14:paraId="5C3E557B" w14:textId="0C759527" w:rsidR="00D87275" w:rsidRPr="00D73785" w:rsidRDefault="00D87275" w:rsidP="00D87275">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 1</w:t>
      </w:r>
      <w:r w:rsidR="00FE229C">
        <w:rPr>
          <w:rFonts w:asciiTheme="minorHAnsi" w:hAnsiTheme="minorHAnsi" w:cstheme="minorHAnsi"/>
          <w:b/>
          <w:sz w:val="24"/>
          <w:szCs w:val="24"/>
        </w:rPr>
        <w:t>5</w:t>
      </w:r>
    </w:p>
    <w:p w14:paraId="5E622C12" w14:textId="77777777" w:rsidR="00D87275" w:rsidRDefault="00D87275" w:rsidP="00D87275">
      <w:pPr>
        <w:spacing w:after="0" w:line="240" w:lineRule="auto"/>
        <w:jc w:val="center"/>
        <w:rPr>
          <w:rFonts w:asciiTheme="minorHAnsi" w:hAnsiTheme="minorHAnsi" w:cstheme="minorHAnsi"/>
          <w:b/>
          <w:sz w:val="24"/>
          <w:szCs w:val="24"/>
        </w:rPr>
      </w:pPr>
      <w:r w:rsidRPr="00D73785">
        <w:rPr>
          <w:rFonts w:asciiTheme="minorHAnsi" w:hAnsiTheme="minorHAnsi" w:cstheme="minorHAnsi"/>
          <w:b/>
          <w:sz w:val="24"/>
          <w:szCs w:val="24"/>
        </w:rPr>
        <w:t>POSTANOWIENIA KOŃCOWE</w:t>
      </w:r>
    </w:p>
    <w:p w14:paraId="2FED427E" w14:textId="77777777" w:rsidR="002D4A9F" w:rsidRDefault="002D4A9F" w:rsidP="002D4A9F">
      <w:pPr>
        <w:numPr>
          <w:ilvl w:val="0"/>
          <w:numId w:val="37"/>
        </w:numPr>
        <w:spacing w:after="0" w:line="276" w:lineRule="auto"/>
        <w:ind w:left="425" w:hanging="425"/>
        <w:jc w:val="both"/>
        <w:rPr>
          <w:rFonts w:cs="Calibri"/>
          <w:kern w:val="28"/>
        </w:rPr>
      </w:pPr>
      <w:r w:rsidRPr="00A9093F">
        <w:rPr>
          <w:rFonts w:cs="Calibri"/>
          <w:kern w:val="28"/>
        </w:rPr>
        <w:t xml:space="preserve">Wykonawca oświadcza i potwierdza, że zapoznał się z treścią obowiązku informacyjnego drugiej Strony, który znajduje się na stronie </w:t>
      </w:r>
      <w:hyperlink r:id="rId9" w:history="1">
        <w:r w:rsidRPr="00CF2DFA">
          <w:rPr>
            <w:rStyle w:val="Hipercze"/>
            <w:rFonts w:cs="Calibri"/>
            <w:kern w:val="28"/>
          </w:rPr>
          <w:t>http://bip.komorniki.pl/komorniki/biuletyn-informacji-publicznej/ochrona-danych-osobowych.html</w:t>
        </w:r>
      </w:hyperlink>
      <w:r w:rsidRPr="00A9093F">
        <w:rPr>
          <w:rFonts w:cs="Calibri"/>
          <w:kern w:val="28"/>
        </w:rPr>
        <w:t>.</w:t>
      </w:r>
    </w:p>
    <w:p w14:paraId="3C1C99D1" w14:textId="77777777" w:rsidR="002D4A9F" w:rsidRPr="008277A0" w:rsidRDefault="002D4A9F" w:rsidP="002D4A9F">
      <w:pPr>
        <w:numPr>
          <w:ilvl w:val="0"/>
          <w:numId w:val="37"/>
        </w:numPr>
        <w:spacing w:after="0" w:line="276" w:lineRule="auto"/>
        <w:ind w:left="425" w:hanging="425"/>
        <w:jc w:val="both"/>
        <w:rPr>
          <w:rFonts w:cs="Calibri"/>
          <w:kern w:val="28"/>
        </w:rPr>
      </w:pPr>
      <w:r w:rsidRPr="008277A0">
        <w:rPr>
          <w:rFonts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3045A9B0" w14:textId="77777777" w:rsidR="002D4A9F" w:rsidRDefault="002D4A9F" w:rsidP="002D4A9F">
      <w:pPr>
        <w:pStyle w:val="Tekstpodstawowy"/>
        <w:widowControl w:val="0"/>
        <w:numPr>
          <w:ilvl w:val="0"/>
          <w:numId w:val="37"/>
        </w:numPr>
        <w:suppressAutoHyphens/>
        <w:spacing w:line="276" w:lineRule="auto"/>
        <w:ind w:left="425" w:hanging="425"/>
        <w:textAlignment w:val="baseline"/>
        <w:rPr>
          <w:rFonts w:ascii="Calibri" w:hAnsi="Calibri" w:cs="Calibri"/>
        </w:rPr>
      </w:pPr>
      <w:r w:rsidRPr="00864F23">
        <w:rPr>
          <w:rFonts w:ascii="Calibri" w:hAnsi="Calibri" w:cs="Calibri"/>
        </w:rPr>
        <w:t>Wykonawca oświadcza i potwierdza, że osoby, o których mowa w ust. 2, zostały przez nią zapoznane z treścią obowiązku informacyjnego  drugiej Strony.</w:t>
      </w:r>
    </w:p>
    <w:p w14:paraId="7B8B98B4" w14:textId="77777777" w:rsidR="002D4A9F" w:rsidRPr="00864F23" w:rsidRDefault="002D4A9F" w:rsidP="002D4A9F">
      <w:pPr>
        <w:pStyle w:val="Tekstpodstawowy"/>
        <w:widowControl w:val="0"/>
        <w:numPr>
          <w:ilvl w:val="0"/>
          <w:numId w:val="37"/>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356E3471" w14:textId="77777777" w:rsidR="002D4A9F" w:rsidRPr="00864F23" w:rsidRDefault="002D4A9F" w:rsidP="002D4A9F">
      <w:pPr>
        <w:pStyle w:val="Tekstpodstawowy"/>
        <w:widowControl w:val="0"/>
        <w:numPr>
          <w:ilvl w:val="0"/>
          <w:numId w:val="37"/>
        </w:numPr>
        <w:suppressAutoHyphens/>
        <w:spacing w:line="276" w:lineRule="auto"/>
        <w:ind w:left="425" w:hanging="425"/>
        <w:textAlignment w:val="baseline"/>
        <w:rPr>
          <w:rFonts w:ascii="Calibri" w:hAnsi="Calibri" w:cs="Calibri"/>
        </w:rPr>
      </w:pPr>
      <w:r w:rsidRPr="00864F23">
        <w:rPr>
          <w:rFonts w:ascii="Calibri" w:hAnsi="Calibri" w:cs="Calibri"/>
        </w:rPr>
        <w:t>W sprawach nie uregulowanych niniejszą umową mają zastosowanie w szczególności przepisy:</w:t>
      </w:r>
    </w:p>
    <w:p w14:paraId="5FDEA10D" w14:textId="77777777" w:rsidR="002D4A9F" w:rsidRDefault="002D4A9F" w:rsidP="002D4A9F">
      <w:pPr>
        <w:numPr>
          <w:ilvl w:val="0"/>
          <w:numId w:val="38"/>
        </w:numPr>
        <w:spacing w:after="0" w:line="276" w:lineRule="auto"/>
        <w:ind w:left="425" w:firstLine="1"/>
        <w:jc w:val="both"/>
        <w:rPr>
          <w:rFonts w:cs="Calibri"/>
        </w:rPr>
      </w:pPr>
      <w:r w:rsidRPr="00864F23">
        <w:rPr>
          <w:rFonts w:cs="Calibri"/>
        </w:rPr>
        <w:t>Kodeksu Cywilnego;</w:t>
      </w:r>
    </w:p>
    <w:p w14:paraId="7AD54CEE" w14:textId="77777777" w:rsidR="002D4A9F" w:rsidRDefault="002D4A9F" w:rsidP="002D4A9F">
      <w:pPr>
        <w:numPr>
          <w:ilvl w:val="0"/>
          <w:numId w:val="38"/>
        </w:numPr>
        <w:spacing w:after="0" w:line="276" w:lineRule="auto"/>
        <w:ind w:left="425" w:firstLine="1"/>
        <w:jc w:val="both"/>
        <w:rPr>
          <w:rFonts w:cs="Calibri"/>
        </w:rPr>
      </w:pPr>
      <w:r w:rsidRPr="008277A0">
        <w:rPr>
          <w:rFonts w:cs="Calibri"/>
        </w:rPr>
        <w:t>prawa budowlanego;</w:t>
      </w:r>
    </w:p>
    <w:p w14:paraId="63F5452A" w14:textId="77777777" w:rsidR="002D4A9F" w:rsidRDefault="002D4A9F" w:rsidP="002D4A9F">
      <w:pPr>
        <w:numPr>
          <w:ilvl w:val="0"/>
          <w:numId w:val="38"/>
        </w:numPr>
        <w:spacing w:after="0" w:line="276" w:lineRule="auto"/>
        <w:ind w:left="425" w:firstLine="1"/>
        <w:jc w:val="both"/>
        <w:rPr>
          <w:rFonts w:cs="Calibri"/>
        </w:rPr>
      </w:pPr>
      <w:r w:rsidRPr="008277A0">
        <w:rPr>
          <w:rFonts w:cs="Calibri"/>
        </w:rPr>
        <w:t>ustawy Prawo zamówień publicznych;</w:t>
      </w:r>
    </w:p>
    <w:p w14:paraId="536B3C17" w14:textId="77777777" w:rsidR="002D4A9F" w:rsidRPr="008277A0" w:rsidRDefault="002D4A9F" w:rsidP="002D4A9F">
      <w:pPr>
        <w:numPr>
          <w:ilvl w:val="0"/>
          <w:numId w:val="38"/>
        </w:numPr>
        <w:spacing w:after="0" w:line="276" w:lineRule="auto"/>
        <w:ind w:left="425" w:firstLine="1"/>
        <w:jc w:val="both"/>
        <w:rPr>
          <w:rFonts w:cs="Calibri"/>
        </w:rPr>
      </w:pPr>
      <w:r w:rsidRPr="008277A0">
        <w:rPr>
          <w:rFonts w:cs="Calibri"/>
        </w:rPr>
        <w:t>inne związane z realizacją przedmiotu umowy.</w:t>
      </w:r>
    </w:p>
    <w:p w14:paraId="53ED2468" w14:textId="77777777" w:rsidR="002D4A9F" w:rsidRPr="00864F23" w:rsidRDefault="002D4A9F" w:rsidP="002D4A9F">
      <w:pPr>
        <w:pStyle w:val="Tekstpodstawowy"/>
        <w:widowControl w:val="0"/>
        <w:numPr>
          <w:ilvl w:val="0"/>
          <w:numId w:val="37"/>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4B9A92C1" w14:textId="77777777" w:rsidR="002D4A9F" w:rsidRPr="00864F23" w:rsidRDefault="002D4A9F" w:rsidP="002D4A9F">
      <w:pPr>
        <w:pStyle w:val="Tekstpodstawowy"/>
        <w:widowControl w:val="0"/>
        <w:numPr>
          <w:ilvl w:val="0"/>
          <w:numId w:val="37"/>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właściwy dla Zamawiającego. </w:t>
      </w:r>
    </w:p>
    <w:p w14:paraId="03FCE250" w14:textId="77777777" w:rsidR="002D4A9F" w:rsidRDefault="002D4A9F" w:rsidP="00637080">
      <w:pPr>
        <w:pStyle w:val="Tekstpodstawowy"/>
        <w:widowControl w:val="0"/>
        <w:numPr>
          <w:ilvl w:val="0"/>
          <w:numId w:val="37"/>
        </w:numPr>
        <w:suppressAutoHyphens/>
        <w:spacing w:after="120" w:line="276" w:lineRule="auto"/>
        <w:ind w:left="425" w:hanging="425"/>
        <w:textAlignment w:val="baseline"/>
        <w:rPr>
          <w:rFonts w:ascii="Calibri" w:hAnsi="Calibri" w:cs="Calibri"/>
        </w:rPr>
      </w:pPr>
      <w:r w:rsidRPr="00864F23">
        <w:rPr>
          <w:rFonts w:ascii="Calibri" w:hAnsi="Calibri" w:cs="Calibri"/>
        </w:rPr>
        <w:t>Umowę niniejszą sporządzono w trzech jednobrzmiących egzemplarzach, jeden egzemplarz dla Wykonawcy i dwa dla Zamawiającego.</w:t>
      </w:r>
    </w:p>
    <w:p w14:paraId="1782D5A1" w14:textId="77777777" w:rsidR="002D4A9F" w:rsidRPr="00864F23" w:rsidRDefault="002D4A9F" w:rsidP="002D4A9F">
      <w:pPr>
        <w:pStyle w:val="Tekstpodstawowy"/>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114A4EAB" w14:textId="77777777" w:rsidR="002D4A9F" w:rsidRPr="00864F23" w:rsidRDefault="002D4A9F" w:rsidP="002D4A9F">
      <w:pPr>
        <w:pStyle w:val="Tekstpodstawowy"/>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Pr="00133D60">
        <w:rPr>
          <w:rFonts w:ascii="Calibri" w:hAnsi="Calibri" w:cs="Calibri"/>
        </w:rPr>
        <w:t>Formularz ofertowy</w:t>
      </w:r>
    </w:p>
    <w:p w14:paraId="6AB8AD0B" w14:textId="663239B3" w:rsidR="002D4A9F" w:rsidRDefault="002D4A9F" w:rsidP="002D4A9F">
      <w:pPr>
        <w:pStyle w:val="Tekstpodstawowy"/>
        <w:suppressAutoHyphens/>
        <w:spacing w:line="276" w:lineRule="auto"/>
        <w:ind w:left="284"/>
        <w:textAlignment w:val="baseline"/>
        <w:rPr>
          <w:rFonts w:ascii="Calibri" w:hAnsi="Calibri" w:cs="Calibri"/>
        </w:rPr>
      </w:pPr>
      <w:r>
        <w:rPr>
          <w:rFonts w:ascii="Calibri" w:hAnsi="Calibri" w:cs="Calibri"/>
        </w:rPr>
        <w:t>Załącznik nr 2 – Wykaz osób</w:t>
      </w:r>
    </w:p>
    <w:p w14:paraId="587A9A0C" w14:textId="7274A336" w:rsidR="001D05CD" w:rsidRDefault="001D05CD" w:rsidP="002D4A9F">
      <w:pPr>
        <w:pStyle w:val="Tekstpodstawowy"/>
        <w:suppressAutoHyphens/>
        <w:spacing w:line="276" w:lineRule="auto"/>
        <w:ind w:left="284"/>
        <w:textAlignment w:val="baseline"/>
        <w:rPr>
          <w:rFonts w:ascii="Calibri" w:hAnsi="Calibri" w:cs="Calibri"/>
        </w:rPr>
      </w:pPr>
      <w:r>
        <w:rPr>
          <w:rFonts w:ascii="Calibri" w:hAnsi="Calibri" w:cs="Calibri"/>
        </w:rPr>
        <w:t>Załącznik nr 3 – umowa powierzenia przetwarzania danych osobowych</w:t>
      </w:r>
    </w:p>
    <w:p w14:paraId="62DE699E" w14:textId="77777777" w:rsidR="00637080" w:rsidRDefault="00637080" w:rsidP="00637080">
      <w:pPr>
        <w:pStyle w:val="Tekstpodstawowy"/>
        <w:tabs>
          <w:tab w:val="left" w:pos="6096"/>
          <w:tab w:val="right" w:pos="7088"/>
        </w:tabs>
        <w:suppressAutoHyphens/>
        <w:spacing w:before="360" w:line="276" w:lineRule="auto"/>
        <w:ind w:left="1560"/>
        <w:textAlignment w:val="baseline"/>
        <w:rPr>
          <w:rFonts w:ascii="Calibri" w:hAnsi="Calibri" w:cs="Calibri"/>
        </w:rPr>
      </w:pPr>
      <w:r>
        <w:rPr>
          <w:rFonts w:ascii="Calibri" w:hAnsi="Calibri" w:cs="Calibri"/>
        </w:rPr>
        <w:lastRenderedPageBreak/>
        <w:t>Zamawiający</w:t>
      </w:r>
      <w:r>
        <w:rPr>
          <w:rFonts w:ascii="Calibri" w:hAnsi="Calibri" w:cs="Calibri"/>
        </w:rPr>
        <w:tab/>
        <w:t>Wykonawca</w:t>
      </w:r>
    </w:p>
    <w:sectPr w:rsidR="00637080" w:rsidSect="007C015D">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8A7" w14:textId="77777777" w:rsidR="00295C55" w:rsidRDefault="00295C55" w:rsidP="00F87BF8">
      <w:pPr>
        <w:spacing w:after="0" w:line="240" w:lineRule="auto"/>
      </w:pPr>
      <w:r>
        <w:separator/>
      </w:r>
    </w:p>
  </w:endnote>
  <w:endnote w:type="continuationSeparator" w:id="0">
    <w:p w14:paraId="5383B837" w14:textId="77777777" w:rsidR="00295C55" w:rsidRDefault="00295C55" w:rsidP="00F8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0C542" w14:textId="77777777" w:rsidR="00295C55" w:rsidRDefault="00295C55" w:rsidP="00F87BF8">
      <w:pPr>
        <w:spacing w:after="0" w:line="240" w:lineRule="auto"/>
      </w:pPr>
      <w:r>
        <w:separator/>
      </w:r>
    </w:p>
  </w:footnote>
  <w:footnote w:type="continuationSeparator" w:id="0">
    <w:p w14:paraId="773D29E0" w14:textId="77777777" w:rsidR="00295C55" w:rsidRDefault="00295C55" w:rsidP="00F87BF8">
      <w:pPr>
        <w:spacing w:after="0" w:line="240" w:lineRule="auto"/>
      </w:pPr>
      <w:r>
        <w:continuationSeparator/>
      </w:r>
    </w:p>
  </w:footnote>
  <w:footnote w:id="1">
    <w:p w14:paraId="0516BDFA" w14:textId="77777777" w:rsidR="005E2B4C" w:rsidRPr="007356EF" w:rsidRDefault="005E2B4C" w:rsidP="005E2B4C">
      <w:pPr>
        <w:spacing w:line="240" w:lineRule="auto"/>
        <w:ind w:left="284" w:right="28" w:hanging="284"/>
        <w:contextualSpacing/>
        <w:jc w:val="both"/>
        <w:rPr>
          <w:sz w:val="18"/>
          <w:szCs w:val="18"/>
        </w:rPr>
      </w:pPr>
      <w:r w:rsidRPr="007356EF">
        <w:rPr>
          <w:rStyle w:val="Odwoanieprzypisudolnego"/>
          <w:sz w:val="18"/>
          <w:szCs w:val="18"/>
        </w:rPr>
        <w:footnoteRef/>
      </w:r>
      <w:r w:rsidRPr="007356EF">
        <w:rPr>
          <w:sz w:val="18"/>
          <w:szCs w:val="18"/>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482C343" w14:textId="77777777" w:rsidR="005E2B4C" w:rsidRDefault="005E2B4C" w:rsidP="005E2B4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AC33" w14:textId="57F34221" w:rsidR="007C015D" w:rsidRPr="007C015D" w:rsidRDefault="007C015D" w:rsidP="007C015D">
    <w:pPr>
      <w:pStyle w:val="Nagwek"/>
      <w:jc w:val="center"/>
      <w:rPr>
        <w:i/>
        <w:iCs/>
      </w:rPr>
    </w:pPr>
    <w:r w:rsidRPr="007C015D">
      <w:rPr>
        <w:i/>
        <w:iCs/>
      </w:rPr>
      <w:t>ZP.271.</w:t>
    </w:r>
    <w:r w:rsidR="00D632EB">
      <w:rPr>
        <w:i/>
        <w:iCs/>
      </w:rPr>
      <w:t>53</w:t>
    </w:r>
    <w:r w:rsidRPr="007C015D">
      <w:rPr>
        <w:i/>
        <w:iCs/>
      </w:rPr>
      <w:t>.202</w:t>
    </w:r>
    <w:r w:rsidR="00D632EB">
      <w:rPr>
        <w:i/>
        <w:iCs/>
      </w:rPr>
      <w:t>4</w:t>
    </w:r>
    <w:r w:rsidRPr="007C015D">
      <w:rPr>
        <w:i/>
        <w:iCs/>
      </w:rPr>
      <w:t xml:space="preserve"> - </w:t>
    </w:r>
    <w:r w:rsidR="00D632EB" w:rsidRPr="00D632EB">
      <w:rPr>
        <w:i/>
        <w:iCs/>
      </w:rPr>
      <w:t>Usługi opiekuńcze w miejscu zamieszkania podopiecznych w Gminie Komorniki w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4DA"/>
    <w:multiLevelType w:val="hybridMultilevel"/>
    <w:tmpl w:val="9C9A6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7846D8"/>
    <w:multiLevelType w:val="hybridMultilevel"/>
    <w:tmpl w:val="126AF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26C88"/>
    <w:multiLevelType w:val="hybridMultilevel"/>
    <w:tmpl w:val="819262AC"/>
    <w:lvl w:ilvl="0" w:tplc="E40C656C">
      <w:start w:val="1"/>
      <w:numFmt w:val="decimal"/>
      <w:lvlText w:val="%1."/>
      <w:lvlJc w:val="left"/>
      <w:pPr>
        <w:ind w:left="360" w:hanging="360"/>
      </w:pPr>
      <w:rPr>
        <w:b w:val="0"/>
        <w:bCs w:val="0"/>
      </w:rPr>
    </w:lvl>
    <w:lvl w:ilvl="1" w:tplc="0D501A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E4A5444"/>
    <w:multiLevelType w:val="hybridMultilevel"/>
    <w:tmpl w:val="DA3AA526"/>
    <w:lvl w:ilvl="0" w:tplc="935CAB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6C6FCB"/>
    <w:multiLevelType w:val="hybridMultilevel"/>
    <w:tmpl w:val="0A248548"/>
    <w:lvl w:ilvl="0" w:tplc="F18074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77E8A"/>
    <w:multiLevelType w:val="hybridMultilevel"/>
    <w:tmpl w:val="9C5038B2"/>
    <w:lvl w:ilvl="0" w:tplc="BCB6325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06EF8"/>
    <w:multiLevelType w:val="hybridMultilevel"/>
    <w:tmpl w:val="68284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4432A"/>
    <w:multiLevelType w:val="hybridMultilevel"/>
    <w:tmpl w:val="E0388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7104D"/>
    <w:multiLevelType w:val="hybridMultilevel"/>
    <w:tmpl w:val="E4343706"/>
    <w:lvl w:ilvl="0" w:tplc="68E0B4F0">
      <w:start w:val="1"/>
      <w:numFmt w:val="decimal"/>
      <w:pStyle w:val="Bezodstpw"/>
      <w:lvlText w:val="%1)"/>
      <w:lvlJc w:val="left"/>
      <w:pPr>
        <w:ind w:left="720" w:hanging="360"/>
      </w:pPr>
      <w:rPr>
        <w:rFonts w:ascii="Calibri" w:eastAsia="Times New Roman" w:hAnsi="Calibri"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4859E3"/>
    <w:multiLevelType w:val="hybridMultilevel"/>
    <w:tmpl w:val="C10ED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35648"/>
    <w:multiLevelType w:val="hybridMultilevel"/>
    <w:tmpl w:val="C3D2CB3E"/>
    <w:lvl w:ilvl="0" w:tplc="D0D0765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4"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149CD"/>
    <w:multiLevelType w:val="hybridMultilevel"/>
    <w:tmpl w:val="123C0054"/>
    <w:lvl w:ilvl="0" w:tplc="0060BA5E">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84E3591"/>
    <w:multiLevelType w:val="hybridMultilevel"/>
    <w:tmpl w:val="98CC3F18"/>
    <w:lvl w:ilvl="0" w:tplc="7D86F6E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B5E3A7B"/>
    <w:multiLevelType w:val="hybridMultilevel"/>
    <w:tmpl w:val="B71A1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4B673C"/>
    <w:multiLevelType w:val="hybridMultilevel"/>
    <w:tmpl w:val="491C0F0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94753"/>
    <w:multiLevelType w:val="hybridMultilevel"/>
    <w:tmpl w:val="F1F60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132BC"/>
    <w:multiLevelType w:val="hybridMultilevel"/>
    <w:tmpl w:val="FB20A1D4"/>
    <w:lvl w:ilvl="0" w:tplc="EF88C3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2005C7"/>
    <w:multiLevelType w:val="hybridMultilevel"/>
    <w:tmpl w:val="F3DA84A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70166"/>
    <w:multiLevelType w:val="hybridMultilevel"/>
    <w:tmpl w:val="3D1CF024"/>
    <w:lvl w:ilvl="0" w:tplc="ED94E68C">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6F6719"/>
    <w:multiLevelType w:val="hybridMultilevel"/>
    <w:tmpl w:val="BBD8D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537EFC"/>
    <w:multiLevelType w:val="hybridMultilevel"/>
    <w:tmpl w:val="21F64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FA3356"/>
    <w:multiLevelType w:val="hybridMultilevel"/>
    <w:tmpl w:val="CCCC280E"/>
    <w:lvl w:ilvl="0" w:tplc="57CE06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49910BE"/>
    <w:multiLevelType w:val="hybridMultilevel"/>
    <w:tmpl w:val="9008FF10"/>
    <w:lvl w:ilvl="0" w:tplc="BBB248B4">
      <w:start w:val="1"/>
      <w:numFmt w:val="decimal"/>
      <w:lvlText w:val="%1."/>
      <w:lvlJc w:val="left"/>
      <w:pPr>
        <w:ind w:left="765" w:hanging="4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964241"/>
    <w:multiLevelType w:val="hybridMultilevel"/>
    <w:tmpl w:val="36D284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95AE7"/>
    <w:multiLevelType w:val="hybridMultilevel"/>
    <w:tmpl w:val="160C40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70C91E1F"/>
    <w:multiLevelType w:val="hybridMultilevel"/>
    <w:tmpl w:val="40F673C6"/>
    <w:lvl w:ilvl="0" w:tplc="9438BA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03589D"/>
    <w:multiLevelType w:val="hybridMultilevel"/>
    <w:tmpl w:val="5A2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AE6A86"/>
    <w:multiLevelType w:val="hybridMultilevel"/>
    <w:tmpl w:val="3EB2A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F6C94"/>
    <w:multiLevelType w:val="hybridMultilevel"/>
    <w:tmpl w:val="796229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A5012B7"/>
    <w:multiLevelType w:val="hybridMultilevel"/>
    <w:tmpl w:val="4A76FF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D173C00"/>
    <w:multiLevelType w:val="hybridMultilevel"/>
    <w:tmpl w:val="296EE3C0"/>
    <w:lvl w:ilvl="0" w:tplc="1B283FD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979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441098">
    <w:abstractNumId w:val="35"/>
  </w:num>
  <w:num w:numId="3" w16cid:durableId="1856308027">
    <w:abstractNumId w:val="38"/>
  </w:num>
  <w:num w:numId="4" w16cid:durableId="1930117816">
    <w:abstractNumId w:val="24"/>
  </w:num>
  <w:num w:numId="5" w16cid:durableId="1978610010">
    <w:abstractNumId w:val="19"/>
  </w:num>
  <w:num w:numId="6" w16cid:durableId="394360181">
    <w:abstractNumId w:val="37"/>
  </w:num>
  <w:num w:numId="7" w16cid:durableId="243805176">
    <w:abstractNumId w:val="26"/>
  </w:num>
  <w:num w:numId="8" w16cid:durableId="1509834718">
    <w:abstractNumId w:val="39"/>
  </w:num>
  <w:num w:numId="9" w16cid:durableId="2706181">
    <w:abstractNumId w:val="20"/>
  </w:num>
  <w:num w:numId="10" w16cid:durableId="1346201914">
    <w:abstractNumId w:val="6"/>
  </w:num>
  <w:num w:numId="11" w16cid:durableId="1199732909">
    <w:abstractNumId w:val="18"/>
  </w:num>
  <w:num w:numId="12" w16cid:durableId="1170634951">
    <w:abstractNumId w:val="10"/>
  </w:num>
  <w:num w:numId="13" w16cid:durableId="1537889361">
    <w:abstractNumId w:val="7"/>
  </w:num>
  <w:num w:numId="14" w16cid:durableId="1652177694">
    <w:abstractNumId w:val="34"/>
  </w:num>
  <w:num w:numId="15" w16cid:durableId="1473714161">
    <w:abstractNumId w:val="29"/>
  </w:num>
  <w:num w:numId="16" w16cid:durableId="1589386243">
    <w:abstractNumId w:val="8"/>
  </w:num>
  <w:num w:numId="17" w16cid:durableId="186481007">
    <w:abstractNumId w:val="21"/>
  </w:num>
  <w:num w:numId="18" w16cid:durableId="1975796009">
    <w:abstractNumId w:val="5"/>
  </w:num>
  <w:num w:numId="19" w16cid:durableId="1300453070">
    <w:abstractNumId w:val="11"/>
  </w:num>
  <w:num w:numId="20" w16cid:durableId="484860281">
    <w:abstractNumId w:val="28"/>
  </w:num>
  <w:num w:numId="21" w16cid:durableId="1663198095">
    <w:abstractNumId w:val="2"/>
    <w:lvlOverride w:ilvl="0">
      <w:startOverride w:val="1"/>
    </w:lvlOverride>
  </w:num>
  <w:num w:numId="22" w16cid:durableId="867111242">
    <w:abstractNumId w:val="16"/>
    <w:lvlOverride w:ilvl="0">
      <w:startOverride w:val="1"/>
    </w:lvlOverride>
  </w:num>
  <w:num w:numId="23" w16cid:durableId="1595940146">
    <w:abstractNumId w:val="4"/>
  </w:num>
  <w:num w:numId="24" w16cid:durableId="328410655">
    <w:abstractNumId w:val="16"/>
    <w:lvlOverride w:ilvl="0">
      <w:startOverride w:val="1"/>
    </w:lvlOverride>
  </w:num>
  <w:num w:numId="25" w16cid:durableId="1881818722">
    <w:abstractNumId w:val="9"/>
  </w:num>
  <w:num w:numId="26" w16cid:durableId="1267927450">
    <w:abstractNumId w:val="13"/>
  </w:num>
  <w:num w:numId="27" w16cid:durableId="2114669872">
    <w:abstractNumId w:val="33"/>
  </w:num>
  <w:num w:numId="28" w16cid:durableId="590816340">
    <w:abstractNumId w:val="30"/>
  </w:num>
  <w:num w:numId="29" w16cid:durableId="1929608308">
    <w:abstractNumId w:val="17"/>
  </w:num>
  <w:num w:numId="30" w16cid:durableId="1186139071">
    <w:abstractNumId w:val="22"/>
  </w:num>
  <w:num w:numId="31" w16cid:durableId="1542326909">
    <w:abstractNumId w:val="2"/>
  </w:num>
  <w:num w:numId="32" w16cid:durableId="1696149687">
    <w:abstractNumId w:val="1"/>
  </w:num>
  <w:num w:numId="33" w16cid:durableId="1877114350">
    <w:abstractNumId w:val="25"/>
  </w:num>
  <w:num w:numId="34" w16cid:durableId="1075249620">
    <w:abstractNumId w:val="31"/>
  </w:num>
  <w:num w:numId="35" w16cid:durableId="1227180442">
    <w:abstractNumId w:val="32"/>
  </w:num>
  <w:num w:numId="36" w16cid:durableId="1855026967">
    <w:abstractNumId w:val="36"/>
  </w:num>
  <w:num w:numId="37" w16cid:durableId="752121568">
    <w:abstractNumId w:val="14"/>
  </w:num>
  <w:num w:numId="38" w16cid:durableId="769279070">
    <w:abstractNumId w:val="3"/>
  </w:num>
  <w:num w:numId="39" w16cid:durableId="958150249">
    <w:abstractNumId w:val="27"/>
  </w:num>
  <w:num w:numId="40" w16cid:durableId="1849901216">
    <w:abstractNumId w:val="0"/>
  </w:num>
  <w:num w:numId="41" w16cid:durableId="1528177220">
    <w:abstractNumId w:val="23"/>
  </w:num>
  <w:num w:numId="42" w16cid:durableId="1865898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0D"/>
    <w:rsid w:val="00043EAC"/>
    <w:rsid w:val="00060EF6"/>
    <w:rsid w:val="000849EA"/>
    <w:rsid w:val="00096ED3"/>
    <w:rsid w:val="000B7A2B"/>
    <w:rsid w:val="000C0499"/>
    <w:rsid w:val="000E0A1E"/>
    <w:rsid w:val="00155B7C"/>
    <w:rsid w:val="00196939"/>
    <w:rsid w:val="001C611C"/>
    <w:rsid w:val="001D05CD"/>
    <w:rsid w:val="001F299A"/>
    <w:rsid w:val="00203B57"/>
    <w:rsid w:val="00217393"/>
    <w:rsid w:val="00233FB2"/>
    <w:rsid w:val="00244C8E"/>
    <w:rsid w:val="0025530E"/>
    <w:rsid w:val="00295C55"/>
    <w:rsid w:val="002C7CF6"/>
    <w:rsid w:val="002D1A57"/>
    <w:rsid w:val="002D4A9F"/>
    <w:rsid w:val="002E3085"/>
    <w:rsid w:val="00310EAC"/>
    <w:rsid w:val="00315AFF"/>
    <w:rsid w:val="00321F65"/>
    <w:rsid w:val="003644A4"/>
    <w:rsid w:val="00382B75"/>
    <w:rsid w:val="003A5B17"/>
    <w:rsid w:val="003A7FA7"/>
    <w:rsid w:val="003B1693"/>
    <w:rsid w:val="003B79B8"/>
    <w:rsid w:val="00453704"/>
    <w:rsid w:val="00477AA8"/>
    <w:rsid w:val="00496E07"/>
    <w:rsid w:val="004C7DF7"/>
    <w:rsid w:val="004E0262"/>
    <w:rsid w:val="005012EB"/>
    <w:rsid w:val="00502208"/>
    <w:rsid w:val="00524762"/>
    <w:rsid w:val="005707AF"/>
    <w:rsid w:val="00573A65"/>
    <w:rsid w:val="0058035B"/>
    <w:rsid w:val="005E010A"/>
    <w:rsid w:val="005E2B4C"/>
    <w:rsid w:val="005E76BD"/>
    <w:rsid w:val="005F0232"/>
    <w:rsid w:val="005F5FDD"/>
    <w:rsid w:val="00637080"/>
    <w:rsid w:val="00651F3C"/>
    <w:rsid w:val="0067735D"/>
    <w:rsid w:val="006818D6"/>
    <w:rsid w:val="00681ABD"/>
    <w:rsid w:val="00704791"/>
    <w:rsid w:val="00712C6D"/>
    <w:rsid w:val="00725515"/>
    <w:rsid w:val="00727ED2"/>
    <w:rsid w:val="007356EF"/>
    <w:rsid w:val="007A72E6"/>
    <w:rsid w:val="007C015D"/>
    <w:rsid w:val="007C2C4C"/>
    <w:rsid w:val="007E60D8"/>
    <w:rsid w:val="00813FAE"/>
    <w:rsid w:val="00834B76"/>
    <w:rsid w:val="008362E3"/>
    <w:rsid w:val="008540B1"/>
    <w:rsid w:val="008A4364"/>
    <w:rsid w:val="008B2F73"/>
    <w:rsid w:val="008E15BF"/>
    <w:rsid w:val="008E7D6C"/>
    <w:rsid w:val="008F4608"/>
    <w:rsid w:val="009364CD"/>
    <w:rsid w:val="00963A44"/>
    <w:rsid w:val="009669B9"/>
    <w:rsid w:val="0098793C"/>
    <w:rsid w:val="009A532F"/>
    <w:rsid w:val="009A7850"/>
    <w:rsid w:val="009F1C2D"/>
    <w:rsid w:val="00A17CBC"/>
    <w:rsid w:val="00A3361A"/>
    <w:rsid w:val="00A44146"/>
    <w:rsid w:val="00A608D4"/>
    <w:rsid w:val="00A6751E"/>
    <w:rsid w:val="00A832FB"/>
    <w:rsid w:val="00AA580F"/>
    <w:rsid w:val="00AC440D"/>
    <w:rsid w:val="00AE0961"/>
    <w:rsid w:val="00B1268B"/>
    <w:rsid w:val="00B127D2"/>
    <w:rsid w:val="00B179F9"/>
    <w:rsid w:val="00B43882"/>
    <w:rsid w:val="00B52A6F"/>
    <w:rsid w:val="00B92495"/>
    <w:rsid w:val="00BB2D22"/>
    <w:rsid w:val="00BF1FCD"/>
    <w:rsid w:val="00C04C79"/>
    <w:rsid w:val="00C15D34"/>
    <w:rsid w:val="00CD3947"/>
    <w:rsid w:val="00CF404A"/>
    <w:rsid w:val="00D053FB"/>
    <w:rsid w:val="00D632EB"/>
    <w:rsid w:val="00D702E5"/>
    <w:rsid w:val="00D73785"/>
    <w:rsid w:val="00D8388A"/>
    <w:rsid w:val="00D87275"/>
    <w:rsid w:val="00D9680C"/>
    <w:rsid w:val="00DD3DBD"/>
    <w:rsid w:val="00E6295D"/>
    <w:rsid w:val="00E6297B"/>
    <w:rsid w:val="00ED4DAE"/>
    <w:rsid w:val="00F075AE"/>
    <w:rsid w:val="00F40709"/>
    <w:rsid w:val="00F87BF8"/>
    <w:rsid w:val="00F95157"/>
    <w:rsid w:val="00F96A32"/>
    <w:rsid w:val="00F9705E"/>
    <w:rsid w:val="00FA4585"/>
    <w:rsid w:val="00FB18F9"/>
    <w:rsid w:val="00FB53CA"/>
    <w:rsid w:val="00FC1B05"/>
    <w:rsid w:val="00FE2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6209"/>
  <w15:chartTrackingRefBased/>
  <w15:docId w15:val="{1973BD2F-A4B4-4C18-B6F1-F75852FB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B57"/>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203B5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semiHidden/>
    <w:unhideWhenUsed/>
    <w:qFormat/>
    <w:rsid w:val="00203B57"/>
    <w:pPr>
      <w:keepNext/>
      <w:spacing w:after="0" w:line="240" w:lineRule="auto"/>
      <w:jc w:val="both"/>
      <w:outlineLvl w:val="1"/>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3B5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203B57"/>
    <w:rPr>
      <w:rFonts w:ascii="Times New Roman" w:eastAsia="Times New Roman" w:hAnsi="Times New Roman" w:cs="Times New Roman"/>
      <w:b/>
      <w:bCs/>
      <w:sz w:val="28"/>
      <w:szCs w:val="24"/>
      <w:lang w:eastAsia="pl-PL"/>
    </w:rPr>
  </w:style>
  <w:style w:type="paragraph" w:styleId="Tekstkomentarza">
    <w:name w:val="annotation text"/>
    <w:basedOn w:val="Normalny"/>
    <w:link w:val="TekstkomentarzaZnak"/>
    <w:uiPriority w:val="99"/>
    <w:semiHidden/>
    <w:unhideWhenUsed/>
    <w:rsid w:val="00203B57"/>
    <w:pPr>
      <w:spacing w:after="0" w:line="240" w:lineRule="auto"/>
    </w:pPr>
    <w:rPr>
      <w:rFonts w:ascii="Verdana" w:eastAsia="Times New Roman" w:hAnsi="Verdana"/>
      <w:color w:val="000000"/>
      <w:sz w:val="20"/>
      <w:szCs w:val="20"/>
      <w:lang w:eastAsia="pl-PL"/>
    </w:rPr>
  </w:style>
  <w:style w:type="character" w:customStyle="1" w:styleId="TekstkomentarzaZnak">
    <w:name w:val="Tekst komentarza Znak"/>
    <w:basedOn w:val="Domylnaczcionkaakapitu"/>
    <w:link w:val="Tekstkomentarza"/>
    <w:uiPriority w:val="99"/>
    <w:semiHidden/>
    <w:rsid w:val="00203B57"/>
    <w:rPr>
      <w:rFonts w:ascii="Verdana" w:eastAsia="Times New Roman" w:hAnsi="Verdana" w:cs="Times New Roman"/>
      <w:color w:val="000000"/>
      <w:sz w:val="20"/>
      <w:szCs w:val="20"/>
      <w:lang w:eastAsia="pl-PL"/>
    </w:rPr>
  </w:style>
  <w:style w:type="paragraph" w:styleId="Tytu">
    <w:name w:val="Title"/>
    <w:basedOn w:val="Normalny"/>
    <w:link w:val="TytuZnak"/>
    <w:uiPriority w:val="99"/>
    <w:qFormat/>
    <w:rsid w:val="00203B57"/>
    <w:pPr>
      <w:spacing w:after="0" w:line="240" w:lineRule="auto"/>
      <w:ind w:left="709" w:hanging="709"/>
      <w:jc w:val="center"/>
    </w:pPr>
    <w:rPr>
      <w:rFonts w:ascii="Arial" w:eastAsia="Times New Roman" w:hAnsi="Arial" w:cs="Arial"/>
      <w:b/>
      <w:bCs/>
      <w:color w:val="000000"/>
      <w:sz w:val="36"/>
      <w:szCs w:val="36"/>
      <w:lang w:val="en-GB" w:eastAsia="pl-PL"/>
    </w:rPr>
  </w:style>
  <w:style w:type="character" w:customStyle="1" w:styleId="TytuZnak">
    <w:name w:val="Tytuł Znak"/>
    <w:basedOn w:val="Domylnaczcionkaakapitu"/>
    <w:link w:val="Tytu"/>
    <w:uiPriority w:val="99"/>
    <w:rsid w:val="00203B57"/>
    <w:rPr>
      <w:rFonts w:ascii="Arial" w:eastAsia="Times New Roman" w:hAnsi="Arial" w:cs="Arial"/>
      <w:b/>
      <w:bCs/>
      <w:color w:val="000000"/>
      <w:sz w:val="36"/>
      <w:szCs w:val="36"/>
      <w:lang w:val="en-GB" w:eastAsia="pl-PL"/>
    </w:rPr>
  </w:style>
  <w:style w:type="paragraph" w:styleId="Tekstpodstawowy">
    <w:name w:val="Body Text"/>
    <w:basedOn w:val="Normalny"/>
    <w:link w:val="TekstpodstawowyZnak"/>
    <w:unhideWhenUsed/>
    <w:rsid w:val="00203B57"/>
    <w:pPr>
      <w:spacing w:after="0" w:line="240" w:lineRule="auto"/>
      <w:jc w:val="both"/>
    </w:pPr>
    <w:rPr>
      <w:rFonts w:ascii="Times New Roman" w:eastAsia="Times New Roman" w:hAnsi="Times New Roman"/>
      <w:bCs/>
      <w:sz w:val="24"/>
      <w:szCs w:val="24"/>
      <w:lang w:eastAsia="pl-PL"/>
    </w:rPr>
  </w:style>
  <w:style w:type="character" w:customStyle="1" w:styleId="TekstpodstawowyZnak">
    <w:name w:val="Tekst podstawowy Znak"/>
    <w:basedOn w:val="Domylnaczcionkaakapitu"/>
    <w:link w:val="Tekstpodstawowy"/>
    <w:rsid w:val="00203B57"/>
    <w:rPr>
      <w:rFonts w:ascii="Times New Roman" w:eastAsia="Times New Roman" w:hAnsi="Times New Roman" w:cs="Times New Roman"/>
      <w:bCs/>
      <w:sz w:val="24"/>
      <w:szCs w:val="24"/>
      <w:lang w:eastAsia="pl-PL"/>
    </w:rPr>
  </w:style>
  <w:style w:type="paragraph" w:styleId="Tekstpodstawowywcity">
    <w:name w:val="Body Text Indent"/>
    <w:basedOn w:val="Normalny"/>
    <w:link w:val="TekstpodstawowywcityZnak"/>
    <w:semiHidden/>
    <w:unhideWhenUsed/>
    <w:rsid w:val="00203B57"/>
    <w:pPr>
      <w:spacing w:after="0" w:line="240" w:lineRule="auto"/>
      <w:ind w:left="72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203B5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03B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03B57"/>
    <w:rPr>
      <w:rFonts w:ascii="Calibri" w:eastAsia="Calibri" w:hAnsi="Calibri" w:cs="Times New Roman"/>
    </w:rPr>
  </w:style>
  <w:style w:type="character" w:customStyle="1" w:styleId="ZwykytekstZnak">
    <w:name w:val="Zwykły tekst Znak"/>
    <w:aliases w:val="Znak Znak"/>
    <w:basedOn w:val="Domylnaczcionkaakapitu"/>
    <w:link w:val="Zwykytekst"/>
    <w:locked/>
    <w:rsid w:val="00203B57"/>
    <w:rPr>
      <w:rFonts w:ascii="Consolas" w:eastAsia="Calibri" w:hAnsi="Consolas" w:cs="Times New Roman"/>
      <w:sz w:val="21"/>
      <w:szCs w:val="21"/>
      <w:lang w:eastAsia="pl-PL"/>
    </w:rPr>
  </w:style>
  <w:style w:type="paragraph" w:styleId="Zwykytekst">
    <w:name w:val="Plain Text"/>
    <w:aliases w:val="Znak"/>
    <w:basedOn w:val="Normalny"/>
    <w:link w:val="ZwykytekstZnak"/>
    <w:unhideWhenUsed/>
    <w:rsid w:val="00203B57"/>
    <w:pPr>
      <w:spacing w:after="0" w:line="240" w:lineRule="auto"/>
    </w:pPr>
    <w:rPr>
      <w:rFonts w:ascii="Consolas" w:hAnsi="Consolas"/>
      <w:sz w:val="21"/>
      <w:szCs w:val="21"/>
      <w:lang w:eastAsia="pl-PL"/>
    </w:rPr>
  </w:style>
  <w:style w:type="character" w:customStyle="1" w:styleId="ZwykytekstZnak1">
    <w:name w:val="Zwykły tekst Znak1"/>
    <w:basedOn w:val="Domylnaczcionkaakapitu"/>
    <w:uiPriority w:val="99"/>
    <w:semiHidden/>
    <w:rsid w:val="00203B57"/>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1F29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299A"/>
    <w:rPr>
      <w:rFonts w:ascii="Segoe UI" w:eastAsia="Calibri" w:hAnsi="Segoe UI" w:cs="Segoe UI"/>
      <w:sz w:val="18"/>
      <w:szCs w:val="18"/>
    </w:rPr>
  </w:style>
  <w:style w:type="paragraph" w:customStyle="1" w:styleId="Standard">
    <w:name w:val="Standard"/>
    <w:rsid w:val="001F299A"/>
    <w:pPr>
      <w:suppressAutoHyphens/>
      <w:autoSpaceDN w:val="0"/>
      <w:spacing w:after="0" w:line="240" w:lineRule="auto"/>
      <w:textAlignment w:val="baseline"/>
    </w:pPr>
    <w:rPr>
      <w:rFonts w:ascii="Liberation Serif" w:eastAsia="SimSun" w:hAnsi="Liberation Serif" w:cs="Arial"/>
      <w:kern w:val="3"/>
      <w:sz w:val="24"/>
      <w:szCs w:val="24"/>
    </w:rPr>
  </w:style>
  <w:style w:type="paragraph" w:styleId="NormalnyWeb">
    <w:name w:val="Normal (Web)"/>
    <w:rsid w:val="001F299A"/>
    <w:pPr>
      <w:widowControl w:val="0"/>
      <w:suppressAutoHyphens/>
      <w:autoSpaceDN w:val="0"/>
      <w:spacing w:before="100" w:after="119" w:line="100" w:lineRule="atLeast"/>
      <w:textAlignment w:val="baseline"/>
    </w:pPr>
    <w:rPr>
      <w:rFonts w:ascii="Times New Roman" w:eastAsia="Arial" w:hAnsi="Times New Roman" w:cs="Times New Roman"/>
      <w:kern w:val="3"/>
      <w:sz w:val="24"/>
      <w:szCs w:val="24"/>
      <w:lang w:eastAsia="zh-CN"/>
    </w:rPr>
  </w:style>
  <w:style w:type="paragraph" w:customStyle="1" w:styleId="Standarduser">
    <w:name w:val="Standard (user)"/>
    <w:rsid w:val="001F299A"/>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6818D6"/>
    <w:pPr>
      <w:ind w:left="720"/>
      <w:contextualSpacing/>
    </w:pPr>
  </w:style>
  <w:style w:type="character" w:styleId="Odwoaniedokomentarza">
    <w:name w:val="annotation reference"/>
    <w:basedOn w:val="Domylnaczcionkaakapitu"/>
    <w:uiPriority w:val="99"/>
    <w:semiHidden/>
    <w:unhideWhenUsed/>
    <w:rsid w:val="008F4608"/>
    <w:rPr>
      <w:sz w:val="16"/>
      <w:szCs w:val="16"/>
    </w:rPr>
  </w:style>
  <w:style w:type="paragraph" w:styleId="Tematkomentarza">
    <w:name w:val="annotation subject"/>
    <w:basedOn w:val="Tekstkomentarza"/>
    <w:next w:val="Tekstkomentarza"/>
    <w:link w:val="TematkomentarzaZnak"/>
    <w:uiPriority w:val="99"/>
    <w:semiHidden/>
    <w:unhideWhenUsed/>
    <w:rsid w:val="008F4608"/>
    <w:pPr>
      <w:spacing w:after="160"/>
    </w:pPr>
    <w:rPr>
      <w:rFonts w:ascii="Calibri" w:eastAsia="Calibri" w:hAnsi="Calibri"/>
      <w:b/>
      <w:bCs/>
      <w:color w:val="auto"/>
      <w:lang w:eastAsia="en-US"/>
    </w:rPr>
  </w:style>
  <w:style w:type="character" w:customStyle="1" w:styleId="TematkomentarzaZnak">
    <w:name w:val="Temat komentarza Znak"/>
    <w:basedOn w:val="TekstkomentarzaZnak"/>
    <w:link w:val="Tematkomentarza"/>
    <w:uiPriority w:val="99"/>
    <w:semiHidden/>
    <w:rsid w:val="008F4608"/>
    <w:rPr>
      <w:rFonts w:ascii="Calibri" w:eastAsia="Calibri" w:hAnsi="Calibri" w:cs="Times New Roman"/>
      <w:b/>
      <w:bCs/>
      <w:color w:val="000000"/>
      <w:sz w:val="20"/>
      <w:szCs w:val="20"/>
      <w:lang w:eastAsia="pl-PL"/>
    </w:rPr>
  </w:style>
  <w:style w:type="paragraph" w:styleId="Tekstprzypisudolnego">
    <w:name w:val="footnote text"/>
    <w:basedOn w:val="Normalny"/>
    <w:link w:val="TekstprzypisudolnegoZnak"/>
    <w:uiPriority w:val="99"/>
    <w:semiHidden/>
    <w:unhideWhenUsed/>
    <w:rsid w:val="00F87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BF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F87BF8"/>
    <w:rPr>
      <w:vertAlign w:val="superscript"/>
    </w:rPr>
  </w:style>
  <w:style w:type="paragraph" w:styleId="Nagwek">
    <w:name w:val="header"/>
    <w:basedOn w:val="Normalny"/>
    <w:link w:val="NagwekZnak"/>
    <w:unhideWhenUsed/>
    <w:rsid w:val="00D73785"/>
    <w:pPr>
      <w:tabs>
        <w:tab w:val="center" w:pos="4536"/>
        <w:tab w:val="right" w:pos="9072"/>
      </w:tabs>
      <w:spacing w:after="0" w:line="240" w:lineRule="auto"/>
    </w:pPr>
  </w:style>
  <w:style w:type="character" w:customStyle="1" w:styleId="NagwekZnak">
    <w:name w:val="Nagłówek Znak"/>
    <w:basedOn w:val="Domylnaczcionkaakapitu"/>
    <w:link w:val="Nagwek"/>
    <w:rsid w:val="00D73785"/>
    <w:rPr>
      <w:rFonts w:ascii="Calibri" w:eastAsia="Calibri" w:hAnsi="Calibri" w:cs="Times New Roman"/>
    </w:rPr>
  </w:style>
  <w:style w:type="paragraph" w:styleId="Stopka">
    <w:name w:val="footer"/>
    <w:basedOn w:val="Normalny"/>
    <w:link w:val="StopkaZnak"/>
    <w:uiPriority w:val="99"/>
    <w:unhideWhenUsed/>
    <w:rsid w:val="00D73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785"/>
    <w:rPr>
      <w:rFonts w:ascii="Calibri" w:eastAsia="Calibri" w:hAnsi="Calibri" w:cs="Times New Roman"/>
    </w:rPr>
  </w:style>
  <w:style w:type="character" w:styleId="Hipercze">
    <w:name w:val="Hyperlink"/>
    <w:basedOn w:val="Domylnaczcionkaakapitu"/>
    <w:uiPriority w:val="99"/>
    <w:unhideWhenUsed/>
    <w:rsid w:val="0098793C"/>
    <w:rPr>
      <w:color w:val="0563C1" w:themeColor="hyperlink"/>
      <w:u w:val="single"/>
    </w:rPr>
  </w:style>
  <w:style w:type="character" w:styleId="Nierozpoznanawzmianka">
    <w:name w:val="Unresolved Mention"/>
    <w:basedOn w:val="Domylnaczcionkaakapitu"/>
    <w:uiPriority w:val="99"/>
    <w:semiHidden/>
    <w:unhideWhenUsed/>
    <w:rsid w:val="0098793C"/>
    <w:rPr>
      <w:color w:val="605E5C"/>
      <w:shd w:val="clear" w:color="auto" w:fill="E1DFDD"/>
    </w:rPr>
  </w:style>
  <w:style w:type="paragraph" w:styleId="Bezodstpw">
    <w:name w:val="No Spacing"/>
    <w:basedOn w:val="Normalny"/>
    <w:uiPriority w:val="1"/>
    <w:qFormat/>
    <w:rsid w:val="00D87275"/>
    <w:pPr>
      <w:numPr>
        <w:numId w:val="25"/>
      </w:numPr>
      <w:spacing w:after="0" w:line="23" w:lineRule="atLeast"/>
      <w:jc w:val="both"/>
    </w:pPr>
    <w:rPr>
      <w:rFonts w:eastAsia="Times New Roman"/>
      <w:lang w:eastAsia="pl-PL"/>
    </w:rPr>
  </w:style>
  <w:style w:type="paragraph" w:styleId="Poprawka">
    <w:name w:val="Revision"/>
    <w:hidden/>
    <w:uiPriority w:val="99"/>
    <w:semiHidden/>
    <w:rsid w:val="003B1693"/>
    <w:pPr>
      <w:spacing w:after="0" w:line="240" w:lineRule="auto"/>
    </w:pPr>
    <w:rPr>
      <w:rFonts w:ascii="Calibri" w:eastAsia="Calibri" w:hAnsi="Calibri" w:cs="Times New Roman"/>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7A72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1949">
      <w:bodyDiv w:val="1"/>
      <w:marLeft w:val="0"/>
      <w:marRight w:val="0"/>
      <w:marTop w:val="0"/>
      <w:marBottom w:val="0"/>
      <w:divBdr>
        <w:top w:val="none" w:sz="0" w:space="0" w:color="auto"/>
        <w:left w:val="none" w:sz="0" w:space="0" w:color="auto"/>
        <w:bottom w:val="none" w:sz="0" w:space="0" w:color="auto"/>
        <w:right w:val="none" w:sz="0" w:space="0" w:color="auto"/>
      </w:divBdr>
    </w:div>
    <w:div w:id="1683240740">
      <w:bodyDiv w:val="1"/>
      <w:marLeft w:val="0"/>
      <w:marRight w:val="0"/>
      <w:marTop w:val="0"/>
      <w:marBottom w:val="0"/>
      <w:divBdr>
        <w:top w:val="none" w:sz="0" w:space="0" w:color="auto"/>
        <w:left w:val="none" w:sz="0" w:space="0" w:color="auto"/>
        <w:bottom w:val="none" w:sz="0" w:space="0" w:color="auto"/>
        <w:right w:val="none" w:sz="0" w:space="0" w:color="auto"/>
      </w:divBdr>
    </w:div>
    <w:div w:id="19020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komorniki.pl/komorniki/biuletyn-informacji-publicznej/zarzadzenia-wojta/kadencja-2024-2029/rok-2024.html?pid=207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AE42-948A-4A9C-8F0F-F0975C10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5851</Words>
  <Characters>35112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SWZ - projektowane postanowienia umowy</dc:title>
  <dc:subject/>
  <dc:creator>Agnieszka Skrzypczak</dc:creator>
  <cp:keywords/>
  <dc:description/>
  <cp:lastModifiedBy>Agnieszka Skrzypczak</cp:lastModifiedBy>
  <cp:revision>6</cp:revision>
  <cp:lastPrinted>2023-12-07T14:05:00Z</cp:lastPrinted>
  <dcterms:created xsi:type="dcterms:W3CDTF">2024-12-11T08:17:00Z</dcterms:created>
  <dcterms:modified xsi:type="dcterms:W3CDTF">2024-12-11T11:14:00Z</dcterms:modified>
</cp:coreProperties>
</file>