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dniu </w:t>
      </w:r>
      <w:r w:rsidR="00526DBE">
        <w:rPr>
          <w:rFonts w:asciiTheme="minorHAnsi" w:hAnsiTheme="minorHAnsi"/>
        </w:rPr>
        <w:t>……..</w:t>
      </w:r>
      <w:r>
        <w:rPr>
          <w:rFonts w:asciiTheme="minorHAnsi" w:hAnsiTheme="minorHAnsi"/>
        </w:rPr>
        <w:t>.</w:t>
      </w:r>
      <w:r w:rsidR="009B7E8E">
        <w:rPr>
          <w:rFonts w:asciiTheme="minorHAnsi" w:hAnsiTheme="minorHAnsi"/>
        </w:rPr>
        <w:t>202</w:t>
      </w:r>
      <w:r w:rsidR="00260719">
        <w:rPr>
          <w:rFonts w:asciiTheme="minorHAnsi" w:hAnsiTheme="minorHAnsi"/>
        </w:rPr>
        <w:t>2</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Pr>
          <w:rFonts w:asciiTheme="minorHAnsi" w:hAnsiTheme="minorHAnsi"/>
        </w:rPr>
        <w:t>20</w:t>
      </w:r>
      <w:r w:rsidR="00526DBE">
        <w:rPr>
          <w:rFonts w:asciiTheme="minorHAnsi" w:hAnsiTheme="minorHAnsi"/>
        </w:rPr>
        <w:t>9.765</w:t>
      </w:r>
      <w:r>
        <w:rPr>
          <w:rFonts w:ascii="Calibri" w:hAnsi="Calibri" w:cs="Calibri"/>
        </w:rPr>
        <w:t xml:space="preserve"> </w:t>
      </w:r>
      <w:r w:rsidR="00260719" w:rsidRPr="00845EA3">
        <w:rPr>
          <w:rFonts w:asciiTheme="minorHAnsi" w:hAnsiTheme="minorHAnsi"/>
        </w:rPr>
        <w:t>000,00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526DBE" w:rsidRPr="00845EA3" w:rsidRDefault="00526DBE" w:rsidP="00526DBE">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526DBE" w:rsidRPr="00845EA3" w:rsidRDefault="00526DBE" w:rsidP="00526DBE">
      <w:pPr>
        <w:ind w:right="72"/>
        <w:jc w:val="both"/>
        <w:rPr>
          <w:rFonts w:asciiTheme="minorHAnsi" w:hAnsiTheme="minorHAnsi"/>
        </w:rPr>
      </w:pPr>
      <w:r w:rsidRPr="00845EA3">
        <w:rPr>
          <w:rFonts w:asciiTheme="minorHAnsi" w:hAnsiTheme="minorHAnsi"/>
        </w:rPr>
        <w:t>PESEL ………………………. miejsce zamieszkania  …………………………………………</w:t>
      </w:r>
    </w:p>
    <w:p w:rsidR="00526DBE" w:rsidRPr="00845EA3" w:rsidRDefault="00526DBE" w:rsidP="00526DBE">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526DBE" w:rsidRPr="00845EA3" w:rsidRDefault="00526DBE" w:rsidP="00526DBE">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526DBE" w:rsidRPr="00845EA3" w:rsidRDefault="00526DBE" w:rsidP="00526DBE">
      <w:pPr>
        <w:ind w:right="72"/>
        <w:jc w:val="both"/>
        <w:rPr>
          <w:rFonts w:asciiTheme="minorHAnsi" w:hAnsiTheme="minorHAnsi"/>
        </w:rPr>
      </w:pPr>
      <w:r w:rsidRPr="00845EA3">
        <w:rPr>
          <w:rFonts w:asciiTheme="minorHAnsi" w:hAnsiTheme="minorHAnsi"/>
        </w:rPr>
        <w:t>reprezentowanym przez:</w:t>
      </w:r>
    </w:p>
    <w:p w:rsidR="00526DBE" w:rsidRPr="00845EA3" w:rsidRDefault="00526DBE" w:rsidP="00526DBE">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w:t>
      </w:r>
      <w:r w:rsidR="00E17E77" w:rsidRPr="00E17E77">
        <w:rPr>
          <w:rFonts w:ascii="Calibri" w:hAnsi="Calibri" w:cs="Calibri"/>
          <w:color w:val="auto"/>
        </w:rPr>
        <w:t xml:space="preserve">remontu elewacji </w:t>
      </w:r>
      <w:r w:rsidR="004A6873">
        <w:rPr>
          <w:rFonts w:ascii="Calibri" w:hAnsi="Calibri" w:cs="Calibri"/>
          <w:color w:val="auto"/>
        </w:rPr>
        <w:t xml:space="preserve">północno wschodniej </w:t>
      </w:r>
      <w:r w:rsidR="00E17E77" w:rsidRPr="00E17E77">
        <w:rPr>
          <w:rFonts w:ascii="Calibri" w:hAnsi="Calibri" w:cs="Calibri"/>
          <w:color w:val="auto"/>
        </w:rPr>
        <w:t>budynku przy ul. Starowiejskiej 55</w:t>
      </w:r>
      <w:r w:rsidR="00E2180C" w:rsidRPr="00E17E77">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BB7BE7">
        <w:rPr>
          <w:rFonts w:asciiTheme="minorHAnsi" w:hAnsiTheme="minorHAnsi"/>
          <w:i/>
        </w:rPr>
        <w:t xml:space="preserve">Wszystkie </w:t>
      </w:r>
      <w:r w:rsidR="00BB7BE7" w:rsidRPr="00BB7BE7">
        <w:rPr>
          <w:rFonts w:asciiTheme="minorHAnsi" w:hAnsiTheme="minorHAnsi"/>
          <w:i/>
        </w:rPr>
        <w:t xml:space="preserve">materiały </w:t>
      </w:r>
      <w:r w:rsidRPr="00BB7BE7">
        <w:rPr>
          <w:rFonts w:asciiTheme="minorHAnsi" w:hAnsiTheme="minorHAnsi"/>
          <w:i/>
        </w:rPr>
        <w:t>wykończeniowe oraz inne elementy z widocznymi powłokami wykończeniowymi przed zakupem, muszą zostać wcześniej przedstawione i zaakceptowane przez Zamawiającego pod względem zgodności z następującymi pa</w:t>
      </w:r>
      <w:r w:rsidR="00BB7BE7" w:rsidRPr="00BB7BE7">
        <w:rPr>
          <w:rFonts w:asciiTheme="minorHAnsi" w:hAnsiTheme="minorHAnsi"/>
          <w:i/>
        </w:rPr>
        <w:t xml:space="preserve">rametrami wizualnymi – </w:t>
      </w:r>
      <w:r w:rsidRPr="00BB7BE7">
        <w:rPr>
          <w:rFonts w:asciiTheme="minorHAnsi" w:hAnsiTheme="minorHAnsi"/>
          <w:i/>
        </w:rPr>
        <w:t>kolor, tonacja, odcień, faktura.</w:t>
      </w:r>
    </w:p>
    <w:p w:rsidR="00A51926" w:rsidRDefault="00A51926" w:rsidP="00214625">
      <w:pPr>
        <w:pStyle w:val="Akapitzlist"/>
        <w:tabs>
          <w:tab w:val="left" w:pos="426"/>
        </w:tabs>
        <w:ind w:left="0"/>
        <w:contextualSpacing/>
        <w:jc w:val="both"/>
        <w:rPr>
          <w:rFonts w:asciiTheme="minorHAnsi" w:hAnsiTheme="minorHAnsi"/>
        </w:rPr>
      </w:pPr>
    </w:p>
    <w:p w:rsidR="006F61AF" w:rsidRDefault="006F61AF" w:rsidP="00214625">
      <w:pPr>
        <w:pStyle w:val="Akapitzlist"/>
        <w:tabs>
          <w:tab w:val="left" w:pos="426"/>
        </w:tabs>
        <w:ind w:left="0"/>
        <w:contextualSpacing/>
        <w:jc w:val="both"/>
        <w:rPr>
          <w:rFonts w:asciiTheme="minorHAnsi" w:hAnsiTheme="minorHAnsi"/>
        </w:rPr>
      </w:pPr>
      <w:r>
        <w:rPr>
          <w:rFonts w:asciiTheme="minorHAnsi" w:hAnsiTheme="minorHAnsi"/>
        </w:rPr>
        <w:t>Uwaga:</w:t>
      </w:r>
    </w:p>
    <w:p w:rsidR="00BB7BE7" w:rsidRDefault="00BB7BE7" w:rsidP="006F61AF">
      <w:pPr>
        <w:pStyle w:val="Akapitzlist"/>
        <w:numPr>
          <w:ilvl w:val="0"/>
          <w:numId w:val="44"/>
        </w:numPr>
        <w:tabs>
          <w:tab w:val="left" w:pos="426"/>
        </w:tabs>
        <w:contextualSpacing/>
        <w:jc w:val="both"/>
        <w:rPr>
          <w:rFonts w:asciiTheme="minorHAnsi" w:hAnsiTheme="minorHAnsi"/>
        </w:rPr>
      </w:pPr>
      <w:r>
        <w:rPr>
          <w:rFonts w:asciiTheme="minorHAnsi" w:hAnsiTheme="minorHAnsi"/>
        </w:rPr>
        <w:t xml:space="preserve">Prace remontowe należy wykonywać przy użyciu wysięgnika. Zamawiający nie wyraża zgody na rozstawienie rusztowań. </w:t>
      </w:r>
    </w:p>
    <w:p w:rsidR="006F61AF" w:rsidRDefault="006F61AF" w:rsidP="006F61AF">
      <w:pPr>
        <w:pStyle w:val="Akapitzlist"/>
        <w:numPr>
          <w:ilvl w:val="0"/>
          <w:numId w:val="44"/>
        </w:numPr>
        <w:tabs>
          <w:tab w:val="left" w:pos="426"/>
        </w:tabs>
        <w:contextualSpacing/>
        <w:jc w:val="both"/>
        <w:rPr>
          <w:rFonts w:asciiTheme="minorHAnsi" w:hAnsiTheme="minorHAnsi"/>
        </w:rPr>
      </w:pPr>
      <w:r>
        <w:rPr>
          <w:rFonts w:asciiTheme="minorHAnsi" w:hAnsiTheme="minorHAnsi"/>
        </w:rPr>
        <w:t xml:space="preserve">Prace remontowe  realizowane niniejszą umową będą prowadzone na zamieszkałym  budynku. </w:t>
      </w:r>
      <w:bookmarkStart w:id="0" w:name="_GoBack"/>
      <w:bookmarkEnd w:id="0"/>
    </w:p>
    <w:p w:rsidR="006F61AF" w:rsidRDefault="006F61AF" w:rsidP="00214625">
      <w:pPr>
        <w:pStyle w:val="Akapitzlist"/>
        <w:tabs>
          <w:tab w:val="left" w:pos="426"/>
        </w:tabs>
        <w:ind w:left="0"/>
        <w:contextualSpacing/>
        <w:jc w:val="both"/>
        <w:rPr>
          <w:rFonts w:asciiTheme="minorHAnsi" w:hAnsiTheme="minorHAnsi"/>
        </w:rPr>
      </w:pPr>
    </w:p>
    <w:p w:rsidR="00BB7BE7" w:rsidRPr="00845EA3" w:rsidRDefault="00BB7BE7"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E66896" w:rsidRDefault="005922E6" w:rsidP="006B61A2">
      <w:pPr>
        <w:pStyle w:val="Akapitzlist"/>
        <w:tabs>
          <w:tab w:val="left" w:pos="426"/>
        </w:tabs>
        <w:ind w:left="0"/>
        <w:contextualSpacing/>
        <w:jc w:val="both"/>
        <w:rPr>
          <w:rFonts w:asciiTheme="minorHAnsi" w:hAnsiTheme="minorHAnsi"/>
        </w:rPr>
      </w:pPr>
      <w:r w:rsidRPr="00E66896">
        <w:rPr>
          <w:rFonts w:asciiTheme="minorHAnsi" w:hAnsiTheme="minorHAnsi"/>
        </w:rPr>
        <w:t>3</w:t>
      </w:r>
      <w:r w:rsidR="006B61A2" w:rsidRPr="00E66896">
        <w:rPr>
          <w:rFonts w:asciiTheme="minorHAnsi" w:hAnsiTheme="minorHAnsi"/>
        </w:rPr>
        <w:t xml:space="preserve">. </w:t>
      </w:r>
      <w:r w:rsidR="004A70D8" w:rsidRPr="00E66896">
        <w:rPr>
          <w:rFonts w:asciiTheme="minorHAnsi" w:hAnsiTheme="minorHAnsi"/>
        </w:rPr>
        <w:t>Wykonawca w</w:t>
      </w:r>
      <w:r w:rsidR="006B61A2" w:rsidRPr="00E66896">
        <w:rPr>
          <w:rFonts w:asciiTheme="minorHAnsi" w:hAnsiTheme="minorHAnsi"/>
        </w:rPr>
        <w:t>ykona robot</w:t>
      </w:r>
      <w:r w:rsidR="004A70D8" w:rsidRPr="00E66896">
        <w:rPr>
          <w:rFonts w:asciiTheme="minorHAnsi" w:hAnsiTheme="minorHAnsi"/>
        </w:rPr>
        <w:t>y</w:t>
      </w:r>
      <w:r w:rsidR="006B61A2" w:rsidRPr="00E66896">
        <w:rPr>
          <w:rFonts w:asciiTheme="minorHAnsi" w:hAnsiTheme="minorHAnsi"/>
        </w:rPr>
        <w:t xml:space="preserve"> wprost nie wymienion</w:t>
      </w:r>
      <w:r w:rsidR="004A70D8" w:rsidRPr="00E66896">
        <w:rPr>
          <w:rFonts w:asciiTheme="minorHAnsi" w:hAnsiTheme="minorHAnsi"/>
        </w:rPr>
        <w:t>e</w:t>
      </w:r>
      <w:r w:rsidR="006B61A2" w:rsidRPr="00E66896">
        <w:rPr>
          <w:rFonts w:asciiTheme="minorHAnsi" w:hAnsiTheme="minorHAnsi"/>
        </w:rPr>
        <w:t xml:space="preserve">, o ile będą konieczne do zapewnienia zgodności robót wskazanych w ustępie </w:t>
      </w:r>
      <w:r w:rsidRPr="00E66896">
        <w:rPr>
          <w:rFonts w:asciiTheme="minorHAnsi" w:hAnsiTheme="minorHAnsi"/>
        </w:rPr>
        <w:t xml:space="preserve">1 </w:t>
      </w:r>
      <w:r w:rsidR="006B61A2" w:rsidRPr="00E66896">
        <w:rPr>
          <w:rFonts w:asciiTheme="minorHAnsi" w:hAnsiTheme="minorHAnsi"/>
        </w:rPr>
        <w:t>z zasadami wiedzy technicznej i obowiązującymi przepisami</w:t>
      </w:r>
      <w:r w:rsidRPr="00E66896">
        <w:rPr>
          <w:rFonts w:asciiTheme="minorHAnsi" w:hAnsiTheme="minorHAnsi"/>
        </w:rPr>
        <w:t>.</w:t>
      </w:r>
    </w:p>
    <w:p w:rsidR="006B61A2" w:rsidRPr="00E66896" w:rsidRDefault="005922E6" w:rsidP="006B61A2">
      <w:pPr>
        <w:pStyle w:val="Tekstpodstawowywcity"/>
        <w:ind w:left="0" w:firstLine="0"/>
        <w:rPr>
          <w:rFonts w:asciiTheme="minorHAnsi" w:hAnsiTheme="minorHAnsi" w:cs="Times New Roman"/>
          <w:color w:val="auto"/>
        </w:rPr>
      </w:pPr>
      <w:r w:rsidRPr="00E66896">
        <w:rPr>
          <w:rFonts w:asciiTheme="minorHAnsi" w:hAnsiTheme="minorHAnsi" w:cs="Times New Roman"/>
          <w:color w:val="auto"/>
        </w:rPr>
        <w:t>4</w:t>
      </w:r>
      <w:r w:rsidR="00617234" w:rsidRPr="00E66896">
        <w:rPr>
          <w:rFonts w:asciiTheme="minorHAnsi" w:hAnsiTheme="minorHAnsi" w:cs="Times New Roman"/>
          <w:color w:val="auto"/>
        </w:rPr>
        <w:t>. Wykonawca wykona P</w:t>
      </w:r>
      <w:r w:rsidR="006B61A2" w:rsidRPr="00E66896">
        <w:rPr>
          <w:rFonts w:asciiTheme="minorHAnsi" w:hAnsiTheme="minorHAnsi" w:cs="Times New Roman"/>
          <w:color w:val="auto"/>
        </w:rPr>
        <w:t>rzedmiot Umowy z materiałów własnych dopuszczonych do stosowania w budownictwie.</w:t>
      </w:r>
      <w:r w:rsidR="00BA034B" w:rsidRPr="00E66896">
        <w:rPr>
          <w:rFonts w:asciiTheme="minorHAnsi" w:hAnsiTheme="minorHAnsi" w:cs="Times New Roman"/>
          <w:color w:val="auto"/>
        </w:rPr>
        <w:t xml:space="preserve"> </w:t>
      </w:r>
    </w:p>
    <w:p w:rsidR="0025065C" w:rsidRPr="00E66896" w:rsidRDefault="0025065C" w:rsidP="0025065C">
      <w:pPr>
        <w:pStyle w:val="Akapitzlist"/>
        <w:tabs>
          <w:tab w:val="left" w:pos="0"/>
          <w:tab w:val="left" w:pos="426"/>
        </w:tabs>
        <w:ind w:left="0"/>
        <w:jc w:val="both"/>
        <w:rPr>
          <w:rFonts w:asciiTheme="minorHAnsi" w:hAnsiTheme="minorHAnsi" w:cstheme="minorHAnsi"/>
        </w:rPr>
      </w:pPr>
      <w:r w:rsidRPr="00E66896">
        <w:rPr>
          <w:rFonts w:asciiTheme="minorHAnsi" w:hAnsiTheme="minorHAnsi"/>
        </w:rPr>
        <w:t>5</w:t>
      </w:r>
      <w:r w:rsidRPr="00E66896">
        <w:rPr>
          <w:rFonts w:asciiTheme="minorHAnsi" w:hAnsiTheme="minorHAnsi" w:cstheme="minorHAnsi"/>
        </w:rPr>
        <w:t xml:space="preserve"> Wszystkie materiały muszą spełniać wymogi art. 10 Ustawy z dnia 7 lipca 1994 Prawo budowlane (</w:t>
      </w:r>
      <w:r w:rsidR="00260719" w:rsidRPr="00E66896">
        <w:rPr>
          <w:rFonts w:asciiTheme="minorHAnsi" w:hAnsiTheme="minorHAnsi" w:cstheme="minorHAnsi"/>
        </w:rPr>
        <w:t>Dz.U. z 2021 r. 2351 z późn. zm.</w:t>
      </w:r>
      <w:r w:rsidRPr="00E66896">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E66896" w:rsidRDefault="0025065C" w:rsidP="006B61A2">
      <w:pPr>
        <w:pStyle w:val="Tekstpodstawowywcity"/>
        <w:ind w:left="0" w:firstLine="0"/>
        <w:rPr>
          <w:rFonts w:asciiTheme="minorHAnsi" w:hAnsiTheme="minorHAnsi" w:cs="Times New Roman"/>
          <w:color w:val="auto"/>
        </w:rPr>
      </w:pPr>
      <w:r w:rsidRPr="00E66896">
        <w:rPr>
          <w:rFonts w:asciiTheme="minorHAnsi" w:hAnsiTheme="minorHAnsi" w:cs="Times New Roman"/>
          <w:color w:val="auto"/>
        </w:rPr>
        <w:lastRenderedPageBreak/>
        <w:t>6</w:t>
      </w:r>
      <w:r w:rsidR="006B61A2" w:rsidRPr="00E66896">
        <w:rPr>
          <w:rFonts w:asciiTheme="minorHAnsi" w:hAnsiTheme="minorHAnsi" w:cs="Times New Roman"/>
          <w:color w:val="auto"/>
        </w:rPr>
        <w:t xml:space="preserve">. Wykonawca oświadcza, że </w:t>
      </w:r>
      <w:r w:rsidR="00BA034B" w:rsidRPr="00E66896">
        <w:rPr>
          <w:rFonts w:asciiTheme="minorHAnsi" w:hAnsiTheme="minorHAnsi" w:cs="Times New Roman"/>
          <w:color w:val="auto"/>
        </w:rPr>
        <w:t xml:space="preserve">materiały uzyskane od </w:t>
      </w:r>
      <w:r w:rsidR="004A70D8" w:rsidRPr="00E66896">
        <w:rPr>
          <w:rFonts w:asciiTheme="minorHAnsi" w:hAnsiTheme="minorHAnsi" w:cs="Times New Roman"/>
          <w:color w:val="auto"/>
        </w:rPr>
        <w:t>Z</w:t>
      </w:r>
      <w:r w:rsidR="00BA034B" w:rsidRPr="00E66896">
        <w:rPr>
          <w:rFonts w:asciiTheme="minorHAnsi" w:hAnsiTheme="minorHAnsi" w:cs="Times New Roman"/>
          <w:color w:val="auto"/>
        </w:rPr>
        <w:t>amawiającego są wystarc</w:t>
      </w:r>
      <w:r w:rsidR="00E66896" w:rsidRPr="00E66896">
        <w:rPr>
          <w:rFonts w:asciiTheme="minorHAnsi" w:hAnsiTheme="minorHAnsi" w:cs="Times New Roman"/>
          <w:color w:val="auto"/>
        </w:rPr>
        <w:t xml:space="preserve">zające do przeprowadzenia robót. </w:t>
      </w:r>
    </w:p>
    <w:p w:rsidR="003A10FE" w:rsidRPr="00526DBE" w:rsidRDefault="0025065C" w:rsidP="00526DBE">
      <w:pPr>
        <w:tabs>
          <w:tab w:val="left" w:pos="0"/>
          <w:tab w:val="left" w:pos="360"/>
        </w:tabs>
        <w:jc w:val="both"/>
        <w:rPr>
          <w:rFonts w:asciiTheme="minorHAnsi" w:hAnsiTheme="minorHAnsi"/>
        </w:rPr>
      </w:pPr>
      <w:r w:rsidRPr="00E66896">
        <w:rPr>
          <w:rFonts w:asciiTheme="minorHAnsi" w:hAnsiTheme="minorHAnsi"/>
        </w:rPr>
        <w:t>7</w:t>
      </w:r>
      <w:r w:rsidR="00BA034B" w:rsidRPr="00E66896">
        <w:rPr>
          <w:rFonts w:asciiTheme="minorHAnsi" w:hAnsiTheme="minorHAnsi"/>
        </w:rPr>
        <w:t>. Strony ustalają, że zakres</w:t>
      </w:r>
      <w:r w:rsidR="00BA034B" w:rsidRPr="00AE2174">
        <w:rPr>
          <w:rFonts w:asciiTheme="minorHAnsi" w:hAnsiTheme="minorHAnsi"/>
        </w:rPr>
        <w:t xml:space="preserve">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845EA3"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845EA3">
        <w:rPr>
          <w:rFonts w:asciiTheme="minorHAnsi" w:hAnsiTheme="minorHAnsi"/>
        </w:rPr>
        <w:t xml:space="preserve">Udostępnienie frontu robót przez Zamawiającego w dniu </w:t>
      </w:r>
      <w:r w:rsidRPr="00845EA3">
        <w:rPr>
          <w:rFonts w:asciiTheme="minorHAnsi" w:hAnsiTheme="minorHAnsi"/>
        </w:rPr>
        <w:tab/>
      </w:r>
      <w:r w:rsidRPr="00845EA3">
        <w:rPr>
          <w:rFonts w:asciiTheme="minorHAnsi" w:hAnsiTheme="minorHAnsi"/>
        </w:rPr>
        <w:tab/>
      </w:r>
      <w:r w:rsidRPr="00845EA3">
        <w:rPr>
          <w:rFonts w:asciiTheme="minorHAnsi" w:hAnsiTheme="minorHAnsi"/>
        </w:rPr>
        <w:tab/>
        <w:t>.20</w:t>
      </w:r>
      <w:r>
        <w:rPr>
          <w:rFonts w:asciiTheme="minorHAnsi" w:hAnsiTheme="minorHAnsi"/>
        </w:rPr>
        <w:t>22</w:t>
      </w:r>
      <w:r w:rsidRPr="00845EA3">
        <w:rPr>
          <w:rFonts w:asciiTheme="minorHAnsi" w:hAnsiTheme="minorHAnsi"/>
        </w:rPr>
        <w:t xml:space="preserve"> r.</w:t>
      </w:r>
    </w:p>
    <w:p w:rsidR="00526DBE" w:rsidRPr="00845EA3"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845EA3">
        <w:rPr>
          <w:rFonts w:asciiTheme="minorHAnsi" w:hAnsiTheme="minorHAnsi"/>
        </w:rPr>
        <w:t>Rozpoczęcie robót przez Wykonawcę w dniu</w:t>
      </w:r>
      <w:r w:rsidRPr="00845EA3">
        <w:rPr>
          <w:rFonts w:asciiTheme="minorHAnsi" w:hAnsiTheme="minorHAnsi"/>
        </w:rPr>
        <w:tab/>
      </w:r>
      <w:r w:rsidRPr="00845EA3">
        <w:rPr>
          <w:rFonts w:asciiTheme="minorHAnsi" w:hAnsiTheme="minorHAnsi"/>
        </w:rPr>
        <w:tab/>
      </w:r>
      <w:r w:rsidRPr="00845EA3">
        <w:rPr>
          <w:rFonts w:asciiTheme="minorHAnsi" w:hAnsiTheme="minorHAnsi"/>
        </w:rPr>
        <w:tab/>
      </w:r>
      <w:r w:rsidRPr="00845EA3">
        <w:rPr>
          <w:rFonts w:asciiTheme="minorHAnsi" w:hAnsiTheme="minorHAnsi"/>
        </w:rPr>
        <w:tab/>
      </w:r>
      <w:r w:rsidRPr="00845EA3">
        <w:rPr>
          <w:rFonts w:asciiTheme="minorHAnsi" w:hAnsiTheme="minorHAnsi"/>
        </w:rPr>
        <w:tab/>
        <w:t>.</w:t>
      </w:r>
      <w:r>
        <w:rPr>
          <w:rFonts w:asciiTheme="minorHAnsi" w:hAnsiTheme="minorHAnsi"/>
        </w:rPr>
        <w:t>2022</w:t>
      </w:r>
      <w:r w:rsidRPr="00845EA3">
        <w:rPr>
          <w:rFonts w:asciiTheme="minorHAnsi" w:hAnsiTheme="minorHAnsi"/>
        </w:rPr>
        <w:t xml:space="preserve"> r.</w:t>
      </w:r>
    </w:p>
    <w:p w:rsidR="00526DBE" w:rsidRPr="00845EA3"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845EA3">
        <w:rPr>
          <w:rFonts w:asciiTheme="minorHAnsi" w:hAnsiTheme="minorHAnsi"/>
        </w:rPr>
        <w:t>Zakończenie robót przez Wykonawcę</w:t>
      </w:r>
      <w:r w:rsidRPr="00845EA3">
        <w:rPr>
          <w:rStyle w:val="Odwoanieprzypisukocowego"/>
          <w:rFonts w:asciiTheme="minorHAnsi" w:hAnsiTheme="minorHAnsi"/>
        </w:rPr>
        <w:t xml:space="preserve"> </w:t>
      </w:r>
      <w:r w:rsidRPr="00845EA3">
        <w:rPr>
          <w:rFonts w:asciiTheme="minorHAnsi" w:hAnsiTheme="minorHAnsi"/>
        </w:rPr>
        <w:t>w dniu</w:t>
      </w:r>
      <w:r w:rsidRPr="00845EA3">
        <w:rPr>
          <w:rFonts w:asciiTheme="minorHAnsi" w:hAnsiTheme="minorHAnsi"/>
        </w:rPr>
        <w:tab/>
      </w:r>
      <w:r w:rsidRPr="00845EA3">
        <w:rPr>
          <w:rFonts w:asciiTheme="minorHAnsi" w:hAnsiTheme="minorHAnsi"/>
        </w:rPr>
        <w:tab/>
      </w:r>
      <w:r w:rsidRPr="00845EA3">
        <w:rPr>
          <w:rFonts w:asciiTheme="minorHAnsi" w:hAnsiTheme="minorHAnsi"/>
        </w:rPr>
        <w:tab/>
      </w:r>
      <w:r w:rsidRPr="00845EA3">
        <w:rPr>
          <w:rFonts w:asciiTheme="minorHAnsi" w:hAnsiTheme="minorHAnsi"/>
        </w:rPr>
        <w:tab/>
      </w:r>
      <w:r w:rsidRPr="00845EA3">
        <w:rPr>
          <w:rFonts w:asciiTheme="minorHAnsi" w:hAnsiTheme="minorHAnsi"/>
        </w:rPr>
        <w:tab/>
        <w:t>.</w:t>
      </w:r>
      <w:r>
        <w:rPr>
          <w:rFonts w:asciiTheme="minorHAnsi" w:hAnsiTheme="minorHAnsi"/>
        </w:rPr>
        <w:t>2022</w:t>
      </w:r>
      <w:r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 zł netto </w:t>
      </w:r>
      <w:r w:rsidR="00526DBE" w:rsidRPr="00642102">
        <w:rPr>
          <w:rFonts w:asciiTheme="minorHAnsi" w:hAnsiTheme="minorHAnsi"/>
        </w:rPr>
        <w:t>plus podatek VAT ………………… zł łącznie w kwocie ………………….zł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 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E66896" w:rsidRDefault="00BF2ED1" w:rsidP="00727233">
      <w:pPr>
        <w:pStyle w:val="Akapitzlist"/>
        <w:numPr>
          <w:ilvl w:val="0"/>
          <w:numId w:val="21"/>
        </w:numPr>
        <w:tabs>
          <w:tab w:val="left" w:pos="360"/>
        </w:tabs>
        <w:ind w:left="0" w:firstLine="0"/>
        <w:jc w:val="both"/>
        <w:rPr>
          <w:rFonts w:asciiTheme="minorHAnsi" w:hAnsiTheme="minorHAnsi"/>
        </w:rPr>
      </w:pPr>
      <w:r w:rsidRPr="00E66896">
        <w:rPr>
          <w:rFonts w:asciiTheme="minorHAnsi" w:hAnsiTheme="minorHAnsi"/>
        </w:rPr>
        <w:t>Z tytułu korzystani</w:t>
      </w:r>
      <w:r w:rsidR="00666338" w:rsidRPr="00E66896">
        <w:rPr>
          <w:rFonts w:asciiTheme="minorHAnsi" w:hAnsiTheme="minorHAnsi"/>
        </w:rPr>
        <w:t>a</w:t>
      </w:r>
      <w:r w:rsidRPr="00E66896">
        <w:rPr>
          <w:rFonts w:asciiTheme="minorHAnsi" w:hAnsiTheme="minorHAnsi"/>
        </w:rPr>
        <w:t xml:space="preserve"> przez Wykonawcę z wody i prądu Zamawiającemu przysługuje od Wykonawcy wynagrodzenie ryczałtowe w wysokości </w:t>
      </w:r>
      <w:r w:rsidR="00E66896" w:rsidRPr="00E66896">
        <w:rPr>
          <w:rFonts w:asciiTheme="minorHAnsi" w:hAnsiTheme="minorHAnsi"/>
        </w:rPr>
        <w:t>30</w:t>
      </w:r>
      <w:r w:rsidR="00731FDB" w:rsidRPr="00E66896">
        <w:rPr>
          <w:rFonts w:asciiTheme="minorHAnsi" w:hAnsiTheme="minorHAnsi"/>
        </w:rPr>
        <w:t>0</w:t>
      </w:r>
      <w:r w:rsidR="00140EEF" w:rsidRPr="00E66896">
        <w:rPr>
          <w:rFonts w:asciiTheme="minorHAnsi" w:hAnsiTheme="minorHAnsi"/>
        </w:rPr>
        <w:t>,00</w:t>
      </w:r>
      <w:r w:rsidRPr="00E66896">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E66896">
        <w:rPr>
          <w:rFonts w:asciiTheme="minorHAnsi" w:hAnsiTheme="minorHAnsi"/>
        </w:rPr>
        <w:t>5</w:t>
      </w:r>
      <w:r w:rsidRPr="00487C5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lastRenderedPageBreak/>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E66896">
        <w:rPr>
          <w:rFonts w:asciiTheme="minorHAnsi" w:hAnsiTheme="minorHAnsi" w:cs="Times New Roman"/>
          <w:color w:val="auto"/>
        </w:rPr>
        <w:t xml:space="preserve">podejść do klatek schodowych i </w:t>
      </w:r>
      <w:r w:rsidR="00856BFA" w:rsidRPr="00845EA3">
        <w:rPr>
          <w:rFonts w:asciiTheme="minorHAnsi" w:hAnsiTheme="minorHAnsi" w:cs="Times New Roman"/>
          <w:color w:val="auto"/>
        </w:rPr>
        <w:t>klat</w:t>
      </w:r>
      <w:r w:rsidR="00E66896">
        <w:rPr>
          <w:rFonts w:asciiTheme="minorHAnsi" w:hAnsiTheme="minorHAnsi" w:cs="Times New Roman"/>
          <w:color w:val="auto"/>
        </w:rPr>
        <w:t>e</w:t>
      </w:r>
      <w:r w:rsidR="00856BFA" w:rsidRPr="00845EA3">
        <w:rPr>
          <w:rFonts w:asciiTheme="minorHAnsi" w:hAnsiTheme="minorHAnsi" w:cs="Times New Roman"/>
          <w:color w:val="auto"/>
        </w:rPr>
        <w:t>k schodow</w:t>
      </w:r>
      <w:r w:rsidR="00E66896">
        <w:rPr>
          <w:rFonts w:asciiTheme="minorHAnsi" w:hAnsiTheme="minorHAnsi" w:cs="Times New Roman"/>
          <w:color w:val="auto"/>
        </w:rPr>
        <w:t>ych</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E66896" w:rsidRPr="00845EA3" w:rsidRDefault="00E66896" w:rsidP="008249B2">
      <w:pPr>
        <w:numPr>
          <w:ilvl w:val="0"/>
          <w:numId w:val="28"/>
        </w:numPr>
        <w:tabs>
          <w:tab w:val="left" w:pos="284"/>
          <w:tab w:val="left" w:pos="426"/>
        </w:tabs>
        <w:ind w:left="0" w:firstLine="0"/>
        <w:contextualSpacing/>
        <w:jc w:val="both"/>
        <w:rPr>
          <w:rFonts w:asciiTheme="minorHAnsi" w:hAnsiTheme="minorHAnsi"/>
        </w:rPr>
      </w:pPr>
      <w:r>
        <w:rPr>
          <w:rFonts w:asciiTheme="minorHAnsi" w:hAnsiTheme="minorHAnsi"/>
        </w:rPr>
        <w:t>zabezpieczanie folią okien na czas mycia oraz impregnacji elewacji</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EE34A0" w:rsidRPr="00845EA3" w:rsidRDefault="00EE34A0" w:rsidP="005246D6">
      <w:pPr>
        <w:pStyle w:val="Tekstpodstawowywcity"/>
        <w:numPr>
          <w:ilvl w:val="0"/>
          <w:numId w:val="17"/>
        </w:numPr>
        <w:tabs>
          <w:tab w:val="num" w:pos="2268"/>
        </w:tabs>
        <w:ind w:left="0" w:firstLine="0"/>
        <w:rPr>
          <w:rFonts w:asciiTheme="minorHAnsi" w:hAnsiTheme="minorHAnsi" w:cs="Times New Roman"/>
          <w:color w:val="auto"/>
        </w:rPr>
      </w:pPr>
      <w:r>
        <w:rPr>
          <w:rFonts w:asciiTheme="minorHAnsi" w:hAnsiTheme="minorHAnsi" w:cs="Times New Roman"/>
          <w:color w:val="auto"/>
        </w:rPr>
        <w:t>Wykonawca odpowiada za szkody wyrządzone w mieniu Zamawiającego jak i najemców</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526DBE">
        <w:rPr>
          <w:rFonts w:asciiTheme="minorHAnsi" w:hAnsiTheme="minorHAnsi"/>
        </w:rPr>
        <w:t>……………………………..</w:t>
      </w:r>
    </w:p>
    <w:p w:rsidR="009F08C0" w:rsidRPr="00AE2174"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 xml:space="preserve">Pan Dariusz Gajewski, (upr. budowlane nr: </w:t>
      </w:r>
      <w:r w:rsidR="00260719" w:rsidRPr="00585200">
        <w:rPr>
          <w:rFonts w:asciiTheme="minorHAnsi" w:hAnsiTheme="minorHAnsi"/>
        </w:rPr>
        <w:t>POM/0181/OWOK/15</w:t>
      </w:r>
      <w:r w:rsidR="00260719" w:rsidRPr="00585200">
        <w:rPr>
          <w:rFonts w:asciiTheme="minorHAnsi" w:hAnsiTheme="minorHAnsi" w:cstheme="minorHAnsi"/>
        </w:rPr>
        <w:t>)</w:t>
      </w:r>
      <w:r w:rsidR="00260719" w:rsidRPr="00585200">
        <w:rPr>
          <w:rFonts w:asciiTheme="minorHAnsi" w:hAnsiTheme="minorHAnsi"/>
        </w:rPr>
        <w:t>.</w:t>
      </w:r>
    </w:p>
    <w:p w:rsidR="001D0866" w:rsidRPr="00AE2174" w:rsidRDefault="001D0866" w:rsidP="005B6885">
      <w:pPr>
        <w:numPr>
          <w:ilvl w:val="0"/>
          <w:numId w:val="29"/>
        </w:numPr>
        <w:tabs>
          <w:tab w:val="clear" w:pos="340"/>
          <w:tab w:val="left" w:pos="0"/>
          <w:tab w:val="left" w:pos="284"/>
        </w:tabs>
        <w:ind w:left="0" w:firstLine="0"/>
        <w:jc w:val="both"/>
        <w:rPr>
          <w:rFonts w:asciiTheme="minorHAnsi" w:hAnsiTheme="minorHAnsi"/>
        </w:rPr>
      </w:pPr>
      <w:r w:rsidRPr="00AE2174">
        <w:rPr>
          <w:rFonts w:asciiTheme="minorHAnsi" w:hAnsiTheme="minorHAnsi"/>
          <w:bCs/>
          <w:szCs w:val="22"/>
        </w:rPr>
        <w:t xml:space="preserve">Przedstawicielem </w:t>
      </w:r>
      <w:r w:rsidRPr="00AE2174">
        <w:rPr>
          <w:rFonts w:asciiTheme="minorHAnsi" w:hAnsiTheme="minorHAnsi"/>
        </w:rPr>
        <w:t xml:space="preserve">Zamawiającego z ramienia Działu Administracji jest Pani </w:t>
      </w:r>
      <w:r w:rsidR="00EE34A0">
        <w:rPr>
          <w:rFonts w:asciiTheme="minorHAnsi" w:hAnsiTheme="minorHAnsi"/>
        </w:rPr>
        <w:t>Alicja Wojdat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lastRenderedPageBreak/>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Do obowiązków Wykonawcy należy skompletowanie i przedstawienie Inspektorowi Nadzoru dokumentów pozwalających na ocenę prawidłowego wykonania zakończonych </w:t>
      </w:r>
      <w:r w:rsidRPr="00845EA3">
        <w:rPr>
          <w:rFonts w:asciiTheme="minorHAnsi" w:hAnsiTheme="minorHAnsi"/>
        </w:rPr>
        <w:lastRenderedPageBreak/>
        <w:t>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t>
      </w:r>
      <w:r w:rsidRPr="00845EA3">
        <w:rPr>
          <w:rFonts w:asciiTheme="minorHAnsi" w:hAnsiTheme="minorHAnsi"/>
        </w:rPr>
        <w:lastRenderedPageBreak/>
        <w:t>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6F61AF">
        <w:rPr>
          <w:rFonts w:asciiTheme="minorHAnsi" w:hAnsiTheme="minorHAnsi"/>
        </w:rPr>
        <w:t>1</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Wykonawcy: …………………………………., e-mail: …………………………</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lastRenderedPageBreak/>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37" w:rsidRDefault="00C05037">
      <w:r>
        <w:separator/>
      </w:r>
    </w:p>
  </w:endnote>
  <w:endnote w:type="continuationSeparator" w:id="0">
    <w:p w:rsidR="00C05037" w:rsidRDefault="00C0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6F61AF">
      <w:rPr>
        <w:rStyle w:val="Numerstrony"/>
        <w:noProof/>
      </w:rPr>
      <w:t>6</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37" w:rsidRDefault="00C05037">
      <w:r>
        <w:separator/>
      </w:r>
    </w:p>
  </w:footnote>
  <w:footnote w:type="continuationSeparator" w:id="0">
    <w:p w:rsidR="00C05037" w:rsidRDefault="00C0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BE1496"/>
    <w:multiLevelType w:val="hybridMultilevel"/>
    <w:tmpl w:val="DC5407AC"/>
    <w:lvl w:ilvl="0" w:tplc="AB0452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F03FCC"/>
    <w:multiLevelType w:val="hybridMultilevel"/>
    <w:tmpl w:val="8A380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4"/>
  </w:num>
  <w:num w:numId="18">
    <w:abstractNumId w:val="26"/>
  </w:num>
  <w:num w:numId="19">
    <w:abstractNumId w:val="20"/>
  </w:num>
  <w:num w:numId="20">
    <w:abstractNumId w:val="44"/>
  </w:num>
  <w:num w:numId="21">
    <w:abstractNumId w:val="40"/>
  </w:num>
  <w:num w:numId="22">
    <w:abstractNumId w:val="11"/>
  </w:num>
  <w:num w:numId="23">
    <w:abstractNumId w:val="5"/>
  </w:num>
  <w:num w:numId="24">
    <w:abstractNumId w:val="8"/>
  </w:num>
  <w:num w:numId="25">
    <w:abstractNumId w:val="19"/>
  </w:num>
  <w:num w:numId="26">
    <w:abstractNumId w:val="24"/>
  </w:num>
  <w:num w:numId="27">
    <w:abstractNumId w:val="39"/>
  </w:num>
  <w:num w:numId="28">
    <w:abstractNumId w:val="33"/>
  </w:num>
  <w:num w:numId="29">
    <w:abstractNumId w:val="38"/>
  </w:num>
  <w:num w:numId="30">
    <w:abstractNumId w:val="13"/>
  </w:num>
  <w:num w:numId="31">
    <w:abstractNumId w:val="15"/>
  </w:num>
  <w:num w:numId="32">
    <w:abstractNumId w:val="22"/>
  </w:num>
  <w:num w:numId="33">
    <w:abstractNumId w:val="16"/>
  </w:num>
  <w:num w:numId="34">
    <w:abstractNumId w:val="23"/>
  </w:num>
  <w:num w:numId="35">
    <w:abstractNumId w:val="36"/>
  </w:num>
  <w:num w:numId="36">
    <w:abstractNumId w:val="47"/>
  </w:num>
  <w:num w:numId="37">
    <w:abstractNumId w:val="29"/>
  </w:num>
  <w:num w:numId="38">
    <w:abstractNumId w:val="43"/>
  </w:num>
  <w:num w:numId="39">
    <w:abstractNumId w:val="27"/>
  </w:num>
  <w:num w:numId="40">
    <w:abstractNumId w:val="41"/>
  </w:num>
  <w:num w:numId="41">
    <w:abstractNumId w:val="46"/>
  </w:num>
  <w:num w:numId="42">
    <w:abstractNumId w:val="35"/>
  </w:num>
  <w:num w:numId="43">
    <w:abstractNumId w:val="30"/>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074A4"/>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1D09"/>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6873"/>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4DF9"/>
    <w:rsid w:val="006D57D0"/>
    <w:rsid w:val="006E05C7"/>
    <w:rsid w:val="006E0F5B"/>
    <w:rsid w:val="006E6F2F"/>
    <w:rsid w:val="006E7A25"/>
    <w:rsid w:val="006F4149"/>
    <w:rsid w:val="006F61AF"/>
    <w:rsid w:val="007010C4"/>
    <w:rsid w:val="00702078"/>
    <w:rsid w:val="00702E73"/>
    <w:rsid w:val="00703BFF"/>
    <w:rsid w:val="00705AD1"/>
    <w:rsid w:val="0071067F"/>
    <w:rsid w:val="00716D62"/>
    <w:rsid w:val="00724362"/>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B7BE7"/>
    <w:rsid w:val="00BC134D"/>
    <w:rsid w:val="00BC3EC1"/>
    <w:rsid w:val="00BD5BA1"/>
    <w:rsid w:val="00BD6EA0"/>
    <w:rsid w:val="00BE2558"/>
    <w:rsid w:val="00BE3A9C"/>
    <w:rsid w:val="00BE43CD"/>
    <w:rsid w:val="00BF11DC"/>
    <w:rsid w:val="00BF2ED1"/>
    <w:rsid w:val="00BF6795"/>
    <w:rsid w:val="00BF7452"/>
    <w:rsid w:val="00C0021B"/>
    <w:rsid w:val="00C04F28"/>
    <w:rsid w:val="00C05037"/>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5659"/>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17E77"/>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66896"/>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34A0"/>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F03E3"/>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397E-1E21-42F9-9319-2A1FF4BA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11</Pages>
  <Words>4325</Words>
  <Characters>25951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 systemu Windows</cp:lastModifiedBy>
  <cp:revision>75</cp:revision>
  <cp:lastPrinted>2022-03-21T07:52:00Z</cp:lastPrinted>
  <dcterms:created xsi:type="dcterms:W3CDTF">2017-04-25T06:01:00Z</dcterms:created>
  <dcterms:modified xsi:type="dcterms:W3CDTF">2022-09-30T06:35:00Z</dcterms:modified>
</cp:coreProperties>
</file>