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E40AECF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822FA8">
        <w:rPr>
          <w:color w:val="1F3864" w:themeColor="accent1" w:themeShade="80"/>
        </w:rPr>
        <w:t>2.4.2</w:t>
      </w:r>
      <w:r w:rsidR="00673D79">
        <w:rPr>
          <w:color w:val="1F3864" w:themeColor="accent1" w:themeShade="80"/>
        </w:rPr>
        <w:t>5</w:t>
      </w:r>
      <w:r w:rsidR="00822FA8">
        <w:rPr>
          <w:color w:val="1F3864" w:themeColor="accent1" w:themeShade="80"/>
        </w:rPr>
        <w:t>.202</w:t>
      </w:r>
      <w:r w:rsidR="00673D79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107B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D2E9B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092C1D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47620C4A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822FA8">
        <w:rPr>
          <w:b/>
        </w:rPr>
        <w:t>2.4.2</w:t>
      </w:r>
      <w:r w:rsidR="00673D79">
        <w:rPr>
          <w:b/>
        </w:rPr>
        <w:t>5</w:t>
      </w:r>
      <w:r w:rsidR="00822FA8">
        <w:rPr>
          <w:b/>
        </w:rPr>
        <w:t>.202</w:t>
      </w:r>
      <w:r w:rsidR="00456145">
        <w:rPr>
          <w:b/>
        </w:rPr>
        <w:t>4</w:t>
      </w:r>
      <w:r w:rsidR="00E60CC3">
        <w:rPr>
          <w:b/>
        </w:rPr>
        <w:t>,</w:t>
      </w:r>
      <w:r w:rsidR="003A2237" w:rsidRPr="003A2237">
        <w:rPr>
          <w:b/>
        </w:rPr>
        <w:t xml:space="preserve">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784FBB3B" w14:textId="77777777" w:rsidR="00673D79" w:rsidRPr="00673D79" w:rsidRDefault="00673D79" w:rsidP="00673D79">
      <w:pPr>
        <w:spacing w:before="240"/>
        <w:ind w:left="0" w:firstLine="0"/>
        <w:jc w:val="center"/>
        <w:rPr>
          <w:rFonts w:cs="Arial"/>
          <w:b/>
          <w:sz w:val="22"/>
          <w:lang w:eastAsia="pl-PL"/>
        </w:rPr>
      </w:pPr>
      <w:r w:rsidRPr="00673D79">
        <w:rPr>
          <w:rFonts w:cs="Arial"/>
          <w:b/>
          <w:sz w:val="22"/>
          <w:lang w:eastAsia="pl-PL"/>
        </w:rPr>
        <w:t>Dostęp dla Uniwersytetu Śląskiego do danych (usługa baz danych) świadczony na zasadzie prenumeraty w okresie 01.01.2025 – 31.12.2025</w:t>
      </w:r>
    </w:p>
    <w:p w14:paraId="7F212E6E" w14:textId="6A8E834B" w:rsidR="003A2237" w:rsidRPr="003A2237" w:rsidRDefault="003A2237" w:rsidP="00E60CC3">
      <w:pPr>
        <w:spacing w:before="240"/>
        <w:ind w:left="426" w:hanging="426"/>
      </w:pPr>
      <w:r w:rsidRPr="003A2237">
        <w:t>składamy następującą ofertę:</w:t>
      </w:r>
    </w:p>
    <w:p w14:paraId="0FCE9A3C" w14:textId="77777777" w:rsidR="006E6F12" w:rsidRDefault="006E6F12" w:rsidP="006E6F12">
      <w:pPr>
        <w:spacing w:after="360"/>
        <w:ind w:left="567" w:firstLine="0"/>
      </w:pPr>
    </w:p>
    <w:p w14:paraId="3E318408" w14:textId="7B46B68E" w:rsidR="00401E44" w:rsidRPr="00401E44" w:rsidRDefault="00401E44" w:rsidP="00401E44">
      <w:pPr>
        <w:pStyle w:val="Akapitzlist"/>
        <w:spacing w:after="240"/>
        <w:ind w:left="567" w:firstLine="0"/>
        <w:contextualSpacing w:val="0"/>
        <w:jc w:val="center"/>
        <w:rPr>
          <w:sz w:val="22"/>
        </w:rPr>
      </w:pPr>
      <w:r w:rsidRPr="00E25169">
        <w:rPr>
          <w:rFonts w:eastAsia="Palatino Linotype" w:cs="Arial"/>
          <w:b/>
          <w:sz w:val="22"/>
          <w:lang w:eastAsia="x-none"/>
        </w:rPr>
        <w:lastRenderedPageBreak/>
        <w:t xml:space="preserve">Część A: </w:t>
      </w:r>
      <w:r w:rsidRPr="00E25169">
        <w:rPr>
          <w:rFonts w:eastAsia="Palatino Linotype" w:cs="Arial"/>
          <w:b/>
          <w:bCs/>
          <w:sz w:val="22"/>
          <w:lang w:eastAsia="x-none"/>
        </w:rPr>
        <w:t xml:space="preserve">dostęp do bazy danych: </w:t>
      </w:r>
      <w:proofErr w:type="spellStart"/>
      <w:r w:rsidRPr="00E25169">
        <w:rPr>
          <w:rFonts w:eastAsia="Palatino Linotype" w:cs="Arial"/>
          <w:b/>
          <w:bCs/>
          <w:sz w:val="22"/>
          <w:lang w:eastAsia="x-none"/>
        </w:rPr>
        <w:t>L’Anne</w:t>
      </w:r>
      <w:proofErr w:type="spellEnd"/>
      <w:r w:rsidRPr="00E25169">
        <w:rPr>
          <w:rFonts w:eastAsia="Palatino Linotype" w:cs="Arial"/>
          <w:b/>
          <w:bCs/>
          <w:sz w:val="22"/>
          <w:lang w:eastAsia="x-none"/>
        </w:rPr>
        <w:t xml:space="preserve"> </w:t>
      </w:r>
      <w:proofErr w:type="spellStart"/>
      <w:r w:rsidRPr="00E25169">
        <w:rPr>
          <w:rFonts w:eastAsia="Palatino Linotype" w:cs="Arial"/>
          <w:b/>
          <w:bCs/>
          <w:sz w:val="22"/>
          <w:lang w:eastAsia="x-none"/>
        </w:rPr>
        <w:t>Philologique</w:t>
      </w:r>
      <w:proofErr w:type="spellEnd"/>
    </w:p>
    <w:p w14:paraId="46B3D4E2" w14:textId="1D278772" w:rsidR="003A2237" w:rsidRPr="003A2237" w:rsidRDefault="003A2237" w:rsidP="00673D79">
      <w:pPr>
        <w:pStyle w:val="Nagwek2"/>
        <w:keepNext w:val="0"/>
        <w:numPr>
          <w:ilvl w:val="0"/>
          <w:numId w:val="23"/>
        </w:numPr>
        <w:spacing w:before="240" w:after="240" w:line="360" w:lineRule="auto"/>
        <w:ind w:left="357" w:hanging="357"/>
        <w:contextualSpacing w:val="0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43268E77" w:rsidR="003A2237" w:rsidRPr="008771E4" w:rsidRDefault="005159F0" w:rsidP="00D006E3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A2237" w:rsidRPr="008771E4">
              <w:rPr>
                <w:sz w:val="18"/>
                <w:szCs w:val="18"/>
              </w:rPr>
              <w:t>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0BB4FF0A" w14:textId="77777777" w:rsidR="00822FA8" w:rsidRDefault="00822FA8" w:rsidP="00822FA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404F895" w14:textId="77777777" w:rsidR="00401E44" w:rsidRPr="00401E44" w:rsidRDefault="00401E44" w:rsidP="00401E44">
      <w:pPr>
        <w:rPr>
          <w:lang w:eastAsia="x-none"/>
        </w:rPr>
      </w:pPr>
    </w:p>
    <w:p w14:paraId="7FC07434" w14:textId="1536E189" w:rsidR="00C74A3B" w:rsidRDefault="00C74A3B" w:rsidP="00636596">
      <w:pPr>
        <w:pStyle w:val="Nagwek2"/>
        <w:keepNext w:val="0"/>
        <w:numPr>
          <w:ilvl w:val="0"/>
          <w:numId w:val="23"/>
        </w:numPr>
        <w:spacing w:before="0" w:after="0" w:line="360" w:lineRule="auto"/>
        <w:contextualSpacing w:val="0"/>
      </w:pPr>
      <w:r>
        <w:t>Oświadczamy, że:</w:t>
      </w:r>
    </w:p>
    <w:p w14:paraId="55B5B5E6" w14:textId="4D31AC4D" w:rsidR="00401E44" w:rsidRPr="00DE0323" w:rsidRDefault="00401E44" w:rsidP="00636596">
      <w:pPr>
        <w:pStyle w:val="Akapitzlist"/>
        <w:numPr>
          <w:ilvl w:val="0"/>
          <w:numId w:val="22"/>
        </w:numPr>
        <w:ind w:left="567" w:hanging="283"/>
        <w:rPr>
          <w:rFonts w:cs="Arial"/>
          <w:szCs w:val="20"/>
        </w:rPr>
      </w:pPr>
      <w:r w:rsidRPr="00DE0323">
        <w:rPr>
          <w:rFonts w:cs="Arial"/>
          <w:b/>
          <w:szCs w:val="20"/>
        </w:rPr>
        <w:t xml:space="preserve">Termin </w:t>
      </w:r>
      <w:r w:rsidRPr="00401E44">
        <w:rPr>
          <w:rFonts w:cs="Arial"/>
          <w:b/>
          <w:szCs w:val="20"/>
        </w:rPr>
        <w:t>realizacji zamówienia:</w:t>
      </w:r>
      <w:r>
        <w:rPr>
          <w:rFonts w:cs="Arial"/>
          <w:szCs w:val="20"/>
        </w:rPr>
        <w:t xml:space="preserve"> </w:t>
      </w:r>
      <w:r w:rsidR="00636596">
        <w:rPr>
          <w:rFonts w:cs="Arial"/>
          <w:szCs w:val="20"/>
        </w:rPr>
        <w:t>d</w:t>
      </w:r>
      <w:r w:rsidRPr="00DE0323">
        <w:rPr>
          <w:rFonts w:cs="Arial"/>
          <w:szCs w:val="20"/>
        </w:rPr>
        <w:t xml:space="preserve">ostęp będzie świadczony na zasadzie prenumeraty w okresie </w:t>
      </w:r>
      <w:r w:rsidRPr="005159F0">
        <w:rPr>
          <w:rFonts w:cs="Arial"/>
          <w:szCs w:val="20"/>
        </w:rPr>
        <w:t>od dnia 01.01.2</w:t>
      </w:r>
      <w:r w:rsidR="005159F0" w:rsidRPr="005159F0">
        <w:rPr>
          <w:rFonts w:cs="Arial"/>
          <w:szCs w:val="20"/>
        </w:rPr>
        <w:t>02</w:t>
      </w:r>
      <w:r w:rsidR="00673D79">
        <w:rPr>
          <w:rFonts w:cs="Arial"/>
          <w:szCs w:val="20"/>
        </w:rPr>
        <w:t>5</w:t>
      </w:r>
      <w:r w:rsidR="00822FA8">
        <w:rPr>
          <w:rFonts w:cs="Arial"/>
          <w:szCs w:val="20"/>
        </w:rPr>
        <w:t xml:space="preserve"> </w:t>
      </w:r>
      <w:r w:rsidRPr="005159F0">
        <w:rPr>
          <w:rFonts w:cs="Arial"/>
          <w:szCs w:val="20"/>
        </w:rPr>
        <w:t>r.</w:t>
      </w:r>
      <w:r w:rsidR="00822FA8">
        <w:rPr>
          <w:rFonts w:cs="Arial"/>
          <w:szCs w:val="20"/>
        </w:rPr>
        <w:t xml:space="preserve"> </w:t>
      </w:r>
      <w:r w:rsidRPr="005159F0">
        <w:rPr>
          <w:rFonts w:cs="Arial"/>
          <w:szCs w:val="20"/>
        </w:rPr>
        <w:t>do dnia 31.12.</w:t>
      </w:r>
      <w:r w:rsidR="005159F0" w:rsidRPr="005159F0">
        <w:rPr>
          <w:rFonts w:cs="Arial"/>
          <w:szCs w:val="20"/>
        </w:rPr>
        <w:t>202</w:t>
      </w:r>
      <w:r w:rsidR="00673D79">
        <w:rPr>
          <w:rFonts w:cs="Arial"/>
          <w:szCs w:val="20"/>
        </w:rPr>
        <w:t>5</w:t>
      </w:r>
      <w:r w:rsidR="00822FA8">
        <w:rPr>
          <w:rFonts w:cs="Arial"/>
          <w:szCs w:val="20"/>
        </w:rPr>
        <w:t xml:space="preserve"> </w:t>
      </w:r>
      <w:r w:rsidRPr="005159F0">
        <w:rPr>
          <w:rFonts w:cs="Arial"/>
          <w:szCs w:val="20"/>
        </w:rPr>
        <w:t>r.</w:t>
      </w:r>
      <w:r w:rsidRPr="00DE0323">
        <w:rPr>
          <w:rFonts w:cs="Arial"/>
          <w:szCs w:val="20"/>
        </w:rPr>
        <w:t xml:space="preserve">  </w:t>
      </w:r>
    </w:p>
    <w:p w14:paraId="3710183D" w14:textId="60CED536" w:rsidR="00401E44" w:rsidRPr="00D16371" w:rsidRDefault="00401E44" w:rsidP="00636596">
      <w:pPr>
        <w:pStyle w:val="Akapitzlist"/>
        <w:numPr>
          <w:ilvl w:val="0"/>
          <w:numId w:val="22"/>
        </w:numPr>
        <w:ind w:left="567" w:hanging="283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Czas aktywacji dostępu do bazy: </w:t>
      </w:r>
      <w:r w:rsidRPr="00D16371">
        <w:rPr>
          <w:rFonts w:cs="Arial"/>
          <w:szCs w:val="20"/>
        </w:rPr>
        <w:t>dostarczymy potwierdzenie rejestracji usługi u producenta baz danych do …..…</w:t>
      </w:r>
      <w:r>
        <w:rPr>
          <w:rFonts w:cs="Arial"/>
          <w:szCs w:val="20"/>
        </w:rPr>
        <w:t>……………</w:t>
      </w:r>
      <w:r w:rsidRPr="00D16371">
        <w:rPr>
          <w:rFonts w:cs="Arial"/>
          <w:szCs w:val="20"/>
        </w:rPr>
        <w:t xml:space="preserve">. dni </w:t>
      </w:r>
      <w:r w:rsidR="00B30C3D">
        <w:rPr>
          <w:rFonts w:cs="Arial"/>
          <w:szCs w:val="20"/>
        </w:rPr>
        <w:t xml:space="preserve">roboczych </w:t>
      </w:r>
      <w:r w:rsidRPr="00D16371">
        <w:rPr>
          <w:rFonts w:cs="Arial"/>
          <w:szCs w:val="20"/>
        </w:rPr>
        <w:t>od daty zawarcia umowy, słownie dni: ……………………………………………………</w:t>
      </w:r>
    </w:p>
    <w:p w14:paraId="4B72FCDC" w14:textId="643ED562" w:rsidR="00C74A3B" w:rsidRDefault="00C74A3B" w:rsidP="00636596">
      <w:pPr>
        <w:pStyle w:val="Akapitzlist"/>
        <w:numPr>
          <w:ilvl w:val="0"/>
          <w:numId w:val="22"/>
        </w:numPr>
        <w:ind w:left="567" w:hanging="283"/>
        <w:rPr>
          <w:rFonts w:cs="Arial"/>
          <w:szCs w:val="20"/>
        </w:rPr>
      </w:pPr>
      <w:r w:rsidRPr="00636596">
        <w:rPr>
          <w:rFonts w:cs="Arial"/>
          <w:b/>
          <w:szCs w:val="20"/>
        </w:rPr>
        <w:t>oferujemy przeprowadzenie fakultatywnego szkolenia</w:t>
      </w:r>
      <w:r w:rsidRPr="009E349F">
        <w:rPr>
          <w:rFonts w:cs="Arial"/>
          <w:szCs w:val="20"/>
        </w:rPr>
        <w:t xml:space="preserve"> w ramach przedmiotu zamówienia z metod </w:t>
      </w:r>
      <w:proofErr w:type="spellStart"/>
      <w:r w:rsidRPr="009E349F">
        <w:rPr>
          <w:rFonts w:cs="Arial"/>
          <w:szCs w:val="20"/>
        </w:rPr>
        <w:t>przeszukiwawczych</w:t>
      </w:r>
      <w:proofErr w:type="spellEnd"/>
      <w:r w:rsidRPr="009E349F">
        <w:rPr>
          <w:rFonts w:cs="Arial"/>
          <w:szCs w:val="20"/>
        </w:rPr>
        <w:t xml:space="preserve"> dla pracowników Zamawiającego tj. Biblioteki UŚ wraz z oddziałami (max. dla 90 osób) w terminie do 30 dni od daty zawarcia umowy</w:t>
      </w:r>
      <w:r w:rsidR="00673D79">
        <w:rPr>
          <w:rFonts w:cs="Arial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1843"/>
      </w:tblGrid>
      <w:tr w:rsidR="00673D79" w14:paraId="63113728" w14:textId="77777777" w:rsidTr="00673D79">
        <w:trPr>
          <w:jc w:val="center"/>
        </w:trPr>
        <w:tc>
          <w:tcPr>
            <w:tcW w:w="1809" w:type="dxa"/>
          </w:tcPr>
          <w:p w14:paraId="51202091" w14:textId="1B65C3FD" w:rsidR="00673D79" w:rsidRPr="00673D79" w:rsidRDefault="00673D79" w:rsidP="00673D79">
            <w:pPr>
              <w:pStyle w:val="Akapitzlist"/>
              <w:ind w:left="0" w:firstLine="0"/>
              <w:jc w:val="center"/>
              <w:rPr>
                <w:rFonts w:cs="Arial"/>
                <w:color w:val="FF0000"/>
              </w:rPr>
            </w:pPr>
            <w:r w:rsidRPr="00673D79">
              <w:rPr>
                <w:rFonts w:cs="Arial"/>
                <w:color w:val="FF0000"/>
              </w:rPr>
              <w:t>TAK</w:t>
            </w:r>
            <w:r>
              <w:rPr>
                <w:rStyle w:val="Odwoanieprzypisudolnego"/>
                <w:rFonts w:cs="Arial"/>
                <w:color w:val="FF0000"/>
              </w:rPr>
              <w:footnoteReference w:id="1"/>
            </w:r>
          </w:p>
        </w:tc>
        <w:tc>
          <w:tcPr>
            <w:tcW w:w="1843" w:type="dxa"/>
          </w:tcPr>
          <w:p w14:paraId="588E3843" w14:textId="410B1E1E" w:rsidR="00673D79" w:rsidRPr="00673D79" w:rsidRDefault="00673D79" w:rsidP="00673D79">
            <w:pPr>
              <w:pStyle w:val="Akapitzlist"/>
              <w:ind w:left="0" w:firstLine="0"/>
              <w:jc w:val="center"/>
              <w:rPr>
                <w:rFonts w:cs="Arial"/>
                <w:color w:val="FF0000"/>
              </w:rPr>
            </w:pPr>
            <w:r w:rsidRPr="00673D79">
              <w:rPr>
                <w:rFonts w:cs="Arial"/>
                <w:color w:val="FF0000"/>
              </w:rPr>
              <w:t>NIE</w:t>
            </w:r>
            <w:r>
              <w:rPr>
                <w:rStyle w:val="Odwoanieprzypisudolnego"/>
                <w:rFonts w:cs="Arial"/>
                <w:color w:val="FF0000"/>
              </w:rPr>
              <w:footnoteReference w:id="2"/>
            </w:r>
          </w:p>
        </w:tc>
      </w:tr>
      <w:tr w:rsidR="00673D79" w14:paraId="21785AEA" w14:textId="77777777" w:rsidTr="00673D79">
        <w:trPr>
          <w:trHeight w:val="651"/>
          <w:jc w:val="center"/>
        </w:trPr>
        <w:tc>
          <w:tcPr>
            <w:tcW w:w="1809" w:type="dxa"/>
          </w:tcPr>
          <w:p w14:paraId="267DEB0D" w14:textId="77777777" w:rsidR="00673D79" w:rsidRPr="00673D79" w:rsidRDefault="00673D79" w:rsidP="00673D79">
            <w:pPr>
              <w:pStyle w:val="Akapitzlist"/>
              <w:ind w:left="0" w:firstLine="0"/>
              <w:rPr>
                <w:rFonts w:cs="Arial"/>
                <w:color w:val="FF0000"/>
              </w:rPr>
            </w:pPr>
          </w:p>
        </w:tc>
        <w:tc>
          <w:tcPr>
            <w:tcW w:w="1843" w:type="dxa"/>
          </w:tcPr>
          <w:p w14:paraId="47AF0C51" w14:textId="77777777" w:rsidR="00673D79" w:rsidRPr="00673D79" w:rsidRDefault="00673D79" w:rsidP="00673D79">
            <w:pPr>
              <w:pStyle w:val="Akapitzlist"/>
              <w:ind w:left="0" w:firstLine="0"/>
              <w:rPr>
                <w:rFonts w:cs="Arial"/>
                <w:color w:val="FF0000"/>
              </w:rPr>
            </w:pPr>
          </w:p>
        </w:tc>
      </w:tr>
    </w:tbl>
    <w:p w14:paraId="598D09FC" w14:textId="77777777" w:rsidR="00673D79" w:rsidRPr="009E349F" w:rsidRDefault="00673D79" w:rsidP="00673D79">
      <w:pPr>
        <w:pStyle w:val="Akapitzlist"/>
        <w:ind w:left="567" w:firstLine="0"/>
        <w:rPr>
          <w:rFonts w:cs="Arial"/>
          <w:szCs w:val="20"/>
        </w:rPr>
      </w:pPr>
    </w:p>
    <w:p w14:paraId="3FB69A0B" w14:textId="77777777" w:rsidR="003A2237" w:rsidRDefault="003A2237" w:rsidP="00636596">
      <w:pPr>
        <w:pStyle w:val="Nagwek2"/>
        <w:keepNext w:val="0"/>
        <w:numPr>
          <w:ilvl w:val="0"/>
          <w:numId w:val="23"/>
        </w:numPr>
        <w:spacing w:before="0" w:after="0" w:line="360" w:lineRule="auto"/>
        <w:contextualSpacing w:val="0"/>
      </w:pPr>
      <w:r w:rsidRPr="00CE1120">
        <w:t>Akceptujemy warunki płatności podane we wzorze umowy.</w:t>
      </w:r>
    </w:p>
    <w:p w14:paraId="6D5BCF5F" w14:textId="2EE585A4" w:rsidR="00E60CC3" w:rsidRDefault="00E6681D" w:rsidP="00636596">
      <w:pPr>
        <w:pStyle w:val="Nagwek2"/>
        <w:keepNext w:val="0"/>
        <w:numPr>
          <w:ilvl w:val="0"/>
          <w:numId w:val="23"/>
        </w:num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</w:t>
      </w:r>
      <w:r w:rsidR="00DF29D0">
        <w:lastRenderedPageBreak/>
        <w:t xml:space="preserve">w szczególności: </w:t>
      </w:r>
      <w:r w:rsidR="00C74A3B" w:rsidRPr="007372CC">
        <w:t>koszt dostępu do baz danych, opłaty licencyjne, koszt szkolenia</w:t>
      </w:r>
      <w:r w:rsidR="00C74A3B" w:rsidRPr="007372CC">
        <w:rPr>
          <w:vertAlign w:val="superscript"/>
        </w:rPr>
        <w:footnoteReference w:id="3"/>
      </w:r>
      <w:r w:rsidR="00C74A3B" w:rsidRPr="007372CC">
        <w:t>, a także koszty ogólne, wszelkie podatki, opłaty i inne należności płatne przez Wykonawcę, jak również wszelkie elementy ryzyka związane z realizacją zadania oraz zysk Wykonawcy.</w:t>
      </w:r>
    </w:p>
    <w:p w14:paraId="5B4070DC" w14:textId="065105E5" w:rsidR="003A2237" w:rsidRPr="003A2237" w:rsidRDefault="003A2237" w:rsidP="00636596">
      <w:pPr>
        <w:pStyle w:val="Nagwek2"/>
        <w:keepNext w:val="0"/>
        <w:numPr>
          <w:ilvl w:val="0"/>
          <w:numId w:val="23"/>
        </w:numPr>
      </w:pPr>
      <w:r w:rsidRPr="003A2237">
        <w:t xml:space="preserve">Podwykonawcy/om powierzymy następującą część/części zamówienia, </w:t>
      </w:r>
      <w:r w:rsidRPr="00E60CC3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E60CC3">
        <w:rPr>
          <w:sz w:val="18"/>
          <w:szCs w:val="18"/>
        </w:rPr>
        <w:t>:</w:t>
      </w:r>
    </w:p>
    <w:p w14:paraId="52369218" w14:textId="0556F2B0" w:rsidR="003A2237" w:rsidRDefault="003A2237" w:rsidP="00E6681D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36596">
      <w:pPr>
        <w:pStyle w:val="Nagwek2"/>
        <w:numPr>
          <w:ilvl w:val="0"/>
          <w:numId w:val="23"/>
        </w:numPr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EF132B" w:rsidRDefault="00112DCC" w:rsidP="00636596">
      <w:pPr>
        <w:pStyle w:val="Nagwek2"/>
        <w:numPr>
          <w:ilvl w:val="0"/>
          <w:numId w:val="23"/>
        </w:numPr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96660D3" w14:textId="77777777" w:rsidR="004045CF" w:rsidRPr="003A2237" w:rsidRDefault="004045CF" w:rsidP="00636596">
      <w:pPr>
        <w:pStyle w:val="Nagwek2"/>
        <w:numPr>
          <w:ilvl w:val="0"/>
          <w:numId w:val="23"/>
        </w:numPr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636596">
      <w:pPr>
        <w:pStyle w:val="Nagwek2"/>
        <w:keepNext w:val="0"/>
        <w:numPr>
          <w:ilvl w:val="0"/>
          <w:numId w:val="23"/>
        </w:numPr>
        <w:spacing w:before="0"/>
        <w:ind w:left="357" w:hanging="357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36596">
      <w:pPr>
        <w:pStyle w:val="Nagwek2"/>
        <w:keepNext w:val="0"/>
        <w:numPr>
          <w:ilvl w:val="0"/>
          <w:numId w:val="23"/>
        </w:numPr>
        <w:ind w:left="357" w:hanging="357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36596">
      <w:pPr>
        <w:pStyle w:val="Nagwek2"/>
        <w:keepNext w:val="0"/>
        <w:numPr>
          <w:ilvl w:val="0"/>
          <w:numId w:val="23"/>
        </w:numPr>
        <w:ind w:left="357" w:hanging="357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636596">
      <w:pPr>
        <w:pStyle w:val="Nagwek2"/>
        <w:keepNext w:val="0"/>
        <w:numPr>
          <w:ilvl w:val="0"/>
          <w:numId w:val="23"/>
        </w:numPr>
        <w:spacing w:before="0"/>
        <w:ind w:left="357" w:hanging="357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0D7C07A" w14:textId="77777777" w:rsidR="00E60CC3" w:rsidRDefault="003A2237" w:rsidP="00636596">
      <w:pPr>
        <w:pStyle w:val="Nagwek2"/>
        <w:numPr>
          <w:ilvl w:val="0"/>
          <w:numId w:val="23"/>
        </w:numPr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</w:t>
      </w:r>
      <w:r w:rsidRPr="003A2237">
        <w:lastRenderedPageBreak/>
        <w:t>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</w:p>
    <w:p w14:paraId="5CAC01BA" w14:textId="73850D1F" w:rsidR="003A2237" w:rsidRPr="003A2237" w:rsidRDefault="003A2237" w:rsidP="00E60CC3">
      <w:pPr>
        <w:pStyle w:val="Nagwek2"/>
        <w:numPr>
          <w:ilvl w:val="0"/>
          <w:numId w:val="19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53DEF396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1157157A" w:rsidR="003A2237" w:rsidRPr="003A2237" w:rsidRDefault="00DB6C4F" w:rsidP="00D9385A">
      <w:pPr>
        <w:pStyle w:val="Akapitzlist"/>
        <w:numPr>
          <w:ilvl w:val="0"/>
          <w:numId w:val="39"/>
        </w:numPr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</w:p>
    <w:p w14:paraId="46C7E393" w14:textId="54DFAACF" w:rsidR="00112DCC" w:rsidRDefault="00936E11" w:rsidP="00D9385A">
      <w:pPr>
        <w:pStyle w:val="Akapitzlist"/>
        <w:numPr>
          <w:ilvl w:val="0"/>
          <w:numId w:val="39"/>
        </w:numPr>
        <w:tabs>
          <w:tab w:val="left" w:pos="5529"/>
        </w:tabs>
      </w:pPr>
      <w:r>
        <w:t>KRS/CEIDG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</w:r>
    </w:p>
    <w:p w14:paraId="00890703" w14:textId="15CC9E9A" w:rsidR="00673D79" w:rsidRDefault="00673D79" w:rsidP="00D9385A">
      <w:pPr>
        <w:pStyle w:val="Akapitzlist"/>
        <w:numPr>
          <w:ilvl w:val="0"/>
          <w:numId w:val="39"/>
        </w:numPr>
        <w:tabs>
          <w:tab w:val="left" w:pos="5529"/>
        </w:tabs>
      </w:pPr>
      <w:r>
        <w:t xml:space="preserve">Pełnomocnictwo </w:t>
      </w:r>
      <w:r w:rsidRPr="00D9385A">
        <w:rPr>
          <w:i/>
        </w:rPr>
        <w:t>(jeśli dotyczy)</w:t>
      </w:r>
    </w:p>
    <w:p w14:paraId="34F933AC" w14:textId="77777777" w:rsidR="00636596" w:rsidRDefault="00636596" w:rsidP="00636596">
      <w:pPr>
        <w:pStyle w:val="Akapitzlist"/>
      </w:pPr>
    </w:p>
    <w:p w14:paraId="4103419E" w14:textId="77777777" w:rsidR="00636596" w:rsidRDefault="00636596" w:rsidP="00636596">
      <w:pPr>
        <w:tabs>
          <w:tab w:val="left" w:pos="5529"/>
        </w:tabs>
      </w:pPr>
    </w:p>
    <w:p w14:paraId="57402F31" w14:textId="77777777" w:rsidR="00636596" w:rsidRDefault="00636596" w:rsidP="00636596">
      <w:pPr>
        <w:tabs>
          <w:tab w:val="left" w:pos="5529"/>
        </w:tabs>
      </w:pPr>
    </w:p>
    <w:p w14:paraId="545F3F3E" w14:textId="77777777" w:rsidR="00636596" w:rsidRDefault="00636596" w:rsidP="00636596">
      <w:pPr>
        <w:tabs>
          <w:tab w:val="left" w:pos="5529"/>
        </w:tabs>
      </w:pPr>
    </w:p>
    <w:p w14:paraId="650A228F" w14:textId="77777777" w:rsidR="00636596" w:rsidRDefault="00636596" w:rsidP="00636596">
      <w:pPr>
        <w:tabs>
          <w:tab w:val="left" w:pos="5529"/>
        </w:tabs>
      </w:pPr>
    </w:p>
    <w:p w14:paraId="50DCBD83" w14:textId="77777777" w:rsidR="00636596" w:rsidRDefault="00636596" w:rsidP="00636596">
      <w:pPr>
        <w:tabs>
          <w:tab w:val="left" w:pos="5529"/>
        </w:tabs>
      </w:pPr>
    </w:p>
    <w:p w14:paraId="3F5F2434" w14:textId="77777777" w:rsidR="00636596" w:rsidRDefault="00636596" w:rsidP="00636596">
      <w:pPr>
        <w:tabs>
          <w:tab w:val="left" w:pos="5529"/>
        </w:tabs>
      </w:pPr>
    </w:p>
    <w:p w14:paraId="3FFCC205" w14:textId="77777777" w:rsidR="00636596" w:rsidRDefault="00636596" w:rsidP="00636596">
      <w:pPr>
        <w:tabs>
          <w:tab w:val="left" w:pos="5529"/>
        </w:tabs>
      </w:pPr>
    </w:p>
    <w:p w14:paraId="5EAC1F91" w14:textId="77777777" w:rsidR="00636596" w:rsidRDefault="00636596" w:rsidP="00636596">
      <w:pPr>
        <w:tabs>
          <w:tab w:val="left" w:pos="5529"/>
        </w:tabs>
      </w:pPr>
    </w:p>
    <w:p w14:paraId="0C43F125" w14:textId="77777777" w:rsidR="00636596" w:rsidRDefault="00636596" w:rsidP="00636596">
      <w:pPr>
        <w:tabs>
          <w:tab w:val="left" w:pos="5529"/>
        </w:tabs>
      </w:pPr>
    </w:p>
    <w:p w14:paraId="59F6B73F" w14:textId="77777777" w:rsidR="00673D79" w:rsidRDefault="00673D79">
      <w:pPr>
        <w:rPr>
          <w:rFonts w:eastAsia="Palatino Linotype" w:cs="Arial"/>
          <w:b/>
          <w:sz w:val="22"/>
          <w:lang w:eastAsia="x-none"/>
        </w:rPr>
      </w:pPr>
      <w:r>
        <w:rPr>
          <w:rFonts w:eastAsia="Palatino Linotype" w:cs="Arial"/>
          <w:b/>
          <w:sz w:val="22"/>
          <w:lang w:eastAsia="x-none"/>
        </w:rPr>
        <w:br w:type="page"/>
      </w:r>
    </w:p>
    <w:p w14:paraId="3B632606" w14:textId="65ED4180" w:rsidR="00636596" w:rsidRPr="00E25169" w:rsidRDefault="00636596" w:rsidP="00636596">
      <w:pPr>
        <w:pStyle w:val="Akapitzlist"/>
        <w:spacing w:after="240"/>
        <w:ind w:left="567" w:firstLine="0"/>
        <w:contextualSpacing w:val="0"/>
        <w:jc w:val="center"/>
        <w:rPr>
          <w:sz w:val="22"/>
        </w:rPr>
      </w:pPr>
      <w:r>
        <w:rPr>
          <w:rFonts w:eastAsia="Palatino Linotype" w:cs="Arial"/>
          <w:b/>
          <w:sz w:val="22"/>
          <w:lang w:eastAsia="x-none"/>
        </w:rPr>
        <w:lastRenderedPageBreak/>
        <w:t>Część B</w:t>
      </w:r>
      <w:r w:rsidRPr="00E25169">
        <w:rPr>
          <w:rFonts w:eastAsia="Palatino Linotype" w:cs="Arial"/>
          <w:b/>
          <w:sz w:val="22"/>
          <w:lang w:eastAsia="x-none"/>
        </w:rPr>
        <w:t xml:space="preserve">: </w:t>
      </w:r>
      <w:r w:rsidRPr="00E25169">
        <w:rPr>
          <w:rFonts w:eastAsia="Palatino Linotype" w:cs="Arial"/>
          <w:b/>
          <w:bCs/>
          <w:sz w:val="22"/>
          <w:lang w:eastAsia="x-none"/>
        </w:rPr>
        <w:t xml:space="preserve">dostęp do baz danych: </w:t>
      </w:r>
      <w:proofErr w:type="spellStart"/>
      <w:r w:rsidRPr="00E25169">
        <w:rPr>
          <w:rFonts w:eastAsia="Palatino Linotype" w:cs="Arial"/>
          <w:b/>
          <w:bCs/>
          <w:sz w:val="22"/>
          <w:lang w:eastAsia="x-none"/>
        </w:rPr>
        <w:t>Verlag</w:t>
      </w:r>
      <w:proofErr w:type="spellEnd"/>
      <w:r w:rsidRPr="00E25169">
        <w:rPr>
          <w:rFonts w:eastAsia="Palatino Linotype" w:cs="Arial"/>
          <w:b/>
          <w:bCs/>
          <w:sz w:val="22"/>
          <w:lang w:eastAsia="x-none"/>
        </w:rPr>
        <w:t xml:space="preserve"> </w:t>
      </w:r>
      <w:proofErr w:type="spellStart"/>
      <w:r w:rsidRPr="00E25169">
        <w:rPr>
          <w:rFonts w:eastAsia="Palatino Linotype" w:cs="Arial"/>
          <w:b/>
          <w:bCs/>
          <w:sz w:val="22"/>
          <w:lang w:eastAsia="x-none"/>
        </w:rPr>
        <w:t>C.H.Beck</w:t>
      </w:r>
      <w:proofErr w:type="spellEnd"/>
    </w:p>
    <w:p w14:paraId="5CCD15A9" w14:textId="77777777" w:rsidR="00636596" w:rsidRPr="003A2237" w:rsidRDefault="00636596" w:rsidP="00D9385A">
      <w:pPr>
        <w:pStyle w:val="Nagwek2"/>
        <w:keepNext w:val="0"/>
        <w:numPr>
          <w:ilvl w:val="0"/>
          <w:numId w:val="27"/>
        </w:numPr>
        <w:spacing w:before="240" w:after="240" w:line="360" w:lineRule="auto"/>
        <w:ind w:left="357" w:hanging="357"/>
        <w:contextualSpacing w:val="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636596" w:rsidRPr="003A2237" w14:paraId="00DE11D4" w14:textId="77777777" w:rsidTr="009C471B">
        <w:tc>
          <w:tcPr>
            <w:tcW w:w="4111" w:type="dxa"/>
            <w:shd w:val="clear" w:color="auto" w:fill="auto"/>
          </w:tcPr>
          <w:p w14:paraId="42C4CC36" w14:textId="2B18DB7F" w:rsidR="00636596" w:rsidRPr="008771E4" w:rsidRDefault="005159F0" w:rsidP="009C471B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636596" w:rsidRPr="008771E4">
              <w:rPr>
                <w:sz w:val="18"/>
                <w:szCs w:val="18"/>
              </w:rPr>
              <w:t>artość netto:</w:t>
            </w:r>
          </w:p>
          <w:p w14:paraId="12DB08F7" w14:textId="77777777" w:rsidR="00636596" w:rsidRPr="008771E4" w:rsidRDefault="00636596" w:rsidP="009C471B">
            <w:pPr>
              <w:rPr>
                <w:sz w:val="18"/>
                <w:szCs w:val="18"/>
              </w:rPr>
            </w:pPr>
          </w:p>
          <w:p w14:paraId="77F39AEF" w14:textId="77777777" w:rsidR="00636596" w:rsidRPr="008771E4" w:rsidRDefault="00636596" w:rsidP="009C471B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78BAD4C" w14:textId="77777777" w:rsidR="00636596" w:rsidRPr="008771E4" w:rsidRDefault="00636596" w:rsidP="009C471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4841ACC" w14:textId="77777777" w:rsidR="00636596" w:rsidRDefault="00636596" w:rsidP="009C471B">
            <w:pPr>
              <w:rPr>
                <w:sz w:val="18"/>
                <w:szCs w:val="18"/>
              </w:rPr>
            </w:pPr>
          </w:p>
          <w:p w14:paraId="7B04C3F2" w14:textId="77777777" w:rsidR="00636596" w:rsidRPr="008771E4" w:rsidRDefault="00636596" w:rsidP="009C471B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36596" w:rsidRPr="003A2237" w14:paraId="576AC7E7" w14:textId="77777777" w:rsidTr="009C471B">
        <w:trPr>
          <w:trHeight w:val="1086"/>
        </w:trPr>
        <w:tc>
          <w:tcPr>
            <w:tcW w:w="4111" w:type="dxa"/>
            <w:shd w:val="clear" w:color="auto" w:fill="auto"/>
          </w:tcPr>
          <w:p w14:paraId="625EAFAE" w14:textId="77777777" w:rsidR="00636596" w:rsidRPr="008771E4" w:rsidRDefault="00636596" w:rsidP="009C471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58692DB" w14:textId="77777777" w:rsidR="00636596" w:rsidRPr="008771E4" w:rsidRDefault="00636596" w:rsidP="009C471B">
            <w:pPr>
              <w:rPr>
                <w:sz w:val="18"/>
                <w:szCs w:val="18"/>
              </w:rPr>
            </w:pPr>
          </w:p>
          <w:p w14:paraId="76BCCF65" w14:textId="77777777" w:rsidR="00636596" w:rsidRPr="008771E4" w:rsidRDefault="00636596" w:rsidP="009C471B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46D4EDA" w14:textId="77777777" w:rsidR="00636596" w:rsidRPr="008771E4" w:rsidRDefault="00636596" w:rsidP="009C471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076D019" w14:textId="77777777" w:rsidR="00636596" w:rsidRPr="008771E4" w:rsidRDefault="00636596" w:rsidP="009C471B">
            <w:pPr>
              <w:rPr>
                <w:b/>
                <w:sz w:val="18"/>
                <w:szCs w:val="18"/>
              </w:rPr>
            </w:pPr>
          </w:p>
          <w:p w14:paraId="591A0CD2" w14:textId="77777777" w:rsidR="00636596" w:rsidRPr="008771E4" w:rsidRDefault="00636596" w:rsidP="009C471B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36596" w:rsidRPr="003A2237" w14:paraId="27FD02AA" w14:textId="77777777" w:rsidTr="009C471B">
        <w:trPr>
          <w:trHeight w:val="906"/>
        </w:trPr>
        <w:tc>
          <w:tcPr>
            <w:tcW w:w="4111" w:type="dxa"/>
            <w:shd w:val="clear" w:color="auto" w:fill="auto"/>
          </w:tcPr>
          <w:p w14:paraId="3683CD2C" w14:textId="77777777" w:rsidR="00636596" w:rsidRPr="008771E4" w:rsidRDefault="00636596" w:rsidP="009C471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962EC2B" w14:textId="77777777" w:rsidR="00636596" w:rsidRPr="008771E4" w:rsidRDefault="00636596" w:rsidP="009C471B">
            <w:pPr>
              <w:rPr>
                <w:sz w:val="18"/>
                <w:szCs w:val="18"/>
              </w:rPr>
            </w:pPr>
          </w:p>
          <w:p w14:paraId="630B2FFF" w14:textId="77777777" w:rsidR="00636596" w:rsidRPr="008771E4" w:rsidRDefault="00636596" w:rsidP="009C471B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F3D2593" w14:textId="77777777" w:rsidR="00636596" w:rsidRPr="008771E4" w:rsidRDefault="00636596" w:rsidP="009C471B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7D74D5F" w14:textId="77777777" w:rsidR="00636596" w:rsidRPr="008771E4" w:rsidRDefault="00636596" w:rsidP="009C471B">
            <w:pPr>
              <w:ind w:left="311"/>
              <w:rPr>
                <w:b/>
                <w:sz w:val="18"/>
                <w:szCs w:val="18"/>
              </w:rPr>
            </w:pPr>
          </w:p>
          <w:p w14:paraId="09C00E9B" w14:textId="77777777" w:rsidR="00636596" w:rsidRPr="00D006E3" w:rsidRDefault="00636596" w:rsidP="009C471B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05BE9A2" w14:textId="77777777" w:rsidR="00636596" w:rsidRPr="003A2237" w:rsidRDefault="00636596" w:rsidP="00636596"/>
    <w:p w14:paraId="39A8E83E" w14:textId="77777777" w:rsidR="00822FA8" w:rsidRDefault="00822FA8" w:rsidP="00822FA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66A8AB1" w14:textId="4F2687E0" w:rsidR="00636596" w:rsidRDefault="00636596" w:rsidP="002E2318">
      <w:pPr>
        <w:pStyle w:val="Nagwek2"/>
        <w:keepNext w:val="0"/>
        <w:numPr>
          <w:ilvl w:val="0"/>
          <w:numId w:val="27"/>
        </w:numPr>
        <w:spacing w:before="240" w:after="0" w:line="240" w:lineRule="auto"/>
        <w:contextualSpacing w:val="0"/>
      </w:pPr>
      <w:r>
        <w:t>Of</w:t>
      </w:r>
      <w:r w:rsidRPr="00E34139">
        <w:t>erujemy realizację przedmiotu zamówienia za ww. cenę zgodnie z poniższym zestawieniem:</w:t>
      </w:r>
    </w:p>
    <w:tbl>
      <w:tblPr>
        <w:tblpPr w:leftFromText="141" w:rightFromText="141" w:vertAnchor="text" w:horzAnchor="margin" w:tblpXSpec="right" w:tblpY="243"/>
        <w:tblW w:w="48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"/>
        <w:gridCol w:w="498"/>
        <w:gridCol w:w="691"/>
        <w:gridCol w:w="6572"/>
        <w:gridCol w:w="1559"/>
      </w:tblGrid>
      <w:tr w:rsidR="002E2318" w:rsidRPr="00F1695F" w14:paraId="7F1CA3CF" w14:textId="77777777" w:rsidTr="002E2318">
        <w:trPr>
          <w:trHeight w:val="844"/>
        </w:trPr>
        <w:tc>
          <w:tcPr>
            <w:tcW w:w="355" w:type="pct"/>
            <w:gridSpan w:val="2"/>
            <w:shd w:val="clear" w:color="auto" w:fill="D9E2F3" w:themeFill="accent1" w:themeFillTint="33"/>
            <w:vAlign w:val="center"/>
          </w:tcPr>
          <w:p w14:paraId="2C68B32F" w14:textId="77777777" w:rsidR="002E2318" w:rsidRPr="00E34139" w:rsidRDefault="002E2318" w:rsidP="009C471B">
            <w:pPr>
              <w:spacing w:line="240" w:lineRule="auto"/>
              <w:ind w:left="399" w:hanging="283"/>
              <w:jc w:val="left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3824" w:type="pct"/>
            <w:gridSpan w:val="2"/>
            <w:shd w:val="clear" w:color="auto" w:fill="D9E2F3" w:themeFill="accent1" w:themeFillTint="33"/>
            <w:vAlign w:val="center"/>
          </w:tcPr>
          <w:p w14:paraId="47AED390" w14:textId="77777777" w:rsidR="002E2318" w:rsidRPr="00E34139" w:rsidRDefault="002E2318" w:rsidP="009C471B">
            <w:pPr>
              <w:spacing w:line="240" w:lineRule="auto"/>
              <w:ind w:left="109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Tytuł</w:t>
            </w:r>
          </w:p>
          <w:p w14:paraId="18F70BB7" w14:textId="77777777" w:rsidR="002E2318" w:rsidRPr="00E34139" w:rsidRDefault="002E2318" w:rsidP="009C471B">
            <w:pPr>
              <w:spacing w:line="240" w:lineRule="auto"/>
              <w:ind w:left="109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>(w formacie online)</w:t>
            </w:r>
          </w:p>
        </w:tc>
        <w:tc>
          <w:tcPr>
            <w:tcW w:w="821" w:type="pct"/>
            <w:shd w:val="clear" w:color="auto" w:fill="D9E2F3" w:themeFill="accent1" w:themeFillTint="33"/>
            <w:vAlign w:val="center"/>
          </w:tcPr>
          <w:p w14:paraId="39073185" w14:textId="77777777" w:rsidR="00D9385A" w:rsidRDefault="002E2318" w:rsidP="009C471B">
            <w:pPr>
              <w:spacing w:line="240" w:lineRule="auto"/>
              <w:ind w:left="135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 xml:space="preserve">Wartość </w:t>
            </w:r>
          </w:p>
          <w:p w14:paraId="58891B22" w14:textId="4D42489C" w:rsidR="002E2318" w:rsidRPr="00E34139" w:rsidRDefault="002E2318" w:rsidP="009C471B">
            <w:pPr>
              <w:spacing w:line="240" w:lineRule="auto"/>
              <w:ind w:left="135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E34139">
              <w:rPr>
                <w:rFonts w:cs="Arial"/>
                <w:b/>
                <w:sz w:val="18"/>
                <w:szCs w:val="18"/>
              </w:rPr>
              <w:t xml:space="preserve">netto </w:t>
            </w:r>
            <w:r w:rsidR="00D9385A">
              <w:rPr>
                <w:rFonts w:cs="Arial"/>
                <w:b/>
                <w:sz w:val="18"/>
                <w:szCs w:val="18"/>
              </w:rPr>
              <w:t>w PLN</w:t>
            </w:r>
          </w:p>
          <w:p w14:paraId="1EE2D546" w14:textId="204F6EAA" w:rsidR="002E2318" w:rsidRPr="00E34139" w:rsidRDefault="002E2318" w:rsidP="009C471B">
            <w:pPr>
              <w:spacing w:line="240" w:lineRule="auto"/>
              <w:ind w:left="135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2E2318" w:rsidRPr="00F1695F" w14:paraId="74CB402F" w14:textId="77777777" w:rsidTr="002E2318">
        <w:trPr>
          <w:trHeight w:val="397"/>
        </w:trPr>
        <w:tc>
          <w:tcPr>
            <w:tcW w:w="355" w:type="pct"/>
            <w:gridSpan w:val="2"/>
            <w:vAlign w:val="center"/>
          </w:tcPr>
          <w:p w14:paraId="08C5440C" w14:textId="77777777" w:rsidR="002E2318" w:rsidRPr="00E34139" w:rsidRDefault="002E2318" w:rsidP="009C471B">
            <w:pPr>
              <w:ind w:left="399" w:hanging="2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Pr="00E3413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824" w:type="pct"/>
            <w:gridSpan w:val="2"/>
            <w:tcMar>
              <w:left w:w="28" w:type="dxa"/>
              <w:right w:w="28" w:type="dxa"/>
            </w:tcMar>
          </w:tcPr>
          <w:p w14:paraId="12D03FFA" w14:textId="03C8C73C" w:rsidR="002E2318" w:rsidRPr="00D9385A" w:rsidRDefault="00D9385A" w:rsidP="00D9385A">
            <w:pPr>
              <w:ind w:left="-32" w:firstLine="0"/>
              <w:jc w:val="left"/>
              <w:rPr>
                <w:szCs w:val="20"/>
                <w:lang w:eastAsia="x-none"/>
              </w:rPr>
            </w:pPr>
            <w:proofErr w:type="spellStart"/>
            <w:r w:rsidRPr="00D9385A">
              <w:rPr>
                <w:b/>
                <w:bCs/>
                <w:szCs w:val="20"/>
                <w:lang w:eastAsia="x-none"/>
              </w:rPr>
              <w:t>Verlag</w:t>
            </w:r>
            <w:proofErr w:type="spellEnd"/>
            <w:r w:rsidRPr="00D9385A">
              <w:rPr>
                <w:b/>
                <w:bCs/>
                <w:szCs w:val="20"/>
                <w:lang w:eastAsia="x-none"/>
              </w:rPr>
              <w:t xml:space="preserve"> </w:t>
            </w:r>
            <w:proofErr w:type="spellStart"/>
            <w:r w:rsidRPr="00D9385A">
              <w:rPr>
                <w:b/>
                <w:bCs/>
                <w:szCs w:val="20"/>
                <w:lang w:eastAsia="x-none"/>
              </w:rPr>
              <w:t>C.H.Beck</w:t>
            </w:r>
            <w:proofErr w:type="spellEnd"/>
            <w:r w:rsidRPr="00D9385A">
              <w:rPr>
                <w:szCs w:val="20"/>
                <w:lang w:eastAsia="x-none"/>
              </w:rPr>
              <w:t xml:space="preserve">: </w:t>
            </w:r>
            <w:r w:rsidRPr="00D9385A">
              <w:rPr>
                <w:b/>
                <w:bCs/>
                <w:szCs w:val="20"/>
                <w:lang w:eastAsia="x-none"/>
              </w:rPr>
              <w:t>Beck- online Premium</w:t>
            </w:r>
            <w:r w:rsidRPr="00D9385A">
              <w:rPr>
                <w:szCs w:val="20"/>
                <w:lang w:eastAsia="x-none"/>
              </w:rPr>
              <w:t xml:space="preserve"> - dostęp on-line dla Uniwersytetu Śląskiego kontrolowany autoryzowanymi adresami IP: </w:t>
            </w:r>
            <w:r w:rsidRPr="00D9385A">
              <w:rPr>
                <w:szCs w:val="20"/>
              </w:rPr>
              <w:t>155.158.0.0 maska: 255.255.0.0 (155.158.0.0/16)</w:t>
            </w:r>
          </w:p>
        </w:tc>
        <w:tc>
          <w:tcPr>
            <w:tcW w:w="821" w:type="pct"/>
          </w:tcPr>
          <w:p w14:paraId="5A331576" w14:textId="77777777" w:rsidR="002E2318" w:rsidRPr="00E34139" w:rsidRDefault="002E2318" w:rsidP="009C471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E2318" w:rsidRPr="00F1695F" w14:paraId="622264F2" w14:textId="77777777" w:rsidTr="002E2318">
        <w:trPr>
          <w:trHeight w:val="397"/>
        </w:trPr>
        <w:tc>
          <w:tcPr>
            <w:tcW w:w="355" w:type="pct"/>
            <w:gridSpan w:val="2"/>
            <w:vAlign w:val="center"/>
          </w:tcPr>
          <w:p w14:paraId="346A2FA1" w14:textId="77777777" w:rsidR="002E2318" w:rsidRPr="00E34139" w:rsidRDefault="002E2318" w:rsidP="009C471B">
            <w:pPr>
              <w:ind w:left="399" w:hanging="2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Pr="00E3413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824" w:type="pct"/>
            <w:gridSpan w:val="2"/>
            <w:tcMar>
              <w:left w:w="28" w:type="dxa"/>
              <w:right w:w="28" w:type="dxa"/>
            </w:tcMar>
          </w:tcPr>
          <w:p w14:paraId="68B20455" w14:textId="3B63EEB1" w:rsidR="002E2318" w:rsidRPr="00E34139" w:rsidRDefault="00D9385A" w:rsidP="00D744C6">
            <w:pPr>
              <w:ind w:left="0" w:firstLine="0"/>
              <w:jc w:val="left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C32A18">
              <w:rPr>
                <w:b/>
                <w:bCs/>
                <w:szCs w:val="20"/>
                <w:lang w:eastAsia="x-none"/>
              </w:rPr>
              <w:t>Verlag</w:t>
            </w:r>
            <w:proofErr w:type="spellEnd"/>
            <w:r w:rsidRPr="00C32A18">
              <w:rPr>
                <w:b/>
                <w:bCs/>
                <w:szCs w:val="20"/>
                <w:lang w:eastAsia="x-none"/>
              </w:rPr>
              <w:t xml:space="preserve"> </w:t>
            </w:r>
            <w:proofErr w:type="spellStart"/>
            <w:r w:rsidRPr="00C32A18">
              <w:rPr>
                <w:b/>
                <w:bCs/>
                <w:szCs w:val="20"/>
                <w:lang w:eastAsia="x-none"/>
              </w:rPr>
              <w:t>C.H.Beck</w:t>
            </w:r>
            <w:proofErr w:type="spellEnd"/>
            <w:r w:rsidRPr="00C32A18">
              <w:rPr>
                <w:b/>
                <w:bCs/>
                <w:szCs w:val="20"/>
                <w:lang w:eastAsia="x-none"/>
              </w:rPr>
              <w:t xml:space="preserve">: Beck- online Premium: moduł </w:t>
            </w:r>
            <w:proofErr w:type="spellStart"/>
            <w:r w:rsidRPr="00C32A18">
              <w:rPr>
                <w:b/>
                <w:bCs/>
                <w:szCs w:val="20"/>
                <w:lang w:eastAsia="x-none"/>
              </w:rPr>
              <w:t>Verfahrens</w:t>
            </w:r>
            <w:proofErr w:type="spellEnd"/>
            <w:r w:rsidRPr="00C32A18">
              <w:rPr>
                <w:b/>
                <w:bCs/>
                <w:szCs w:val="20"/>
                <w:lang w:eastAsia="x-none"/>
              </w:rPr>
              <w:t xml:space="preserve">- </w:t>
            </w:r>
            <w:proofErr w:type="spellStart"/>
            <w:r w:rsidRPr="00C32A18">
              <w:rPr>
                <w:b/>
                <w:bCs/>
                <w:szCs w:val="20"/>
                <w:lang w:eastAsia="x-none"/>
              </w:rPr>
              <w:t>und</w:t>
            </w:r>
            <w:proofErr w:type="spellEnd"/>
            <w:r w:rsidRPr="00C32A18">
              <w:rPr>
                <w:b/>
                <w:bCs/>
                <w:szCs w:val="20"/>
                <w:lang w:eastAsia="x-none"/>
              </w:rPr>
              <w:t xml:space="preserve"> </w:t>
            </w:r>
            <w:proofErr w:type="spellStart"/>
            <w:r w:rsidRPr="00C32A18">
              <w:rPr>
                <w:b/>
                <w:bCs/>
                <w:szCs w:val="20"/>
                <w:lang w:eastAsia="x-none"/>
              </w:rPr>
              <w:t>Schiedsrecht</w:t>
            </w:r>
            <w:proofErr w:type="spellEnd"/>
            <w:r w:rsidRPr="00C32A18">
              <w:rPr>
                <w:b/>
                <w:bCs/>
                <w:szCs w:val="20"/>
                <w:lang w:eastAsia="x-none"/>
              </w:rPr>
              <w:t xml:space="preserve"> International</w:t>
            </w:r>
            <w:r w:rsidRPr="00C32A18">
              <w:rPr>
                <w:szCs w:val="20"/>
                <w:lang w:eastAsia="x-none"/>
              </w:rPr>
              <w:t xml:space="preserve">  - dostęp on-line dla Uniwersytetu Śląskiego kontrolowany autoryzowanymi adresami IP: </w:t>
            </w:r>
            <w:r w:rsidRPr="00C32A18">
              <w:rPr>
                <w:szCs w:val="20"/>
              </w:rPr>
              <w:t>155.158.0.0 maska: 255.255.0.0 (155.158.0.0/16)</w:t>
            </w:r>
          </w:p>
        </w:tc>
        <w:tc>
          <w:tcPr>
            <w:tcW w:w="821" w:type="pct"/>
            <w:vAlign w:val="bottom"/>
          </w:tcPr>
          <w:p w14:paraId="105D30B6" w14:textId="77777777" w:rsidR="002E2318" w:rsidRPr="00E34139" w:rsidRDefault="002E2318" w:rsidP="009C471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E2318" w:rsidRPr="00F1695F" w14:paraId="3AF482EA" w14:textId="77777777" w:rsidTr="002E2318">
        <w:trPr>
          <w:trHeight w:val="397"/>
        </w:trPr>
        <w:tc>
          <w:tcPr>
            <w:tcW w:w="355" w:type="pct"/>
            <w:gridSpan w:val="2"/>
            <w:vAlign w:val="center"/>
          </w:tcPr>
          <w:p w14:paraId="5C8785E8" w14:textId="77777777" w:rsidR="002E2318" w:rsidRPr="00E34139" w:rsidRDefault="002E2318" w:rsidP="009C471B">
            <w:pPr>
              <w:ind w:left="258" w:hanging="258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Pr="00E3413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824" w:type="pct"/>
            <w:gridSpan w:val="2"/>
            <w:tcMar>
              <w:left w:w="28" w:type="dxa"/>
              <w:right w:w="28" w:type="dxa"/>
            </w:tcMar>
          </w:tcPr>
          <w:p w14:paraId="562907FF" w14:textId="14EC33A9" w:rsidR="002E2318" w:rsidRPr="00E34139" w:rsidRDefault="00D9385A" w:rsidP="00D744C6">
            <w:pPr>
              <w:ind w:left="23" w:firstLine="0"/>
              <w:jc w:val="left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C32A18">
              <w:rPr>
                <w:b/>
                <w:bCs/>
                <w:szCs w:val="20"/>
                <w:lang w:eastAsia="x-none"/>
              </w:rPr>
              <w:t>Verlag</w:t>
            </w:r>
            <w:proofErr w:type="spellEnd"/>
            <w:r w:rsidRPr="00C32A18">
              <w:rPr>
                <w:b/>
                <w:bCs/>
                <w:szCs w:val="20"/>
                <w:lang w:eastAsia="x-none"/>
              </w:rPr>
              <w:t xml:space="preserve"> </w:t>
            </w:r>
            <w:proofErr w:type="spellStart"/>
            <w:r w:rsidRPr="00C32A18">
              <w:rPr>
                <w:b/>
                <w:bCs/>
                <w:szCs w:val="20"/>
                <w:lang w:eastAsia="x-none"/>
              </w:rPr>
              <w:t>C.H.Beck</w:t>
            </w:r>
            <w:proofErr w:type="spellEnd"/>
            <w:r w:rsidRPr="00C32A18">
              <w:rPr>
                <w:b/>
                <w:bCs/>
                <w:szCs w:val="20"/>
                <w:lang w:eastAsia="x-none"/>
              </w:rPr>
              <w:t xml:space="preserve">: Beck-online Premium: moduł </w:t>
            </w:r>
            <w:proofErr w:type="spellStart"/>
            <w:r w:rsidRPr="00C32A18">
              <w:rPr>
                <w:b/>
                <w:bCs/>
                <w:szCs w:val="20"/>
                <w:lang w:eastAsia="x-none"/>
              </w:rPr>
              <w:t>Zivilrecht</w:t>
            </w:r>
            <w:proofErr w:type="spellEnd"/>
            <w:r w:rsidRPr="00C32A18">
              <w:rPr>
                <w:b/>
                <w:bCs/>
                <w:szCs w:val="20"/>
                <w:lang w:eastAsia="x-none"/>
              </w:rPr>
              <w:t xml:space="preserve"> PREMIUM International</w:t>
            </w:r>
            <w:r w:rsidRPr="00C32A18">
              <w:rPr>
                <w:szCs w:val="20"/>
                <w:lang w:eastAsia="x-none"/>
              </w:rPr>
              <w:t xml:space="preserve">  - dostęp on-line dla Uniwersytetu Śląskiego kontrolowany autoryzowanymi adresami IP: </w:t>
            </w:r>
            <w:r w:rsidRPr="00C32A18">
              <w:rPr>
                <w:szCs w:val="20"/>
              </w:rPr>
              <w:t>155.158.0.0 maska: 255.255.0.0 (155.158.0.0/16)</w:t>
            </w:r>
          </w:p>
        </w:tc>
        <w:tc>
          <w:tcPr>
            <w:tcW w:w="821" w:type="pct"/>
          </w:tcPr>
          <w:p w14:paraId="7F249EFE" w14:textId="77777777" w:rsidR="002E2318" w:rsidRPr="00E34139" w:rsidRDefault="002E2318" w:rsidP="009C471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E2318" w:rsidRPr="00F1695F" w14:paraId="728B75C9" w14:textId="77777777" w:rsidTr="002E2318">
        <w:trPr>
          <w:gridBefore w:val="1"/>
          <w:wBefore w:w="93" w:type="pct"/>
          <w:trHeight w:val="397"/>
        </w:trPr>
        <w:tc>
          <w:tcPr>
            <w:tcW w:w="626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14F2299" w14:textId="77777777" w:rsidR="002E2318" w:rsidRPr="00E34139" w:rsidRDefault="002E2318" w:rsidP="009C471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60" w:type="pct"/>
            <w:tcBorders>
              <w:left w:val="nil"/>
              <w:bottom w:val="nil"/>
            </w:tcBorders>
            <w:tcMar>
              <w:left w:w="28" w:type="dxa"/>
              <w:right w:w="28" w:type="dxa"/>
            </w:tcMar>
          </w:tcPr>
          <w:p w14:paraId="63EF2E62" w14:textId="77777777" w:rsidR="002E2318" w:rsidRDefault="002E2318" w:rsidP="009C471B">
            <w:pPr>
              <w:ind w:left="331" w:firstLine="0"/>
              <w:jc w:val="right"/>
              <w:rPr>
                <w:rFonts w:cs="Calibri"/>
                <w:b/>
                <w:color w:val="000000"/>
                <w:sz w:val="18"/>
                <w:szCs w:val="18"/>
              </w:rPr>
            </w:pPr>
          </w:p>
          <w:p w14:paraId="69D34788" w14:textId="77777777" w:rsidR="002E2318" w:rsidRPr="00E34139" w:rsidRDefault="002E2318" w:rsidP="009C471B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3C4FE2">
              <w:rPr>
                <w:rFonts w:cs="Calibri"/>
                <w:b/>
                <w:color w:val="000000"/>
                <w:sz w:val="18"/>
                <w:szCs w:val="18"/>
              </w:rPr>
              <w:t>Razem wartość netto</w:t>
            </w:r>
            <w:r w:rsidRPr="003C4FE2">
              <w:rPr>
                <w:rFonts w:cs="Calibri"/>
                <w:color w:val="000000"/>
                <w:sz w:val="18"/>
                <w:szCs w:val="18"/>
                <w:vertAlign w:val="superscript"/>
              </w:rPr>
              <w:footnoteReference w:id="7"/>
            </w:r>
            <w:r w:rsidRPr="003C4FE2">
              <w:rPr>
                <w:rFonts w:cs="Calibri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96C15C1" w14:textId="77777777" w:rsidR="002E2318" w:rsidRPr="00E34139" w:rsidRDefault="002E2318" w:rsidP="009C471B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19E75813" w14:textId="4486A1F3" w:rsidR="004865F1" w:rsidRDefault="004865F1" w:rsidP="004865F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360"/>
        <w:contextualSpacing w:val="0"/>
      </w:pPr>
    </w:p>
    <w:p w14:paraId="7BFFD305" w14:textId="77777777" w:rsidR="00D9385A" w:rsidRPr="00D9385A" w:rsidRDefault="00D9385A" w:rsidP="00D9385A">
      <w:pPr>
        <w:rPr>
          <w:lang w:eastAsia="x-none"/>
        </w:rPr>
      </w:pPr>
    </w:p>
    <w:p w14:paraId="7D5F4CBE" w14:textId="6E71AC2E" w:rsidR="00636596" w:rsidRDefault="00636596" w:rsidP="00636596">
      <w:pPr>
        <w:pStyle w:val="Nagwek2"/>
        <w:keepNext w:val="0"/>
        <w:numPr>
          <w:ilvl w:val="0"/>
          <w:numId w:val="27"/>
        </w:numPr>
        <w:spacing w:before="0" w:after="0" w:line="360" w:lineRule="auto"/>
        <w:contextualSpacing w:val="0"/>
      </w:pPr>
      <w:r>
        <w:lastRenderedPageBreak/>
        <w:t>Oświadczamy, że:</w:t>
      </w:r>
    </w:p>
    <w:p w14:paraId="4C101081" w14:textId="5515CB5E" w:rsidR="00636596" w:rsidRPr="00DE0323" w:rsidRDefault="00D9385A" w:rsidP="002E2318">
      <w:pPr>
        <w:pStyle w:val="Akapitzlist"/>
        <w:numPr>
          <w:ilvl w:val="0"/>
          <w:numId w:val="29"/>
        </w:numPr>
        <w:ind w:left="567" w:hanging="283"/>
        <w:rPr>
          <w:rFonts w:cs="Arial"/>
          <w:szCs w:val="20"/>
        </w:rPr>
      </w:pPr>
      <w:r>
        <w:rPr>
          <w:rFonts w:cs="Arial"/>
          <w:b/>
          <w:szCs w:val="20"/>
        </w:rPr>
        <w:t>T</w:t>
      </w:r>
      <w:r w:rsidR="00636596" w:rsidRPr="00DE0323">
        <w:rPr>
          <w:rFonts w:cs="Arial"/>
          <w:b/>
          <w:szCs w:val="20"/>
        </w:rPr>
        <w:t xml:space="preserve">ermin </w:t>
      </w:r>
      <w:r w:rsidR="00636596" w:rsidRPr="00401E44">
        <w:rPr>
          <w:rFonts w:cs="Arial"/>
          <w:b/>
          <w:szCs w:val="20"/>
        </w:rPr>
        <w:t>realizacji zamówienia:</w:t>
      </w:r>
      <w:r w:rsidR="00636596">
        <w:rPr>
          <w:rFonts w:cs="Arial"/>
          <w:szCs w:val="20"/>
        </w:rPr>
        <w:t xml:space="preserve"> d</w:t>
      </w:r>
      <w:r w:rsidR="00636596" w:rsidRPr="00DE0323">
        <w:rPr>
          <w:rFonts w:cs="Arial"/>
          <w:szCs w:val="20"/>
        </w:rPr>
        <w:t>ostęp będzie świadczony na zasadzie prenumeraty w okresie od dnia 01.01.</w:t>
      </w:r>
      <w:r w:rsidR="00636596" w:rsidRPr="005159F0">
        <w:rPr>
          <w:rFonts w:cs="Arial"/>
          <w:szCs w:val="20"/>
        </w:rPr>
        <w:t>2</w:t>
      </w:r>
      <w:r w:rsidR="005159F0" w:rsidRPr="005159F0">
        <w:rPr>
          <w:rFonts w:cs="Arial"/>
          <w:szCs w:val="20"/>
        </w:rPr>
        <w:t>02</w:t>
      </w:r>
      <w:r w:rsidR="00E349C9">
        <w:rPr>
          <w:rFonts w:cs="Arial"/>
          <w:szCs w:val="20"/>
        </w:rPr>
        <w:t>5</w:t>
      </w:r>
      <w:r w:rsidR="00822FA8">
        <w:rPr>
          <w:rFonts w:cs="Arial"/>
          <w:szCs w:val="20"/>
        </w:rPr>
        <w:t xml:space="preserve"> </w:t>
      </w:r>
      <w:r w:rsidR="00636596" w:rsidRPr="005159F0">
        <w:rPr>
          <w:rFonts w:cs="Arial"/>
          <w:szCs w:val="20"/>
        </w:rPr>
        <w:t>r. do dnia 31.12.</w:t>
      </w:r>
      <w:r w:rsidR="005159F0" w:rsidRPr="005159F0">
        <w:rPr>
          <w:rFonts w:cs="Arial"/>
          <w:szCs w:val="20"/>
        </w:rPr>
        <w:t>202</w:t>
      </w:r>
      <w:r>
        <w:rPr>
          <w:rFonts w:cs="Arial"/>
          <w:szCs w:val="20"/>
        </w:rPr>
        <w:t>5</w:t>
      </w:r>
      <w:r w:rsidR="00822FA8">
        <w:rPr>
          <w:rFonts w:cs="Arial"/>
          <w:szCs w:val="20"/>
        </w:rPr>
        <w:t xml:space="preserve"> </w:t>
      </w:r>
      <w:r w:rsidR="00636596" w:rsidRPr="005159F0">
        <w:rPr>
          <w:rFonts w:cs="Arial"/>
          <w:szCs w:val="20"/>
        </w:rPr>
        <w:t>r.</w:t>
      </w:r>
      <w:r w:rsidR="00636596" w:rsidRPr="00DE0323">
        <w:rPr>
          <w:rFonts w:cs="Arial"/>
          <w:szCs w:val="20"/>
        </w:rPr>
        <w:t xml:space="preserve">  </w:t>
      </w:r>
    </w:p>
    <w:p w14:paraId="1F560BE4" w14:textId="654B9E54" w:rsidR="00636596" w:rsidRPr="00D16371" w:rsidRDefault="00636596" w:rsidP="002E2318">
      <w:pPr>
        <w:pStyle w:val="Akapitzlist"/>
        <w:numPr>
          <w:ilvl w:val="0"/>
          <w:numId w:val="29"/>
        </w:numPr>
        <w:ind w:left="567" w:hanging="283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Czas aktywacji dostępu do bazy: </w:t>
      </w:r>
      <w:r w:rsidRPr="00D16371">
        <w:rPr>
          <w:rFonts w:cs="Arial"/>
          <w:szCs w:val="20"/>
        </w:rPr>
        <w:t>dostarczymy potwierdzenie rejestracji usługi u producenta baz danych do …..…</w:t>
      </w:r>
      <w:r>
        <w:rPr>
          <w:rFonts w:cs="Arial"/>
          <w:szCs w:val="20"/>
        </w:rPr>
        <w:t>……………</w:t>
      </w:r>
      <w:r w:rsidRPr="00D16371">
        <w:rPr>
          <w:rFonts w:cs="Arial"/>
          <w:szCs w:val="20"/>
        </w:rPr>
        <w:t xml:space="preserve">. dni </w:t>
      </w:r>
      <w:r w:rsidR="00B30C3D">
        <w:rPr>
          <w:rFonts w:cs="Arial"/>
          <w:szCs w:val="20"/>
        </w:rPr>
        <w:t xml:space="preserve">roboczych </w:t>
      </w:r>
      <w:r w:rsidRPr="00D16371">
        <w:rPr>
          <w:rFonts w:cs="Arial"/>
          <w:szCs w:val="20"/>
        </w:rPr>
        <w:t>od daty zawarcia umowy, słownie dni: ……………………………………………………</w:t>
      </w:r>
    </w:p>
    <w:p w14:paraId="4B0E5F58" w14:textId="1E310F8E" w:rsidR="00D9385A" w:rsidRDefault="00D9385A" w:rsidP="00D9385A">
      <w:pPr>
        <w:pStyle w:val="Akapitzlist"/>
        <w:numPr>
          <w:ilvl w:val="0"/>
          <w:numId w:val="29"/>
        </w:numPr>
        <w:ind w:left="567" w:hanging="283"/>
        <w:rPr>
          <w:rFonts w:cs="Arial"/>
          <w:szCs w:val="20"/>
        </w:rPr>
      </w:pPr>
      <w:r>
        <w:rPr>
          <w:rFonts w:cs="Arial"/>
          <w:b/>
          <w:szCs w:val="20"/>
        </w:rPr>
        <w:t>O</w:t>
      </w:r>
      <w:r w:rsidRPr="00636596">
        <w:rPr>
          <w:rFonts w:cs="Arial"/>
          <w:b/>
          <w:szCs w:val="20"/>
        </w:rPr>
        <w:t>ferujemy przeprowadzenie fakultatywnego szkolenia</w:t>
      </w:r>
      <w:r w:rsidRPr="009E349F">
        <w:rPr>
          <w:rFonts w:cs="Arial"/>
          <w:szCs w:val="20"/>
        </w:rPr>
        <w:t xml:space="preserve"> w ramach przedmiotu zamówienia z metod </w:t>
      </w:r>
      <w:proofErr w:type="spellStart"/>
      <w:r w:rsidRPr="009E349F">
        <w:rPr>
          <w:rFonts w:cs="Arial"/>
          <w:szCs w:val="20"/>
        </w:rPr>
        <w:t>przeszukiwawczych</w:t>
      </w:r>
      <w:proofErr w:type="spellEnd"/>
      <w:r w:rsidRPr="009E349F">
        <w:rPr>
          <w:rFonts w:cs="Arial"/>
          <w:szCs w:val="20"/>
        </w:rPr>
        <w:t xml:space="preserve"> dla pracowników Zamawiającego tj. Biblioteki UŚ wraz z oddziałami (max. dla 90 osób) w terminie do 30 dni od daty zawarcia umowy</w:t>
      </w:r>
      <w:r>
        <w:rPr>
          <w:rFonts w:cs="Arial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1843"/>
      </w:tblGrid>
      <w:tr w:rsidR="00D9385A" w14:paraId="31179715" w14:textId="77777777" w:rsidTr="009C0678">
        <w:trPr>
          <w:jc w:val="center"/>
        </w:trPr>
        <w:tc>
          <w:tcPr>
            <w:tcW w:w="1809" w:type="dxa"/>
          </w:tcPr>
          <w:p w14:paraId="016C9B6C" w14:textId="77777777" w:rsidR="00D9385A" w:rsidRPr="00673D79" w:rsidRDefault="00D9385A" w:rsidP="009C0678">
            <w:pPr>
              <w:pStyle w:val="Akapitzlist"/>
              <w:ind w:left="0" w:firstLine="0"/>
              <w:jc w:val="center"/>
              <w:rPr>
                <w:rFonts w:cs="Arial"/>
                <w:color w:val="FF0000"/>
              </w:rPr>
            </w:pPr>
            <w:r w:rsidRPr="00673D79">
              <w:rPr>
                <w:rFonts w:cs="Arial"/>
                <w:color w:val="FF0000"/>
              </w:rPr>
              <w:t>TAK</w:t>
            </w:r>
            <w:r>
              <w:rPr>
                <w:rStyle w:val="Odwoanieprzypisudolnego"/>
                <w:rFonts w:cs="Arial"/>
                <w:color w:val="FF0000"/>
              </w:rPr>
              <w:footnoteReference w:id="8"/>
            </w:r>
          </w:p>
        </w:tc>
        <w:tc>
          <w:tcPr>
            <w:tcW w:w="1843" w:type="dxa"/>
          </w:tcPr>
          <w:p w14:paraId="3E9339A7" w14:textId="77777777" w:rsidR="00D9385A" w:rsidRPr="00673D79" w:rsidRDefault="00D9385A" w:rsidP="009C0678">
            <w:pPr>
              <w:pStyle w:val="Akapitzlist"/>
              <w:ind w:left="0" w:firstLine="0"/>
              <w:jc w:val="center"/>
              <w:rPr>
                <w:rFonts w:cs="Arial"/>
                <w:color w:val="FF0000"/>
              </w:rPr>
            </w:pPr>
            <w:r w:rsidRPr="00673D79">
              <w:rPr>
                <w:rFonts w:cs="Arial"/>
                <w:color w:val="FF0000"/>
              </w:rPr>
              <w:t>NIE</w:t>
            </w:r>
            <w:r>
              <w:rPr>
                <w:rStyle w:val="Odwoanieprzypisudolnego"/>
                <w:rFonts w:cs="Arial"/>
                <w:color w:val="FF0000"/>
              </w:rPr>
              <w:footnoteReference w:id="9"/>
            </w:r>
          </w:p>
        </w:tc>
      </w:tr>
      <w:tr w:rsidR="00D9385A" w14:paraId="37EE94BF" w14:textId="77777777" w:rsidTr="009C0678">
        <w:trPr>
          <w:trHeight w:val="651"/>
          <w:jc w:val="center"/>
        </w:trPr>
        <w:tc>
          <w:tcPr>
            <w:tcW w:w="1809" w:type="dxa"/>
          </w:tcPr>
          <w:p w14:paraId="710BD6A5" w14:textId="77777777" w:rsidR="00D9385A" w:rsidRPr="00673D79" w:rsidRDefault="00D9385A" w:rsidP="009C0678">
            <w:pPr>
              <w:pStyle w:val="Akapitzlist"/>
              <w:ind w:left="0" w:firstLine="0"/>
              <w:rPr>
                <w:rFonts w:cs="Arial"/>
                <w:color w:val="FF0000"/>
              </w:rPr>
            </w:pPr>
          </w:p>
        </w:tc>
        <w:tc>
          <w:tcPr>
            <w:tcW w:w="1843" w:type="dxa"/>
          </w:tcPr>
          <w:p w14:paraId="6E3665DC" w14:textId="77777777" w:rsidR="00D9385A" w:rsidRPr="00673D79" w:rsidRDefault="00D9385A" w:rsidP="009C0678">
            <w:pPr>
              <w:pStyle w:val="Akapitzlist"/>
              <w:ind w:left="0" w:firstLine="0"/>
              <w:rPr>
                <w:rFonts w:cs="Arial"/>
                <w:color w:val="FF0000"/>
              </w:rPr>
            </w:pPr>
          </w:p>
        </w:tc>
      </w:tr>
    </w:tbl>
    <w:p w14:paraId="44AAF8CD" w14:textId="77777777" w:rsidR="00636596" w:rsidRDefault="00636596" w:rsidP="00D9385A">
      <w:pPr>
        <w:pStyle w:val="Nagwek2"/>
        <w:keepNext w:val="0"/>
        <w:numPr>
          <w:ilvl w:val="0"/>
          <w:numId w:val="27"/>
        </w:numPr>
        <w:spacing w:after="0" w:line="360" w:lineRule="auto"/>
        <w:ind w:left="357" w:hanging="357"/>
        <w:contextualSpacing w:val="0"/>
      </w:pPr>
      <w:r w:rsidRPr="00CE1120">
        <w:t>Akceptujemy warunki płatności podane we wzorze umowy.</w:t>
      </w:r>
    </w:p>
    <w:p w14:paraId="6E17BC97" w14:textId="77777777" w:rsidR="00636596" w:rsidRDefault="00636596" w:rsidP="00636596">
      <w:pPr>
        <w:pStyle w:val="Nagwek2"/>
        <w:keepNext w:val="0"/>
        <w:numPr>
          <w:ilvl w:val="0"/>
          <w:numId w:val="27"/>
        </w:num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7372CC">
        <w:t>koszt dostępu do baz danych, opłaty licencyjne, koszt szkolenia</w:t>
      </w:r>
      <w:r w:rsidRPr="007372CC">
        <w:rPr>
          <w:vertAlign w:val="superscript"/>
        </w:rPr>
        <w:footnoteReference w:id="10"/>
      </w:r>
      <w:r w:rsidRPr="007372CC">
        <w:t>, a także koszty ogólne, wszelkie podatki, opłaty i inne należności płatne przez Wykonawcę, jak również wszelkie elementy ryzyka związane z realizacją zadania oraz zysk Wykonawcy.</w:t>
      </w:r>
    </w:p>
    <w:p w14:paraId="1FAAF12E" w14:textId="77777777" w:rsidR="00636596" w:rsidRPr="003A2237" w:rsidRDefault="00636596" w:rsidP="00636596">
      <w:pPr>
        <w:pStyle w:val="Nagwek2"/>
        <w:keepNext w:val="0"/>
        <w:numPr>
          <w:ilvl w:val="0"/>
          <w:numId w:val="27"/>
        </w:numPr>
      </w:pPr>
      <w:r w:rsidRPr="003A2237">
        <w:t xml:space="preserve">Podwykonawcy/om powierzymy następującą część/części zamówienia, </w:t>
      </w:r>
      <w:r w:rsidRPr="00E60CC3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1"/>
      </w:r>
      <w:r w:rsidRPr="00E60CC3">
        <w:rPr>
          <w:sz w:val="18"/>
          <w:szCs w:val="18"/>
        </w:rPr>
        <w:t>:</w:t>
      </w:r>
    </w:p>
    <w:p w14:paraId="7BF34328" w14:textId="77777777" w:rsidR="00636596" w:rsidRDefault="00636596" w:rsidP="00636596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E644061" w14:textId="77777777" w:rsidR="00636596" w:rsidRDefault="00636596" w:rsidP="00636596">
      <w:pPr>
        <w:pStyle w:val="Nagwek2"/>
        <w:numPr>
          <w:ilvl w:val="0"/>
          <w:numId w:val="27"/>
        </w:numPr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2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2706A3FA" w14:textId="77777777" w:rsidR="00636596" w:rsidRPr="00EF132B" w:rsidRDefault="00636596" w:rsidP="00636596">
      <w:pPr>
        <w:pStyle w:val="Nagwek2"/>
        <w:numPr>
          <w:ilvl w:val="0"/>
          <w:numId w:val="27"/>
        </w:numPr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4CD8663" w14:textId="77777777" w:rsidR="00636596" w:rsidRPr="003A2237" w:rsidRDefault="00636596" w:rsidP="00636596">
      <w:pPr>
        <w:pStyle w:val="Nagwek2"/>
        <w:numPr>
          <w:ilvl w:val="0"/>
          <w:numId w:val="27"/>
        </w:numPr>
      </w:pPr>
      <w:r w:rsidRPr="003A2237">
        <w:t>Osobą upoważnioną do kontaktów z Zamawiającym, w celu realizacji umowy jest:</w:t>
      </w:r>
    </w:p>
    <w:p w14:paraId="1BA95244" w14:textId="77777777" w:rsidR="00636596" w:rsidRPr="003A2237" w:rsidRDefault="00636596" w:rsidP="00636596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49C5CD6C" w14:textId="77777777" w:rsidR="00636596" w:rsidRPr="003A2237" w:rsidRDefault="00636596" w:rsidP="00636596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44669674" w14:textId="77777777" w:rsidR="00636596" w:rsidRPr="003A2237" w:rsidRDefault="00636596" w:rsidP="00636596">
      <w:pPr>
        <w:pStyle w:val="Nagwek2"/>
        <w:keepNext w:val="0"/>
        <w:numPr>
          <w:ilvl w:val="0"/>
          <w:numId w:val="27"/>
        </w:numPr>
        <w:spacing w:before="0"/>
        <w:ind w:left="357" w:hanging="357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EA6C166" w14:textId="77777777" w:rsidR="00636596" w:rsidRPr="003A2237" w:rsidRDefault="00636596" w:rsidP="00636596">
      <w:pPr>
        <w:pStyle w:val="Nagwek2"/>
        <w:keepNext w:val="0"/>
        <w:numPr>
          <w:ilvl w:val="0"/>
          <w:numId w:val="27"/>
        </w:numPr>
        <w:ind w:left="357" w:hanging="357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E56370D" w14:textId="16FB187F" w:rsidR="00636596" w:rsidRPr="003A2237" w:rsidRDefault="00636596" w:rsidP="00636596">
      <w:pPr>
        <w:pStyle w:val="Nagwek2"/>
        <w:keepNext w:val="0"/>
        <w:numPr>
          <w:ilvl w:val="0"/>
          <w:numId w:val="27"/>
        </w:numPr>
        <w:ind w:left="357" w:hanging="357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</w:t>
      </w:r>
      <w:r w:rsidR="00D9385A">
        <w:t> </w:t>
      </w:r>
      <w:r>
        <w:rPr>
          <w:b/>
        </w:rPr>
        <w:t>30</w:t>
      </w:r>
      <w:r w:rsidR="00D9385A">
        <w:rPr>
          <w:b/>
        </w:rPr>
        <w:t> 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5C8AD51F" w14:textId="77777777" w:rsidR="00636596" w:rsidRDefault="00636596" w:rsidP="00636596">
      <w:pPr>
        <w:pStyle w:val="Nagwek2"/>
        <w:keepNext w:val="0"/>
        <w:numPr>
          <w:ilvl w:val="0"/>
          <w:numId w:val="27"/>
        </w:numPr>
        <w:spacing w:before="0"/>
        <w:ind w:left="357" w:hanging="357"/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51EF993" w14:textId="77777777" w:rsidR="00636596" w:rsidRDefault="00636596" w:rsidP="00636596">
      <w:pPr>
        <w:pStyle w:val="Nagwek2"/>
        <w:numPr>
          <w:ilvl w:val="0"/>
          <w:numId w:val="27"/>
        </w:numPr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3"/>
      </w:r>
    </w:p>
    <w:p w14:paraId="20596B26" w14:textId="77777777" w:rsidR="00636596" w:rsidRPr="003A2237" w:rsidRDefault="00636596" w:rsidP="00636596">
      <w:pPr>
        <w:pStyle w:val="Nagwek2"/>
        <w:numPr>
          <w:ilvl w:val="0"/>
          <w:numId w:val="19"/>
        </w:numPr>
        <w:ind w:left="284" w:hanging="284"/>
      </w:pPr>
      <w:r w:rsidRPr="003A2237">
        <w:t>Znając treść przepisu art. 297 §1 Kodeksu Karnego: </w:t>
      </w:r>
    </w:p>
    <w:p w14:paraId="2170561E" w14:textId="77777777" w:rsidR="00636596" w:rsidRDefault="00636596" w:rsidP="00636596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DA4710C" w14:textId="77777777" w:rsidR="00636596" w:rsidRPr="003A2237" w:rsidRDefault="00636596" w:rsidP="00636596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5891C362" w14:textId="77777777" w:rsidR="00636596" w:rsidRPr="003A2237" w:rsidRDefault="00636596" w:rsidP="00636596">
      <w:pPr>
        <w:rPr>
          <w:bCs/>
        </w:rPr>
      </w:pPr>
    </w:p>
    <w:p w14:paraId="4BAEA815" w14:textId="77777777" w:rsidR="00D9385A" w:rsidRPr="003A2237" w:rsidRDefault="00D9385A" w:rsidP="00D9385A">
      <w:pPr>
        <w:ind w:left="0" w:firstLine="0"/>
      </w:pPr>
      <w:r>
        <w:t xml:space="preserve">      </w:t>
      </w:r>
      <w:r w:rsidRPr="003A2237">
        <w:t>Wraz z niniejszą ofertą składamy:</w:t>
      </w:r>
    </w:p>
    <w:p w14:paraId="067302E7" w14:textId="77777777" w:rsidR="00D9385A" w:rsidRPr="003A2237" w:rsidRDefault="00D9385A" w:rsidP="00D9385A"/>
    <w:p w14:paraId="05430029" w14:textId="77777777" w:rsidR="00D9385A" w:rsidRDefault="00D9385A" w:rsidP="00D9385A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7669C6C2" w14:textId="77777777" w:rsidR="00D9385A" w:rsidRPr="00671CA8" w:rsidRDefault="00D9385A" w:rsidP="00D9385A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2FB0493" w14:textId="77777777" w:rsidR="00D9385A" w:rsidRPr="003A2237" w:rsidRDefault="00D9385A" w:rsidP="00D9385A">
      <w:pPr>
        <w:numPr>
          <w:ilvl w:val="0"/>
          <w:numId w:val="38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</w:p>
    <w:p w14:paraId="02EB5E3D" w14:textId="77777777" w:rsidR="00D9385A" w:rsidRDefault="00D9385A" w:rsidP="00D9385A">
      <w:pPr>
        <w:numPr>
          <w:ilvl w:val="0"/>
          <w:numId w:val="38"/>
        </w:numPr>
        <w:tabs>
          <w:tab w:val="left" w:pos="5529"/>
        </w:tabs>
      </w:pPr>
      <w:r>
        <w:t>KRS/CEIDG</w:t>
      </w:r>
      <w:r w:rsidRPr="003A2237">
        <w:t xml:space="preserve">          </w:t>
      </w:r>
      <w:r>
        <w:tab/>
      </w:r>
      <w:r>
        <w:tab/>
      </w:r>
      <w:r>
        <w:tab/>
      </w:r>
      <w:r>
        <w:tab/>
      </w:r>
    </w:p>
    <w:p w14:paraId="1A8AEDAE" w14:textId="77777777" w:rsidR="00D9385A" w:rsidRDefault="00D9385A" w:rsidP="00D9385A">
      <w:pPr>
        <w:numPr>
          <w:ilvl w:val="0"/>
          <w:numId w:val="38"/>
        </w:numPr>
        <w:tabs>
          <w:tab w:val="left" w:pos="5529"/>
        </w:tabs>
      </w:pPr>
      <w:r>
        <w:t xml:space="preserve">Pełnomocnictwo </w:t>
      </w:r>
      <w:r w:rsidRPr="00673D79">
        <w:rPr>
          <w:i/>
        </w:rPr>
        <w:t>(jeśli dotyczy)</w:t>
      </w:r>
    </w:p>
    <w:p w14:paraId="74BEC99B" w14:textId="77777777" w:rsidR="00C415A4" w:rsidRDefault="00C415A4" w:rsidP="00C415A4"/>
    <w:p w14:paraId="564928A8" w14:textId="77777777" w:rsidR="00C415A4" w:rsidRDefault="00C415A4" w:rsidP="00C415A4"/>
    <w:p w14:paraId="31D8B87E" w14:textId="77777777" w:rsidR="00C415A4" w:rsidRPr="00C415A4" w:rsidRDefault="00C415A4" w:rsidP="00C415A4">
      <w:pPr>
        <w:spacing w:after="360"/>
        <w:ind w:left="0" w:firstLine="0"/>
        <w:jc w:val="center"/>
        <w:rPr>
          <w:rFonts w:eastAsia="Palatino Linotype" w:cs="Arial"/>
          <w:b/>
          <w:sz w:val="22"/>
          <w:lang w:eastAsia="x-none"/>
        </w:rPr>
      </w:pPr>
      <w:r w:rsidRPr="00C415A4">
        <w:rPr>
          <w:rFonts w:eastAsia="Palatino Linotype" w:cs="Arial"/>
          <w:b/>
          <w:sz w:val="22"/>
          <w:lang w:val="x-none" w:eastAsia="x-none"/>
        </w:rPr>
        <w:t xml:space="preserve">Część C: </w:t>
      </w:r>
      <w:r w:rsidRPr="00C415A4">
        <w:rPr>
          <w:rFonts w:eastAsia="Palatino Linotype" w:cs="Arial"/>
          <w:b/>
          <w:bCs/>
          <w:sz w:val="22"/>
          <w:lang w:eastAsia="x-none"/>
        </w:rPr>
        <w:t>dostęp do bazy danych</w:t>
      </w:r>
      <w:r w:rsidRPr="00C415A4">
        <w:rPr>
          <w:rFonts w:eastAsia="Palatino Linotype" w:cs="Arial"/>
          <w:b/>
          <w:sz w:val="22"/>
          <w:lang w:eastAsia="x-none"/>
        </w:rPr>
        <w:t xml:space="preserve">: </w:t>
      </w:r>
      <w:proofErr w:type="spellStart"/>
      <w:r w:rsidRPr="00C415A4">
        <w:rPr>
          <w:rFonts w:eastAsia="Palatino Linotype" w:cs="Arial"/>
          <w:b/>
          <w:sz w:val="22"/>
          <w:lang w:eastAsia="x-none"/>
        </w:rPr>
        <w:t>Trismegistos</w:t>
      </w:r>
      <w:proofErr w:type="spellEnd"/>
      <w:r w:rsidRPr="00C415A4">
        <w:rPr>
          <w:rFonts w:eastAsia="Palatino Linotype" w:cs="Arial"/>
          <w:b/>
          <w:sz w:val="22"/>
          <w:lang w:eastAsia="x-none"/>
        </w:rPr>
        <w:t>.</w:t>
      </w:r>
    </w:p>
    <w:p w14:paraId="2AD41719" w14:textId="77777777" w:rsidR="00C415A4" w:rsidRPr="003A2237" w:rsidRDefault="00C415A4" w:rsidP="00D9385A">
      <w:pPr>
        <w:pStyle w:val="Nagwek2"/>
        <w:keepNext w:val="0"/>
        <w:numPr>
          <w:ilvl w:val="0"/>
          <w:numId w:val="31"/>
        </w:numPr>
        <w:spacing w:before="240" w:after="240" w:line="360" w:lineRule="auto"/>
        <w:ind w:left="357" w:hanging="357"/>
        <w:contextualSpacing w:val="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C415A4" w:rsidRPr="003A2237" w14:paraId="2490A88A" w14:textId="77777777" w:rsidTr="009C471B">
        <w:tc>
          <w:tcPr>
            <w:tcW w:w="4111" w:type="dxa"/>
            <w:shd w:val="clear" w:color="auto" w:fill="auto"/>
          </w:tcPr>
          <w:p w14:paraId="2586E683" w14:textId="18576173" w:rsidR="00C415A4" w:rsidRPr="008771E4" w:rsidRDefault="005159F0" w:rsidP="009C471B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C415A4" w:rsidRPr="008771E4">
              <w:rPr>
                <w:sz w:val="18"/>
                <w:szCs w:val="18"/>
              </w:rPr>
              <w:t>artość netto:</w:t>
            </w:r>
          </w:p>
          <w:p w14:paraId="4345ED8E" w14:textId="77777777" w:rsidR="00C415A4" w:rsidRPr="008771E4" w:rsidRDefault="00C415A4" w:rsidP="009C471B">
            <w:pPr>
              <w:rPr>
                <w:sz w:val="18"/>
                <w:szCs w:val="18"/>
              </w:rPr>
            </w:pPr>
          </w:p>
          <w:p w14:paraId="6CB742BD" w14:textId="77777777" w:rsidR="00C415A4" w:rsidRPr="008771E4" w:rsidRDefault="00C415A4" w:rsidP="009C471B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D884AEA" w14:textId="77777777" w:rsidR="00C415A4" w:rsidRPr="008771E4" w:rsidRDefault="00C415A4" w:rsidP="009C471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0AECF66" w14:textId="77777777" w:rsidR="00C415A4" w:rsidRDefault="00C415A4" w:rsidP="009C471B">
            <w:pPr>
              <w:rPr>
                <w:sz w:val="18"/>
                <w:szCs w:val="18"/>
              </w:rPr>
            </w:pPr>
          </w:p>
          <w:p w14:paraId="4D572E1B" w14:textId="77777777" w:rsidR="00C415A4" w:rsidRPr="008771E4" w:rsidRDefault="00C415A4" w:rsidP="009C471B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415A4" w:rsidRPr="003A2237" w14:paraId="60C7125F" w14:textId="77777777" w:rsidTr="009C471B">
        <w:trPr>
          <w:trHeight w:val="1086"/>
        </w:trPr>
        <w:tc>
          <w:tcPr>
            <w:tcW w:w="4111" w:type="dxa"/>
            <w:shd w:val="clear" w:color="auto" w:fill="auto"/>
          </w:tcPr>
          <w:p w14:paraId="5C9E7632" w14:textId="77777777" w:rsidR="00C415A4" w:rsidRPr="008771E4" w:rsidRDefault="00C415A4" w:rsidP="009C471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629419E" w14:textId="77777777" w:rsidR="00C415A4" w:rsidRPr="008771E4" w:rsidRDefault="00C415A4" w:rsidP="009C471B">
            <w:pPr>
              <w:rPr>
                <w:sz w:val="18"/>
                <w:szCs w:val="18"/>
              </w:rPr>
            </w:pPr>
          </w:p>
          <w:p w14:paraId="37C721FE" w14:textId="77777777" w:rsidR="00C415A4" w:rsidRPr="008771E4" w:rsidRDefault="00C415A4" w:rsidP="009C471B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6D6FCDB6" w14:textId="77777777" w:rsidR="00C415A4" w:rsidRPr="008771E4" w:rsidRDefault="00C415A4" w:rsidP="009C471B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7533A10C" w14:textId="77777777" w:rsidR="00C415A4" w:rsidRPr="008771E4" w:rsidRDefault="00C415A4" w:rsidP="009C471B">
            <w:pPr>
              <w:rPr>
                <w:b/>
                <w:sz w:val="18"/>
                <w:szCs w:val="18"/>
              </w:rPr>
            </w:pPr>
          </w:p>
          <w:p w14:paraId="58B632C8" w14:textId="77777777" w:rsidR="00C415A4" w:rsidRPr="008771E4" w:rsidRDefault="00C415A4" w:rsidP="009C471B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415A4" w:rsidRPr="003A2237" w14:paraId="6A04AA89" w14:textId="77777777" w:rsidTr="009C471B">
        <w:trPr>
          <w:trHeight w:val="906"/>
        </w:trPr>
        <w:tc>
          <w:tcPr>
            <w:tcW w:w="4111" w:type="dxa"/>
            <w:shd w:val="clear" w:color="auto" w:fill="auto"/>
          </w:tcPr>
          <w:p w14:paraId="5018C00B" w14:textId="77777777" w:rsidR="00C415A4" w:rsidRPr="008771E4" w:rsidRDefault="00C415A4" w:rsidP="009C471B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608C57A9" w14:textId="77777777" w:rsidR="00C415A4" w:rsidRPr="008771E4" w:rsidRDefault="00C415A4" w:rsidP="009C471B">
            <w:pPr>
              <w:rPr>
                <w:sz w:val="18"/>
                <w:szCs w:val="18"/>
              </w:rPr>
            </w:pPr>
          </w:p>
          <w:p w14:paraId="030BDD4B" w14:textId="77777777" w:rsidR="00C415A4" w:rsidRPr="008771E4" w:rsidRDefault="00C415A4" w:rsidP="009C471B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9353320" w14:textId="77777777" w:rsidR="00C415A4" w:rsidRPr="008771E4" w:rsidRDefault="00C415A4" w:rsidP="009C471B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8F74B44" w14:textId="77777777" w:rsidR="00C415A4" w:rsidRPr="008771E4" w:rsidRDefault="00C415A4" w:rsidP="009C471B">
            <w:pPr>
              <w:ind w:left="311"/>
              <w:rPr>
                <w:b/>
                <w:sz w:val="18"/>
                <w:szCs w:val="18"/>
              </w:rPr>
            </w:pPr>
          </w:p>
          <w:p w14:paraId="120F24D5" w14:textId="77777777" w:rsidR="00C415A4" w:rsidRPr="00D006E3" w:rsidRDefault="00C415A4" w:rsidP="009C471B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00F3B96" w14:textId="77777777" w:rsidR="00C415A4" w:rsidRPr="003A2237" w:rsidRDefault="00C415A4" w:rsidP="00C415A4"/>
    <w:p w14:paraId="1FE2628D" w14:textId="77777777" w:rsidR="00822FA8" w:rsidRDefault="00822FA8" w:rsidP="00822FA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DE3D95B" w14:textId="77777777" w:rsidR="00C415A4" w:rsidRPr="00401E44" w:rsidRDefault="00C415A4" w:rsidP="00C415A4">
      <w:pPr>
        <w:rPr>
          <w:lang w:eastAsia="x-none"/>
        </w:rPr>
      </w:pPr>
    </w:p>
    <w:p w14:paraId="79162ED4" w14:textId="77777777" w:rsidR="00C415A4" w:rsidRDefault="00C415A4" w:rsidP="00C415A4">
      <w:pPr>
        <w:pStyle w:val="Nagwek2"/>
        <w:keepNext w:val="0"/>
        <w:numPr>
          <w:ilvl w:val="0"/>
          <w:numId w:val="31"/>
        </w:numPr>
        <w:spacing w:before="0" w:after="0" w:line="360" w:lineRule="auto"/>
        <w:contextualSpacing w:val="0"/>
      </w:pPr>
      <w:r>
        <w:t>Oświadczamy, że:</w:t>
      </w:r>
    </w:p>
    <w:p w14:paraId="630F72C0" w14:textId="385A42ED" w:rsidR="00C415A4" w:rsidRPr="00DE0323" w:rsidRDefault="00C415A4" w:rsidP="00C415A4">
      <w:pPr>
        <w:pStyle w:val="Akapitzlist"/>
        <w:numPr>
          <w:ilvl w:val="0"/>
          <w:numId w:val="32"/>
        </w:numPr>
        <w:ind w:left="567" w:hanging="283"/>
        <w:rPr>
          <w:rFonts w:cs="Arial"/>
          <w:szCs w:val="20"/>
        </w:rPr>
      </w:pPr>
      <w:r w:rsidRPr="00DE0323">
        <w:rPr>
          <w:rFonts w:cs="Arial"/>
          <w:b/>
          <w:szCs w:val="20"/>
        </w:rPr>
        <w:t xml:space="preserve">Termin </w:t>
      </w:r>
      <w:r w:rsidRPr="00401E44">
        <w:rPr>
          <w:rFonts w:cs="Arial"/>
          <w:b/>
          <w:szCs w:val="20"/>
        </w:rPr>
        <w:t>realizacji zamówienia:</w:t>
      </w:r>
      <w:r>
        <w:rPr>
          <w:rFonts w:cs="Arial"/>
          <w:szCs w:val="20"/>
        </w:rPr>
        <w:t xml:space="preserve"> d</w:t>
      </w:r>
      <w:r w:rsidRPr="00DE0323">
        <w:rPr>
          <w:rFonts w:cs="Arial"/>
          <w:szCs w:val="20"/>
        </w:rPr>
        <w:t xml:space="preserve">ostęp będzie świadczony na zasadzie prenumeraty w </w:t>
      </w:r>
      <w:r w:rsidRPr="005159F0">
        <w:rPr>
          <w:rFonts w:cs="Arial"/>
          <w:szCs w:val="20"/>
        </w:rPr>
        <w:t>od dnia 01.01.2</w:t>
      </w:r>
      <w:r w:rsidR="005159F0" w:rsidRPr="005159F0">
        <w:rPr>
          <w:rFonts w:cs="Arial"/>
          <w:szCs w:val="20"/>
        </w:rPr>
        <w:t>02</w:t>
      </w:r>
      <w:r w:rsidR="00D9385A">
        <w:rPr>
          <w:rFonts w:cs="Arial"/>
          <w:szCs w:val="20"/>
        </w:rPr>
        <w:t>5</w:t>
      </w:r>
      <w:r w:rsidR="006D4E99">
        <w:rPr>
          <w:rFonts w:cs="Arial"/>
          <w:szCs w:val="20"/>
        </w:rPr>
        <w:t xml:space="preserve"> </w:t>
      </w:r>
      <w:r w:rsidRPr="005159F0">
        <w:rPr>
          <w:rFonts w:cs="Arial"/>
          <w:szCs w:val="20"/>
        </w:rPr>
        <w:t>r. do dnia 31.12.</w:t>
      </w:r>
      <w:r w:rsidR="005159F0" w:rsidRPr="005159F0">
        <w:rPr>
          <w:rFonts w:cs="Arial"/>
          <w:szCs w:val="20"/>
        </w:rPr>
        <w:t>202</w:t>
      </w:r>
      <w:r w:rsidR="00D9385A">
        <w:rPr>
          <w:rFonts w:cs="Arial"/>
          <w:szCs w:val="20"/>
        </w:rPr>
        <w:t>5</w:t>
      </w:r>
      <w:r w:rsidR="006D4E99">
        <w:rPr>
          <w:rFonts w:cs="Arial"/>
          <w:szCs w:val="20"/>
        </w:rPr>
        <w:t xml:space="preserve"> </w:t>
      </w:r>
      <w:r w:rsidRPr="005159F0">
        <w:rPr>
          <w:rFonts w:cs="Arial"/>
          <w:szCs w:val="20"/>
        </w:rPr>
        <w:t>r.</w:t>
      </w:r>
      <w:r w:rsidRPr="00DE0323">
        <w:rPr>
          <w:rFonts w:cs="Arial"/>
          <w:szCs w:val="20"/>
        </w:rPr>
        <w:t xml:space="preserve">  </w:t>
      </w:r>
    </w:p>
    <w:p w14:paraId="62B213C7" w14:textId="0AA66BF6" w:rsidR="00C415A4" w:rsidRPr="00D16371" w:rsidRDefault="00C415A4" w:rsidP="00C415A4">
      <w:pPr>
        <w:pStyle w:val="Akapitzlist"/>
        <w:numPr>
          <w:ilvl w:val="0"/>
          <w:numId w:val="32"/>
        </w:numPr>
        <w:ind w:left="567" w:hanging="283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Czas aktywacji dostępu do bazy: </w:t>
      </w:r>
      <w:r w:rsidRPr="00D16371">
        <w:rPr>
          <w:rFonts w:cs="Arial"/>
          <w:szCs w:val="20"/>
        </w:rPr>
        <w:t>dostarczymy potwierdzenie rejestracji usługi u producenta baz danych do …..…</w:t>
      </w:r>
      <w:r>
        <w:rPr>
          <w:rFonts w:cs="Arial"/>
          <w:szCs w:val="20"/>
        </w:rPr>
        <w:t>……………</w:t>
      </w:r>
      <w:r w:rsidRPr="00D16371">
        <w:rPr>
          <w:rFonts w:cs="Arial"/>
          <w:szCs w:val="20"/>
        </w:rPr>
        <w:t xml:space="preserve">. dni </w:t>
      </w:r>
      <w:r w:rsidR="00B30C3D">
        <w:rPr>
          <w:rFonts w:cs="Arial"/>
          <w:szCs w:val="20"/>
        </w:rPr>
        <w:t xml:space="preserve">roboczych </w:t>
      </w:r>
      <w:r w:rsidRPr="00D16371">
        <w:rPr>
          <w:rFonts w:cs="Arial"/>
          <w:szCs w:val="20"/>
        </w:rPr>
        <w:t>od daty zawarcia umowy, słownie dni: ……………………………………………………</w:t>
      </w:r>
    </w:p>
    <w:p w14:paraId="68D17988" w14:textId="77777777" w:rsidR="00D9385A" w:rsidRDefault="00D9385A" w:rsidP="00D9385A">
      <w:pPr>
        <w:pStyle w:val="Akapitzlist"/>
        <w:numPr>
          <w:ilvl w:val="0"/>
          <w:numId w:val="32"/>
        </w:numPr>
        <w:ind w:left="567" w:hanging="283"/>
        <w:rPr>
          <w:rFonts w:cs="Arial"/>
          <w:szCs w:val="20"/>
        </w:rPr>
      </w:pPr>
      <w:r>
        <w:rPr>
          <w:rFonts w:cs="Arial"/>
          <w:b/>
          <w:szCs w:val="20"/>
        </w:rPr>
        <w:t>O</w:t>
      </w:r>
      <w:r w:rsidRPr="00636596">
        <w:rPr>
          <w:rFonts w:cs="Arial"/>
          <w:b/>
          <w:szCs w:val="20"/>
        </w:rPr>
        <w:t>ferujemy przeprowadzenie fakultatywnego szkolenia</w:t>
      </w:r>
      <w:r w:rsidRPr="009E349F">
        <w:rPr>
          <w:rFonts w:cs="Arial"/>
          <w:szCs w:val="20"/>
        </w:rPr>
        <w:t xml:space="preserve"> w ramach przedmiotu zamówienia z metod </w:t>
      </w:r>
      <w:proofErr w:type="spellStart"/>
      <w:r w:rsidRPr="009E349F">
        <w:rPr>
          <w:rFonts w:cs="Arial"/>
          <w:szCs w:val="20"/>
        </w:rPr>
        <w:t>przeszukiwawczych</w:t>
      </w:r>
      <w:proofErr w:type="spellEnd"/>
      <w:r w:rsidRPr="009E349F">
        <w:rPr>
          <w:rFonts w:cs="Arial"/>
          <w:szCs w:val="20"/>
        </w:rPr>
        <w:t xml:space="preserve"> dla pracowników Zamawiającego tj. Biblioteki UŚ wraz z oddziałami (max. dla 90 osób) w terminie do 30 dni od daty zawarcia umowy</w:t>
      </w:r>
      <w:r>
        <w:rPr>
          <w:rFonts w:cs="Arial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1843"/>
      </w:tblGrid>
      <w:tr w:rsidR="00D9385A" w14:paraId="56CBDA08" w14:textId="77777777" w:rsidTr="009C0678">
        <w:trPr>
          <w:jc w:val="center"/>
        </w:trPr>
        <w:tc>
          <w:tcPr>
            <w:tcW w:w="1809" w:type="dxa"/>
          </w:tcPr>
          <w:p w14:paraId="47303ABC" w14:textId="77777777" w:rsidR="00D9385A" w:rsidRPr="00673D79" w:rsidRDefault="00D9385A" w:rsidP="009C0678">
            <w:pPr>
              <w:pStyle w:val="Akapitzlist"/>
              <w:ind w:left="0" w:firstLine="0"/>
              <w:jc w:val="center"/>
              <w:rPr>
                <w:rFonts w:cs="Arial"/>
                <w:color w:val="FF0000"/>
              </w:rPr>
            </w:pPr>
            <w:r w:rsidRPr="00673D79">
              <w:rPr>
                <w:rFonts w:cs="Arial"/>
                <w:color w:val="FF0000"/>
              </w:rPr>
              <w:t>TAK</w:t>
            </w:r>
            <w:r>
              <w:rPr>
                <w:rStyle w:val="Odwoanieprzypisudolnego"/>
                <w:rFonts w:cs="Arial"/>
                <w:color w:val="FF0000"/>
              </w:rPr>
              <w:footnoteReference w:id="14"/>
            </w:r>
          </w:p>
        </w:tc>
        <w:tc>
          <w:tcPr>
            <w:tcW w:w="1843" w:type="dxa"/>
          </w:tcPr>
          <w:p w14:paraId="204A2075" w14:textId="77777777" w:rsidR="00D9385A" w:rsidRPr="00673D79" w:rsidRDefault="00D9385A" w:rsidP="009C0678">
            <w:pPr>
              <w:pStyle w:val="Akapitzlist"/>
              <w:ind w:left="0" w:firstLine="0"/>
              <w:jc w:val="center"/>
              <w:rPr>
                <w:rFonts w:cs="Arial"/>
                <w:color w:val="FF0000"/>
              </w:rPr>
            </w:pPr>
            <w:r w:rsidRPr="00673D79">
              <w:rPr>
                <w:rFonts w:cs="Arial"/>
                <w:color w:val="FF0000"/>
              </w:rPr>
              <w:t>NIE</w:t>
            </w:r>
            <w:r>
              <w:rPr>
                <w:rStyle w:val="Odwoanieprzypisudolnego"/>
                <w:rFonts w:cs="Arial"/>
                <w:color w:val="FF0000"/>
              </w:rPr>
              <w:footnoteReference w:id="15"/>
            </w:r>
          </w:p>
        </w:tc>
      </w:tr>
      <w:tr w:rsidR="00D9385A" w14:paraId="0A257A3C" w14:textId="77777777" w:rsidTr="009C0678">
        <w:trPr>
          <w:trHeight w:val="651"/>
          <w:jc w:val="center"/>
        </w:trPr>
        <w:tc>
          <w:tcPr>
            <w:tcW w:w="1809" w:type="dxa"/>
          </w:tcPr>
          <w:p w14:paraId="65784137" w14:textId="77777777" w:rsidR="00D9385A" w:rsidRPr="00673D79" w:rsidRDefault="00D9385A" w:rsidP="009C0678">
            <w:pPr>
              <w:pStyle w:val="Akapitzlist"/>
              <w:ind w:left="0" w:firstLine="0"/>
              <w:rPr>
                <w:rFonts w:cs="Arial"/>
                <w:color w:val="FF0000"/>
              </w:rPr>
            </w:pPr>
          </w:p>
        </w:tc>
        <w:tc>
          <w:tcPr>
            <w:tcW w:w="1843" w:type="dxa"/>
          </w:tcPr>
          <w:p w14:paraId="516AD2CA" w14:textId="77777777" w:rsidR="00D9385A" w:rsidRPr="00673D79" w:rsidRDefault="00D9385A" w:rsidP="009C0678">
            <w:pPr>
              <w:pStyle w:val="Akapitzlist"/>
              <w:ind w:left="0" w:firstLine="0"/>
              <w:rPr>
                <w:rFonts w:cs="Arial"/>
                <w:color w:val="FF0000"/>
              </w:rPr>
            </w:pPr>
          </w:p>
        </w:tc>
      </w:tr>
    </w:tbl>
    <w:p w14:paraId="1724FF21" w14:textId="77777777" w:rsidR="00C415A4" w:rsidRDefault="00C415A4" w:rsidP="00D9385A">
      <w:pPr>
        <w:pStyle w:val="Nagwek2"/>
        <w:keepNext w:val="0"/>
        <w:numPr>
          <w:ilvl w:val="0"/>
          <w:numId w:val="31"/>
        </w:numPr>
        <w:spacing w:before="240" w:after="0" w:line="360" w:lineRule="auto"/>
        <w:ind w:left="357" w:hanging="357"/>
        <w:contextualSpacing w:val="0"/>
      </w:pPr>
      <w:r w:rsidRPr="00CE1120">
        <w:t>Akceptujemy warunki płatności podane we wzorze umowy.</w:t>
      </w:r>
    </w:p>
    <w:p w14:paraId="015C4E2A" w14:textId="77777777" w:rsidR="00C415A4" w:rsidRDefault="00C415A4" w:rsidP="00C415A4">
      <w:pPr>
        <w:pStyle w:val="Nagwek2"/>
        <w:keepNext w:val="0"/>
        <w:numPr>
          <w:ilvl w:val="0"/>
          <w:numId w:val="31"/>
        </w:num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</w:t>
      </w:r>
      <w:r>
        <w:lastRenderedPageBreak/>
        <w:t xml:space="preserve">w szczególności: </w:t>
      </w:r>
      <w:r w:rsidRPr="007372CC">
        <w:t>koszt dostępu do baz danych, opłaty licencyjne, koszt szkolenia</w:t>
      </w:r>
      <w:r w:rsidRPr="007372CC">
        <w:rPr>
          <w:vertAlign w:val="superscript"/>
        </w:rPr>
        <w:footnoteReference w:id="16"/>
      </w:r>
      <w:r w:rsidRPr="007372CC">
        <w:t>, a także koszty ogólne, wszelkie podatki, opłaty i inne należności płatne przez Wykonawcę, jak również wszelkie elementy ryzyka związane z realizacją zadania oraz zysk Wykonawcy.</w:t>
      </w:r>
    </w:p>
    <w:p w14:paraId="4D2F4513" w14:textId="77777777" w:rsidR="00C415A4" w:rsidRPr="003A2237" w:rsidRDefault="00C415A4" w:rsidP="00C415A4">
      <w:pPr>
        <w:pStyle w:val="Nagwek2"/>
        <w:keepNext w:val="0"/>
        <w:numPr>
          <w:ilvl w:val="0"/>
          <w:numId w:val="31"/>
        </w:numPr>
      </w:pPr>
      <w:r w:rsidRPr="003A2237">
        <w:t xml:space="preserve">Podwykonawcy/om powierzymy następującą część/części zamówienia, </w:t>
      </w:r>
      <w:r w:rsidRPr="00E60CC3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7"/>
      </w:r>
      <w:r w:rsidRPr="00E60CC3">
        <w:rPr>
          <w:sz w:val="18"/>
          <w:szCs w:val="18"/>
        </w:rPr>
        <w:t>:</w:t>
      </w:r>
    </w:p>
    <w:p w14:paraId="2979BD00" w14:textId="77777777" w:rsidR="00C415A4" w:rsidRDefault="00C415A4" w:rsidP="00C415A4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E5478CD" w14:textId="77777777" w:rsidR="00C415A4" w:rsidRDefault="00C415A4" w:rsidP="00C415A4">
      <w:pPr>
        <w:pStyle w:val="Nagwek2"/>
        <w:numPr>
          <w:ilvl w:val="0"/>
          <w:numId w:val="31"/>
        </w:numPr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8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9AB151B" w14:textId="77777777" w:rsidR="00C415A4" w:rsidRPr="00EF132B" w:rsidRDefault="00C415A4" w:rsidP="00C415A4">
      <w:pPr>
        <w:pStyle w:val="Nagwek2"/>
        <w:numPr>
          <w:ilvl w:val="0"/>
          <w:numId w:val="31"/>
        </w:numPr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3559555" w14:textId="77777777" w:rsidR="00C415A4" w:rsidRPr="003A2237" w:rsidRDefault="00C415A4" w:rsidP="00C415A4">
      <w:pPr>
        <w:pStyle w:val="Nagwek2"/>
        <w:numPr>
          <w:ilvl w:val="0"/>
          <w:numId w:val="31"/>
        </w:numPr>
      </w:pPr>
      <w:r w:rsidRPr="003A2237">
        <w:t>Osobą upoważnioną do kontaktów z Zamawiającym, w celu realizacji umowy jest:</w:t>
      </w:r>
    </w:p>
    <w:p w14:paraId="454EC6A1" w14:textId="77777777" w:rsidR="00C415A4" w:rsidRPr="003A2237" w:rsidRDefault="00C415A4" w:rsidP="00C415A4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A26E5C7" w14:textId="77777777" w:rsidR="00C415A4" w:rsidRPr="003A2237" w:rsidRDefault="00C415A4" w:rsidP="00C415A4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4149F496" w14:textId="77777777" w:rsidR="00C415A4" w:rsidRPr="003A2237" w:rsidRDefault="00C415A4" w:rsidP="00C415A4">
      <w:pPr>
        <w:pStyle w:val="Nagwek2"/>
        <w:keepNext w:val="0"/>
        <w:numPr>
          <w:ilvl w:val="0"/>
          <w:numId w:val="31"/>
        </w:numPr>
        <w:spacing w:before="0"/>
        <w:ind w:left="357" w:hanging="357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4D38EA8B" w14:textId="77777777" w:rsidR="00C415A4" w:rsidRPr="003A2237" w:rsidRDefault="00C415A4" w:rsidP="00C415A4">
      <w:pPr>
        <w:pStyle w:val="Nagwek2"/>
        <w:keepNext w:val="0"/>
        <w:numPr>
          <w:ilvl w:val="0"/>
          <w:numId w:val="31"/>
        </w:numPr>
        <w:ind w:left="357" w:hanging="357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B8ABE59" w14:textId="77777777" w:rsidR="00C415A4" w:rsidRPr="003A2237" w:rsidRDefault="00C415A4" w:rsidP="00C415A4">
      <w:pPr>
        <w:pStyle w:val="Nagwek2"/>
        <w:keepNext w:val="0"/>
        <w:numPr>
          <w:ilvl w:val="0"/>
          <w:numId w:val="31"/>
        </w:numPr>
        <w:ind w:left="357" w:hanging="357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34B52CBB" w14:textId="77777777" w:rsidR="00C415A4" w:rsidRDefault="00C415A4" w:rsidP="00C415A4">
      <w:pPr>
        <w:pStyle w:val="Nagwek2"/>
        <w:keepNext w:val="0"/>
        <w:numPr>
          <w:ilvl w:val="0"/>
          <w:numId w:val="31"/>
        </w:numPr>
        <w:spacing w:before="0"/>
        <w:ind w:left="357" w:hanging="357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2581D7F4" w14:textId="77777777" w:rsidR="00C415A4" w:rsidRDefault="00C415A4" w:rsidP="00C415A4">
      <w:pPr>
        <w:pStyle w:val="Nagwek2"/>
        <w:numPr>
          <w:ilvl w:val="0"/>
          <w:numId w:val="31"/>
        </w:numPr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</w:t>
      </w:r>
      <w:r w:rsidRPr="003A2237">
        <w:lastRenderedPageBreak/>
        <w:t>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9"/>
      </w:r>
    </w:p>
    <w:p w14:paraId="01467334" w14:textId="77777777" w:rsidR="00C415A4" w:rsidRPr="003A2237" w:rsidRDefault="00C415A4" w:rsidP="00C415A4">
      <w:pPr>
        <w:pStyle w:val="Nagwek2"/>
        <w:numPr>
          <w:ilvl w:val="0"/>
          <w:numId w:val="19"/>
        </w:numPr>
        <w:ind w:left="284" w:hanging="284"/>
      </w:pPr>
      <w:r w:rsidRPr="003A2237">
        <w:t>Znając treść przepisu art. 297 §1 Kodeksu Karnego: </w:t>
      </w:r>
    </w:p>
    <w:p w14:paraId="06BE30EA" w14:textId="77777777" w:rsidR="00C415A4" w:rsidRDefault="00C415A4" w:rsidP="00C415A4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9673C21" w14:textId="77777777" w:rsidR="00C415A4" w:rsidRPr="003A2237" w:rsidRDefault="00C415A4" w:rsidP="00C415A4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87A8908" w14:textId="77777777" w:rsidR="00C415A4" w:rsidRPr="003A2237" w:rsidRDefault="00C415A4" w:rsidP="00C415A4">
      <w:pPr>
        <w:rPr>
          <w:bCs/>
        </w:rPr>
      </w:pPr>
    </w:p>
    <w:p w14:paraId="13070E24" w14:textId="77777777" w:rsidR="00D9385A" w:rsidRPr="003A2237" w:rsidRDefault="00D9385A" w:rsidP="00D9385A">
      <w:pPr>
        <w:ind w:left="0" w:firstLine="0"/>
      </w:pPr>
      <w:r>
        <w:t xml:space="preserve">      </w:t>
      </w:r>
      <w:r w:rsidRPr="003A2237">
        <w:t>Wraz z niniejszą ofertą składamy:</w:t>
      </w:r>
    </w:p>
    <w:p w14:paraId="10B62AA9" w14:textId="77777777" w:rsidR="00D9385A" w:rsidRPr="003A2237" w:rsidRDefault="00D9385A" w:rsidP="00D9385A"/>
    <w:p w14:paraId="378F55FC" w14:textId="77777777" w:rsidR="00D9385A" w:rsidRDefault="00D9385A" w:rsidP="00D9385A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10E26E0E" w14:textId="77777777" w:rsidR="00D9385A" w:rsidRPr="00671CA8" w:rsidRDefault="00D9385A" w:rsidP="00D9385A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9A4C9D4" w14:textId="77777777" w:rsidR="00D9385A" w:rsidRPr="003A2237" w:rsidRDefault="00D9385A" w:rsidP="00D9385A">
      <w:pPr>
        <w:numPr>
          <w:ilvl w:val="0"/>
          <w:numId w:val="41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</w:p>
    <w:p w14:paraId="21DFB371" w14:textId="77777777" w:rsidR="00D9385A" w:rsidRDefault="00D9385A" w:rsidP="00D9385A">
      <w:pPr>
        <w:numPr>
          <w:ilvl w:val="0"/>
          <w:numId w:val="41"/>
        </w:numPr>
        <w:tabs>
          <w:tab w:val="left" w:pos="5529"/>
        </w:tabs>
      </w:pPr>
      <w:r>
        <w:t>KRS/CEIDG</w:t>
      </w:r>
      <w:r w:rsidRPr="003A2237">
        <w:t xml:space="preserve">          </w:t>
      </w:r>
      <w:r>
        <w:tab/>
      </w:r>
      <w:r>
        <w:tab/>
      </w:r>
      <w:r>
        <w:tab/>
      </w:r>
      <w:r>
        <w:tab/>
      </w:r>
    </w:p>
    <w:p w14:paraId="1DF3BF55" w14:textId="77777777" w:rsidR="00D9385A" w:rsidRDefault="00D9385A" w:rsidP="00D9385A">
      <w:pPr>
        <w:numPr>
          <w:ilvl w:val="0"/>
          <w:numId w:val="41"/>
        </w:numPr>
        <w:tabs>
          <w:tab w:val="left" w:pos="5529"/>
        </w:tabs>
      </w:pPr>
      <w:r>
        <w:t xml:space="preserve">Pełnomocnictwo </w:t>
      </w:r>
      <w:r w:rsidRPr="00673D79">
        <w:rPr>
          <w:i/>
        </w:rPr>
        <w:t>(jeśli dotyczy)</w:t>
      </w:r>
    </w:p>
    <w:p w14:paraId="06C00139" w14:textId="77777777" w:rsidR="00C415A4" w:rsidRDefault="00C415A4" w:rsidP="00C415A4">
      <w:pPr>
        <w:pStyle w:val="Akapitzlist"/>
      </w:pPr>
    </w:p>
    <w:p w14:paraId="0EFBA467" w14:textId="77777777" w:rsidR="00C415A4" w:rsidRDefault="00C415A4" w:rsidP="00C415A4">
      <w:pPr>
        <w:tabs>
          <w:tab w:val="left" w:pos="5529"/>
        </w:tabs>
      </w:pPr>
    </w:p>
    <w:p w14:paraId="4FA99DDB" w14:textId="77777777" w:rsidR="00C415A4" w:rsidRPr="003A2237" w:rsidRDefault="00C415A4" w:rsidP="00922CDF">
      <w:pPr>
        <w:ind w:left="0" w:firstLine="0"/>
      </w:pPr>
    </w:p>
    <w:sectPr w:rsidR="00C415A4" w:rsidRPr="003A2237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77777777" w:rsidR="00A178BF" w:rsidRPr="00F84EF3" w:rsidRDefault="00A178BF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10E4954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14B1346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A178BF" w:rsidRPr="00554026" w:rsidRDefault="00A178BF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159F0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A178BF" w:rsidRPr="00554026" w:rsidRDefault="00A178BF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5159F0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A178BF" w:rsidRPr="003A2237" w:rsidRDefault="00A178BF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5159F0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A178BF" w:rsidRPr="003A2237" w:rsidRDefault="00A178BF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5159F0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671CA8" w:rsidRPr="006B318B" w:rsidRDefault="00671CA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2A1C7CEF" w14:textId="258B89E9" w:rsidR="00673D79" w:rsidRPr="00673D79" w:rsidRDefault="00673D79" w:rsidP="00673D79">
      <w:pPr>
        <w:pStyle w:val="Tekstprzypisudolnego"/>
        <w:spacing w:after="0" w:line="240" w:lineRule="auto"/>
        <w:ind w:left="284"/>
        <w:rPr>
          <w:vertAlign w:val="superscript"/>
          <w:lang w:val="pl-PL"/>
        </w:rPr>
      </w:pPr>
      <w:r w:rsidRPr="00673D7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73D79">
        <w:rPr>
          <w:rFonts w:ascii="Bahnschrift" w:hAnsi="Bahnschrift" w:cs="Arial"/>
          <w:sz w:val="22"/>
          <w:szCs w:val="22"/>
          <w:vertAlign w:val="superscript"/>
        </w:rPr>
        <w:t xml:space="preserve"> Jeśli Wykonawca ofertuje szkolenie należy wpisać znak „x” w kolumnie „tak”</w:t>
      </w:r>
    </w:p>
  </w:footnote>
  <w:footnote w:id="2">
    <w:p w14:paraId="473CD986" w14:textId="6B2696E6" w:rsidR="00673D79" w:rsidRPr="00673D79" w:rsidRDefault="00673D79" w:rsidP="00673D79">
      <w:pPr>
        <w:pStyle w:val="Tekstprzypisudolnego"/>
        <w:spacing w:after="0" w:line="240" w:lineRule="auto"/>
        <w:ind w:left="284"/>
        <w:rPr>
          <w:vertAlign w:val="superscript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73D79">
        <w:rPr>
          <w:rFonts w:ascii="Bahnschrift" w:hAnsi="Bahnschrift" w:cs="Arial"/>
          <w:sz w:val="22"/>
          <w:szCs w:val="22"/>
          <w:vertAlign w:val="superscript"/>
        </w:rPr>
        <w:t xml:space="preserve"> Jeśli Wykonawca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nie </w:t>
      </w:r>
      <w:r w:rsidRPr="00673D79">
        <w:rPr>
          <w:rFonts w:ascii="Bahnschrift" w:hAnsi="Bahnschrift" w:cs="Arial"/>
          <w:sz w:val="22"/>
          <w:szCs w:val="22"/>
          <w:vertAlign w:val="superscript"/>
        </w:rPr>
        <w:t>ofertuje szkoleni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a </w:t>
      </w:r>
      <w:r w:rsidRPr="00673D79">
        <w:rPr>
          <w:rFonts w:ascii="Bahnschrift" w:hAnsi="Bahnschrift" w:cs="Arial"/>
          <w:sz w:val="22"/>
          <w:szCs w:val="22"/>
          <w:vertAlign w:val="superscript"/>
        </w:rPr>
        <w:t>należy wpisać znak „x” w kolumnie „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nie</w:t>
      </w:r>
      <w:r w:rsidRPr="00673D79">
        <w:rPr>
          <w:rFonts w:ascii="Bahnschrift" w:hAnsi="Bahnschrift" w:cs="Arial"/>
          <w:sz w:val="22"/>
          <w:szCs w:val="22"/>
          <w:vertAlign w:val="superscript"/>
        </w:rPr>
        <w:t>”</w:t>
      </w:r>
    </w:p>
    <w:p w14:paraId="628F2CAE" w14:textId="2957A89F" w:rsidR="00673D79" w:rsidRPr="00673D79" w:rsidRDefault="00673D79">
      <w:pPr>
        <w:pStyle w:val="Tekstprzypisudolnego"/>
        <w:rPr>
          <w:lang w:val="pl-PL"/>
        </w:rPr>
      </w:pPr>
    </w:p>
  </w:footnote>
  <w:footnote w:id="3">
    <w:p w14:paraId="3644BF8B" w14:textId="22B99280" w:rsidR="00C74A3B" w:rsidRPr="00D9385A" w:rsidRDefault="00C74A3B" w:rsidP="00673D79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673D7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673D79" w:rsidRPr="00673D7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J</w:t>
      </w:r>
      <w:proofErr w:type="spellStart"/>
      <w:r w:rsidRPr="00673D79">
        <w:rPr>
          <w:rFonts w:ascii="Bahnschrift" w:hAnsi="Bahnschrift" w:cs="Arial"/>
          <w:sz w:val="22"/>
          <w:szCs w:val="22"/>
          <w:vertAlign w:val="superscript"/>
        </w:rPr>
        <w:t>eżeli</w:t>
      </w:r>
      <w:proofErr w:type="spellEnd"/>
      <w:r w:rsidRPr="00673D79">
        <w:rPr>
          <w:rFonts w:ascii="Bahnschrift" w:hAnsi="Bahnschrift" w:cs="Arial"/>
          <w:sz w:val="22"/>
          <w:szCs w:val="22"/>
          <w:vertAlign w:val="superscript"/>
        </w:rPr>
        <w:t xml:space="preserve"> Wykonaw</w:t>
      </w:r>
      <w:r w:rsidRPr="00673D7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ca </w:t>
      </w:r>
      <w:r w:rsidRPr="00673D79">
        <w:rPr>
          <w:rFonts w:ascii="Bahnschrift" w:hAnsi="Bahnschrift" w:cs="Arial"/>
          <w:sz w:val="22"/>
          <w:szCs w:val="22"/>
          <w:vertAlign w:val="superscript"/>
        </w:rPr>
        <w:t xml:space="preserve"> zaoferuje szkolenie</w:t>
      </w:r>
      <w:r w:rsidR="00D9385A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4">
    <w:p w14:paraId="22388859" w14:textId="671A3FEB" w:rsidR="00671CA8" w:rsidRPr="00D9385A" w:rsidRDefault="00671CA8" w:rsidP="00673D79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673D7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73D79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="00673D79" w:rsidRPr="00673D7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673D7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="0029296D" w:rsidRPr="00673D79">
        <w:rPr>
          <w:rFonts w:ascii="Bahnschrift" w:hAnsi="Bahnschrift" w:cs="Arial"/>
          <w:sz w:val="22"/>
          <w:szCs w:val="22"/>
          <w:vertAlign w:val="superscript"/>
          <w:lang w:val="pl-PL"/>
        </w:rPr>
        <w:t>5</w:t>
      </w:r>
      <w:r w:rsidRPr="00673D7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</w:t>
      </w:r>
      <w:r w:rsidR="00D9385A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5">
    <w:p w14:paraId="249B20B0" w14:textId="73DC0587" w:rsidR="00671CA8" w:rsidRPr="00673D79" w:rsidRDefault="00671CA8" w:rsidP="00673D79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673D7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673D79" w:rsidRPr="00673D7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4576CC" w:rsidRPr="00673D79">
        <w:rPr>
          <w:rFonts w:ascii="Bahnschrift" w:hAnsi="Bahnschrift" w:cs="Arial"/>
          <w:sz w:val="22"/>
          <w:szCs w:val="22"/>
          <w:vertAlign w:val="superscript"/>
          <w:lang w:val="pl-PL"/>
        </w:rPr>
        <w:t>Jeżeli Wykonawca powierza wykonanie części zamówienia podwykonawcy wskazuje nazwę/-y (firmę/-y) podwykonawcy/-ów</w:t>
      </w:r>
      <w:r w:rsidR="00D9385A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6">
    <w:p w14:paraId="048DFCC7" w14:textId="3407A053" w:rsidR="00671CA8" w:rsidRPr="000D2A6E" w:rsidRDefault="00671CA8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6B3296B4" w14:textId="742CFFEE" w:rsidR="002E2318" w:rsidRPr="00D9385A" w:rsidRDefault="002E2318" w:rsidP="00D9385A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  <w:lang w:val="pl-PL"/>
        </w:rPr>
      </w:pPr>
      <w:r w:rsidRPr="00D9385A">
        <w:rPr>
          <w:sz w:val="22"/>
          <w:szCs w:val="22"/>
          <w:vertAlign w:val="superscript"/>
          <w:lang w:val="pl-PL"/>
        </w:rPr>
        <w:footnoteRef/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>Łączną wartość netto należy przenieść do ust. 1 formularza ofertowego i będzie ona stanowić podstawę do obliczenia ceny oferty.</w:t>
      </w:r>
    </w:p>
  </w:footnote>
  <w:footnote w:id="8">
    <w:p w14:paraId="56CD258C" w14:textId="77777777" w:rsidR="00D9385A" w:rsidRPr="00D9385A" w:rsidRDefault="00D9385A" w:rsidP="00D9385A">
      <w:pPr>
        <w:pStyle w:val="Tekstprzypisudolnego"/>
        <w:spacing w:after="0" w:line="240" w:lineRule="auto"/>
        <w:ind w:left="0" w:firstLine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9385A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385A">
        <w:rPr>
          <w:rFonts w:ascii="Bahnschrift" w:hAnsi="Bahnschrift" w:cs="Arial"/>
          <w:sz w:val="22"/>
          <w:szCs w:val="22"/>
          <w:vertAlign w:val="superscript"/>
        </w:rPr>
        <w:t xml:space="preserve"> Jeśli Wykonawca ofertuje szkolenie należy wpisać znak „x” w kolumnie „tak”</w:t>
      </w:r>
    </w:p>
  </w:footnote>
  <w:footnote w:id="9">
    <w:p w14:paraId="3488BBF7" w14:textId="6CE462CC" w:rsidR="00D9385A" w:rsidRPr="00D9385A" w:rsidRDefault="00D9385A" w:rsidP="00D9385A">
      <w:pPr>
        <w:pStyle w:val="Tekstprzypisudolnego"/>
        <w:spacing w:after="0" w:line="240" w:lineRule="auto"/>
        <w:ind w:left="0" w:firstLine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9385A">
        <w:rPr>
          <w:rStyle w:val="Odwoanieprzypisudolnego"/>
          <w:rFonts w:ascii="Bahnschrift" w:hAnsi="Bahnschrift"/>
          <w:sz w:val="22"/>
          <w:szCs w:val="22"/>
        </w:rPr>
        <w:footnoteRef/>
      </w:r>
      <w:r w:rsidRPr="00D9385A">
        <w:rPr>
          <w:rFonts w:ascii="Bahnschrift" w:hAnsi="Bahnschrift"/>
          <w:sz w:val="22"/>
          <w:szCs w:val="22"/>
        </w:rPr>
        <w:t xml:space="preserve">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 xml:space="preserve"> Jeśli Wykonawca 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nie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>ofertuje szkoleni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a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>należy wpisać znak „x” w kolumnie „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>nie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>”</w:t>
      </w:r>
    </w:p>
  </w:footnote>
  <w:footnote w:id="10">
    <w:p w14:paraId="37615994" w14:textId="5D6599E4" w:rsidR="00636596" w:rsidRPr="00D9385A" w:rsidRDefault="00636596" w:rsidP="00D9385A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vertAlign w:val="superscript"/>
        </w:rPr>
      </w:pPr>
      <w:r w:rsidRPr="00D9385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D9385A"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>jeżeli Wykonaw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ca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 xml:space="preserve"> zaoferuje szkolenie</w:t>
      </w:r>
    </w:p>
  </w:footnote>
  <w:footnote w:id="11">
    <w:p w14:paraId="2CB64AC6" w14:textId="4EAD235B" w:rsidR="00636596" w:rsidRPr="00D9385A" w:rsidRDefault="00636596" w:rsidP="00D9385A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vertAlign w:val="superscript"/>
        </w:rPr>
      </w:pPr>
      <w:r w:rsidRPr="00D9385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="00D9385A"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="00E349C9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bookmarkStart w:id="0" w:name="_GoBack"/>
      <w:bookmarkEnd w:id="0"/>
      <w:r w:rsidRPr="00D9385A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2">
    <w:p w14:paraId="685F56C2" w14:textId="19438BA4" w:rsidR="00636596" w:rsidRPr="00EA1B13" w:rsidRDefault="00636596" w:rsidP="00D9385A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9385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D9385A"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385A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Jeżeli Wykonawca powierza wykonanie części zamówienia podwykonawcy wskazuje nazwę/-y (firmę/-y) podwykonawcy/-ów.</w:t>
      </w:r>
    </w:p>
  </w:footnote>
  <w:footnote w:id="13">
    <w:p w14:paraId="2C903F99" w14:textId="77777777" w:rsidR="00636596" w:rsidRPr="000D2A6E" w:rsidRDefault="00636596" w:rsidP="00636596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4">
    <w:p w14:paraId="5ACF0405" w14:textId="77777777" w:rsidR="00D9385A" w:rsidRPr="00D9385A" w:rsidRDefault="00D9385A" w:rsidP="00D9385A">
      <w:pPr>
        <w:pStyle w:val="Tekstprzypisudolnego"/>
        <w:spacing w:after="0" w:line="240" w:lineRule="auto"/>
        <w:ind w:left="0" w:firstLine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9385A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385A">
        <w:rPr>
          <w:rFonts w:ascii="Bahnschrift" w:hAnsi="Bahnschrift" w:cs="Arial"/>
          <w:sz w:val="22"/>
          <w:szCs w:val="22"/>
          <w:vertAlign w:val="superscript"/>
        </w:rPr>
        <w:t xml:space="preserve"> Jeśli Wykonawca ofertuje szkolenie należy wpisać znak „x” w kolumnie „tak”</w:t>
      </w:r>
    </w:p>
  </w:footnote>
  <w:footnote w:id="15">
    <w:p w14:paraId="52DA24CF" w14:textId="77777777" w:rsidR="00D9385A" w:rsidRPr="00D9385A" w:rsidRDefault="00D9385A" w:rsidP="00D9385A">
      <w:pPr>
        <w:pStyle w:val="Tekstprzypisudolnego"/>
        <w:spacing w:after="0" w:line="240" w:lineRule="auto"/>
        <w:ind w:left="0" w:firstLine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9385A">
        <w:rPr>
          <w:rStyle w:val="Odwoanieprzypisudolnego"/>
          <w:rFonts w:ascii="Bahnschrift" w:hAnsi="Bahnschrift"/>
          <w:sz w:val="22"/>
          <w:szCs w:val="22"/>
        </w:rPr>
        <w:footnoteRef/>
      </w:r>
      <w:r w:rsidRPr="00D9385A">
        <w:rPr>
          <w:rFonts w:ascii="Bahnschrift" w:hAnsi="Bahnschrift"/>
          <w:sz w:val="22"/>
          <w:szCs w:val="22"/>
        </w:rPr>
        <w:t xml:space="preserve">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 xml:space="preserve"> Jeśli Wykonawca 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nie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>ofertuje szkoleni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a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>należy wpisać znak „x” w kolumnie „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>nie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>”</w:t>
      </w:r>
    </w:p>
  </w:footnote>
  <w:footnote w:id="16">
    <w:p w14:paraId="34554902" w14:textId="14938039" w:rsidR="00C415A4" w:rsidRPr="00D9385A" w:rsidRDefault="00C415A4" w:rsidP="00D9385A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D9385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D9385A"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J</w:t>
      </w:r>
      <w:proofErr w:type="spellStart"/>
      <w:r w:rsidRPr="00D9385A">
        <w:rPr>
          <w:rFonts w:ascii="Bahnschrift" w:hAnsi="Bahnschrift" w:cs="Arial"/>
          <w:sz w:val="22"/>
          <w:szCs w:val="22"/>
          <w:vertAlign w:val="superscript"/>
        </w:rPr>
        <w:t>eżeli</w:t>
      </w:r>
      <w:proofErr w:type="spellEnd"/>
      <w:r w:rsidRPr="00D9385A">
        <w:rPr>
          <w:rFonts w:ascii="Bahnschrift" w:hAnsi="Bahnschrift" w:cs="Arial"/>
          <w:sz w:val="22"/>
          <w:szCs w:val="22"/>
          <w:vertAlign w:val="superscript"/>
        </w:rPr>
        <w:t xml:space="preserve"> Wykonaw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ca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 xml:space="preserve"> zaoferuje szkolenie</w:t>
      </w:r>
    </w:p>
  </w:footnote>
  <w:footnote w:id="17">
    <w:p w14:paraId="46DEB2D5" w14:textId="1B0EB353" w:rsidR="00C415A4" w:rsidRPr="00D9385A" w:rsidRDefault="00C415A4" w:rsidP="00D9385A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D9385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D9385A"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>5</w:t>
      </w:r>
      <w:r w:rsidRPr="00D9385A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8">
    <w:p w14:paraId="687F7ECD" w14:textId="09EC235E" w:rsidR="00C415A4" w:rsidRPr="00D9385A" w:rsidRDefault="00C415A4" w:rsidP="00D9385A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9385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D9385A"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385A">
        <w:rPr>
          <w:rFonts w:ascii="Bahnschrift" w:hAnsi="Bahnschrift" w:cs="Arial"/>
          <w:sz w:val="22"/>
          <w:szCs w:val="22"/>
          <w:vertAlign w:val="superscript"/>
          <w:lang w:val="pl-PL"/>
        </w:rPr>
        <w:t>Jeżeli Wykonawca powierza wykonanie części zamówienia podwykonawcy wskazuje nazwę/-y (firmę/-y) podwykonawcy/-ów.</w:t>
      </w:r>
    </w:p>
  </w:footnote>
  <w:footnote w:id="19">
    <w:p w14:paraId="7E306E1D" w14:textId="77777777" w:rsidR="00C415A4" w:rsidRPr="000D2A6E" w:rsidRDefault="00C415A4" w:rsidP="00C415A4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671CA8" w:rsidRDefault="00A178B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72C430C9">
          <wp:simplePos x="0" y="0"/>
          <wp:positionH relativeFrom="page">
            <wp:posOffset>3810</wp:posOffset>
          </wp:positionH>
          <wp:positionV relativeFrom="page">
            <wp:posOffset>-386715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36A11"/>
    <w:multiLevelType w:val="hybridMultilevel"/>
    <w:tmpl w:val="D1E00CE8"/>
    <w:lvl w:ilvl="0" w:tplc="97F412A6">
      <w:start w:val="1"/>
      <w:numFmt w:val="decimal"/>
      <w:lvlText w:val="%1)"/>
      <w:lvlJc w:val="left"/>
      <w:pPr>
        <w:ind w:left="720" w:hanging="360"/>
      </w:pPr>
    </w:lvl>
    <w:lvl w:ilvl="1" w:tplc="DD549E66">
      <w:start w:val="1"/>
      <w:numFmt w:val="lowerLetter"/>
      <w:lvlText w:val="%2."/>
      <w:lvlJc w:val="left"/>
      <w:pPr>
        <w:ind w:left="1440" w:hanging="360"/>
      </w:pPr>
    </w:lvl>
    <w:lvl w:ilvl="2" w:tplc="2FE839E6">
      <w:start w:val="1"/>
      <w:numFmt w:val="lowerRoman"/>
      <w:lvlText w:val="%3."/>
      <w:lvlJc w:val="right"/>
      <w:pPr>
        <w:ind w:left="2160" w:hanging="180"/>
      </w:pPr>
    </w:lvl>
    <w:lvl w:ilvl="3" w:tplc="9F20F710">
      <w:start w:val="1"/>
      <w:numFmt w:val="decimal"/>
      <w:lvlText w:val="%4."/>
      <w:lvlJc w:val="left"/>
      <w:pPr>
        <w:ind w:left="2880" w:hanging="360"/>
      </w:pPr>
    </w:lvl>
    <w:lvl w:ilvl="4" w:tplc="CC08E614">
      <w:start w:val="1"/>
      <w:numFmt w:val="lowerLetter"/>
      <w:lvlText w:val="%5."/>
      <w:lvlJc w:val="left"/>
      <w:pPr>
        <w:ind w:left="3600" w:hanging="360"/>
      </w:pPr>
    </w:lvl>
    <w:lvl w:ilvl="5" w:tplc="12AA7A14">
      <w:start w:val="1"/>
      <w:numFmt w:val="lowerRoman"/>
      <w:lvlText w:val="%6."/>
      <w:lvlJc w:val="right"/>
      <w:pPr>
        <w:ind w:left="4320" w:hanging="180"/>
      </w:pPr>
    </w:lvl>
    <w:lvl w:ilvl="6" w:tplc="F5EE505A">
      <w:start w:val="1"/>
      <w:numFmt w:val="decimal"/>
      <w:lvlText w:val="%7."/>
      <w:lvlJc w:val="left"/>
      <w:pPr>
        <w:ind w:left="5040" w:hanging="360"/>
      </w:pPr>
    </w:lvl>
    <w:lvl w:ilvl="7" w:tplc="E612D500">
      <w:start w:val="1"/>
      <w:numFmt w:val="lowerLetter"/>
      <w:lvlText w:val="%8."/>
      <w:lvlJc w:val="left"/>
      <w:pPr>
        <w:ind w:left="5760" w:hanging="360"/>
      </w:pPr>
    </w:lvl>
    <w:lvl w:ilvl="8" w:tplc="D9F06EA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45CE"/>
    <w:multiLevelType w:val="hybridMultilevel"/>
    <w:tmpl w:val="5144F946"/>
    <w:lvl w:ilvl="0" w:tplc="04150011">
      <w:start w:val="1"/>
      <w:numFmt w:val="decimal"/>
      <w:lvlText w:val="%1)"/>
      <w:lvlJc w:val="left"/>
      <w:pPr>
        <w:ind w:left="971" w:hanging="360"/>
      </w:pPr>
    </w:lvl>
    <w:lvl w:ilvl="1" w:tplc="04150019" w:tentative="1">
      <w:start w:val="1"/>
      <w:numFmt w:val="lowerLetter"/>
      <w:lvlText w:val="%2."/>
      <w:lvlJc w:val="left"/>
      <w:pPr>
        <w:ind w:left="1691" w:hanging="360"/>
      </w:pPr>
    </w:lvl>
    <w:lvl w:ilvl="2" w:tplc="0415001B" w:tentative="1">
      <w:start w:val="1"/>
      <w:numFmt w:val="lowerRoman"/>
      <w:lvlText w:val="%3."/>
      <w:lvlJc w:val="right"/>
      <w:pPr>
        <w:ind w:left="2411" w:hanging="180"/>
      </w:pPr>
    </w:lvl>
    <w:lvl w:ilvl="3" w:tplc="0415000F" w:tentative="1">
      <w:start w:val="1"/>
      <w:numFmt w:val="decimal"/>
      <w:lvlText w:val="%4."/>
      <w:lvlJc w:val="left"/>
      <w:pPr>
        <w:ind w:left="3131" w:hanging="360"/>
      </w:pPr>
    </w:lvl>
    <w:lvl w:ilvl="4" w:tplc="04150019" w:tentative="1">
      <w:start w:val="1"/>
      <w:numFmt w:val="lowerLetter"/>
      <w:lvlText w:val="%5."/>
      <w:lvlJc w:val="left"/>
      <w:pPr>
        <w:ind w:left="3851" w:hanging="360"/>
      </w:pPr>
    </w:lvl>
    <w:lvl w:ilvl="5" w:tplc="0415001B" w:tentative="1">
      <w:start w:val="1"/>
      <w:numFmt w:val="lowerRoman"/>
      <w:lvlText w:val="%6."/>
      <w:lvlJc w:val="right"/>
      <w:pPr>
        <w:ind w:left="4571" w:hanging="180"/>
      </w:pPr>
    </w:lvl>
    <w:lvl w:ilvl="6" w:tplc="0415000F" w:tentative="1">
      <w:start w:val="1"/>
      <w:numFmt w:val="decimal"/>
      <w:lvlText w:val="%7."/>
      <w:lvlJc w:val="left"/>
      <w:pPr>
        <w:ind w:left="5291" w:hanging="360"/>
      </w:pPr>
    </w:lvl>
    <w:lvl w:ilvl="7" w:tplc="04150019" w:tentative="1">
      <w:start w:val="1"/>
      <w:numFmt w:val="lowerLetter"/>
      <w:lvlText w:val="%8."/>
      <w:lvlJc w:val="left"/>
      <w:pPr>
        <w:ind w:left="6011" w:hanging="360"/>
      </w:pPr>
    </w:lvl>
    <w:lvl w:ilvl="8" w:tplc="0415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35BE0"/>
    <w:multiLevelType w:val="hybridMultilevel"/>
    <w:tmpl w:val="E8F005A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FC68B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FF3710"/>
    <w:multiLevelType w:val="hybridMultilevel"/>
    <w:tmpl w:val="DBBE8386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2760E99"/>
    <w:multiLevelType w:val="hybridMultilevel"/>
    <w:tmpl w:val="70B0A0B2"/>
    <w:lvl w:ilvl="0" w:tplc="4BFA42A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3A796319"/>
    <w:multiLevelType w:val="hybridMultilevel"/>
    <w:tmpl w:val="CC58D3A4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E055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819FE"/>
    <w:multiLevelType w:val="hybridMultilevel"/>
    <w:tmpl w:val="0EE839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42FE7"/>
    <w:multiLevelType w:val="hybridMultilevel"/>
    <w:tmpl w:val="003A15FA"/>
    <w:lvl w:ilvl="0" w:tplc="F94C67C8">
      <w:start w:val="17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9" w15:restartNumberingAfterBreak="0">
    <w:nsid w:val="55B40F48"/>
    <w:multiLevelType w:val="hybridMultilevel"/>
    <w:tmpl w:val="CC58D3A4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25713"/>
    <w:multiLevelType w:val="hybridMultilevel"/>
    <w:tmpl w:val="CC58D3A4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F6008"/>
    <w:multiLevelType w:val="hybridMultilevel"/>
    <w:tmpl w:val="DBBE8386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E426F"/>
    <w:multiLevelType w:val="hybridMultilevel"/>
    <w:tmpl w:val="0EE839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C753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A054B"/>
    <w:multiLevelType w:val="hybridMultilevel"/>
    <w:tmpl w:val="0EE839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8E230D"/>
    <w:multiLevelType w:val="hybridMultilevel"/>
    <w:tmpl w:val="43C0836E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21"/>
  </w:num>
  <w:num w:numId="5">
    <w:abstractNumId w:val="27"/>
  </w:num>
  <w:num w:numId="6">
    <w:abstractNumId w:val="13"/>
  </w:num>
  <w:num w:numId="7">
    <w:abstractNumId w:val="3"/>
  </w:num>
  <w:num w:numId="8">
    <w:abstractNumId w:val="0"/>
  </w:num>
  <w:num w:numId="9">
    <w:abstractNumId w:val="10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26"/>
  </w:num>
  <w:num w:numId="12">
    <w:abstractNumId w:val="12"/>
  </w:num>
  <w:num w:numId="13">
    <w:abstractNumId w:val="7"/>
  </w:num>
  <w:num w:numId="14">
    <w:abstractNumId w:val="9"/>
  </w:num>
  <w:num w:numId="15">
    <w:abstractNumId w:val="10"/>
  </w:num>
  <w:num w:numId="16">
    <w:abstractNumId w:val="10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8"/>
  </w:num>
  <w:num w:numId="20">
    <w:abstractNumId w:val="10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7"/>
  </w:num>
  <w:num w:numId="24">
    <w:abstractNumId w:val="10"/>
  </w:num>
  <w:num w:numId="25">
    <w:abstractNumId w:val="10"/>
  </w:num>
  <w:num w:numId="26">
    <w:abstractNumId w:val="10"/>
  </w:num>
  <w:num w:numId="27">
    <w:abstractNumId w:val="25"/>
  </w:num>
  <w:num w:numId="28">
    <w:abstractNumId w:val="16"/>
  </w:num>
  <w:num w:numId="29">
    <w:abstractNumId w:val="19"/>
  </w:num>
  <w:num w:numId="30">
    <w:abstractNumId w:val="6"/>
  </w:num>
  <w:num w:numId="31">
    <w:abstractNumId w:val="23"/>
  </w:num>
  <w:num w:numId="32">
    <w:abstractNumId w:val="20"/>
  </w:num>
  <w:num w:numId="33">
    <w:abstractNumId w:val="10"/>
  </w:num>
  <w:num w:numId="34">
    <w:abstractNumId w:val="10"/>
  </w:num>
  <w:num w:numId="35">
    <w:abstractNumId w:val="10"/>
  </w:num>
  <w:num w:numId="36">
    <w:abstractNumId w:val="2"/>
  </w:num>
  <w:num w:numId="37">
    <w:abstractNumId w:val="24"/>
  </w:num>
  <w:num w:numId="38">
    <w:abstractNumId w:val="22"/>
  </w:num>
  <w:num w:numId="39">
    <w:abstractNumId w:val="5"/>
  </w:num>
  <w:num w:numId="40">
    <w:abstractNumId w:val="10"/>
  </w:num>
  <w:num w:numId="4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F1B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200A27"/>
    <w:rsid w:val="00221638"/>
    <w:rsid w:val="00226310"/>
    <w:rsid w:val="002273E3"/>
    <w:rsid w:val="002318AB"/>
    <w:rsid w:val="00241D9C"/>
    <w:rsid w:val="00272E3F"/>
    <w:rsid w:val="002767DF"/>
    <w:rsid w:val="00286991"/>
    <w:rsid w:val="002874A5"/>
    <w:rsid w:val="0029296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2318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E8C"/>
    <w:rsid w:val="00401E44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6145"/>
    <w:rsid w:val="004576CC"/>
    <w:rsid w:val="00457D79"/>
    <w:rsid w:val="00467882"/>
    <w:rsid w:val="00471B27"/>
    <w:rsid w:val="00473D30"/>
    <w:rsid w:val="00473F6B"/>
    <w:rsid w:val="00475AAC"/>
    <w:rsid w:val="00477FA3"/>
    <w:rsid w:val="004837D8"/>
    <w:rsid w:val="004865F1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9F0"/>
    <w:rsid w:val="00530CAA"/>
    <w:rsid w:val="00533CE2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596"/>
    <w:rsid w:val="006378CF"/>
    <w:rsid w:val="00642C54"/>
    <w:rsid w:val="0066172A"/>
    <w:rsid w:val="00663D66"/>
    <w:rsid w:val="006675AE"/>
    <w:rsid w:val="00671CA8"/>
    <w:rsid w:val="006727FE"/>
    <w:rsid w:val="00673D79"/>
    <w:rsid w:val="00673F0B"/>
    <w:rsid w:val="00681924"/>
    <w:rsid w:val="00687243"/>
    <w:rsid w:val="00696973"/>
    <w:rsid w:val="006A1250"/>
    <w:rsid w:val="006A5F11"/>
    <w:rsid w:val="006A784F"/>
    <w:rsid w:val="006B318B"/>
    <w:rsid w:val="006C5845"/>
    <w:rsid w:val="006D3219"/>
    <w:rsid w:val="006D4E99"/>
    <w:rsid w:val="006D6009"/>
    <w:rsid w:val="006E2700"/>
    <w:rsid w:val="006E33C4"/>
    <w:rsid w:val="006E6F12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5FE8"/>
    <w:rsid w:val="0082259F"/>
    <w:rsid w:val="00822FA8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DC5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2CDF"/>
    <w:rsid w:val="00923402"/>
    <w:rsid w:val="0093436C"/>
    <w:rsid w:val="009361D0"/>
    <w:rsid w:val="00936E11"/>
    <w:rsid w:val="00953442"/>
    <w:rsid w:val="00956290"/>
    <w:rsid w:val="00957171"/>
    <w:rsid w:val="00957C9F"/>
    <w:rsid w:val="00961D5D"/>
    <w:rsid w:val="00963C58"/>
    <w:rsid w:val="0098442D"/>
    <w:rsid w:val="00985869"/>
    <w:rsid w:val="00990E43"/>
    <w:rsid w:val="0099161D"/>
    <w:rsid w:val="009937AC"/>
    <w:rsid w:val="00996376"/>
    <w:rsid w:val="009A1C4B"/>
    <w:rsid w:val="009A3127"/>
    <w:rsid w:val="009A7AB0"/>
    <w:rsid w:val="009B0FCC"/>
    <w:rsid w:val="009B470B"/>
    <w:rsid w:val="009B5DBA"/>
    <w:rsid w:val="009B64C5"/>
    <w:rsid w:val="009C40E6"/>
    <w:rsid w:val="009D33A0"/>
    <w:rsid w:val="009D7BC2"/>
    <w:rsid w:val="009E1C65"/>
    <w:rsid w:val="009E349F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0C3D"/>
    <w:rsid w:val="00B3356E"/>
    <w:rsid w:val="00B376D2"/>
    <w:rsid w:val="00B61F3A"/>
    <w:rsid w:val="00B66BD4"/>
    <w:rsid w:val="00B73B67"/>
    <w:rsid w:val="00B7608D"/>
    <w:rsid w:val="00B76598"/>
    <w:rsid w:val="00B9368F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15A4"/>
    <w:rsid w:val="00C50DD5"/>
    <w:rsid w:val="00C540B8"/>
    <w:rsid w:val="00C6398C"/>
    <w:rsid w:val="00C7019D"/>
    <w:rsid w:val="00C72ACD"/>
    <w:rsid w:val="00C74A3B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4C6"/>
    <w:rsid w:val="00D749C0"/>
    <w:rsid w:val="00D83EC3"/>
    <w:rsid w:val="00D85C54"/>
    <w:rsid w:val="00D90776"/>
    <w:rsid w:val="00D9385A"/>
    <w:rsid w:val="00D963CD"/>
    <w:rsid w:val="00DA74F9"/>
    <w:rsid w:val="00DB1549"/>
    <w:rsid w:val="00DB261B"/>
    <w:rsid w:val="00DB56D7"/>
    <w:rsid w:val="00DB655D"/>
    <w:rsid w:val="00DB6C4F"/>
    <w:rsid w:val="00DE1639"/>
    <w:rsid w:val="00DE7088"/>
    <w:rsid w:val="00DE720A"/>
    <w:rsid w:val="00DF29D0"/>
    <w:rsid w:val="00E011C3"/>
    <w:rsid w:val="00E054BA"/>
    <w:rsid w:val="00E10B41"/>
    <w:rsid w:val="00E13D35"/>
    <w:rsid w:val="00E1454C"/>
    <w:rsid w:val="00E1641F"/>
    <w:rsid w:val="00E25C1E"/>
    <w:rsid w:val="00E32027"/>
    <w:rsid w:val="00E349C9"/>
    <w:rsid w:val="00E36F6A"/>
    <w:rsid w:val="00E4497C"/>
    <w:rsid w:val="00E50E74"/>
    <w:rsid w:val="00E57DC0"/>
    <w:rsid w:val="00E60CC3"/>
    <w:rsid w:val="00E60D50"/>
    <w:rsid w:val="00E65319"/>
    <w:rsid w:val="00E654E3"/>
    <w:rsid w:val="00E6681D"/>
    <w:rsid w:val="00E7441E"/>
    <w:rsid w:val="00E77832"/>
    <w:rsid w:val="00E91836"/>
    <w:rsid w:val="00E93D14"/>
    <w:rsid w:val="00EA1B13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EF132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4A34DC32"/>
  <w15:docId w15:val="{36B1F94C-7FF8-4245-8FDB-90D0A2D5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7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0FEC5-931F-4B36-B050-92B503D9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2932</Words>
  <Characters>17592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4</cp:revision>
  <cp:lastPrinted>2024-11-22T07:59:00Z</cp:lastPrinted>
  <dcterms:created xsi:type="dcterms:W3CDTF">2024-11-21T09:42:00Z</dcterms:created>
  <dcterms:modified xsi:type="dcterms:W3CDTF">2024-11-22T08:01:00Z</dcterms:modified>
</cp:coreProperties>
</file>