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DA10F" w14:textId="77777777" w:rsidR="005B2C62" w:rsidRPr="006C1248" w:rsidRDefault="005B2C62" w:rsidP="005B2C62">
      <w:pPr>
        <w:spacing w:after="0" w:line="240" w:lineRule="auto"/>
        <w:rPr>
          <w:rFonts w:asciiTheme="minorHAnsi" w:hAnsiTheme="minorHAnsi" w:cstheme="minorHAnsi"/>
        </w:rPr>
      </w:pPr>
      <w:r w:rsidRPr="006C1248">
        <w:rPr>
          <w:rFonts w:asciiTheme="minorHAnsi" w:hAnsiTheme="minorHAnsi" w:cstheme="minorHAnsi"/>
        </w:rPr>
        <w:t>Mammograf cyfrowy – 1 zestaw</w:t>
      </w:r>
    </w:p>
    <w:tbl>
      <w:tblPr>
        <w:tblW w:w="15055" w:type="dxa"/>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20"/>
        <w:gridCol w:w="10"/>
        <w:gridCol w:w="8655"/>
        <w:gridCol w:w="1417"/>
        <w:gridCol w:w="2691"/>
        <w:gridCol w:w="1562"/>
      </w:tblGrid>
      <w:tr w:rsidR="005B2C62" w:rsidRPr="006C1248" w14:paraId="7AE70224" w14:textId="77777777" w:rsidTr="005B2C62">
        <w:tc>
          <w:tcPr>
            <w:tcW w:w="730" w:type="dxa"/>
            <w:gridSpan w:val="2"/>
            <w:tcBorders>
              <w:top w:val="single" w:sz="4" w:space="0" w:color="000000"/>
              <w:left w:val="single" w:sz="4" w:space="0" w:color="000000"/>
              <w:bottom w:val="single" w:sz="4" w:space="0" w:color="000000"/>
              <w:right w:val="single" w:sz="4" w:space="0" w:color="000000"/>
            </w:tcBorders>
            <w:hideMark/>
          </w:tcPr>
          <w:p w14:paraId="33489205" w14:textId="77777777" w:rsidR="005B2C62" w:rsidRPr="006C1248" w:rsidRDefault="005B2C62" w:rsidP="007C662A">
            <w:pPr>
              <w:widowControl w:val="0"/>
              <w:autoSpaceDE w:val="0"/>
              <w:autoSpaceDN w:val="0"/>
              <w:adjustRightInd w:val="0"/>
              <w:spacing w:after="0" w:line="240" w:lineRule="auto"/>
              <w:jc w:val="center"/>
              <w:rPr>
                <w:rFonts w:asciiTheme="minorHAnsi" w:hAnsiTheme="minorHAnsi" w:cstheme="minorHAnsi"/>
                <w:b/>
                <w:bCs/>
                <w:lang w:eastAsia="en-US"/>
              </w:rPr>
            </w:pPr>
            <w:r w:rsidRPr="006C1248">
              <w:rPr>
                <w:rFonts w:asciiTheme="minorHAnsi" w:hAnsiTheme="minorHAnsi" w:cstheme="minorHAnsi"/>
                <w:b/>
                <w:bCs/>
                <w:lang w:eastAsia="en-US"/>
              </w:rPr>
              <w:t>L.p.</w:t>
            </w:r>
          </w:p>
        </w:tc>
        <w:tc>
          <w:tcPr>
            <w:tcW w:w="8655" w:type="dxa"/>
            <w:tcBorders>
              <w:top w:val="single" w:sz="4" w:space="0" w:color="000000"/>
              <w:left w:val="single" w:sz="4" w:space="0" w:color="000000"/>
              <w:bottom w:val="single" w:sz="4" w:space="0" w:color="000000"/>
              <w:right w:val="single" w:sz="4" w:space="0" w:color="000000"/>
            </w:tcBorders>
            <w:hideMark/>
          </w:tcPr>
          <w:p w14:paraId="02168DEE" w14:textId="77777777" w:rsidR="005B2C62" w:rsidRPr="006C1248" w:rsidRDefault="005B2C62" w:rsidP="007C662A">
            <w:pPr>
              <w:widowControl w:val="0"/>
              <w:autoSpaceDE w:val="0"/>
              <w:autoSpaceDN w:val="0"/>
              <w:adjustRightInd w:val="0"/>
              <w:spacing w:after="0" w:line="240" w:lineRule="auto"/>
              <w:jc w:val="center"/>
              <w:rPr>
                <w:rFonts w:asciiTheme="minorHAnsi" w:hAnsiTheme="minorHAnsi" w:cstheme="minorHAnsi"/>
                <w:lang w:eastAsia="en-US"/>
              </w:rPr>
            </w:pPr>
            <w:r w:rsidRPr="006C1248">
              <w:rPr>
                <w:rFonts w:asciiTheme="minorHAnsi" w:hAnsiTheme="minorHAnsi" w:cstheme="minorHAnsi"/>
                <w:b/>
                <w:bCs/>
                <w:lang w:eastAsia="en-US"/>
              </w:rPr>
              <w:t>Opis parametrów</w:t>
            </w:r>
          </w:p>
        </w:tc>
        <w:tc>
          <w:tcPr>
            <w:tcW w:w="1417" w:type="dxa"/>
            <w:tcBorders>
              <w:top w:val="single" w:sz="4" w:space="0" w:color="000000"/>
              <w:left w:val="single" w:sz="4" w:space="0" w:color="000000"/>
              <w:bottom w:val="single" w:sz="4" w:space="0" w:color="000000"/>
              <w:right w:val="nil"/>
            </w:tcBorders>
            <w:hideMark/>
          </w:tcPr>
          <w:p w14:paraId="364F9B35" w14:textId="77777777" w:rsidR="005B2C62" w:rsidRPr="006C1248" w:rsidRDefault="005B2C62" w:rsidP="007C662A">
            <w:pPr>
              <w:widowControl w:val="0"/>
              <w:autoSpaceDE w:val="0"/>
              <w:autoSpaceDN w:val="0"/>
              <w:adjustRightInd w:val="0"/>
              <w:spacing w:after="0" w:line="240" w:lineRule="auto"/>
              <w:jc w:val="center"/>
              <w:rPr>
                <w:rFonts w:asciiTheme="minorHAnsi" w:hAnsiTheme="minorHAnsi" w:cstheme="minorHAnsi"/>
                <w:lang w:eastAsia="en-US"/>
              </w:rPr>
            </w:pPr>
            <w:r w:rsidRPr="006C1248">
              <w:rPr>
                <w:rFonts w:asciiTheme="minorHAnsi" w:hAnsiTheme="minorHAnsi" w:cstheme="minorHAnsi"/>
                <w:b/>
                <w:bCs/>
                <w:lang w:eastAsia="en-US"/>
              </w:rPr>
              <w:t>Wartość wymagana</w:t>
            </w:r>
          </w:p>
        </w:tc>
        <w:tc>
          <w:tcPr>
            <w:tcW w:w="2691" w:type="dxa"/>
            <w:tcBorders>
              <w:top w:val="single" w:sz="4" w:space="0" w:color="000000"/>
              <w:left w:val="single" w:sz="4" w:space="0" w:color="000000"/>
              <w:bottom w:val="single" w:sz="4" w:space="0" w:color="000000"/>
              <w:right w:val="nil"/>
            </w:tcBorders>
            <w:hideMark/>
          </w:tcPr>
          <w:p w14:paraId="27021F7E" w14:textId="77777777" w:rsidR="005B2C62" w:rsidRPr="006C1248" w:rsidRDefault="005B2C62" w:rsidP="007C662A">
            <w:pPr>
              <w:widowControl w:val="0"/>
              <w:autoSpaceDE w:val="0"/>
              <w:autoSpaceDN w:val="0"/>
              <w:adjustRightInd w:val="0"/>
              <w:spacing w:after="0" w:line="240" w:lineRule="auto"/>
              <w:jc w:val="center"/>
              <w:rPr>
                <w:rFonts w:asciiTheme="minorHAnsi" w:hAnsiTheme="minorHAnsi" w:cstheme="minorHAnsi"/>
                <w:b/>
                <w:bCs/>
                <w:lang w:eastAsia="en-US"/>
              </w:rPr>
            </w:pPr>
            <w:r w:rsidRPr="006C1248">
              <w:rPr>
                <w:rFonts w:asciiTheme="minorHAnsi" w:hAnsiTheme="minorHAnsi" w:cstheme="minorHAnsi"/>
                <w:b/>
                <w:lang w:eastAsia="ar-SA"/>
              </w:rPr>
              <w:t>WARTOŚCI, PARAMETRY, DANE TECHNICZNE (wypełnia Wykonawca)</w:t>
            </w:r>
          </w:p>
        </w:tc>
        <w:tc>
          <w:tcPr>
            <w:tcW w:w="1562" w:type="dxa"/>
            <w:tcBorders>
              <w:top w:val="single" w:sz="4" w:space="0" w:color="000000"/>
              <w:left w:val="single" w:sz="4" w:space="0" w:color="000000"/>
              <w:bottom w:val="single" w:sz="4" w:space="0" w:color="000000"/>
              <w:right w:val="single" w:sz="4" w:space="0" w:color="000000"/>
            </w:tcBorders>
            <w:hideMark/>
          </w:tcPr>
          <w:p w14:paraId="177EEA16" w14:textId="77777777" w:rsidR="005B2C62" w:rsidRPr="006C1248" w:rsidRDefault="005B2C62" w:rsidP="007C662A">
            <w:pPr>
              <w:widowControl w:val="0"/>
              <w:autoSpaceDE w:val="0"/>
              <w:autoSpaceDN w:val="0"/>
              <w:adjustRightInd w:val="0"/>
              <w:spacing w:after="0" w:line="240" w:lineRule="auto"/>
              <w:jc w:val="center"/>
              <w:rPr>
                <w:rFonts w:asciiTheme="minorHAnsi" w:hAnsiTheme="minorHAnsi" w:cstheme="minorHAnsi"/>
                <w:b/>
                <w:lang w:eastAsia="ar-SA"/>
              </w:rPr>
            </w:pPr>
            <w:r w:rsidRPr="006C1248">
              <w:rPr>
                <w:rFonts w:asciiTheme="minorHAnsi" w:hAnsiTheme="minorHAnsi" w:cstheme="minorHAnsi"/>
                <w:b/>
                <w:lang w:eastAsia="ar-SA"/>
              </w:rPr>
              <w:t xml:space="preserve">Punktacja </w:t>
            </w:r>
          </w:p>
        </w:tc>
      </w:tr>
      <w:tr w:rsidR="005B2C62" w:rsidRPr="006C1248" w14:paraId="1B4745B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B4A091B"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24C052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PARAMETRY OGÓLNE</w:t>
            </w:r>
          </w:p>
        </w:tc>
        <w:tc>
          <w:tcPr>
            <w:tcW w:w="1417" w:type="dxa"/>
            <w:tcBorders>
              <w:top w:val="single" w:sz="4" w:space="0" w:color="000000"/>
              <w:left w:val="single" w:sz="4" w:space="0" w:color="000000"/>
              <w:bottom w:val="single" w:sz="4" w:space="0" w:color="000000"/>
              <w:right w:val="nil"/>
            </w:tcBorders>
            <w:hideMark/>
          </w:tcPr>
          <w:p w14:paraId="296FB4A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hideMark/>
          </w:tcPr>
          <w:p w14:paraId="3D71C5E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1562" w:type="dxa"/>
            <w:tcBorders>
              <w:top w:val="single" w:sz="4" w:space="0" w:color="000000"/>
              <w:left w:val="single" w:sz="4" w:space="0" w:color="000000"/>
              <w:bottom w:val="single" w:sz="4" w:space="0" w:color="000000"/>
              <w:right w:val="single" w:sz="4" w:space="0" w:color="000000"/>
            </w:tcBorders>
            <w:hideMark/>
          </w:tcPr>
          <w:p w14:paraId="50C11B7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36A283D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84AAB7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03A0C53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Producent</w:t>
            </w:r>
          </w:p>
        </w:tc>
        <w:tc>
          <w:tcPr>
            <w:tcW w:w="1417" w:type="dxa"/>
            <w:tcBorders>
              <w:top w:val="single" w:sz="4" w:space="0" w:color="000000"/>
              <w:left w:val="single" w:sz="4" w:space="0" w:color="000000"/>
              <w:bottom w:val="single" w:sz="4" w:space="0" w:color="000000"/>
              <w:right w:val="nil"/>
            </w:tcBorders>
            <w:hideMark/>
          </w:tcPr>
          <w:p w14:paraId="49BB2979" w14:textId="77777777" w:rsidR="005B2C62" w:rsidRPr="006C1248" w:rsidRDefault="005B2C62" w:rsidP="007C662A">
            <w:pPr>
              <w:snapToGrid w:val="0"/>
              <w:spacing w:after="0" w:line="240" w:lineRule="auto"/>
              <w:jc w:val="center"/>
              <w:rPr>
                <w:rFonts w:asciiTheme="minorHAnsi" w:hAnsiTheme="minorHAnsi" w:cstheme="minorHAnsi"/>
                <w:snapToGrid w:val="0"/>
                <w:color w:val="000000"/>
                <w:lang w:eastAsia="en-US"/>
              </w:rPr>
            </w:pPr>
            <w:r w:rsidRPr="006C1248">
              <w:rPr>
                <w:rFonts w:asciiTheme="minorHAnsi" w:hAnsiTheme="minorHAnsi" w:cstheme="minorHAnsi"/>
                <w:lang w:eastAsia="en-US"/>
              </w:rPr>
              <w:t>Podać</w:t>
            </w:r>
          </w:p>
        </w:tc>
        <w:tc>
          <w:tcPr>
            <w:tcW w:w="2691" w:type="dxa"/>
            <w:tcBorders>
              <w:top w:val="single" w:sz="4" w:space="0" w:color="000000"/>
              <w:left w:val="single" w:sz="4" w:space="0" w:color="000000"/>
              <w:bottom w:val="single" w:sz="4" w:space="0" w:color="000000"/>
              <w:right w:val="nil"/>
            </w:tcBorders>
          </w:tcPr>
          <w:p w14:paraId="2C32D3E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4F85A0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437DF7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3A91CB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59BF35C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Nazwa i typ</w:t>
            </w:r>
          </w:p>
        </w:tc>
        <w:tc>
          <w:tcPr>
            <w:tcW w:w="1417" w:type="dxa"/>
            <w:tcBorders>
              <w:top w:val="single" w:sz="4" w:space="0" w:color="000000"/>
              <w:left w:val="single" w:sz="4" w:space="0" w:color="000000"/>
              <w:bottom w:val="single" w:sz="4" w:space="0" w:color="000000"/>
              <w:right w:val="nil"/>
            </w:tcBorders>
            <w:hideMark/>
          </w:tcPr>
          <w:p w14:paraId="177EEDF6" w14:textId="77777777" w:rsidR="005B2C62" w:rsidRPr="006C1248" w:rsidRDefault="005B2C62" w:rsidP="007C662A">
            <w:pPr>
              <w:snapToGrid w:val="0"/>
              <w:spacing w:after="0" w:line="240" w:lineRule="auto"/>
              <w:jc w:val="center"/>
              <w:rPr>
                <w:rFonts w:asciiTheme="minorHAnsi" w:hAnsiTheme="minorHAnsi" w:cstheme="minorHAnsi"/>
                <w:snapToGrid w:val="0"/>
                <w:color w:val="000000"/>
                <w:lang w:eastAsia="en-US"/>
              </w:rPr>
            </w:pPr>
            <w:r w:rsidRPr="006C1248">
              <w:rPr>
                <w:rFonts w:asciiTheme="minorHAnsi" w:hAnsiTheme="minorHAnsi" w:cstheme="minorHAnsi"/>
                <w:lang w:eastAsia="en-US"/>
              </w:rPr>
              <w:t>Podać</w:t>
            </w:r>
          </w:p>
        </w:tc>
        <w:tc>
          <w:tcPr>
            <w:tcW w:w="2691" w:type="dxa"/>
            <w:tcBorders>
              <w:top w:val="single" w:sz="4" w:space="0" w:color="000000"/>
              <w:left w:val="single" w:sz="4" w:space="0" w:color="000000"/>
              <w:bottom w:val="single" w:sz="4" w:space="0" w:color="000000"/>
              <w:right w:val="nil"/>
            </w:tcBorders>
          </w:tcPr>
          <w:p w14:paraId="7B7BA19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0F3635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A4C178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E85D68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F83557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Rok produkcji nie wcześniej niż 2021</w:t>
            </w:r>
          </w:p>
        </w:tc>
        <w:tc>
          <w:tcPr>
            <w:tcW w:w="1417" w:type="dxa"/>
            <w:tcBorders>
              <w:top w:val="single" w:sz="4" w:space="0" w:color="000000"/>
              <w:left w:val="single" w:sz="4" w:space="0" w:color="000000"/>
              <w:bottom w:val="single" w:sz="4" w:space="0" w:color="000000"/>
              <w:right w:val="nil"/>
            </w:tcBorders>
            <w:vAlign w:val="center"/>
            <w:hideMark/>
          </w:tcPr>
          <w:p w14:paraId="2C721244" w14:textId="77777777" w:rsidR="005B2C62" w:rsidRPr="006C1248" w:rsidRDefault="005B2C62" w:rsidP="007C662A">
            <w:pPr>
              <w:snapToGrid w:val="0"/>
              <w:spacing w:after="0" w:line="240" w:lineRule="auto"/>
              <w:jc w:val="center"/>
              <w:rPr>
                <w:rFonts w:asciiTheme="minorHAnsi" w:hAnsiTheme="minorHAnsi" w:cstheme="minorHAnsi"/>
                <w:snapToGrid w:val="0"/>
                <w:color w:val="000000"/>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tcPr>
          <w:p w14:paraId="2F338D5A"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7C2769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94D4B3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42EA6D9"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CC3BDC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Aparat cyfrowy, fabrycznie nowy, nieużywany, </w:t>
            </w:r>
            <w:proofErr w:type="spellStart"/>
            <w:r w:rsidRPr="006C1248">
              <w:rPr>
                <w:rFonts w:asciiTheme="minorHAnsi" w:hAnsiTheme="minorHAnsi" w:cstheme="minorHAnsi"/>
                <w:lang w:eastAsia="en-US"/>
              </w:rPr>
              <w:t>nierekondycjonowany</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0C5376A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snapToGrid w:val="0"/>
                <w:color w:val="000000"/>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8FC6AF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6A1693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6E9558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54CB6E9"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B11C86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Najważniejsze podzespoły: detektor, generator, statyw pochodzą od jednego producenta</w:t>
            </w:r>
          </w:p>
        </w:tc>
        <w:tc>
          <w:tcPr>
            <w:tcW w:w="1417" w:type="dxa"/>
            <w:tcBorders>
              <w:top w:val="single" w:sz="4" w:space="0" w:color="000000"/>
              <w:left w:val="single" w:sz="4" w:space="0" w:color="000000"/>
              <w:bottom w:val="single" w:sz="4" w:space="0" w:color="000000"/>
              <w:right w:val="nil"/>
            </w:tcBorders>
            <w:vAlign w:val="center"/>
            <w:hideMark/>
          </w:tcPr>
          <w:p w14:paraId="44422DB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39E0FA4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6EE817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4C7E58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082BE5C"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2CDB09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GENERATOR RTG</w:t>
            </w:r>
          </w:p>
        </w:tc>
        <w:tc>
          <w:tcPr>
            <w:tcW w:w="1417" w:type="dxa"/>
            <w:tcBorders>
              <w:top w:val="single" w:sz="4" w:space="0" w:color="000000"/>
              <w:left w:val="single" w:sz="4" w:space="0" w:color="000000"/>
              <w:bottom w:val="single" w:sz="4" w:space="0" w:color="000000"/>
              <w:right w:val="nil"/>
            </w:tcBorders>
            <w:hideMark/>
          </w:tcPr>
          <w:p w14:paraId="57FCF45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tcPr>
          <w:p w14:paraId="1E3672C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9DD95C8"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02AB1D2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3BE78D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D2F8EE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Generator wysokoczęstotliwościowy</w:t>
            </w:r>
          </w:p>
        </w:tc>
        <w:tc>
          <w:tcPr>
            <w:tcW w:w="1417" w:type="dxa"/>
            <w:tcBorders>
              <w:top w:val="single" w:sz="4" w:space="0" w:color="000000"/>
              <w:left w:val="single" w:sz="4" w:space="0" w:color="000000"/>
              <w:bottom w:val="single" w:sz="4" w:space="0" w:color="000000"/>
              <w:right w:val="nil"/>
            </w:tcBorders>
            <w:vAlign w:val="center"/>
            <w:hideMark/>
          </w:tcPr>
          <w:p w14:paraId="548AEF7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11097B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49852B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1A498B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98A9B70"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57A06F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Moc wyjściowa generatora </w:t>
            </w:r>
            <w:r w:rsidRPr="006C1248">
              <w:rPr>
                <w:rFonts w:asciiTheme="minorHAnsi" w:hAnsiTheme="minorHAnsi" w:cstheme="minorHAnsi"/>
                <w:bCs/>
                <w:lang w:eastAsia="en-US"/>
              </w:rPr>
              <w:t>≥ 7 kW</w:t>
            </w:r>
          </w:p>
        </w:tc>
        <w:tc>
          <w:tcPr>
            <w:tcW w:w="1417" w:type="dxa"/>
            <w:tcBorders>
              <w:top w:val="single" w:sz="4" w:space="0" w:color="000000"/>
              <w:left w:val="single" w:sz="4" w:space="0" w:color="000000"/>
              <w:bottom w:val="single" w:sz="4" w:space="0" w:color="000000"/>
              <w:right w:val="nil"/>
            </w:tcBorders>
            <w:vAlign w:val="center"/>
            <w:hideMark/>
          </w:tcPr>
          <w:p w14:paraId="4569CBB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06B99FE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A3801A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433D11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282B88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BED36F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Zakres wysokiego napięcia  Min. od 22 </w:t>
            </w:r>
            <w:proofErr w:type="spellStart"/>
            <w:r w:rsidRPr="006C1248">
              <w:rPr>
                <w:rFonts w:asciiTheme="minorHAnsi" w:hAnsiTheme="minorHAnsi" w:cstheme="minorHAnsi"/>
                <w:lang w:eastAsia="en-US"/>
              </w:rPr>
              <w:t>kV</w:t>
            </w:r>
            <w:proofErr w:type="spellEnd"/>
            <w:r w:rsidRPr="006C1248">
              <w:rPr>
                <w:rFonts w:asciiTheme="minorHAnsi" w:hAnsiTheme="minorHAnsi" w:cstheme="minorHAnsi"/>
                <w:lang w:eastAsia="en-US"/>
              </w:rPr>
              <w:t xml:space="preserve"> do 49 </w:t>
            </w:r>
            <w:proofErr w:type="spellStart"/>
            <w:r w:rsidRPr="006C1248">
              <w:rPr>
                <w:rFonts w:asciiTheme="minorHAnsi" w:hAnsiTheme="minorHAnsi" w:cstheme="minorHAnsi"/>
                <w:lang w:eastAsia="en-US"/>
              </w:rPr>
              <w:t>kV</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566225C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0E5015F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1667F7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F8A6DF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2E849C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464020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Dokładność regulacji napięcia, skok maks. co 1kV</w:t>
            </w:r>
          </w:p>
        </w:tc>
        <w:tc>
          <w:tcPr>
            <w:tcW w:w="1417" w:type="dxa"/>
            <w:tcBorders>
              <w:top w:val="single" w:sz="4" w:space="0" w:color="000000"/>
              <w:left w:val="single" w:sz="4" w:space="0" w:color="000000"/>
              <w:bottom w:val="single" w:sz="4" w:space="0" w:color="000000"/>
              <w:right w:val="nil"/>
            </w:tcBorders>
            <w:vAlign w:val="center"/>
            <w:hideMark/>
          </w:tcPr>
          <w:p w14:paraId="3BAECE7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3C3371E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CA4F65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AD2368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CAAB10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B56D1EE"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Maksymalna wartość ekspozycji w </w:t>
            </w:r>
            <w:proofErr w:type="spellStart"/>
            <w:r w:rsidRPr="006C1248">
              <w:rPr>
                <w:rFonts w:asciiTheme="minorHAnsi" w:hAnsiTheme="minorHAnsi" w:cstheme="minorHAnsi"/>
                <w:lang w:eastAsia="en-US"/>
              </w:rPr>
              <w:t>mAs</w:t>
            </w:r>
            <w:proofErr w:type="spellEnd"/>
            <w:r w:rsidRPr="006C1248">
              <w:rPr>
                <w:rFonts w:asciiTheme="minorHAnsi" w:hAnsiTheme="minorHAnsi" w:cstheme="minorHAnsi"/>
                <w:lang w:eastAsia="en-US"/>
              </w:rPr>
              <w:t>;</w:t>
            </w:r>
          </w:p>
          <w:p w14:paraId="0CC076B3" w14:textId="77777777" w:rsidR="005B2C62" w:rsidRPr="006C1248" w:rsidRDefault="005B2C62" w:rsidP="007C662A">
            <w:pPr>
              <w:spacing w:after="0" w:line="240" w:lineRule="auto"/>
              <w:rPr>
                <w:rFonts w:asciiTheme="minorHAnsi" w:hAnsiTheme="minorHAnsi" w:cstheme="minorHAnsi"/>
                <w:highlight w:val="green"/>
                <w:lang w:eastAsia="en-US"/>
              </w:rPr>
            </w:pPr>
            <w:r w:rsidRPr="006C1248">
              <w:rPr>
                <w:rFonts w:asciiTheme="minorHAnsi" w:hAnsiTheme="minorHAnsi" w:cstheme="minorHAnsi"/>
                <w:bCs/>
                <w:lang w:eastAsia="en-US"/>
              </w:rPr>
              <w:t>Wymagana wartość ≥  5</w:t>
            </w:r>
            <w:r w:rsidRPr="006C1248">
              <w:rPr>
                <w:rFonts w:asciiTheme="minorHAnsi" w:hAnsiTheme="minorHAnsi" w:cstheme="minorHAnsi"/>
                <w:lang w:eastAsia="en-US"/>
              </w:rPr>
              <w:t xml:space="preserve">00 </w:t>
            </w:r>
            <w:proofErr w:type="spellStart"/>
            <w:r w:rsidRPr="006C1248">
              <w:rPr>
                <w:rFonts w:asciiTheme="minorHAnsi" w:hAnsiTheme="minorHAnsi" w:cstheme="minorHAnsi"/>
                <w:lang w:eastAsia="en-US"/>
              </w:rPr>
              <w:t>mAs</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E965F55" w14:textId="77777777" w:rsidR="005B2C62" w:rsidRPr="006C1248" w:rsidRDefault="005B2C62" w:rsidP="007C662A">
            <w:pPr>
              <w:snapToGrid w:val="0"/>
              <w:spacing w:after="0" w:line="240" w:lineRule="auto"/>
              <w:jc w:val="center"/>
              <w:rPr>
                <w:rFonts w:asciiTheme="minorHAnsi" w:hAnsiTheme="minorHAnsi" w:cstheme="minorHAnsi"/>
                <w:strike/>
                <w:highlight w:val="green"/>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9D42375" w14:textId="77777777" w:rsidR="005B2C62" w:rsidRPr="006C1248" w:rsidRDefault="005B2C62" w:rsidP="007C662A">
            <w:pPr>
              <w:spacing w:after="0" w:line="240" w:lineRule="auto"/>
              <w:jc w:val="center"/>
              <w:rPr>
                <w:rFonts w:asciiTheme="minorHAnsi" w:hAnsiTheme="minorHAnsi" w:cstheme="minorHAnsi"/>
                <w:highlight w:val="green"/>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A6128B4"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 xml:space="preserve">≥ 600 </w:t>
            </w:r>
            <w:proofErr w:type="spellStart"/>
            <w:r w:rsidRPr="006C1248">
              <w:rPr>
                <w:rFonts w:asciiTheme="minorHAnsi" w:hAnsiTheme="minorHAnsi" w:cstheme="minorHAnsi"/>
                <w:bCs/>
                <w:snapToGrid w:val="0"/>
                <w:color w:val="000000"/>
                <w:lang w:eastAsia="en-US"/>
              </w:rPr>
              <w:t>mAs</w:t>
            </w:r>
            <w:proofErr w:type="spellEnd"/>
            <w:r w:rsidRPr="006C1248">
              <w:rPr>
                <w:rFonts w:asciiTheme="minorHAnsi" w:hAnsiTheme="minorHAnsi" w:cstheme="minorHAnsi"/>
                <w:bCs/>
                <w:snapToGrid w:val="0"/>
                <w:color w:val="000000"/>
                <w:lang w:eastAsia="en-US"/>
              </w:rPr>
              <w:t xml:space="preserve"> – 1 pkt</w:t>
            </w:r>
          </w:p>
          <w:p w14:paraId="5C635C2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 xml:space="preserve">&lt; 600 </w:t>
            </w:r>
            <w:proofErr w:type="spellStart"/>
            <w:r w:rsidRPr="006C1248">
              <w:rPr>
                <w:rFonts w:asciiTheme="minorHAnsi" w:hAnsiTheme="minorHAnsi" w:cstheme="minorHAnsi"/>
                <w:bCs/>
                <w:snapToGrid w:val="0"/>
                <w:color w:val="000000"/>
                <w:lang w:eastAsia="en-US"/>
              </w:rPr>
              <w:t>mAs</w:t>
            </w:r>
            <w:proofErr w:type="spellEnd"/>
            <w:r w:rsidRPr="006C1248">
              <w:rPr>
                <w:rFonts w:asciiTheme="minorHAnsi" w:hAnsiTheme="minorHAnsi" w:cstheme="minorHAnsi"/>
                <w:bCs/>
                <w:snapToGrid w:val="0"/>
                <w:color w:val="000000"/>
                <w:lang w:eastAsia="en-US"/>
              </w:rPr>
              <w:t xml:space="preserve"> – 0 pkt</w:t>
            </w:r>
          </w:p>
        </w:tc>
      </w:tr>
      <w:tr w:rsidR="005B2C62" w:rsidRPr="006C1248" w14:paraId="331AD0B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D83B3E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098DE4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Cyfrowe wyświetlanie parametrów ekspozycji, tj. </w:t>
            </w:r>
            <w:proofErr w:type="spellStart"/>
            <w:r w:rsidRPr="006C1248">
              <w:rPr>
                <w:rFonts w:asciiTheme="minorHAnsi" w:hAnsiTheme="minorHAnsi" w:cstheme="minorHAnsi"/>
                <w:lang w:eastAsia="en-US"/>
              </w:rPr>
              <w:t>kV</w:t>
            </w:r>
            <w:proofErr w:type="spellEnd"/>
            <w:r w:rsidRPr="006C1248">
              <w:rPr>
                <w:rFonts w:asciiTheme="minorHAnsi" w:hAnsiTheme="minorHAnsi" w:cstheme="minorHAnsi"/>
                <w:lang w:eastAsia="en-US"/>
              </w:rPr>
              <w:t xml:space="preserve">, </w:t>
            </w:r>
            <w:proofErr w:type="spellStart"/>
            <w:r w:rsidRPr="006C1248">
              <w:rPr>
                <w:rFonts w:asciiTheme="minorHAnsi" w:hAnsiTheme="minorHAnsi" w:cstheme="minorHAnsi"/>
                <w:lang w:eastAsia="en-US"/>
              </w:rPr>
              <w:t>mAs</w:t>
            </w:r>
            <w:proofErr w:type="spellEnd"/>
            <w:r w:rsidRPr="006C1248">
              <w:rPr>
                <w:rFonts w:asciiTheme="minorHAnsi" w:hAnsiTheme="minorHAnsi" w:cstheme="minorHAnsi"/>
                <w:lang w:eastAsia="en-US"/>
              </w:rPr>
              <w:t>, rodzaj filtra</w:t>
            </w:r>
          </w:p>
        </w:tc>
        <w:tc>
          <w:tcPr>
            <w:tcW w:w="1417" w:type="dxa"/>
            <w:tcBorders>
              <w:top w:val="single" w:sz="4" w:space="0" w:color="000000"/>
              <w:left w:val="single" w:sz="4" w:space="0" w:color="000000"/>
              <w:bottom w:val="single" w:sz="4" w:space="0" w:color="000000"/>
              <w:right w:val="nil"/>
            </w:tcBorders>
            <w:hideMark/>
          </w:tcPr>
          <w:p w14:paraId="63937F2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C824B6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D93331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D04870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6C4F50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CF83E5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Automatyczna kompensacja zmian napięcia +/- 10 [%]</w:t>
            </w:r>
          </w:p>
        </w:tc>
        <w:tc>
          <w:tcPr>
            <w:tcW w:w="1417" w:type="dxa"/>
            <w:tcBorders>
              <w:top w:val="single" w:sz="4" w:space="0" w:color="000000"/>
              <w:left w:val="single" w:sz="4" w:space="0" w:color="000000"/>
              <w:bottom w:val="single" w:sz="4" w:space="0" w:color="000000"/>
              <w:right w:val="nil"/>
            </w:tcBorders>
            <w:hideMark/>
          </w:tcPr>
          <w:p w14:paraId="0A7C900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67AE69A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91746D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EC5A5C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1BD2635"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06F931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LAMPA RTG</w:t>
            </w:r>
          </w:p>
        </w:tc>
        <w:tc>
          <w:tcPr>
            <w:tcW w:w="1417" w:type="dxa"/>
            <w:tcBorders>
              <w:top w:val="single" w:sz="4" w:space="0" w:color="000000"/>
              <w:left w:val="single" w:sz="4" w:space="0" w:color="000000"/>
              <w:bottom w:val="single" w:sz="4" w:space="0" w:color="000000"/>
              <w:right w:val="nil"/>
            </w:tcBorders>
            <w:hideMark/>
          </w:tcPr>
          <w:p w14:paraId="136B09B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tcPr>
          <w:p w14:paraId="0C61617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EE4E8D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177D232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F7567B4"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6186F6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Anoda wirująca wysokoobrotowa, minimum jednomateriałowa</w:t>
            </w:r>
          </w:p>
        </w:tc>
        <w:tc>
          <w:tcPr>
            <w:tcW w:w="1417" w:type="dxa"/>
            <w:tcBorders>
              <w:top w:val="single" w:sz="4" w:space="0" w:color="000000"/>
              <w:left w:val="single" w:sz="4" w:space="0" w:color="000000"/>
              <w:bottom w:val="single" w:sz="4" w:space="0" w:color="000000"/>
              <w:right w:val="nil"/>
            </w:tcBorders>
            <w:vAlign w:val="center"/>
            <w:hideMark/>
          </w:tcPr>
          <w:p w14:paraId="0275DA5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E463057"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5B979A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3865B2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6B9A7EB"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B6BB0A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Materiał anody: wolfram lub molibden-rod</w:t>
            </w:r>
          </w:p>
        </w:tc>
        <w:tc>
          <w:tcPr>
            <w:tcW w:w="1417" w:type="dxa"/>
            <w:tcBorders>
              <w:top w:val="single" w:sz="4" w:space="0" w:color="000000"/>
              <w:left w:val="single" w:sz="4" w:space="0" w:color="000000"/>
              <w:bottom w:val="single" w:sz="4" w:space="0" w:color="000000"/>
              <w:right w:val="nil"/>
            </w:tcBorders>
            <w:hideMark/>
          </w:tcPr>
          <w:p w14:paraId="3D65893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B4D7E1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6EBD96D"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Wolfram – 2 pkt</w:t>
            </w:r>
          </w:p>
          <w:p w14:paraId="0101221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Molibden-rod – 1 pkt</w:t>
            </w:r>
          </w:p>
        </w:tc>
      </w:tr>
      <w:tr w:rsidR="005B2C62" w:rsidRPr="006C1248" w14:paraId="3EBAE36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463858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905ED9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Lampa jedno- lub dwukątowa</w:t>
            </w:r>
          </w:p>
        </w:tc>
        <w:tc>
          <w:tcPr>
            <w:tcW w:w="1417" w:type="dxa"/>
            <w:tcBorders>
              <w:top w:val="single" w:sz="4" w:space="0" w:color="000000"/>
              <w:left w:val="single" w:sz="4" w:space="0" w:color="000000"/>
              <w:bottom w:val="single" w:sz="4" w:space="0" w:color="000000"/>
              <w:right w:val="nil"/>
            </w:tcBorders>
            <w:hideMark/>
          </w:tcPr>
          <w:p w14:paraId="6378607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1C18BDC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C36006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88FCD6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2B210A1"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434A4C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Prędkość wirowania anody </w:t>
            </w:r>
            <w:r w:rsidRPr="006C1248">
              <w:rPr>
                <w:rFonts w:asciiTheme="minorHAnsi" w:hAnsiTheme="minorHAnsi" w:cstheme="minorHAnsi"/>
                <w:bCs/>
                <w:lang w:eastAsia="en-US"/>
              </w:rPr>
              <w:t xml:space="preserve">≥ </w:t>
            </w:r>
            <w:r w:rsidRPr="006C1248">
              <w:rPr>
                <w:rFonts w:asciiTheme="minorHAnsi" w:hAnsiTheme="minorHAnsi" w:cstheme="minorHAnsi"/>
                <w:lang w:eastAsia="en-US"/>
              </w:rPr>
              <w:t xml:space="preserve">9500 </w:t>
            </w:r>
            <w:proofErr w:type="spellStart"/>
            <w:r w:rsidRPr="006C1248">
              <w:rPr>
                <w:rFonts w:asciiTheme="minorHAnsi" w:hAnsiTheme="minorHAnsi" w:cstheme="minorHAnsi"/>
                <w:lang w:eastAsia="en-US"/>
              </w:rPr>
              <w:t>obr</w:t>
            </w:r>
            <w:proofErr w:type="spellEnd"/>
            <w:r w:rsidRPr="006C1248">
              <w:rPr>
                <w:rFonts w:asciiTheme="minorHAnsi" w:hAnsiTheme="minorHAnsi" w:cstheme="minorHAnsi"/>
                <w:lang w:eastAsia="en-US"/>
              </w:rPr>
              <w:t>/min</w:t>
            </w:r>
          </w:p>
        </w:tc>
        <w:tc>
          <w:tcPr>
            <w:tcW w:w="1417" w:type="dxa"/>
            <w:tcBorders>
              <w:top w:val="single" w:sz="4" w:space="0" w:color="000000"/>
              <w:left w:val="single" w:sz="4" w:space="0" w:color="000000"/>
              <w:bottom w:val="single" w:sz="4" w:space="0" w:color="000000"/>
              <w:right w:val="nil"/>
            </w:tcBorders>
            <w:vAlign w:val="center"/>
            <w:hideMark/>
          </w:tcPr>
          <w:p w14:paraId="12A2AAF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0586319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829D9A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8BAD33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FC804A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766FD1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Pojemność cieplna anody </w:t>
            </w:r>
            <w:r w:rsidRPr="006C1248">
              <w:rPr>
                <w:rFonts w:asciiTheme="minorHAnsi" w:hAnsiTheme="minorHAnsi" w:cstheme="minorHAnsi"/>
                <w:bCs/>
                <w:lang w:eastAsia="en-US"/>
              </w:rPr>
              <w:t xml:space="preserve">≥ </w:t>
            </w:r>
            <w:r w:rsidRPr="006C1248">
              <w:rPr>
                <w:rFonts w:asciiTheme="minorHAnsi" w:hAnsiTheme="minorHAnsi" w:cstheme="minorHAnsi"/>
                <w:lang w:eastAsia="en-US"/>
              </w:rPr>
              <w:t xml:space="preserve">300 </w:t>
            </w:r>
            <w:proofErr w:type="spellStart"/>
            <w:r w:rsidRPr="006C1248">
              <w:rPr>
                <w:rFonts w:asciiTheme="minorHAnsi" w:hAnsiTheme="minorHAnsi" w:cstheme="minorHAnsi"/>
                <w:lang w:eastAsia="en-US"/>
              </w:rPr>
              <w:t>kHU</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550747D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135B2A8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B7BD58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3599BF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245A98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585F4B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Szybkość chłodzenia anody </w:t>
            </w:r>
            <w:r w:rsidRPr="006C1248">
              <w:rPr>
                <w:rFonts w:asciiTheme="minorHAnsi" w:hAnsiTheme="minorHAnsi" w:cstheme="minorHAnsi"/>
                <w:bCs/>
                <w:lang w:eastAsia="en-US"/>
              </w:rPr>
              <w:t xml:space="preserve">≥ </w:t>
            </w:r>
            <w:r w:rsidRPr="006C1248">
              <w:rPr>
                <w:rFonts w:asciiTheme="minorHAnsi" w:hAnsiTheme="minorHAnsi" w:cstheme="minorHAnsi"/>
                <w:lang w:eastAsia="en-US"/>
              </w:rPr>
              <w:t xml:space="preserve">60 </w:t>
            </w:r>
            <w:proofErr w:type="spellStart"/>
            <w:r w:rsidRPr="006C1248">
              <w:rPr>
                <w:rFonts w:asciiTheme="minorHAnsi" w:hAnsiTheme="minorHAnsi" w:cstheme="minorHAnsi"/>
                <w:lang w:eastAsia="en-US"/>
              </w:rPr>
              <w:t>kHU</w:t>
            </w:r>
            <w:proofErr w:type="spellEnd"/>
            <w:r w:rsidRPr="006C1248">
              <w:rPr>
                <w:rFonts w:asciiTheme="minorHAnsi" w:hAnsiTheme="minorHAnsi" w:cstheme="minorHAnsi"/>
                <w:lang w:eastAsia="en-US"/>
              </w:rPr>
              <w:t>/min</w:t>
            </w:r>
          </w:p>
        </w:tc>
        <w:tc>
          <w:tcPr>
            <w:tcW w:w="1417" w:type="dxa"/>
            <w:tcBorders>
              <w:top w:val="single" w:sz="4" w:space="0" w:color="000000"/>
              <w:left w:val="single" w:sz="4" w:space="0" w:color="000000"/>
              <w:bottom w:val="single" w:sz="4" w:space="0" w:color="000000"/>
              <w:right w:val="nil"/>
            </w:tcBorders>
            <w:vAlign w:val="center"/>
            <w:hideMark/>
          </w:tcPr>
          <w:p w14:paraId="7F08F0C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bCs/>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150B0C1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3DCA95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902A79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FC21EE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527CC7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Pojemność cieplna zespołu lampy i kołpaka </w:t>
            </w:r>
            <w:r w:rsidRPr="006C1248">
              <w:rPr>
                <w:rFonts w:asciiTheme="minorHAnsi" w:hAnsiTheme="minorHAnsi" w:cstheme="minorHAnsi"/>
                <w:bCs/>
                <w:lang w:eastAsia="en-US"/>
              </w:rPr>
              <w:t>≥</w:t>
            </w:r>
            <w:r w:rsidRPr="006C1248">
              <w:rPr>
                <w:rFonts w:asciiTheme="minorHAnsi" w:hAnsiTheme="minorHAnsi" w:cstheme="minorHAnsi"/>
                <w:lang w:eastAsia="en-US"/>
              </w:rPr>
              <w:t xml:space="preserve"> 500 </w:t>
            </w:r>
            <w:proofErr w:type="spellStart"/>
            <w:r w:rsidRPr="006C1248">
              <w:rPr>
                <w:rFonts w:asciiTheme="minorHAnsi" w:hAnsiTheme="minorHAnsi" w:cstheme="minorHAnsi"/>
                <w:lang w:eastAsia="en-US"/>
              </w:rPr>
              <w:t>kHU</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32DC07E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bCs/>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3E285A3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D19273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A75BE7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5E4760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89064B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Wielkość nominalna małego ogniska mierzona zgodnie z IEC 60336  </w:t>
            </w:r>
            <w:r w:rsidRPr="006C1248">
              <w:rPr>
                <w:rFonts w:asciiTheme="minorHAnsi" w:hAnsiTheme="minorHAnsi" w:cstheme="minorHAnsi"/>
                <w:bCs/>
                <w:lang w:eastAsia="en-US"/>
              </w:rPr>
              <w:t>≤</w:t>
            </w:r>
            <w:r w:rsidRPr="006C1248">
              <w:rPr>
                <w:rFonts w:asciiTheme="minorHAnsi" w:hAnsiTheme="minorHAnsi" w:cstheme="minorHAnsi"/>
                <w:lang w:eastAsia="en-US"/>
              </w:rPr>
              <w:t xml:space="preserve"> 0,1 mm</w:t>
            </w:r>
          </w:p>
        </w:tc>
        <w:tc>
          <w:tcPr>
            <w:tcW w:w="1417" w:type="dxa"/>
            <w:tcBorders>
              <w:top w:val="single" w:sz="4" w:space="0" w:color="000000"/>
              <w:left w:val="single" w:sz="4" w:space="0" w:color="000000"/>
              <w:bottom w:val="single" w:sz="4" w:space="0" w:color="000000"/>
              <w:right w:val="nil"/>
            </w:tcBorders>
            <w:vAlign w:val="center"/>
            <w:hideMark/>
          </w:tcPr>
          <w:p w14:paraId="7673FA6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bCs/>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5A5AE17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B878E94"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846660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219FC5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9F3105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Wielkość nominalna dużego ogniska mierzona zgodnie z IEC 60336  </w:t>
            </w:r>
            <w:r w:rsidRPr="006C1248">
              <w:rPr>
                <w:rFonts w:asciiTheme="minorHAnsi" w:hAnsiTheme="minorHAnsi" w:cstheme="minorHAnsi"/>
                <w:bCs/>
                <w:lang w:eastAsia="en-US"/>
              </w:rPr>
              <w:t xml:space="preserve">≤ </w:t>
            </w:r>
            <w:r w:rsidRPr="006C1248">
              <w:rPr>
                <w:rFonts w:asciiTheme="minorHAnsi" w:hAnsiTheme="minorHAnsi" w:cstheme="minorHAnsi"/>
                <w:lang w:eastAsia="en-US"/>
              </w:rPr>
              <w:t>0,3 mm</w:t>
            </w:r>
          </w:p>
        </w:tc>
        <w:tc>
          <w:tcPr>
            <w:tcW w:w="1417" w:type="dxa"/>
            <w:tcBorders>
              <w:top w:val="single" w:sz="4" w:space="0" w:color="000000"/>
              <w:left w:val="single" w:sz="4" w:space="0" w:color="000000"/>
              <w:bottom w:val="single" w:sz="4" w:space="0" w:color="000000"/>
              <w:right w:val="nil"/>
            </w:tcBorders>
            <w:vAlign w:val="center"/>
            <w:hideMark/>
          </w:tcPr>
          <w:p w14:paraId="5CC5C46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bCs/>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A0D4AA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AF51C2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9A310F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FC3F9A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C4E15F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ar-SA"/>
              </w:rPr>
              <w:t xml:space="preserve">Maksymalny prąd małego ogniska ≥50 </w:t>
            </w:r>
            <w:proofErr w:type="spellStart"/>
            <w:r w:rsidRPr="006C1248">
              <w:rPr>
                <w:rFonts w:asciiTheme="minorHAnsi" w:hAnsiTheme="minorHAnsi" w:cstheme="minorHAnsi"/>
                <w:lang w:eastAsia="ar-SA"/>
              </w:rPr>
              <w:t>mA</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0AAEC1A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bCs/>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6D484B2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9772FEC"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 xml:space="preserve">≥ 60 </w:t>
            </w:r>
            <w:proofErr w:type="spellStart"/>
            <w:r w:rsidRPr="006C1248">
              <w:rPr>
                <w:rFonts w:asciiTheme="minorHAnsi" w:hAnsiTheme="minorHAnsi" w:cstheme="minorHAnsi"/>
                <w:bCs/>
                <w:snapToGrid w:val="0"/>
                <w:color w:val="000000"/>
                <w:lang w:eastAsia="en-US"/>
              </w:rPr>
              <w:t>mA</w:t>
            </w:r>
            <w:proofErr w:type="spellEnd"/>
            <w:r w:rsidRPr="006C1248">
              <w:rPr>
                <w:rFonts w:asciiTheme="minorHAnsi" w:hAnsiTheme="minorHAnsi" w:cstheme="minorHAnsi"/>
                <w:bCs/>
                <w:snapToGrid w:val="0"/>
                <w:color w:val="000000"/>
                <w:lang w:eastAsia="en-US"/>
              </w:rPr>
              <w:t xml:space="preserve"> – 1 pkt</w:t>
            </w:r>
          </w:p>
          <w:p w14:paraId="3C7618D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 xml:space="preserve">&lt; 60 </w:t>
            </w:r>
            <w:proofErr w:type="spellStart"/>
            <w:r w:rsidRPr="006C1248">
              <w:rPr>
                <w:rFonts w:asciiTheme="minorHAnsi" w:hAnsiTheme="minorHAnsi" w:cstheme="minorHAnsi"/>
                <w:bCs/>
                <w:snapToGrid w:val="0"/>
                <w:color w:val="000000"/>
                <w:lang w:eastAsia="en-US"/>
              </w:rPr>
              <w:t>mA</w:t>
            </w:r>
            <w:proofErr w:type="spellEnd"/>
            <w:r w:rsidRPr="006C1248">
              <w:rPr>
                <w:rFonts w:asciiTheme="minorHAnsi" w:hAnsiTheme="minorHAnsi" w:cstheme="minorHAnsi"/>
                <w:bCs/>
                <w:snapToGrid w:val="0"/>
                <w:color w:val="000000"/>
                <w:lang w:eastAsia="en-US"/>
              </w:rPr>
              <w:t xml:space="preserve"> – 0 pkt</w:t>
            </w:r>
          </w:p>
        </w:tc>
      </w:tr>
      <w:tr w:rsidR="005B2C62" w:rsidRPr="006C1248" w14:paraId="747F239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FCDF9E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3BF881D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ar-SA"/>
              </w:rPr>
              <w:t xml:space="preserve">Maksymalny prąd dużego ogniska </w:t>
            </w:r>
            <w:r w:rsidRPr="006C1248">
              <w:rPr>
                <w:rFonts w:asciiTheme="minorHAnsi" w:hAnsiTheme="minorHAnsi" w:cstheme="minorHAnsi"/>
                <w:bCs/>
                <w:lang w:eastAsia="en-US"/>
              </w:rPr>
              <w:t xml:space="preserve">≥ </w:t>
            </w:r>
            <w:r w:rsidRPr="006C1248">
              <w:rPr>
                <w:rFonts w:asciiTheme="minorHAnsi" w:hAnsiTheme="minorHAnsi" w:cstheme="minorHAnsi"/>
                <w:lang w:eastAsia="en-US"/>
              </w:rPr>
              <w:t xml:space="preserve">200 </w:t>
            </w:r>
            <w:proofErr w:type="spellStart"/>
            <w:r w:rsidRPr="006C1248">
              <w:rPr>
                <w:rFonts w:asciiTheme="minorHAnsi" w:hAnsiTheme="minorHAnsi" w:cstheme="minorHAnsi"/>
                <w:lang w:eastAsia="en-US"/>
              </w:rPr>
              <w:t>mA</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799B8B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6F4F6937"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4845A0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78428C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C8588F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9E514A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Filtry kształtujące charakterystykę promieniowania min. 2 dodatkowe</w:t>
            </w:r>
          </w:p>
        </w:tc>
        <w:tc>
          <w:tcPr>
            <w:tcW w:w="1417" w:type="dxa"/>
            <w:tcBorders>
              <w:top w:val="single" w:sz="4" w:space="0" w:color="000000"/>
              <w:left w:val="single" w:sz="4" w:space="0" w:color="000000"/>
              <w:bottom w:val="single" w:sz="4" w:space="0" w:color="000000"/>
              <w:right w:val="nil"/>
            </w:tcBorders>
            <w:vAlign w:val="center"/>
            <w:hideMark/>
          </w:tcPr>
          <w:p w14:paraId="2456DE4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 materiał filtra</w:t>
            </w:r>
          </w:p>
        </w:tc>
        <w:tc>
          <w:tcPr>
            <w:tcW w:w="2691" w:type="dxa"/>
            <w:tcBorders>
              <w:top w:val="single" w:sz="4" w:space="0" w:color="000000"/>
              <w:left w:val="single" w:sz="4" w:space="0" w:color="000000"/>
              <w:bottom w:val="single" w:sz="4" w:space="0" w:color="000000"/>
              <w:right w:val="nil"/>
            </w:tcBorders>
            <w:vAlign w:val="center"/>
          </w:tcPr>
          <w:p w14:paraId="3399404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94497E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1A4156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41DF693"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C891E9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AUTOMATYKA EKSPOZYCJI RTG</w:t>
            </w:r>
          </w:p>
        </w:tc>
        <w:tc>
          <w:tcPr>
            <w:tcW w:w="1417" w:type="dxa"/>
            <w:tcBorders>
              <w:top w:val="single" w:sz="4" w:space="0" w:color="000000"/>
              <w:left w:val="single" w:sz="4" w:space="0" w:color="000000"/>
              <w:bottom w:val="single" w:sz="4" w:space="0" w:color="000000"/>
              <w:right w:val="nil"/>
            </w:tcBorders>
            <w:hideMark/>
          </w:tcPr>
          <w:p w14:paraId="2366B79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tcPr>
          <w:p w14:paraId="369DA23A"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8654F6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03527E9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ED7163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C7B51F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Automatyka kontroli ekspozycji AEC</w:t>
            </w:r>
          </w:p>
        </w:tc>
        <w:tc>
          <w:tcPr>
            <w:tcW w:w="1417" w:type="dxa"/>
            <w:tcBorders>
              <w:top w:val="single" w:sz="4" w:space="0" w:color="000000"/>
              <w:left w:val="single" w:sz="4" w:space="0" w:color="000000"/>
              <w:bottom w:val="single" w:sz="4" w:space="0" w:color="000000"/>
              <w:right w:val="nil"/>
            </w:tcBorders>
            <w:hideMark/>
          </w:tcPr>
          <w:p w14:paraId="1203FD0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E0E7A9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C80C6A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B55095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ECF32F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DE3B60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Obszar doboru parametrów ekspozycji przez system AEC</w:t>
            </w:r>
          </w:p>
        </w:tc>
        <w:tc>
          <w:tcPr>
            <w:tcW w:w="1417" w:type="dxa"/>
            <w:tcBorders>
              <w:top w:val="single" w:sz="4" w:space="0" w:color="000000"/>
              <w:left w:val="single" w:sz="4" w:space="0" w:color="000000"/>
              <w:bottom w:val="single" w:sz="4" w:space="0" w:color="000000"/>
              <w:right w:val="nil"/>
            </w:tcBorders>
            <w:hideMark/>
          </w:tcPr>
          <w:p w14:paraId="63CA27A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5D5FB24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B46C5ED"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dobór z jednego regionu o największej gęstości - 0 pkt</w:t>
            </w:r>
          </w:p>
          <w:p w14:paraId="2523EC2B"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dobór z dwóch lub więcej regionów o największej gęstości - 0,5 pkt</w:t>
            </w:r>
          </w:p>
          <w:p w14:paraId="6E27E3A4"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 xml:space="preserve">dobór z obszaru całego detektora </w:t>
            </w:r>
            <w:r w:rsidRPr="006C1248">
              <w:rPr>
                <w:rFonts w:asciiTheme="minorHAnsi" w:hAnsiTheme="minorHAnsi" w:cstheme="minorHAnsi"/>
                <w:bCs/>
                <w:snapToGrid w:val="0"/>
                <w:color w:val="000000"/>
                <w:lang w:eastAsia="en-US"/>
              </w:rPr>
              <w:br/>
              <w:t>– 1 pkt</w:t>
            </w:r>
          </w:p>
        </w:tc>
      </w:tr>
      <w:tr w:rsidR="005B2C62" w:rsidRPr="006C1248" w14:paraId="374152D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854CEC9"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88DCFF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Automatyka doboru filtrów</w:t>
            </w:r>
          </w:p>
        </w:tc>
        <w:tc>
          <w:tcPr>
            <w:tcW w:w="1417" w:type="dxa"/>
            <w:tcBorders>
              <w:top w:val="single" w:sz="4" w:space="0" w:color="000000"/>
              <w:left w:val="single" w:sz="4" w:space="0" w:color="000000"/>
              <w:bottom w:val="single" w:sz="4" w:space="0" w:color="000000"/>
              <w:right w:val="nil"/>
            </w:tcBorders>
            <w:hideMark/>
          </w:tcPr>
          <w:p w14:paraId="0370BDA8"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72897F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B5AD8F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B10980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013F24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8423E0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Automatyczna kontrola kompresji</w:t>
            </w:r>
          </w:p>
        </w:tc>
        <w:tc>
          <w:tcPr>
            <w:tcW w:w="1417" w:type="dxa"/>
            <w:tcBorders>
              <w:top w:val="single" w:sz="4" w:space="0" w:color="000000"/>
              <w:left w:val="single" w:sz="4" w:space="0" w:color="000000"/>
              <w:bottom w:val="single" w:sz="4" w:space="0" w:color="000000"/>
              <w:right w:val="nil"/>
            </w:tcBorders>
            <w:hideMark/>
          </w:tcPr>
          <w:p w14:paraId="20532B4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1B0F3D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C86D11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1290E5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6A62130"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E53E89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Ręczna korekcja kompresji</w:t>
            </w:r>
          </w:p>
        </w:tc>
        <w:tc>
          <w:tcPr>
            <w:tcW w:w="1417" w:type="dxa"/>
            <w:tcBorders>
              <w:top w:val="single" w:sz="4" w:space="0" w:color="000000"/>
              <w:left w:val="single" w:sz="4" w:space="0" w:color="000000"/>
              <w:bottom w:val="single" w:sz="4" w:space="0" w:color="000000"/>
              <w:right w:val="nil"/>
            </w:tcBorders>
            <w:hideMark/>
          </w:tcPr>
          <w:p w14:paraId="740E742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698B7FF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7B8372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9B855D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F17EF6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4482D6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Automatyczny lub manualny dobór siły kompresji do gęstości i typu tkanki</w:t>
            </w:r>
          </w:p>
        </w:tc>
        <w:tc>
          <w:tcPr>
            <w:tcW w:w="1417" w:type="dxa"/>
            <w:tcBorders>
              <w:top w:val="single" w:sz="4" w:space="0" w:color="000000"/>
              <w:left w:val="single" w:sz="4" w:space="0" w:color="000000"/>
              <w:bottom w:val="single" w:sz="4" w:space="0" w:color="000000"/>
              <w:right w:val="nil"/>
            </w:tcBorders>
            <w:hideMark/>
          </w:tcPr>
          <w:p w14:paraId="70032408"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438A2FA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753177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B0F580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FC1437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445EE7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Automatyczny dobór tempa kompresji (siła x czas) w zależności od ciśnienia (gęstości) badanej tkanki</w:t>
            </w:r>
          </w:p>
        </w:tc>
        <w:tc>
          <w:tcPr>
            <w:tcW w:w="1417" w:type="dxa"/>
            <w:tcBorders>
              <w:top w:val="single" w:sz="4" w:space="0" w:color="000000"/>
              <w:left w:val="single" w:sz="4" w:space="0" w:color="000000"/>
              <w:bottom w:val="single" w:sz="4" w:space="0" w:color="000000"/>
              <w:right w:val="nil"/>
            </w:tcBorders>
            <w:hideMark/>
          </w:tcPr>
          <w:p w14:paraId="69DA3AF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74144F72"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A38BA14"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 xml:space="preserve">TAK – 1 pkt </w:t>
            </w:r>
          </w:p>
          <w:p w14:paraId="7D47803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3A9DC7F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6B0393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190C44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Automatyczna dekompresja po ekspozycji</w:t>
            </w:r>
          </w:p>
        </w:tc>
        <w:tc>
          <w:tcPr>
            <w:tcW w:w="1417" w:type="dxa"/>
            <w:tcBorders>
              <w:top w:val="single" w:sz="4" w:space="0" w:color="000000"/>
              <w:left w:val="single" w:sz="4" w:space="0" w:color="000000"/>
              <w:bottom w:val="single" w:sz="4" w:space="0" w:color="000000"/>
              <w:right w:val="nil"/>
            </w:tcBorders>
            <w:hideMark/>
          </w:tcPr>
          <w:p w14:paraId="69C7DAC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321A49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CB5197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23B065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20C0B64"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31DE6E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Kolimacja automatyczna lub kolimacja ręczna</w:t>
            </w:r>
          </w:p>
        </w:tc>
        <w:tc>
          <w:tcPr>
            <w:tcW w:w="1417" w:type="dxa"/>
            <w:tcBorders>
              <w:top w:val="single" w:sz="4" w:space="0" w:color="000000"/>
              <w:left w:val="single" w:sz="4" w:space="0" w:color="000000"/>
              <w:bottom w:val="single" w:sz="4" w:space="0" w:color="000000"/>
              <w:right w:val="nil"/>
            </w:tcBorders>
            <w:hideMark/>
          </w:tcPr>
          <w:p w14:paraId="1D30E5A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7E6B2B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8633D7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CAA014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D6EB28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AC317F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Możliwość dekompresji pacjentki w przypadku awarii systemu (manualna lub automatyczna) np. po zaniku napięcia zasilającego</w:t>
            </w:r>
          </w:p>
        </w:tc>
        <w:tc>
          <w:tcPr>
            <w:tcW w:w="1417" w:type="dxa"/>
            <w:tcBorders>
              <w:top w:val="single" w:sz="4" w:space="0" w:color="000000"/>
              <w:left w:val="single" w:sz="4" w:space="0" w:color="000000"/>
              <w:bottom w:val="single" w:sz="4" w:space="0" w:color="000000"/>
              <w:right w:val="nil"/>
            </w:tcBorders>
            <w:hideMark/>
          </w:tcPr>
          <w:p w14:paraId="397A55F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54191C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F82EC24"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246465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100300C"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F40371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STATYW MAMMOGRAFICZNY</w:t>
            </w:r>
          </w:p>
        </w:tc>
        <w:tc>
          <w:tcPr>
            <w:tcW w:w="1417" w:type="dxa"/>
            <w:tcBorders>
              <w:top w:val="single" w:sz="4" w:space="0" w:color="000000"/>
              <w:left w:val="single" w:sz="4" w:space="0" w:color="000000"/>
              <w:bottom w:val="single" w:sz="4" w:space="0" w:color="000000"/>
              <w:right w:val="nil"/>
            </w:tcBorders>
            <w:hideMark/>
          </w:tcPr>
          <w:p w14:paraId="3D8E5B6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tcPr>
          <w:p w14:paraId="195637E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BAC0B9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1F5A303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D04B22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833270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Statyw wolnostojący</w:t>
            </w:r>
          </w:p>
        </w:tc>
        <w:tc>
          <w:tcPr>
            <w:tcW w:w="1417" w:type="dxa"/>
            <w:tcBorders>
              <w:top w:val="single" w:sz="4" w:space="0" w:color="000000"/>
              <w:left w:val="single" w:sz="4" w:space="0" w:color="000000"/>
              <w:bottom w:val="single" w:sz="4" w:space="0" w:color="000000"/>
              <w:right w:val="nil"/>
            </w:tcBorders>
            <w:hideMark/>
          </w:tcPr>
          <w:p w14:paraId="6D6D45D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41CD3C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0F4186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AD0E20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1F7A7C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4EC97A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Głowica o </w:t>
            </w:r>
            <w:proofErr w:type="spellStart"/>
            <w:r w:rsidRPr="006C1248">
              <w:rPr>
                <w:rFonts w:asciiTheme="minorHAnsi" w:hAnsiTheme="minorHAnsi" w:cstheme="minorHAnsi"/>
                <w:lang w:eastAsia="en-US"/>
              </w:rPr>
              <w:t>izocentrycznym</w:t>
            </w:r>
            <w:proofErr w:type="spellEnd"/>
            <w:r w:rsidRPr="006C1248">
              <w:rPr>
                <w:rFonts w:asciiTheme="minorHAnsi" w:hAnsiTheme="minorHAnsi" w:cstheme="minorHAnsi"/>
                <w:lang w:eastAsia="en-US"/>
              </w:rPr>
              <w:t xml:space="preserve"> ruchu obrotowym</w:t>
            </w:r>
          </w:p>
        </w:tc>
        <w:tc>
          <w:tcPr>
            <w:tcW w:w="1417" w:type="dxa"/>
            <w:tcBorders>
              <w:top w:val="single" w:sz="4" w:space="0" w:color="000000"/>
              <w:left w:val="single" w:sz="4" w:space="0" w:color="000000"/>
              <w:bottom w:val="single" w:sz="4" w:space="0" w:color="000000"/>
              <w:right w:val="nil"/>
            </w:tcBorders>
            <w:hideMark/>
          </w:tcPr>
          <w:p w14:paraId="338275A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EE93482"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3901DB8"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F1461A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A7CEE2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5C846E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Źródło promieniowania RTG i stolik z panelem detektora cyfrowego zamocowane na przeciwległych krańcach ramienia „C” </w:t>
            </w:r>
          </w:p>
        </w:tc>
        <w:tc>
          <w:tcPr>
            <w:tcW w:w="1417" w:type="dxa"/>
            <w:tcBorders>
              <w:top w:val="single" w:sz="4" w:space="0" w:color="000000"/>
              <w:left w:val="single" w:sz="4" w:space="0" w:color="000000"/>
              <w:bottom w:val="single" w:sz="4" w:space="0" w:color="000000"/>
              <w:right w:val="nil"/>
            </w:tcBorders>
            <w:hideMark/>
          </w:tcPr>
          <w:p w14:paraId="1F55AAE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489E10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88B3246"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C4A65D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BF2FC50"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3C66F31" w14:textId="77777777" w:rsidR="005B2C62" w:rsidRPr="006C1248" w:rsidRDefault="005B2C62" w:rsidP="007C662A">
            <w:pPr>
              <w:spacing w:after="0" w:line="240" w:lineRule="auto"/>
              <w:rPr>
                <w:rFonts w:asciiTheme="minorHAnsi" w:hAnsiTheme="minorHAnsi" w:cstheme="minorHAnsi"/>
                <w:highlight w:val="green"/>
                <w:lang w:eastAsia="en-US"/>
              </w:rPr>
            </w:pPr>
            <w:r w:rsidRPr="006C1248">
              <w:rPr>
                <w:rFonts w:asciiTheme="minorHAnsi" w:hAnsiTheme="minorHAnsi" w:cstheme="minorHAnsi"/>
                <w:lang w:eastAsia="en-US"/>
              </w:rPr>
              <w:t xml:space="preserve">Zakres ruchu głowicy w pionie - ruch zmotoryzowany; </w:t>
            </w:r>
            <w:r w:rsidRPr="006C1248">
              <w:rPr>
                <w:rFonts w:asciiTheme="minorHAnsi" w:hAnsiTheme="minorHAnsi" w:cstheme="minorHAnsi"/>
                <w:bCs/>
                <w:lang w:eastAsia="en-US"/>
              </w:rPr>
              <w:t xml:space="preserve">Min. </w:t>
            </w:r>
            <w:r w:rsidRPr="006C1248">
              <w:rPr>
                <w:rFonts w:asciiTheme="minorHAnsi" w:hAnsiTheme="minorHAnsi" w:cstheme="minorHAnsi"/>
                <w:lang w:eastAsia="en-US"/>
              </w:rPr>
              <w:t>70 - 140 cm</w:t>
            </w:r>
          </w:p>
        </w:tc>
        <w:tc>
          <w:tcPr>
            <w:tcW w:w="1417" w:type="dxa"/>
            <w:tcBorders>
              <w:top w:val="single" w:sz="4" w:space="0" w:color="000000"/>
              <w:left w:val="single" w:sz="4" w:space="0" w:color="000000"/>
              <w:bottom w:val="single" w:sz="4" w:space="0" w:color="000000"/>
              <w:right w:val="nil"/>
            </w:tcBorders>
            <w:vAlign w:val="center"/>
            <w:hideMark/>
          </w:tcPr>
          <w:p w14:paraId="2EA47462" w14:textId="77777777" w:rsidR="005B2C62" w:rsidRPr="006C1248" w:rsidRDefault="005B2C62" w:rsidP="007C662A">
            <w:pPr>
              <w:snapToGrid w:val="0"/>
              <w:spacing w:after="0" w:line="240" w:lineRule="auto"/>
              <w:jc w:val="center"/>
              <w:rPr>
                <w:rFonts w:asciiTheme="minorHAnsi" w:hAnsiTheme="minorHAnsi" w:cstheme="minorHAnsi"/>
                <w:highlight w:val="green"/>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6119550" w14:textId="77777777" w:rsidR="005B2C62" w:rsidRPr="006C1248" w:rsidRDefault="005B2C62" w:rsidP="007C662A">
            <w:pPr>
              <w:spacing w:after="0" w:line="240" w:lineRule="auto"/>
              <w:jc w:val="center"/>
              <w:rPr>
                <w:rFonts w:asciiTheme="minorHAnsi" w:hAnsiTheme="minorHAnsi" w:cstheme="minorHAnsi"/>
                <w:highlight w:val="green"/>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B9A035E"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 xml:space="preserve">minimalne położenie dolne ≤ 69 cm – </w:t>
            </w:r>
          </w:p>
          <w:p w14:paraId="7E7FF6CD"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1 pkt</w:t>
            </w:r>
          </w:p>
          <w:p w14:paraId="0E2C0585"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&gt;69 cm – 0 pkt</w:t>
            </w:r>
          </w:p>
          <w:p w14:paraId="49DC7A49"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 xml:space="preserve">maksymalne położenie górne </w:t>
            </w:r>
          </w:p>
          <w:p w14:paraId="2A4C1A7D"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≥145 cm – 1 pkt</w:t>
            </w:r>
          </w:p>
          <w:p w14:paraId="44A0EA54"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&lt;145 cm – 0 pkt</w:t>
            </w:r>
          </w:p>
        </w:tc>
      </w:tr>
      <w:tr w:rsidR="005B2C62" w:rsidRPr="006C1248" w14:paraId="56F63AA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D31D45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BAB71A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Zmotoryzowany obrót głowicy pomiędzy zdjęciami CC i skośnymi</w:t>
            </w:r>
          </w:p>
        </w:tc>
        <w:tc>
          <w:tcPr>
            <w:tcW w:w="1417" w:type="dxa"/>
            <w:tcBorders>
              <w:top w:val="single" w:sz="4" w:space="0" w:color="000000"/>
              <w:left w:val="single" w:sz="4" w:space="0" w:color="000000"/>
              <w:bottom w:val="single" w:sz="4" w:space="0" w:color="000000"/>
              <w:right w:val="nil"/>
            </w:tcBorders>
            <w:vAlign w:val="center"/>
            <w:hideMark/>
          </w:tcPr>
          <w:p w14:paraId="7B341D7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95B133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5FC9BE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F2C313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F35AA1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8CABA0E"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Zakres obrotu głowicy - ruch zmotoryzowany; </w:t>
            </w:r>
            <w:r w:rsidRPr="006C1248">
              <w:rPr>
                <w:rFonts w:asciiTheme="minorHAnsi" w:hAnsiTheme="minorHAnsi" w:cstheme="minorHAnsi"/>
                <w:bCs/>
                <w:lang w:eastAsia="en-US"/>
              </w:rPr>
              <w:t>≥</w:t>
            </w:r>
            <w:r w:rsidRPr="006C1248">
              <w:rPr>
                <w:rFonts w:asciiTheme="minorHAnsi" w:hAnsiTheme="minorHAnsi" w:cstheme="minorHAnsi"/>
                <w:lang w:eastAsia="en-US"/>
              </w:rPr>
              <w:t xml:space="preserve"> 350</w:t>
            </w:r>
            <w:r w:rsidRPr="006C1248">
              <w:rPr>
                <w:rFonts w:asciiTheme="minorHAnsi" w:hAnsiTheme="minorHAnsi" w:cstheme="minorHAnsi"/>
                <w:vertAlign w:val="superscript"/>
                <w:lang w:eastAsia="en-US"/>
              </w:rPr>
              <w:t>0</w:t>
            </w:r>
          </w:p>
        </w:tc>
        <w:tc>
          <w:tcPr>
            <w:tcW w:w="1417" w:type="dxa"/>
            <w:tcBorders>
              <w:top w:val="single" w:sz="4" w:space="0" w:color="000000"/>
              <w:left w:val="single" w:sz="4" w:space="0" w:color="000000"/>
              <w:bottom w:val="single" w:sz="4" w:space="0" w:color="000000"/>
              <w:right w:val="nil"/>
            </w:tcBorders>
            <w:vAlign w:val="center"/>
            <w:hideMark/>
          </w:tcPr>
          <w:p w14:paraId="64505711" w14:textId="77777777" w:rsidR="005B2C62" w:rsidRPr="006C1248" w:rsidRDefault="005B2C62" w:rsidP="007C662A">
            <w:pPr>
              <w:snapToGrid w:val="0"/>
              <w:spacing w:after="0" w:line="240" w:lineRule="auto"/>
              <w:jc w:val="center"/>
              <w:rPr>
                <w:rFonts w:asciiTheme="minorHAnsi" w:hAnsiTheme="minorHAnsi" w:cstheme="minorHAnsi"/>
                <w:strike/>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92918EA" w14:textId="77777777" w:rsidR="005B2C62" w:rsidRPr="006C1248" w:rsidRDefault="005B2C62" w:rsidP="007C662A">
            <w:pPr>
              <w:spacing w:after="0" w:line="240" w:lineRule="auto"/>
              <w:jc w:val="center"/>
              <w:rPr>
                <w:rFonts w:asciiTheme="minorHAnsi" w:hAnsiTheme="minorHAnsi" w:cstheme="minorHAnsi"/>
                <w:highlight w:val="green"/>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8ADBEDF" w14:textId="7298431F"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xml:space="preserve">≥ 360° - </w:t>
            </w:r>
            <w:r w:rsidR="004869BE" w:rsidRPr="006C1248">
              <w:rPr>
                <w:rFonts w:asciiTheme="minorHAnsi" w:hAnsiTheme="minorHAnsi" w:cstheme="minorHAnsi"/>
                <w:lang w:eastAsia="en-US"/>
              </w:rPr>
              <w:t>1</w:t>
            </w:r>
            <w:r w:rsidRPr="006C1248">
              <w:rPr>
                <w:rFonts w:asciiTheme="minorHAnsi" w:hAnsiTheme="minorHAnsi" w:cstheme="minorHAnsi"/>
                <w:lang w:eastAsia="en-US"/>
              </w:rPr>
              <w:t xml:space="preserve"> pkt</w:t>
            </w:r>
          </w:p>
          <w:p w14:paraId="7C80403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&lt; 360° - 0 pkt</w:t>
            </w:r>
          </w:p>
        </w:tc>
      </w:tr>
      <w:tr w:rsidR="005B2C62" w:rsidRPr="006C1248" w14:paraId="6224503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D698790"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482851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Odległość ognisko - detektor obrazu (SID); ≥ 65 cm</w:t>
            </w:r>
          </w:p>
        </w:tc>
        <w:tc>
          <w:tcPr>
            <w:tcW w:w="1417" w:type="dxa"/>
            <w:tcBorders>
              <w:top w:val="single" w:sz="4" w:space="0" w:color="000000"/>
              <w:left w:val="single" w:sz="4" w:space="0" w:color="000000"/>
              <w:bottom w:val="single" w:sz="4" w:space="0" w:color="000000"/>
              <w:right w:val="nil"/>
            </w:tcBorders>
            <w:vAlign w:val="center"/>
            <w:hideMark/>
          </w:tcPr>
          <w:p w14:paraId="6E37AA4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688C3C1C" w14:textId="77777777" w:rsidR="005B2C62" w:rsidRPr="006C1248" w:rsidRDefault="005B2C62" w:rsidP="007C662A">
            <w:pPr>
              <w:spacing w:after="0" w:line="240" w:lineRule="auto"/>
              <w:jc w:val="center"/>
              <w:rPr>
                <w:rFonts w:asciiTheme="minorHAnsi" w:hAnsiTheme="minorHAnsi" w:cstheme="minorHAnsi"/>
                <w:highlight w:val="green"/>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6EAE19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65 cm – 1 pkt</w:t>
            </w:r>
          </w:p>
          <w:p w14:paraId="5BDDAC3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&gt;65 cm – 0 pkt</w:t>
            </w:r>
          </w:p>
        </w:tc>
      </w:tr>
      <w:tr w:rsidR="005B2C62" w:rsidRPr="006C1248" w14:paraId="727D0C6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626E59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D438D6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Zestaw do zdjęć powiększonych o współczynniku powiększenia co najmniej 1,5x</w:t>
            </w:r>
          </w:p>
        </w:tc>
        <w:tc>
          <w:tcPr>
            <w:tcW w:w="1417" w:type="dxa"/>
            <w:tcBorders>
              <w:top w:val="single" w:sz="4" w:space="0" w:color="000000"/>
              <w:left w:val="single" w:sz="4" w:space="0" w:color="000000"/>
              <w:bottom w:val="single" w:sz="4" w:space="0" w:color="000000"/>
              <w:right w:val="nil"/>
            </w:tcBorders>
            <w:vAlign w:val="center"/>
            <w:hideMark/>
          </w:tcPr>
          <w:p w14:paraId="639397C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 współczynnik powiększenia</w:t>
            </w:r>
          </w:p>
        </w:tc>
        <w:tc>
          <w:tcPr>
            <w:tcW w:w="2691" w:type="dxa"/>
            <w:tcBorders>
              <w:top w:val="single" w:sz="4" w:space="0" w:color="000000"/>
              <w:left w:val="single" w:sz="4" w:space="0" w:color="000000"/>
              <w:bottom w:val="single" w:sz="4" w:space="0" w:color="000000"/>
              <w:right w:val="nil"/>
            </w:tcBorders>
            <w:vAlign w:val="center"/>
          </w:tcPr>
          <w:p w14:paraId="3033A44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83348C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79A45D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252D2FE"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E753E0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Sterowanie ruchem płytki uciskowej góra/dół oraz ruchem głowicy góra/dół ręcznie (przyciski i pokrętła) oraz przy pomocy przycisków nożnych (dwa zestawy przycisków nożnych po lewej i </w:t>
            </w:r>
            <w:r w:rsidRPr="006C1248">
              <w:rPr>
                <w:rFonts w:asciiTheme="minorHAnsi" w:hAnsiTheme="minorHAnsi" w:cstheme="minorHAnsi"/>
                <w:lang w:eastAsia="en-US"/>
              </w:rPr>
              <w:lastRenderedPageBreak/>
              <w:t>prawej stronie aparatu).  Możliwość dodatkowej korekty ucisku przy pomocy pokrętła.</w:t>
            </w:r>
          </w:p>
        </w:tc>
        <w:tc>
          <w:tcPr>
            <w:tcW w:w="1417" w:type="dxa"/>
            <w:tcBorders>
              <w:top w:val="single" w:sz="4" w:space="0" w:color="000000"/>
              <w:left w:val="single" w:sz="4" w:space="0" w:color="000000"/>
              <w:bottom w:val="single" w:sz="4" w:space="0" w:color="000000"/>
              <w:right w:val="nil"/>
            </w:tcBorders>
            <w:hideMark/>
          </w:tcPr>
          <w:p w14:paraId="72D87D2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lastRenderedPageBreak/>
              <w:t>TAK</w:t>
            </w:r>
          </w:p>
        </w:tc>
        <w:tc>
          <w:tcPr>
            <w:tcW w:w="2691" w:type="dxa"/>
            <w:tcBorders>
              <w:top w:val="single" w:sz="4" w:space="0" w:color="000000"/>
              <w:left w:val="single" w:sz="4" w:space="0" w:color="000000"/>
              <w:bottom w:val="single" w:sz="4" w:space="0" w:color="000000"/>
              <w:right w:val="nil"/>
            </w:tcBorders>
            <w:vAlign w:val="center"/>
          </w:tcPr>
          <w:p w14:paraId="76457A5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27402B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4BD4F3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474E9A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4352C4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Osłona twarzy pacjentki</w:t>
            </w:r>
          </w:p>
        </w:tc>
        <w:tc>
          <w:tcPr>
            <w:tcW w:w="1417" w:type="dxa"/>
            <w:tcBorders>
              <w:top w:val="single" w:sz="4" w:space="0" w:color="000000"/>
              <w:left w:val="single" w:sz="4" w:space="0" w:color="000000"/>
              <w:bottom w:val="single" w:sz="4" w:space="0" w:color="000000"/>
              <w:right w:val="nil"/>
            </w:tcBorders>
            <w:hideMark/>
          </w:tcPr>
          <w:p w14:paraId="66F13E0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FE51A8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338CA8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3E0B30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D94CC1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06689C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Komplet płytek do kompresji dla wszystkich formatów ekspozycji: min. 18x23 cm, min. 23x29 cm i docisk/dociski do zdjęć powiększonych, celowanych</w:t>
            </w:r>
          </w:p>
        </w:tc>
        <w:tc>
          <w:tcPr>
            <w:tcW w:w="1417" w:type="dxa"/>
            <w:tcBorders>
              <w:top w:val="single" w:sz="4" w:space="0" w:color="000000"/>
              <w:left w:val="single" w:sz="4" w:space="0" w:color="000000"/>
              <w:bottom w:val="single" w:sz="4" w:space="0" w:color="000000"/>
              <w:right w:val="nil"/>
            </w:tcBorders>
            <w:hideMark/>
          </w:tcPr>
          <w:p w14:paraId="08BFDDF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3B3750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69D194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4F30C9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E4110C0"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12C5D3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Płytka uciskowa do formatu obrazowania min.18 cm x 23 cm z możliwością przesuwania części uciskającej wzdłuż dłuższej krawędzi detektora</w:t>
            </w:r>
          </w:p>
        </w:tc>
        <w:tc>
          <w:tcPr>
            <w:tcW w:w="1417" w:type="dxa"/>
            <w:tcBorders>
              <w:top w:val="single" w:sz="4" w:space="0" w:color="000000"/>
              <w:left w:val="single" w:sz="4" w:space="0" w:color="000000"/>
              <w:bottom w:val="single" w:sz="4" w:space="0" w:color="000000"/>
              <w:right w:val="nil"/>
            </w:tcBorders>
            <w:hideMark/>
          </w:tcPr>
          <w:p w14:paraId="7E01853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B604E3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8A59FD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127A67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B361FB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466BB82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ar-SA"/>
              </w:rPr>
              <w:t>Płytka uciskowa o dopasowanych kształtach lub kącie ucisku dopasowanym do kształtu kobiecej piersi (dla poprawy komfortu i dokładniejszego dociśnięcia piersi)</w:t>
            </w:r>
          </w:p>
        </w:tc>
        <w:tc>
          <w:tcPr>
            <w:tcW w:w="1417" w:type="dxa"/>
            <w:tcBorders>
              <w:top w:val="single" w:sz="4" w:space="0" w:color="000000"/>
              <w:left w:val="single" w:sz="4" w:space="0" w:color="000000"/>
              <w:bottom w:val="single" w:sz="4" w:space="0" w:color="000000"/>
              <w:right w:val="nil"/>
            </w:tcBorders>
            <w:hideMark/>
          </w:tcPr>
          <w:p w14:paraId="2D846FA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shd w:val="clear" w:color="auto" w:fill="auto"/>
            <w:vAlign w:val="center"/>
          </w:tcPr>
          <w:p w14:paraId="4CBB6DE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D74C8EE"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144D364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5CD7183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92931CB"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C67EC3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CYFROWY DETEKTOR OBRAZOWY</w:t>
            </w:r>
          </w:p>
        </w:tc>
        <w:tc>
          <w:tcPr>
            <w:tcW w:w="1417" w:type="dxa"/>
            <w:tcBorders>
              <w:top w:val="single" w:sz="4" w:space="0" w:color="000000"/>
              <w:left w:val="single" w:sz="4" w:space="0" w:color="000000"/>
              <w:bottom w:val="single" w:sz="4" w:space="0" w:color="000000"/>
              <w:right w:val="nil"/>
            </w:tcBorders>
            <w:hideMark/>
          </w:tcPr>
          <w:p w14:paraId="19DE186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tcPr>
          <w:p w14:paraId="785A1AA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3BC60B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6955493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2C981C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78469D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Detektor cyfrowy oparty na amorficznym półprzewodniku o wymiarach min. 23 cm x 29 cm, oraz formatach obrazowania min. 18x23 cm oraz min. 23x29 cm, w technologii TFT</w:t>
            </w:r>
          </w:p>
        </w:tc>
        <w:tc>
          <w:tcPr>
            <w:tcW w:w="1417" w:type="dxa"/>
            <w:tcBorders>
              <w:top w:val="single" w:sz="4" w:space="0" w:color="000000"/>
              <w:left w:val="single" w:sz="4" w:space="0" w:color="000000"/>
              <w:bottom w:val="single" w:sz="4" w:space="0" w:color="000000"/>
              <w:right w:val="nil"/>
            </w:tcBorders>
            <w:vAlign w:val="center"/>
            <w:hideMark/>
          </w:tcPr>
          <w:p w14:paraId="3DDC251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41876C4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351848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B65C19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7E6A29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5F8630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Metoda konwersji promieniowania X na sygnał elektryczny bezpośrednia (bez warstwy scyntylacyjnej)</w:t>
            </w:r>
          </w:p>
        </w:tc>
        <w:tc>
          <w:tcPr>
            <w:tcW w:w="1417" w:type="dxa"/>
            <w:tcBorders>
              <w:top w:val="single" w:sz="4" w:space="0" w:color="000000"/>
              <w:left w:val="single" w:sz="4" w:space="0" w:color="000000"/>
              <w:bottom w:val="single" w:sz="4" w:space="0" w:color="000000"/>
              <w:right w:val="nil"/>
            </w:tcBorders>
            <w:vAlign w:val="center"/>
            <w:hideMark/>
          </w:tcPr>
          <w:p w14:paraId="14FB09A3"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DAD77B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2D7C9C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C227BE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9BFE0CB"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11FCC0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Heksagonalny kształt piksela detektora optymalizujący dawkę oraz jakość obrazowania</w:t>
            </w:r>
          </w:p>
        </w:tc>
        <w:tc>
          <w:tcPr>
            <w:tcW w:w="1417" w:type="dxa"/>
            <w:tcBorders>
              <w:top w:val="single" w:sz="4" w:space="0" w:color="000000"/>
              <w:left w:val="single" w:sz="4" w:space="0" w:color="000000"/>
              <w:bottom w:val="single" w:sz="4" w:space="0" w:color="000000"/>
              <w:right w:val="nil"/>
            </w:tcBorders>
            <w:vAlign w:val="center"/>
            <w:hideMark/>
          </w:tcPr>
          <w:p w14:paraId="4BE2DAD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58F17F8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43B75F8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 1 pkt</w:t>
            </w:r>
          </w:p>
          <w:p w14:paraId="6CD96C7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NIE – 0 pkt</w:t>
            </w:r>
          </w:p>
        </w:tc>
      </w:tr>
      <w:tr w:rsidR="005B2C62" w:rsidRPr="006C1248" w14:paraId="675E544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1F7233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10E723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Osiągalny poziom DQE  - min. 65%  </w:t>
            </w:r>
          </w:p>
        </w:tc>
        <w:tc>
          <w:tcPr>
            <w:tcW w:w="1417" w:type="dxa"/>
            <w:tcBorders>
              <w:top w:val="single" w:sz="4" w:space="0" w:color="000000"/>
              <w:left w:val="single" w:sz="4" w:space="0" w:color="000000"/>
              <w:bottom w:val="single" w:sz="4" w:space="0" w:color="000000"/>
              <w:right w:val="nil"/>
            </w:tcBorders>
            <w:vAlign w:val="center"/>
            <w:hideMark/>
          </w:tcPr>
          <w:p w14:paraId="22403FD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15DCCFE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532059D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85% - 1 pkt</w:t>
            </w:r>
          </w:p>
          <w:p w14:paraId="1B24A1C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&lt; 85% - 0 pkt</w:t>
            </w:r>
          </w:p>
        </w:tc>
      </w:tr>
      <w:tr w:rsidR="005B2C62" w:rsidRPr="006C1248" w14:paraId="347A00A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8D35E71"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FDACF3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Rozdzielczość obrazu; </w:t>
            </w:r>
            <w:r w:rsidRPr="006C1248">
              <w:rPr>
                <w:rFonts w:asciiTheme="minorHAnsi" w:hAnsiTheme="minorHAnsi" w:cstheme="minorHAnsi"/>
                <w:bCs/>
                <w:lang w:eastAsia="en-US"/>
              </w:rPr>
              <w:t>≥</w:t>
            </w:r>
            <w:r w:rsidRPr="006C1248">
              <w:rPr>
                <w:rFonts w:asciiTheme="minorHAnsi" w:hAnsiTheme="minorHAnsi" w:cstheme="minorHAnsi"/>
                <w:lang w:eastAsia="en-US"/>
              </w:rPr>
              <w:t xml:space="preserve"> 12 </w:t>
            </w:r>
            <w:proofErr w:type="spellStart"/>
            <w:r w:rsidRPr="006C1248">
              <w:rPr>
                <w:rFonts w:asciiTheme="minorHAnsi" w:hAnsiTheme="minorHAnsi" w:cstheme="minorHAnsi"/>
                <w:lang w:eastAsia="en-US"/>
              </w:rPr>
              <w:t>Mpix</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84B893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4DB7A24" w14:textId="77777777" w:rsidR="005B2C62" w:rsidRPr="006C1248" w:rsidRDefault="005B2C62" w:rsidP="007C662A">
            <w:pPr>
              <w:spacing w:after="0" w:line="240" w:lineRule="auto"/>
              <w:jc w:val="center"/>
              <w:rPr>
                <w:rFonts w:asciiTheme="minorHAnsi" w:hAnsiTheme="minorHAnsi" w:cstheme="minorHAnsi"/>
                <w:highlight w:val="green"/>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12E9804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xml:space="preserve">≥ 12 </w:t>
            </w:r>
            <w:proofErr w:type="spellStart"/>
            <w:r w:rsidRPr="006C1248">
              <w:rPr>
                <w:rFonts w:asciiTheme="minorHAnsi" w:hAnsiTheme="minorHAnsi" w:cstheme="minorHAnsi"/>
                <w:lang w:eastAsia="en-US"/>
              </w:rPr>
              <w:t>Mpix</w:t>
            </w:r>
            <w:proofErr w:type="spellEnd"/>
            <w:r w:rsidRPr="006C1248">
              <w:rPr>
                <w:rFonts w:asciiTheme="minorHAnsi" w:hAnsiTheme="minorHAnsi" w:cstheme="minorHAnsi"/>
                <w:lang w:eastAsia="en-US"/>
              </w:rPr>
              <w:t xml:space="preserve"> – 0pkt</w:t>
            </w:r>
          </w:p>
          <w:p w14:paraId="22EB35C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xml:space="preserve"> &gt; 20 </w:t>
            </w:r>
            <w:proofErr w:type="spellStart"/>
            <w:r w:rsidRPr="006C1248">
              <w:rPr>
                <w:rFonts w:asciiTheme="minorHAnsi" w:hAnsiTheme="minorHAnsi" w:cstheme="minorHAnsi"/>
                <w:lang w:eastAsia="en-US"/>
              </w:rPr>
              <w:t>Mpix</w:t>
            </w:r>
            <w:proofErr w:type="spellEnd"/>
            <w:r w:rsidRPr="006C1248">
              <w:rPr>
                <w:rFonts w:asciiTheme="minorHAnsi" w:hAnsiTheme="minorHAnsi" w:cstheme="minorHAnsi"/>
                <w:lang w:eastAsia="en-US"/>
              </w:rPr>
              <w:t xml:space="preserve">  – 1 pkt</w:t>
            </w:r>
          </w:p>
        </w:tc>
      </w:tr>
      <w:tr w:rsidR="005B2C62" w:rsidRPr="006C1248" w14:paraId="3CF34DF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7781B2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5B767A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Rozmiar piksela; </w:t>
            </w:r>
            <w:r w:rsidRPr="006C1248">
              <w:rPr>
                <w:rFonts w:asciiTheme="minorHAnsi" w:hAnsiTheme="minorHAnsi" w:cstheme="minorHAnsi"/>
                <w:bCs/>
                <w:lang w:eastAsia="en-US"/>
              </w:rPr>
              <w:t>≤</w:t>
            </w:r>
            <w:r w:rsidRPr="006C1248">
              <w:rPr>
                <w:rFonts w:asciiTheme="minorHAnsi" w:hAnsiTheme="minorHAnsi" w:cstheme="minorHAnsi"/>
                <w:lang w:eastAsia="en-US"/>
              </w:rPr>
              <w:t xml:space="preserve"> 70µm</w:t>
            </w:r>
          </w:p>
        </w:tc>
        <w:tc>
          <w:tcPr>
            <w:tcW w:w="1417" w:type="dxa"/>
            <w:tcBorders>
              <w:top w:val="single" w:sz="4" w:space="0" w:color="000000"/>
              <w:left w:val="single" w:sz="4" w:space="0" w:color="000000"/>
              <w:bottom w:val="single" w:sz="4" w:space="0" w:color="000000"/>
              <w:right w:val="nil"/>
            </w:tcBorders>
            <w:vAlign w:val="center"/>
            <w:hideMark/>
          </w:tcPr>
          <w:p w14:paraId="480FAD5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1C797CE8" w14:textId="77777777" w:rsidR="005B2C62" w:rsidRPr="006C1248" w:rsidRDefault="005B2C62" w:rsidP="007C662A">
            <w:pPr>
              <w:spacing w:after="0" w:line="240" w:lineRule="auto"/>
              <w:jc w:val="center"/>
              <w:rPr>
                <w:rFonts w:asciiTheme="minorHAnsi" w:hAnsiTheme="minorHAnsi" w:cstheme="minorHAnsi"/>
                <w:highlight w:val="green"/>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BB9A0C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=&lt; 50µm – 1 pkt</w:t>
            </w:r>
          </w:p>
          <w:p w14:paraId="1B58E91A" w14:textId="77777777" w:rsidR="005B2C62" w:rsidRPr="006C1248" w:rsidRDefault="005B2C62" w:rsidP="007C662A">
            <w:pPr>
              <w:spacing w:after="0" w:line="240" w:lineRule="auto"/>
              <w:jc w:val="center"/>
              <w:rPr>
                <w:rFonts w:asciiTheme="minorHAnsi" w:hAnsiTheme="minorHAnsi" w:cstheme="minorHAnsi"/>
                <w:highlight w:val="green"/>
                <w:lang w:eastAsia="en-US"/>
              </w:rPr>
            </w:pPr>
            <w:r w:rsidRPr="006C1248">
              <w:rPr>
                <w:rFonts w:asciiTheme="minorHAnsi" w:hAnsiTheme="minorHAnsi" w:cstheme="minorHAnsi"/>
                <w:lang w:eastAsia="en-US"/>
              </w:rPr>
              <w:t>&gt; 50µm – 0 pkt</w:t>
            </w:r>
          </w:p>
        </w:tc>
      </w:tr>
      <w:tr w:rsidR="005B2C62" w:rsidRPr="006C1248" w14:paraId="6B1AA36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D027CBB"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377EBC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Zakres dynamiki detektora; </w:t>
            </w:r>
            <w:r w:rsidRPr="006C1248">
              <w:rPr>
                <w:rFonts w:asciiTheme="minorHAnsi" w:hAnsiTheme="minorHAnsi" w:cstheme="minorHAnsi"/>
                <w:bCs/>
                <w:lang w:eastAsia="en-US"/>
              </w:rPr>
              <w:t>≥</w:t>
            </w:r>
            <w:r w:rsidRPr="006C1248">
              <w:rPr>
                <w:rFonts w:asciiTheme="minorHAnsi" w:hAnsiTheme="minorHAnsi" w:cstheme="minorHAnsi"/>
                <w:lang w:eastAsia="en-US"/>
              </w:rPr>
              <w:t xml:space="preserve"> 14 bit</w:t>
            </w:r>
          </w:p>
        </w:tc>
        <w:tc>
          <w:tcPr>
            <w:tcW w:w="1417" w:type="dxa"/>
            <w:tcBorders>
              <w:top w:val="single" w:sz="4" w:space="0" w:color="000000"/>
              <w:left w:val="single" w:sz="4" w:space="0" w:color="000000"/>
              <w:bottom w:val="single" w:sz="4" w:space="0" w:color="000000"/>
              <w:right w:val="nil"/>
            </w:tcBorders>
            <w:vAlign w:val="center"/>
            <w:hideMark/>
          </w:tcPr>
          <w:p w14:paraId="6A9CDC9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1EC7D95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3E9867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16 bitów – 1 pkt</w:t>
            </w:r>
          </w:p>
          <w:p w14:paraId="60D87558"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&lt; 16 bitów – 0 pkt</w:t>
            </w:r>
          </w:p>
        </w:tc>
      </w:tr>
      <w:tr w:rsidR="005B2C62" w:rsidRPr="006C1248" w14:paraId="75286D6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7FACE7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BCF08B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Automatyczne sprawdzanie liczby martwych pikseli w detektorze oraz informacja w przypadku przekroczenia dopuszczalnej normy</w:t>
            </w:r>
          </w:p>
        </w:tc>
        <w:tc>
          <w:tcPr>
            <w:tcW w:w="1417" w:type="dxa"/>
            <w:tcBorders>
              <w:top w:val="single" w:sz="4" w:space="0" w:color="000000"/>
              <w:left w:val="single" w:sz="4" w:space="0" w:color="000000"/>
              <w:bottom w:val="single" w:sz="4" w:space="0" w:color="000000"/>
              <w:right w:val="nil"/>
            </w:tcBorders>
            <w:hideMark/>
          </w:tcPr>
          <w:p w14:paraId="008D2BF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2DC8F7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2781E2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20C3074"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AFA79C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61E0A3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Kratka </w:t>
            </w:r>
            <w:proofErr w:type="spellStart"/>
            <w:r w:rsidRPr="006C1248">
              <w:rPr>
                <w:rFonts w:asciiTheme="minorHAnsi" w:hAnsiTheme="minorHAnsi" w:cstheme="minorHAnsi"/>
                <w:lang w:eastAsia="en-US"/>
              </w:rPr>
              <w:t>przeciwrozproszeniowa</w:t>
            </w:r>
            <w:proofErr w:type="spellEnd"/>
            <w:r w:rsidRPr="006C1248">
              <w:rPr>
                <w:rFonts w:asciiTheme="minorHAnsi" w:hAnsiTheme="minorHAnsi" w:cstheme="minorHAnsi"/>
                <w:lang w:eastAsia="en-US"/>
              </w:rPr>
              <w:t xml:space="preserve"> dla trybu 2D -zapewniająca redukcje promieniowania rozproszonego</w:t>
            </w:r>
          </w:p>
        </w:tc>
        <w:tc>
          <w:tcPr>
            <w:tcW w:w="1417" w:type="dxa"/>
            <w:tcBorders>
              <w:top w:val="single" w:sz="4" w:space="0" w:color="000000"/>
              <w:left w:val="single" w:sz="4" w:space="0" w:color="000000"/>
              <w:bottom w:val="single" w:sz="4" w:space="0" w:color="000000"/>
              <w:right w:val="nil"/>
            </w:tcBorders>
            <w:hideMark/>
          </w:tcPr>
          <w:p w14:paraId="297B2B7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5401AC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74FF8E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FD63DE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8AB7BA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5B3814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Automatyczne wysuwanie kratki z toru promieniowania podczas zdjęć z powiększeniem</w:t>
            </w:r>
          </w:p>
        </w:tc>
        <w:tc>
          <w:tcPr>
            <w:tcW w:w="1417" w:type="dxa"/>
            <w:tcBorders>
              <w:top w:val="single" w:sz="4" w:space="0" w:color="000000"/>
              <w:left w:val="single" w:sz="4" w:space="0" w:color="000000"/>
              <w:bottom w:val="single" w:sz="4" w:space="0" w:color="000000"/>
              <w:right w:val="nil"/>
            </w:tcBorders>
            <w:hideMark/>
          </w:tcPr>
          <w:p w14:paraId="3273188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4817C9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6957C8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26C162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91277A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485113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Czas pomiędzy ekspozycjami diagnostycznymi max. 25 sek.</w:t>
            </w:r>
          </w:p>
        </w:tc>
        <w:tc>
          <w:tcPr>
            <w:tcW w:w="1417" w:type="dxa"/>
            <w:tcBorders>
              <w:top w:val="single" w:sz="4" w:space="0" w:color="000000"/>
              <w:left w:val="single" w:sz="4" w:space="0" w:color="000000"/>
              <w:bottom w:val="single" w:sz="4" w:space="0" w:color="000000"/>
              <w:right w:val="nil"/>
            </w:tcBorders>
            <w:hideMark/>
          </w:tcPr>
          <w:p w14:paraId="4FF34D9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43F574E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A93695C"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&lt; 16 sek. – 1 pkt</w:t>
            </w:r>
          </w:p>
          <w:p w14:paraId="443DD04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 16 sek. – 0 pkt</w:t>
            </w:r>
          </w:p>
        </w:tc>
      </w:tr>
      <w:tr w:rsidR="005B2C62" w:rsidRPr="006C1248" w14:paraId="64FD4AE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79B82C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3F5029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Czas pomiędzy zakończeniem ekspozycji a wyświetleniem obrazu na monitorze max. 15 sek.</w:t>
            </w:r>
          </w:p>
        </w:tc>
        <w:tc>
          <w:tcPr>
            <w:tcW w:w="1417" w:type="dxa"/>
            <w:tcBorders>
              <w:top w:val="single" w:sz="4" w:space="0" w:color="000000"/>
              <w:left w:val="single" w:sz="4" w:space="0" w:color="000000"/>
              <w:bottom w:val="single" w:sz="4" w:space="0" w:color="000000"/>
              <w:right w:val="nil"/>
            </w:tcBorders>
            <w:hideMark/>
          </w:tcPr>
          <w:p w14:paraId="6971C6E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4CE7860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690D5750"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 xml:space="preserve">≤ 5 s – 1 pkt </w:t>
            </w:r>
          </w:p>
          <w:p w14:paraId="3FDB8EA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&gt; 5 s – 0 pkt</w:t>
            </w:r>
          </w:p>
        </w:tc>
      </w:tr>
      <w:tr w:rsidR="005B2C62" w:rsidRPr="006C1248" w14:paraId="557FF891" w14:textId="77777777" w:rsidTr="005B2C62">
        <w:trPr>
          <w:trHeight w:val="1009"/>
        </w:trPr>
        <w:tc>
          <w:tcPr>
            <w:tcW w:w="720" w:type="dxa"/>
            <w:tcBorders>
              <w:top w:val="single" w:sz="4" w:space="0" w:color="000000"/>
              <w:left w:val="single" w:sz="4" w:space="0" w:color="000000"/>
              <w:bottom w:val="single" w:sz="4" w:space="0" w:color="000000"/>
              <w:right w:val="single" w:sz="4" w:space="0" w:color="000000"/>
            </w:tcBorders>
          </w:tcPr>
          <w:p w14:paraId="64305C4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14:paraId="2E503AF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Średnia dawka gruczołowa dla fantomu PMMA 40 mm w trybie 2D poniżej dawek granicznych EUREF dla </w:t>
            </w:r>
            <w:proofErr w:type="spellStart"/>
            <w:r w:rsidRPr="006C1248">
              <w:rPr>
                <w:rFonts w:asciiTheme="minorHAnsi" w:hAnsiTheme="minorHAnsi" w:cstheme="minorHAnsi"/>
                <w:lang w:eastAsia="en-US"/>
              </w:rPr>
              <w:t>skryningu</w:t>
            </w:r>
            <w:proofErr w:type="spellEnd"/>
            <w:r w:rsidRPr="006C1248">
              <w:rPr>
                <w:rFonts w:asciiTheme="minorHAnsi" w:hAnsiTheme="minorHAnsi" w:cstheme="minorHAnsi"/>
                <w:lang w:eastAsia="en-US"/>
              </w:rPr>
              <w:t>, przy automatycznym doborze warunków ekspozycji. Dane potwierdzone oświadczeniem producenta aparatu.</w:t>
            </w:r>
          </w:p>
          <w:p w14:paraId="56F34AFB" w14:textId="77777777" w:rsidR="005B2C62" w:rsidRPr="006C1248" w:rsidRDefault="005B2C62" w:rsidP="007C662A">
            <w:pPr>
              <w:spacing w:after="0" w:line="240" w:lineRule="auto"/>
              <w:rPr>
                <w:rFonts w:asciiTheme="minorHAnsi" w:hAnsiTheme="minorHAnsi" w:cstheme="minorHAnsi"/>
                <w:lang w:eastAsia="en-US"/>
              </w:rPr>
            </w:pPr>
          </w:p>
          <w:p w14:paraId="4E9067E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Maksimum (poziom uzyskiwany) 1,6 </w:t>
            </w:r>
            <w:proofErr w:type="spellStart"/>
            <w:r w:rsidRPr="006C1248">
              <w:rPr>
                <w:rFonts w:asciiTheme="minorHAnsi" w:hAnsiTheme="minorHAnsi" w:cstheme="minorHAnsi"/>
                <w:lang w:eastAsia="en-US"/>
              </w:rPr>
              <w:t>mGy</w:t>
            </w:r>
            <w:proofErr w:type="spellEnd"/>
            <w:r w:rsidRPr="006C1248">
              <w:rPr>
                <w:rFonts w:asciiTheme="minorHAnsi" w:hAnsiTheme="minorHAnsi" w:cstheme="minorHAnsi"/>
                <w:lang w:eastAsia="en-US"/>
              </w:rPr>
              <w:t xml:space="preserve"> </w:t>
            </w:r>
          </w:p>
          <w:p w14:paraId="14F0131E" w14:textId="77777777" w:rsidR="005B2C62" w:rsidRPr="006C1248" w:rsidRDefault="005B2C62" w:rsidP="007C662A">
            <w:pPr>
              <w:spacing w:after="0" w:line="240" w:lineRule="auto"/>
              <w:rPr>
                <w:rFonts w:asciiTheme="minorHAnsi" w:hAnsiTheme="minorHAnsi" w:cstheme="minorHAnsi"/>
                <w:lang w:eastAsia="en-US"/>
              </w:rPr>
            </w:pPr>
          </w:p>
        </w:tc>
        <w:tc>
          <w:tcPr>
            <w:tcW w:w="1417" w:type="dxa"/>
            <w:tcBorders>
              <w:top w:val="single" w:sz="4" w:space="0" w:color="000000"/>
              <w:left w:val="single" w:sz="4" w:space="0" w:color="000000"/>
              <w:bottom w:val="single" w:sz="4" w:space="0" w:color="000000"/>
              <w:right w:val="nil"/>
            </w:tcBorders>
            <w:hideMark/>
          </w:tcPr>
          <w:p w14:paraId="591A30D3" w14:textId="77777777" w:rsidR="005B2C62" w:rsidRPr="006C1248" w:rsidRDefault="005B2C62" w:rsidP="007C662A">
            <w:pPr>
              <w:spacing w:after="0"/>
              <w:jc w:val="center"/>
              <w:rPr>
                <w:rFonts w:asciiTheme="minorHAnsi" w:hAnsiTheme="minorHAnsi" w:cstheme="minorHAnsi"/>
                <w:strike/>
                <w:highlight w:val="yellow"/>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shd w:val="clear" w:color="auto" w:fill="auto"/>
            <w:vAlign w:val="center"/>
          </w:tcPr>
          <w:p w14:paraId="5CD0011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2C5D10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xml:space="preserve">≤ 1,0 </w:t>
            </w:r>
            <w:proofErr w:type="spellStart"/>
            <w:r w:rsidRPr="006C1248">
              <w:rPr>
                <w:rFonts w:asciiTheme="minorHAnsi" w:hAnsiTheme="minorHAnsi" w:cstheme="minorHAnsi"/>
                <w:lang w:eastAsia="en-US"/>
              </w:rPr>
              <w:t>mGy</w:t>
            </w:r>
            <w:proofErr w:type="spellEnd"/>
            <w:r w:rsidRPr="006C1248">
              <w:rPr>
                <w:rFonts w:asciiTheme="minorHAnsi" w:hAnsiTheme="minorHAnsi" w:cstheme="minorHAnsi"/>
                <w:lang w:eastAsia="en-US"/>
              </w:rPr>
              <w:t xml:space="preserve"> - 1 pkt,</w:t>
            </w:r>
            <w:r w:rsidRPr="006C1248">
              <w:rPr>
                <w:rFonts w:asciiTheme="minorHAnsi" w:hAnsiTheme="minorHAnsi" w:cstheme="minorHAnsi"/>
                <w:lang w:eastAsia="en-US"/>
              </w:rPr>
              <w:br/>
              <w:t xml:space="preserve">1,1- 1,3 </w:t>
            </w:r>
            <w:proofErr w:type="spellStart"/>
            <w:r w:rsidRPr="006C1248">
              <w:rPr>
                <w:rFonts w:asciiTheme="minorHAnsi" w:hAnsiTheme="minorHAnsi" w:cstheme="minorHAnsi"/>
                <w:lang w:eastAsia="en-US"/>
              </w:rPr>
              <w:t>mGy</w:t>
            </w:r>
            <w:proofErr w:type="spellEnd"/>
            <w:r w:rsidRPr="006C1248">
              <w:rPr>
                <w:rFonts w:asciiTheme="minorHAnsi" w:hAnsiTheme="minorHAnsi" w:cstheme="minorHAnsi"/>
                <w:lang w:eastAsia="en-US"/>
              </w:rPr>
              <w:t xml:space="preserve"> – 0,5 pkt </w:t>
            </w:r>
          </w:p>
          <w:p w14:paraId="69F0C9F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 xml:space="preserve">1,4- 1,6 </w:t>
            </w:r>
            <w:proofErr w:type="spellStart"/>
            <w:r w:rsidRPr="006C1248">
              <w:rPr>
                <w:rFonts w:asciiTheme="minorHAnsi" w:hAnsiTheme="minorHAnsi" w:cstheme="minorHAnsi"/>
                <w:lang w:eastAsia="en-US"/>
              </w:rPr>
              <w:t>mGy</w:t>
            </w:r>
            <w:proofErr w:type="spellEnd"/>
            <w:r w:rsidRPr="006C1248">
              <w:rPr>
                <w:rFonts w:asciiTheme="minorHAnsi" w:hAnsiTheme="minorHAnsi" w:cstheme="minorHAnsi"/>
                <w:lang w:eastAsia="en-US"/>
              </w:rPr>
              <w:t xml:space="preserve"> – 0 pkt</w:t>
            </w:r>
          </w:p>
        </w:tc>
      </w:tr>
      <w:tr w:rsidR="005B2C62" w:rsidRPr="006C1248" w14:paraId="4D35A62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96FC099"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F3C72F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STACJA AKWIZYCYJNA TECHNIKA</w:t>
            </w:r>
          </w:p>
        </w:tc>
        <w:tc>
          <w:tcPr>
            <w:tcW w:w="1417" w:type="dxa"/>
            <w:tcBorders>
              <w:top w:val="single" w:sz="4" w:space="0" w:color="000000"/>
              <w:left w:val="single" w:sz="4" w:space="0" w:color="000000"/>
              <w:bottom w:val="single" w:sz="4" w:space="0" w:color="000000"/>
              <w:right w:val="nil"/>
            </w:tcBorders>
            <w:hideMark/>
          </w:tcPr>
          <w:p w14:paraId="0D134F3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tcPr>
          <w:p w14:paraId="38D2B08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5CAB95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0F606F8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E334A8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30BF17A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ar-SA"/>
              </w:rPr>
              <w:t>Przezierna przesłona stanowiska operatora z materiału o ekwiwalencie co najmniej 0.5mm Pb</w:t>
            </w:r>
          </w:p>
        </w:tc>
        <w:tc>
          <w:tcPr>
            <w:tcW w:w="1417" w:type="dxa"/>
            <w:tcBorders>
              <w:top w:val="single" w:sz="4" w:space="0" w:color="000000"/>
              <w:left w:val="single" w:sz="4" w:space="0" w:color="000000"/>
              <w:bottom w:val="single" w:sz="4" w:space="0" w:color="000000"/>
              <w:right w:val="nil"/>
            </w:tcBorders>
            <w:vAlign w:val="center"/>
            <w:hideMark/>
          </w:tcPr>
          <w:p w14:paraId="2DFA354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2DA008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05386A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F96768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1A3923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7B2D31B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Komputer (dedykowany przez producenta mammografu) z systemem operacyjnym oraz oprogramowaniem, klawiatura obsługowa, mysz.</w:t>
            </w:r>
          </w:p>
        </w:tc>
        <w:tc>
          <w:tcPr>
            <w:tcW w:w="1417" w:type="dxa"/>
            <w:tcBorders>
              <w:top w:val="single" w:sz="4" w:space="0" w:color="000000"/>
              <w:left w:val="single" w:sz="4" w:space="0" w:color="000000"/>
              <w:bottom w:val="single" w:sz="4" w:space="0" w:color="000000"/>
              <w:right w:val="nil"/>
            </w:tcBorders>
            <w:vAlign w:val="center"/>
            <w:hideMark/>
          </w:tcPr>
          <w:p w14:paraId="0FD8AB8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639E11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57E0BC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95F8C6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A4E23E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32C3854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System operacyjny  </w:t>
            </w:r>
          </w:p>
        </w:tc>
        <w:tc>
          <w:tcPr>
            <w:tcW w:w="1417" w:type="dxa"/>
            <w:tcBorders>
              <w:top w:val="single" w:sz="4" w:space="0" w:color="000000"/>
              <w:left w:val="single" w:sz="4" w:space="0" w:color="000000"/>
              <w:bottom w:val="single" w:sz="4" w:space="0" w:color="000000"/>
              <w:right w:val="nil"/>
            </w:tcBorders>
            <w:hideMark/>
          </w:tcPr>
          <w:p w14:paraId="11DC7EB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52F4D88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6230AB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8F82A8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19A883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0695BC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Pamięć operacyjna RAM min. 8GB</w:t>
            </w:r>
          </w:p>
        </w:tc>
        <w:tc>
          <w:tcPr>
            <w:tcW w:w="1417" w:type="dxa"/>
            <w:tcBorders>
              <w:top w:val="single" w:sz="4" w:space="0" w:color="000000"/>
              <w:left w:val="single" w:sz="4" w:space="0" w:color="000000"/>
              <w:bottom w:val="single" w:sz="4" w:space="0" w:color="000000"/>
              <w:right w:val="nil"/>
            </w:tcBorders>
            <w:hideMark/>
          </w:tcPr>
          <w:p w14:paraId="44F3F143"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5D7B61B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1619E06"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DAA86B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383D7B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53F7E96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Pojemność dysku twardego min. 1 TB</w:t>
            </w:r>
          </w:p>
        </w:tc>
        <w:tc>
          <w:tcPr>
            <w:tcW w:w="1417" w:type="dxa"/>
            <w:tcBorders>
              <w:top w:val="single" w:sz="4" w:space="0" w:color="000000"/>
              <w:left w:val="single" w:sz="4" w:space="0" w:color="000000"/>
              <w:bottom w:val="single" w:sz="4" w:space="0" w:color="000000"/>
              <w:right w:val="nil"/>
            </w:tcBorders>
            <w:hideMark/>
          </w:tcPr>
          <w:p w14:paraId="68C16D9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5F96A9B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1F9226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96A6EA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1FFE404"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0DB41B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Ilość zapisanych obrazów bez kompresji dla pełnego formatu detektora min. 9000</w:t>
            </w:r>
          </w:p>
        </w:tc>
        <w:tc>
          <w:tcPr>
            <w:tcW w:w="1417" w:type="dxa"/>
            <w:tcBorders>
              <w:top w:val="single" w:sz="4" w:space="0" w:color="000000"/>
              <w:left w:val="single" w:sz="4" w:space="0" w:color="000000"/>
              <w:bottom w:val="single" w:sz="4" w:space="0" w:color="000000"/>
              <w:right w:val="nil"/>
            </w:tcBorders>
            <w:hideMark/>
          </w:tcPr>
          <w:p w14:paraId="5676237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0D3C49D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CEA090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7F2DF0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322B25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0521632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Wielofunkcyjna stacja do wprowadzania danych pacjenta i obróbki obrazu</w:t>
            </w:r>
          </w:p>
        </w:tc>
        <w:tc>
          <w:tcPr>
            <w:tcW w:w="1417" w:type="dxa"/>
            <w:tcBorders>
              <w:top w:val="single" w:sz="4" w:space="0" w:color="000000"/>
              <w:left w:val="single" w:sz="4" w:space="0" w:color="000000"/>
              <w:bottom w:val="single" w:sz="4" w:space="0" w:color="000000"/>
              <w:right w:val="nil"/>
            </w:tcBorders>
            <w:hideMark/>
          </w:tcPr>
          <w:p w14:paraId="6CE52F3F"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F52758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974913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A0BC70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B626A9B"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29A0811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Monitor o przekątnej min. 21” i rozdzielczości minimum 1600x1200</w:t>
            </w:r>
          </w:p>
        </w:tc>
        <w:tc>
          <w:tcPr>
            <w:tcW w:w="1417" w:type="dxa"/>
            <w:tcBorders>
              <w:top w:val="single" w:sz="4" w:space="0" w:color="000000"/>
              <w:left w:val="single" w:sz="4" w:space="0" w:color="000000"/>
              <w:bottom w:val="single" w:sz="4" w:space="0" w:color="000000"/>
              <w:right w:val="nil"/>
            </w:tcBorders>
            <w:hideMark/>
          </w:tcPr>
          <w:p w14:paraId="0D8545D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4CD4436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62BD15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73A3FB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0DF6D7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677A68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Interfejs DICOM 3.0 z obsługą minimum następujących protokołów: MWM, Q/R, STORAGE, PRINT oraz możliwość nagrywania obrazów DICOM na pamięci zewnętrznej (CD/DVD i pamięci USB) wraz z przeglądarką.</w:t>
            </w:r>
          </w:p>
        </w:tc>
        <w:tc>
          <w:tcPr>
            <w:tcW w:w="1417" w:type="dxa"/>
            <w:tcBorders>
              <w:top w:val="single" w:sz="4" w:space="0" w:color="000000"/>
              <w:left w:val="single" w:sz="4" w:space="0" w:color="000000"/>
              <w:bottom w:val="single" w:sz="4" w:space="0" w:color="000000"/>
              <w:right w:val="nil"/>
            </w:tcBorders>
            <w:hideMark/>
          </w:tcPr>
          <w:p w14:paraId="173D692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9F70522"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48CC3A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CCD6B3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0AA76B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269834C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Dostęp do surowych danych (</w:t>
            </w:r>
            <w:proofErr w:type="spellStart"/>
            <w:r w:rsidRPr="006C1248">
              <w:rPr>
                <w:rFonts w:asciiTheme="minorHAnsi" w:hAnsiTheme="minorHAnsi" w:cstheme="minorHAnsi"/>
                <w:color w:val="000000"/>
                <w:lang w:eastAsia="en-US"/>
              </w:rPr>
              <w:t>raw</w:t>
            </w:r>
            <w:proofErr w:type="spellEnd"/>
            <w:r w:rsidRPr="006C1248">
              <w:rPr>
                <w:rFonts w:asciiTheme="minorHAnsi" w:hAnsiTheme="minorHAnsi" w:cstheme="minorHAnsi"/>
                <w:color w:val="000000"/>
                <w:lang w:eastAsia="en-US"/>
              </w:rPr>
              <w:t xml:space="preserve"> data) z możliwością ich eksportu na zewnętrzny nośnik (płyta CD/DVD, pendrive, dysk USB).</w:t>
            </w:r>
          </w:p>
        </w:tc>
        <w:tc>
          <w:tcPr>
            <w:tcW w:w="1417" w:type="dxa"/>
            <w:tcBorders>
              <w:top w:val="single" w:sz="4" w:space="0" w:color="000000"/>
              <w:left w:val="single" w:sz="4" w:space="0" w:color="000000"/>
              <w:bottom w:val="single" w:sz="4" w:space="0" w:color="000000"/>
              <w:right w:val="nil"/>
            </w:tcBorders>
            <w:hideMark/>
          </w:tcPr>
          <w:p w14:paraId="382D6CE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1B8424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4D4A51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AD6C18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F982334"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3A8B817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Dostarczone urządzenie powinno posiadać nieograniczone czasowo licencje na komunikację DICOM w zakresie Storage, Storage </w:t>
            </w:r>
            <w:proofErr w:type="spellStart"/>
            <w:r w:rsidRPr="006C1248">
              <w:rPr>
                <w:rFonts w:asciiTheme="minorHAnsi" w:hAnsiTheme="minorHAnsi" w:cstheme="minorHAnsi"/>
                <w:color w:val="000000"/>
                <w:lang w:eastAsia="en-US"/>
              </w:rPr>
              <w:t>Commitment</w:t>
            </w:r>
            <w:proofErr w:type="spellEnd"/>
            <w:r w:rsidRPr="006C1248">
              <w:rPr>
                <w:rFonts w:asciiTheme="minorHAnsi" w:hAnsiTheme="minorHAnsi" w:cstheme="minorHAnsi"/>
                <w:color w:val="000000"/>
                <w:lang w:eastAsia="en-US"/>
              </w:rPr>
              <w:t xml:space="preserve">, </w:t>
            </w:r>
            <w:proofErr w:type="spellStart"/>
            <w:r w:rsidRPr="006C1248">
              <w:rPr>
                <w:rFonts w:asciiTheme="minorHAnsi" w:hAnsiTheme="minorHAnsi" w:cstheme="minorHAnsi"/>
                <w:color w:val="000000"/>
                <w:lang w:eastAsia="en-US"/>
              </w:rPr>
              <w:t>Print</w:t>
            </w:r>
            <w:proofErr w:type="spellEnd"/>
            <w:r w:rsidRPr="006C1248">
              <w:rPr>
                <w:rFonts w:asciiTheme="minorHAnsi" w:hAnsiTheme="minorHAnsi" w:cstheme="minorHAnsi"/>
                <w:color w:val="000000"/>
                <w:lang w:eastAsia="en-US"/>
              </w:rPr>
              <w:t xml:space="preserve">, </w:t>
            </w:r>
            <w:proofErr w:type="spellStart"/>
            <w:r w:rsidRPr="006C1248">
              <w:rPr>
                <w:rFonts w:asciiTheme="minorHAnsi" w:hAnsiTheme="minorHAnsi" w:cstheme="minorHAnsi"/>
                <w:color w:val="000000"/>
                <w:lang w:eastAsia="en-US"/>
              </w:rPr>
              <w:t>Worklist</w:t>
            </w:r>
            <w:proofErr w:type="spellEnd"/>
            <w:r w:rsidRPr="006C1248">
              <w:rPr>
                <w:rFonts w:asciiTheme="minorHAnsi" w:hAnsiTheme="minorHAnsi" w:cstheme="minorHAnsi"/>
                <w:color w:val="000000"/>
                <w:lang w:eastAsia="en-US"/>
              </w:rPr>
              <w:t>).</w:t>
            </w:r>
          </w:p>
        </w:tc>
        <w:tc>
          <w:tcPr>
            <w:tcW w:w="1417" w:type="dxa"/>
            <w:tcBorders>
              <w:top w:val="single" w:sz="4" w:space="0" w:color="000000"/>
              <w:left w:val="single" w:sz="4" w:space="0" w:color="000000"/>
              <w:bottom w:val="single" w:sz="4" w:space="0" w:color="000000"/>
              <w:right w:val="nil"/>
            </w:tcBorders>
            <w:hideMark/>
          </w:tcPr>
          <w:p w14:paraId="14F3A58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6220FA7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6356E5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37A4A7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BCBC55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35E7E5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Funkcja ręcznego wprowadzenia danych demograficznych pacjenta oraz pobrania tych informacji z systemu HIS/RIS i połączenia ich z obrazem cyfrowym (integracja z serwerem </w:t>
            </w:r>
            <w:proofErr w:type="spellStart"/>
            <w:r w:rsidRPr="006C1248">
              <w:rPr>
                <w:rFonts w:asciiTheme="minorHAnsi" w:hAnsiTheme="minorHAnsi" w:cstheme="minorHAnsi"/>
                <w:color w:val="000000"/>
                <w:lang w:eastAsia="en-US"/>
              </w:rPr>
              <w:t>Dicom</w:t>
            </w:r>
            <w:proofErr w:type="spellEnd"/>
            <w:r w:rsidRPr="006C1248">
              <w:rPr>
                <w:rFonts w:asciiTheme="minorHAnsi" w:hAnsiTheme="minorHAnsi" w:cstheme="minorHAnsi"/>
                <w:color w:val="000000"/>
                <w:lang w:eastAsia="en-US"/>
              </w:rPr>
              <w:t xml:space="preserve"> </w:t>
            </w:r>
            <w:proofErr w:type="spellStart"/>
            <w:r w:rsidRPr="006C1248">
              <w:rPr>
                <w:rFonts w:asciiTheme="minorHAnsi" w:hAnsiTheme="minorHAnsi" w:cstheme="minorHAnsi"/>
                <w:color w:val="000000"/>
                <w:lang w:eastAsia="en-US"/>
              </w:rPr>
              <w:t>Worklist</w:t>
            </w:r>
            <w:proofErr w:type="spellEnd"/>
            <w:r w:rsidRPr="006C1248">
              <w:rPr>
                <w:rFonts w:asciiTheme="minorHAnsi" w:hAnsiTheme="minorHAnsi" w:cstheme="minorHAnsi"/>
                <w:color w:val="000000"/>
                <w:lang w:eastAsia="en-US"/>
              </w:rPr>
              <w:t>).</w:t>
            </w:r>
          </w:p>
        </w:tc>
        <w:tc>
          <w:tcPr>
            <w:tcW w:w="1417" w:type="dxa"/>
            <w:tcBorders>
              <w:top w:val="single" w:sz="4" w:space="0" w:color="000000"/>
              <w:left w:val="single" w:sz="4" w:space="0" w:color="000000"/>
              <w:bottom w:val="single" w:sz="4" w:space="0" w:color="000000"/>
              <w:right w:val="nil"/>
            </w:tcBorders>
            <w:hideMark/>
          </w:tcPr>
          <w:p w14:paraId="3B217A0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E52BDF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74DEC98"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F13288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587FA3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C961BC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Funkcje: powiększenia, pomiaru długości, dodania tekstu do obrazu, pomiar gęstości, pomiar </w:t>
            </w:r>
            <w:r w:rsidRPr="006C1248">
              <w:rPr>
                <w:rFonts w:asciiTheme="minorHAnsi" w:hAnsiTheme="minorHAnsi" w:cstheme="minorHAnsi"/>
                <w:color w:val="000000"/>
                <w:lang w:eastAsia="en-US"/>
              </w:rPr>
              <w:lastRenderedPageBreak/>
              <w:t>średniej wartości pikseli i odchylenia standardowego w ROI o dowolnych wymiarach</w:t>
            </w:r>
          </w:p>
        </w:tc>
        <w:tc>
          <w:tcPr>
            <w:tcW w:w="1417" w:type="dxa"/>
            <w:tcBorders>
              <w:top w:val="single" w:sz="4" w:space="0" w:color="000000"/>
              <w:left w:val="single" w:sz="4" w:space="0" w:color="000000"/>
              <w:bottom w:val="single" w:sz="4" w:space="0" w:color="000000"/>
              <w:right w:val="nil"/>
            </w:tcBorders>
            <w:hideMark/>
          </w:tcPr>
          <w:p w14:paraId="55B4129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lastRenderedPageBreak/>
              <w:t>TAK</w:t>
            </w:r>
          </w:p>
        </w:tc>
        <w:tc>
          <w:tcPr>
            <w:tcW w:w="2691" w:type="dxa"/>
            <w:tcBorders>
              <w:top w:val="single" w:sz="4" w:space="0" w:color="000000"/>
              <w:left w:val="single" w:sz="4" w:space="0" w:color="000000"/>
              <w:bottom w:val="single" w:sz="4" w:space="0" w:color="000000"/>
              <w:right w:val="nil"/>
            </w:tcBorders>
            <w:vAlign w:val="center"/>
          </w:tcPr>
          <w:p w14:paraId="783AAD6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E1C4F1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E25434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D07AB8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6A4C08A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Stacja akwizycyjna stale zintegrowana z podłożem (nie dopuszcza się stacji jezdnych)</w:t>
            </w:r>
          </w:p>
        </w:tc>
        <w:tc>
          <w:tcPr>
            <w:tcW w:w="1417" w:type="dxa"/>
            <w:tcBorders>
              <w:top w:val="single" w:sz="4" w:space="0" w:color="000000"/>
              <w:left w:val="single" w:sz="4" w:space="0" w:color="000000"/>
              <w:bottom w:val="single" w:sz="4" w:space="0" w:color="000000"/>
              <w:right w:val="nil"/>
            </w:tcBorders>
            <w:hideMark/>
          </w:tcPr>
          <w:p w14:paraId="01F4A16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0E0786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E780A0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67DCB4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693A083"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8819CA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BADANIA DWUENERGETYCZNE – opcja rozbudowy</w:t>
            </w:r>
          </w:p>
        </w:tc>
        <w:tc>
          <w:tcPr>
            <w:tcW w:w="1417" w:type="dxa"/>
            <w:tcBorders>
              <w:top w:val="single" w:sz="4" w:space="0" w:color="000000"/>
              <w:left w:val="single" w:sz="4" w:space="0" w:color="000000"/>
              <w:bottom w:val="single" w:sz="4" w:space="0" w:color="000000"/>
              <w:right w:val="nil"/>
            </w:tcBorders>
            <w:hideMark/>
          </w:tcPr>
          <w:p w14:paraId="7F629A8F"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hideMark/>
          </w:tcPr>
          <w:p w14:paraId="04D06A7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1562" w:type="dxa"/>
            <w:tcBorders>
              <w:top w:val="single" w:sz="4" w:space="0" w:color="000000"/>
              <w:left w:val="single" w:sz="4" w:space="0" w:color="000000"/>
              <w:bottom w:val="single" w:sz="4" w:space="0" w:color="000000"/>
              <w:right w:val="single" w:sz="4" w:space="0" w:color="000000"/>
            </w:tcBorders>
            <w:hideMark/>
          </w:tcPr>
          <w:p w14:paraId="4A92381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185BAE6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2EC3A3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B82E8A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Oferowany aparat musi zapewnić możliwość rozbudowy o funkcjonalność umożliwiającą wykonywanie </w:t>
            </w:r>
            <w:proofErr w:type="spellStart"/>
            <w:r w:rsidRPr="006C1248">
              <w:rPr>
                <w:rFonts w:asciiTheme="minorHAnsi" w:hAnsiTheme="minorHAnsi" w:cstheme="minorHAnsi"/>
                <w:lang w:eastAsia="en-US"/>
              </w:rPr>
              <w:t>dwuenergetycznej</w:t>
            </w:r>
            <w:proofErr w:type="spellEnd"/>
            <w:r w:rsidRPr="006C1248">
              <w:rPr>
                <w:rFonts w:asciiTheme="minorHAnsi" w:hAnsiTheme="minorHAnsi" w:cstheme="minorHAnsi"/>
                <w:lang w:eastAsia="en-US"/>
              </w:rPr>
              <w:t xml:space="preserve"> mammografii spektralnej z kontrastem jodowym (w oparciu o nisko i wysokoenergetyczną ekspozycję). Opcja dopuszczona do obrotu i użytkowania.</w:t>
            </w:r>
          </w:p>
        </w:tc>
        <w:tc>
          <w:tcPr>
            <w:tcW w:w="1417" w:type="dxa"/>
            <w:tcBorders>
              <w:top w:val="single" w:sz="4" w:space="0" w:color="000000"/>
              <w:left w:val="single" w:sz="4" w:space="0" w:color="000000"/>
              <w:bottom w:val="single" w:sz="4" w:space="0" w:color="000000"/>
              <w:right w:val="nil"/>
            </w:tcBorders>
            <w:hideMark/>
          </w:tcPr>
          <w:p w14:paraId="2824859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C250B4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42E897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0AEE68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03EBD60"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1F3CD7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BIOPSJA - opcja rozbudowy</w:t>
            </w:r>
          </w:p>
        </w:tc>
        <w:tc>
          <w:tcPr>
            <w:tcW w:w="1417" w:type="dxa"/>
            <w:tcBorders>
              <w:top w:val="single" w:sz="4" w:space="0" w:color="000000"/>
              <w:left w:val="single" w:sz="4" w:space="0" w:color="000000"/>
              <w:bottom w:val="single" w:sz="4" w:space="0" w:color="000000"/>
              <w:right w:val="nil"/>
            </w:tcBorders>
            <w:hideMark/>
          </w:tcPr>
          <w:p w14:paraId="111D190F"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hideMark/>
          </w:tcPr>
          <w:p w14:paraId="2456FFF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1562" w:type="dxa"/>
            <w:tcBorders>
              <w:top w:val="single" w:sz="4" w:space="0" w:color="000000"/>
              <w:left w:val="single" w:sz="4" w:space="0" w:color="000000"/>
              <w:bottom w:val="single" w:sz="4" w:space="0" w:color="000000"/>
              <w:right w:val="single" w:sz="4" w:space="0" w:color="000000"/>
            </w:tcBorders>
            <w:hideMark/>
          </w:tcPr>
          <w:p w14:paraId="38A72E7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4F13A10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0CF55B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D18F51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Oferowany aparat musi zapewnić możliwość rozbudowy o przystawkę do </w:t>
            </w:r>
            <w:bookmarkStart w:id="0" w:name="_Hlk117770316"/>
            <w:r w:rsidRPr="006C1248">
              <w:rPr>
                <w:rFonts w:asciiTheme="minorHAnsi" w:hAnsiTheme="minorHAnsi" w:cstheme="minorHAnsi"/>
                <w:lang w:eastAsia="en-US"/>
              </w:rPr>
              <w:t>biopsji stereotaktycznej</w:t>
            </w:r>
            <w:bookmarkEnd w:id="0"/>
            <w:r w:rsidRPr="006C1248">
              <w:rPr>
                <w:rFonts w:asciiTheme="minorHAnsi" w:hAnsiTheme="minorHAnsi" w:cstheme="minorHAnsi"/>
                <w:lang w:eastAsia="en-US"/>
              </w:rPr>
              <w:t>.</w:t>
            </w:r>
          </w:p>
          <w:p w14:paraId="017EAEC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Oferowana przystawka musi być w pełni kompatybilna z oferowanym aparatem i umożliwiać wykonanie biopsji stereotaktycznej z wykorzystaniem detektora cyfrowego zaoferowanego mammografu.</w:t>
            </w:r>
          </w:p>
          <w:p w14:paraId="74049A3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Opcja dopuszczona do obrotu i użytkowania.</w:t>
            </w:r>
          </w:p>
        </w:tc>
        <w:tc>
          <w:tcPr>
            <w:tcW w:w="1417" w:type="dxa"/>
            <w:tcBorders>
              <w:top w:val="single" w:sz="4" w:space="0" w:color="000000"/>
              <w:left w:val="single" w:sz="4" w:space="0" w:color="000000"/>
              <w:bottom w:val="single" w:sz="4" w:space="0" w:color="000000"/>
              <w:right w:val="nil"/>
            </w:tcBorders>
            <w:hideMark/>
          </w:tcPr>
          <w:p w14:paraId="6F9DA64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E008C8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61C847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B31607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F1464E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C70AF7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Pozycjoner igły musi umożliwiać wykonanie biopsji co najmniej w pozycji CC w pozycji 90</w:t>
            </w:r>
            <w:r w:rsidRPr="006C1248">
              <w:rPr>
                <w:rFonts w:asciiTheme="minorHAnsi" w:hAnsiTheme="minorHAnsi" w:cstheme="minorHAnsi"/>
                <w:vertAlign w:val="superscript"/>
                <w:lang w:eastAsia="en-US"/>
              </w:rPr>
              <w:t>o</w:t>
            </w:r>
            <w:r w:rsidRPr="006C1248">
              <w:rPr>
                <w:rFonts w:asciiTheme="minorHAnsi" w:hAnsiTheme="minorHAnsi" w:cstheme="minorHAnsi"/>
                <w:lang w:eastAsia="en-US"/>
              </w:rPr>
              <w:t xml:space="preserve"> w stosunku do CC</w:t>
            </w:r>
          </w:p>
        </w:tc>
        <w:tc>
          <w:tcPr>
            <w:tcW w:w="1417" w:type="dxa"/>
            <w:tcBorders>
              <w:top w:val="single" w:sz="4" w:space="0" w:color="000000"/>
              <w:left w:val="single" w:sz="4" w:space="0" w:color="000000"/>
              <w:bottom w:val="single" w:sz="4" w:space="0" w:color="000000"/>
              <w:right w:val="nil"/>
            </w:tcBorders>
            <w:hideMark/>
          </w:tcPr>
          <w:p w14:paraId="5A083A2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8AACBE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B5DDE9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F45747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04E504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76AA3A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Oferowana przystawka stereotaktyczna musi umożliwiać automatyczną i ręczną kontrolę pozycjonowania igły</w:t>
            </w:r>
          </w:p>
        </w:tc>
        <w:tc>
          <w:tcPr>
            <w:tcW w:w="1417" w:type="dxa"/>
            <w:tcBorders>
              <w:top w:val="single" w:sz="4" w:space="0" w:color="000000"/>
              <w:left w:val="single" w:sz="4" w:space="0" w:color="000000"/>
              <w:bottom w:val="single" w:sz="4" w:space="0" w:color="000000"/>
              <w:right w:val="nil"/>
            </w:tcBorders>
            <w:hideMark/>
          </w:tcPr>
          <w:p w14:paraId="61156B8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DC9F6E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812AB6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6F0601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690E27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hideMark/>
          </w:tcPr>
          <w:p w14:paraId="3F4D2A7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Wymagana waga przystawki stereotaktycznej  Max. 15 kg</w:t>
            </w:r>
          </w:p>
        </w:tc>
        <w:tc>
          <w:tcPr>
            <w:tcW w:w="1417" w:type="dxa"/>
            <w:tcBorders>
              <w:top w:val="single" w:sz="4" w:space="0" w:color="000000"/>
              <w:left w:val="single" w:sz="4" w:space="0" w:color="000000"/>
              <w:bottom w:val="single" w:sz="4" w:space="0" w:color="000000"/>
              <w:right w:val="nil"/>
            </w:tcBorders>
            <w:hideMark/>
          </w:tcPr>
          <w:p w14:paraId="0E63611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tcPr>
          <w:p w14:paraId="15906FD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120808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76DD53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EA3150B"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16B13C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TOMOSYNTEZA – opcja rozbudowy</w:t>
            </w:r>
          </w:p>
        </w:tc>
        <w:tc>
          <w:tcPr>
            <w:tcW w:w="1417" w:type="dxa"/>
            <w:tcBorders>
              <w:top w:val="single" w:sz="4" w:space="0" w:color="000000"/>
              <w:left w:val="single" w:sz="4" w:space="0" w:color="000000"/>
              <w:bottom w:val="single" w:sz="4" w:space="0" w:color="000000"/>
              <w:right w:val="nil"/>
            </w:tcBorders>
            <w:hideMark/>
          </w:tcPr>
          <w:p w14:paraId="53E359E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hideMark/>
          </w:tcPr>
          <w:p w14:paraId="53FD59E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1562" w:type="dxa"/>
            <w:tcBorders>
              <w:top w:val="single" w:sz="4" w:space="0" w:color="000000"/>
              <w:left w:val="single" w:sz="4" w:space="0" w:color="000000"/>
              <w:bottom w:val="single" w:sz="4" w:space="0" w:color="000000"/>
              <w:right w:val="single" w:sz="4" w:space="0" w:color="000000"/>
            </w:tcBorders>
            <w:hideMark/>
          </w:tcPr>
          <w:p w14:paraId="396F8C8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05E87C8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B99096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90A824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Funkcjonalność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xml:space="preserve"> realizowanej poprzez obrót lampy wokół badanej piersi po łuku oraz oprogramowanie umożliwiające powstanie rekonstrukcji wolumetrycznej 3D. </w:t>
            </w:r>
          </w:p>
        </w:tc>
        <w:tc>
          <w:tcPr>
            <w:tcW w:w="1417" w:type="dxa"/>
            <w:tcBorders>
              <w:top w:val="single" w:sz="4" w:space="0" w:color="000000"/>
              <w:left w:val="single" w:sz="4" w:space="0" w:color="000000"/>
              <w:bottom w:val="single" w:sz="4" w:space="0" w:color="000000"/>
              <w:right w:val="nil"/>
            </w:tcBorders>
            <w:hideMark/>
          </w:tcPr>
          <w:p w14:paraId="03346058"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B60CA3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B397274"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14B70F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2FE6B6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56AFF29" w14:textId="77777777" w:rsidR="005B2C62" w:rsidRPr="006C1248" w:rsidRDefault="005B2C62" w:rsidP="007C662A">
            <w:pPr>
              <w:spacing w:after="0" w:line="240" w:lineRule="auto"/>
              <w:rPr>
                <w:rFonts w:asciiTheme="minorHAnsi" w:hAnsiTheme="minorHAnsi" w:cstheme="minorHAnsi"/>
                <w:lang w:eastAsia="en-US"/>
              </w:rPr>
            </w:pPr>
            <w:proofErr w:type="spellStart"/>
            <w:r w:rsidRPr="006C1248">
              <w:rPr>
                <w:rFonts w:asciiTheme="minorHAnsi" w:hAnsiTheme="minorHAnsi" w:cstheme="minorHAnsi"/>
                <w:color w:val="000000"/>
                <w:lang w:eastAsia="en-US"/>
              </w:rPr>
              <w:t>Tomosynteza</w:t>
            </w:r>
            <w:proofErr w:type="spellEnd"/>
            <w:r w:rsidRPr="006C1248">
              <w:rPr>
                <w:rFonts w:asciiTheme="minorHAnsi" w:hAnsiTheme="minorHAnsi" w:cstheme="minorHAnsi"/>
                <w:color w:val="000000"/>
                <w:lang w:eastAsia="en-US"/>
              </w:rPr>
              <w:t xml:space="preserve"> wykonywana bez dodatkowej przystawki zakładanej na stolik wykorzystywany przy zdjęciach 2D</w:t>
            </w:r>
          </w:p>
        </w:tc>
        <w:tc>
          <w:tcPr>
            <w:tcW w:w="1417" w:type="dxa"/>
            <w:tcBorders>
              <w:top w:val="single" w:sz="4" w:space="0" w:color="000000"/>
              <w:left w:val="single" w:sz="4" w:space="0" w:color="000000"/>
              <w:bottom w:val="single" w:sz="4" w:space="0" w:color="000000"/>
              <w:right w:val="nil"/>
            </w:tcBorders>
            <w:hideMark/>
          </w:tcPr>
          <w:p w14:paraId="64CB949F"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111719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53FF29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C90A69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638835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113D73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Wykonywanie zdjęć w trybie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xml:space="preserve"> bez zatrzymywania ruchu głowicy lampy w celu wykonania pojedynczej ekspozycji – płynny ruch głowicy w czasie skanowania</w:t>
            </w:r>
          </w:p>
        </w:tc>
        <w:tc>
          <w:tcPr>
            <w:tcW w:w="1417" w:type="dxa"/>
            <w:tcBorders>
              <w:top w:val="single" w:sz="4" w:space="0" w:color="000000"/>
              <w:left w:val="single" w:sz="4" w:space="0" w:color="000000"/>
              <w:bottom w:val="single" w:sz="4" w:space="0" w:color="000000"/>
              <w:right w:val="nil"/>
            </w:tcBorders>
            <w:hideMark/>
          </w:tcPr>
          <w:p w14:paraId="3133D8F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D17EF0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A398AD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EDB273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45396B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5C9DC9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Możliwość uzyskania rozdzielczości zdjęć 3D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takiej samej jak rozdzielczość zdjęć mammograficznych 2D</w:t>
            </w:r>
          </w:p>
        </w:tc>
        <w:tc>
          <w:tcPr>
            <w:tcW w:w="1417" w:type="dxa"/>
            <w:tcBorders>
              <w:top w:val="single" w:sz="4" w:space="0" w:color="000000"/>
              <w:left w:val="single" w:sz="4" w:space="0" w:color="000000"/>
              <w:bottom w:val="single" w:sz="4" w:space="0" w:color="000000"/>
              <w:right w:val="nil"/>
            </w:tcBorders>
            <w:hideMark/>
          </w:tcPr>
          <w:p w14:paraId="2C20A59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B7C3FD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8A9A2E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D6B4C7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87B9A9B"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8E7064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Zakres skanu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xml:space="preserve"> ≥ +/- 7,5°</w:t>
            </w:r>
          </w:p>
        </w:tc>
        <w:tc>
          <w:tcPr>
            <w:tcW w:w="1417" w:type="dxa"/>
            <w:tcBorders>
              <w:top w:val="single" w:sz="4" w:space="0" w:color="000000"/>
              <w:left w:val="single" w:sz="4" w:space="0" w:color="000000"/>
              <w:bottom w:val="single" w:sz="4" w:space="0" w:color="000000"/>
              <w:right w:val="nil"/>
            </w:tcBorders>
            <w:hideMark/>
          </w:tcPr>
          <w:p w14:paraId="61E9713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53A9427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F68AAC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9BE683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86113FF"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F49024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Czas skanowania piersi, od wyzwolenia pierwszego impulsu dawki do ostatniego impulsu łącznie z czasem ruchu głowicy [s] =&lt;10</w:t>
            </w:r>
          </w:p>
        </w:tc>
        <w:tc>
          <w:tcPr>
            <w:tcW w:w="1417" w:type="dxa"/>
            <w:tcBorders>
              <w:top w:val="single" w:sz="4" w:space="0" w:color="000000"/>
              <w:left w:val="single" w:sz="4" w:space="0" w:color="000000"/>
              <w:bottom w:val="single" w:sz="4" w:space="0" w:color="000000"/>
              <w:right w:val="nil"/>
            </w:tcBorders>
            <w:hideMark/>
          </w:tcPr>
          <w:p w14:paraId="5EE8C25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2757E12"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0723DE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31A5CA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8B0EBE1"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656182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Dodatkowy tryb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xml:space="preserve"> o wysokiej rozdzielczości z zakresem skanu badania min. +/- 20 stopni </w:t>
            </w:r>
          </w:p>
        </w:tc>
        <w:tc>
          <w:tcPr>
            <w:tcW w:w="1417" w:type="dxa"/>
            <w:tcBorders>
              <w:top w:val="single" w:sz="4" w:space="0" w:color="000000"/>
              <w:left w:val="single" w:sz="4" w:space="0" w:color="000000"/>
              <w:bottom w:val="single" w:sz="4" w:space="0" w:color="000000"/>
              <w:right w:val="nil"/>
            </w:tcBorders>
            <w:hideMark/>
          </w:tcPr>
          <w:p w14:paraId="0FE8EB28"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75921B5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12FF98E"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2 pkt</w:t>
            </w:r>
          </w:p>
          <w:p w14:paraId="2885765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3B47024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56023C1"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448791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Możliwość uzyskania tradycyjnego obrazu mammograficznego i zestawu zdjęć do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xml:space="preserve"> </w:t>
            </w:r>
            <w:r w:rsidRPr="006C1248">
              <w:rPr>
                <w:rFonts w:asciiTheme="minorHAnsi" w:hAnsiTheme="minorHAnsi" w:cstheme="minorHAnsi"/>
                <w:color w:val="000000"/>
                <w:lang w:eastAsia="en-US"/>
              </w:rPr>
              <w:lastRenderedPageBreak/>
              <w:t>w trakcie jednego cyklu – bez uwalniania ucisku piersi (w celu porównania obu obrazów w tym samym położeniu piersi)s</w:t>
            </w:r>
          </w:p>
        </w:tc>
        <w:tc>
          <w:tcPr>
            <w:tcW w:w="1417" w:type="dxa"/>
            <w:tcBorders>
              <w:top w:val="single" w:sz="4" w:space="0" w:color="000000"/>
              <w:left w:val="single" w:sz="4" w:space="0" w:color="000000"/>
              <w:bottom w:val="single" w:sz="4" w:space="0" w:color="000000"/>
              <w:right w:val="nil"/>
            </w:tcBorders>
            <w:vAlign w:val="center"/>
            <w:hideMark/>
          </w:tcPr>
          <w:p w14:paraId="3B5A64F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lastRenderedPageBreak/>
              <w:t>TAK</w:t>
            </w:r>
          </w:p>
        </w:tc>
        <w:tc>
          <w:tcPr>
            <w:tcW w:w="2691" w:type="dxa"/>
            <w:tcBorders>
              <w:top w:val="single" w:sz="4" w:space="0" w:color="000000"/>
              <w:left w:val="single" w:sz="4" w:space="0" w:color="000000"/>
              <w:bottom w:val="single" w:sz="4" w:space="0" w:color="000000"/>
              <w:right w:val="nil"/>
            </w:tcBorders>
            <w:vAlign w:val="center"/>
          </w:tcPr>
          <w:p w14:paraId="15DF0F2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954F4F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73FC00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E2FF18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051B2A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Odległość między zrekonstruowanymi płaszczyznami w badaniu </w:t>
            </w:r>
            <w:proofErr w:type="spellStart"/>
            <w:r w:rsidRPr="006C1248">
              <w:rPr>
                <w:rFonts w:asciiTheme="minorHAnsi" w:hAnsiTheme="minorHAnsi" w:cstheme="minorHAnsi"/>
                <w:color w:val="000000"/>
                <w:lang w:eastAsia="en-US"/>
              </w:rPr>
              <w:t>tomosyntezy</w:t>
            </w:r>
            <w:proofErr w:type="spellEnd"/>
            <w:r w:rsidRPr="006C1248">
              <w:rPr>
                <w:rFonts w:asciiTheme="minorHAnsi" w:hAnsiTheme="minorHAnsi" w:cstheme="minorHAnsi"/>
                <w:color w:val="000000"/>
                <w:lang w:eastAsia="en-US"/>
              </w:rPr>
              <w:t xml:space="preserve"> [mm] =&lt;1</w:t>
            </w:r>
          </w:p>
        </w:tc>
        <w:tc>
          <w:tcPr>
            <w:tcW w:w="1417" w:type="dxa"/>
            <w:tcBorders>
              <w:top w:val="single" w:sz="4" w:space="0" w:color="000000"/>
              <w:left w:val="single" w:sz="4" w:space="0" w:color="000000"/>
              <w:bottom w:val="single" w:sz="4" w:space="0" w:color="000000"/>
              <w:right w:val="nil"/>
            </w:tcBorders>
            <w:hideMark/>
          </w:tcPr>
          <w:p w14:paraId="59400FC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09AB28D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64A30D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2DC5F4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3B6C149"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521C0D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Możliwość otrzymania syntetycznych zdjęć 2D z syntezy zdjęć </w:t>
            </w:r>
            <w:proofErr w:type="spellStart"/>
            <w:r w:rsidRPr="006C1248">
              <w:rPr>
                <w:rFonts w:asciiTheme="minorHAnsi" w:hAnsiTheme="minorHAnsi" w:cstheme="minorHAnsi"/>
                <w:color w:val="000000"/>
                <w:lang w:eastAsia="en-US"/>
              </w:rPr>
              <w:t>tomo</w:t>
            </w:r>
            <w:proofErr w:type="spellEnd"/>
          </w:p>
        </w:tc>
        <w:tc>
          <w:tcPr>
            <w:tcW w:w="1417" w:type="dxa"/>
            <w:tcBorders>
              <w:top w:val="single" w:sz="4" w:space="0" w:color="000000"/>
              <w:left w:val="single" w:sz="4" w:space="0" w:color="000000"/>
              <w:bottom w:val="single" w:sz="4" w:space="0" w:color="000000"/>
              <w:right w:val="nil"/>
            </w:tcBorders>
            <w:hideMark/>
          </w:tcPr>
          <w:p w14:paraId="5AF0089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4585844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E31982D"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3FA7C92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1ACA32F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B3F90D6"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0A4597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Algorytm rekonstrukcji obrazu z akwizycji w technice 3D</w:t>
            </w:r>
          </w:p>
        </w:tc>
        <w:tc>
          <w:tcPr>
            <w:tcW w:w="1417" w:type="dxa"/>
            <w:tcBorders>
              <w:top w:val="single" w:sz="4" w:space="0" w:color="000000"/>
              <w:left w:val="single" w:sz="4" w:space="0" w:color="000000"/>
              <w:bottom w:val="single" w:sz="4" w:space="0" w:color="000000"/>
              <w:right w:val="nil"/>
            </w:tcBorders>
            <w:vAlign w:val="center"/>
            <w:hideMark/>
          </w:tcPr>
          <w:p w14:paraId="4C09815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3B41FF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03BA23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8C57C5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A12805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2D2ED3E"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color w:val="000000"/>
                <w:lang w:eastAsia="en-US"/>
              </w:rPr>
              <w:t xml:space="preserve">Średnia dawka gruczołowa dla ekwiwalentu grubości piersi min. 20 - 80 mm w trybie 2D i 3D , poniżej dawek granicznych EUREF dla </w:t>
            </w:r>
            <w:proofErr w:type="spellStart"/>
            <w:r w:rsidRPr="006C1248">
              <w:rPr>
                <w:rFonts w:asciiTheme="minorHAnsi" w:hAnsiTheme="minorHAnsi" w:cstheme="minorHAnsi"/>
                <w:color w:val="000000"/>
                <w:lang w:eastAsia="en-US"/>
              </w:rPr>
              <w:t>skryningu</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40E4104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850785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22461B8"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CDFC3E4"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B405E7C"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F75BA6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STACJA DIAGNIOSTYCZNA LEKARSKA</w:t>
            </w:r>
          </w:p>
        </w:tc>
        <w:tc>
          <w:tcPr>
            <w:tcW w:w="1417" w:type="dxa"/>
            <w:tcBorders>
              <w:top w:val="single" w:sz="4" w:space="0" w:color="000000"/>
              <w:left w:val="single" w:sz="4" w:space="0" w:color="000000"/>
              <w:bottom w:val="single" w:sz="4" w:space="0" w:color="000000"/>
              <w:right w:val="nil"/>
            </w:tcBorders>
            <w:hideMark/>
          </w:tcPr>
          <w:p w14:paraId="027DB95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hideMark/>
          </w:tcPr>
          <w:p w14:paraId="2C3C4554"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1562" w:type="dxa"/>
            <w:tcBorders>
              <w:top w:val="single" w:sz="4" w:space="0" w:color="000000"/>
              <w:left w:val="single" w:sz="4" w:space="0" w:color="000000"/>
              <w:bottom w:val="single" w:sz="4" w:space="0" w:color="000000"/>
              <w:right w:val="single" w:sz="4" w:space="0" w:color="000000"/>
            </w:tcBorders>
            <w:hideMark/>
          </w:tcPr>
          <w:p w14:paraId="1F3C71A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2B7A20E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F6AE794"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3430C6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Stacja opisowa do mammografii spełniająca wymagania Rozporządzenia Ministra Zdrowia z 18 lutego 2011 r. w sprawie warunków bezpiecznego stosowania promieniowania jonizującego dla wszystkich rodzajów ekspozycji medycznej oraz Rozporządzenia Ministra Zdrowia z dnia 6 listopada 2013 r. w sprawie świadczeń gwarantowanych w zakresie programów zdrowotnych.</w:t>
            </w:r>
          </w:p>
          <w:p w14:paraId="5E3EC97E"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1) Komputer stacji lekarskiej o parametrach o minimalnych parametrach:</w:t>
            </w:r>
          </w:p>
          <w:p w14:paraId="29C4C1F6" w14:textId="77777777" w:rsidR="005B2C62" w:rsidRPr="006C1248" w:rsidRDefault="005B2C62" w:rsidP="007C662A">
            <w:pPr>
              <w:pStyle w:val="Akapitzlist"/>
              <w:numPr>
                <w:ilvl w:val="0"/>
                <w:numId w:val="6"/>
              </w:numPr>
              <w:suppressAutoHyphens/>
              <w:spacing w:after="0" w:line="240" w:lineRule="auto"/>
              <w:rPr>
                <w:rFonts w:asciiTheme="minorHAnsi" w:hAnsiTheme="minorHAnsi" w:cstheme="minorHAnsi"/>
                <w:lang w:eastAsia="en-US"/>
              </w:rPr>
            </w:pPr>
            <w:r w:rsidRPr="006C1248">
              <w:rPr>
                <w:rFonts w:asciiTheme="minorHAnsi" w:hAnsiTheme="minorHAnsi" w:cstheme="minorHAnsi"/>
                <w:lang w:eastAsia="en-US"/>
              </w:rPr>
              <w:t>Procesor klasy Xeon(lub równoważny) min.4 rdzeniowy 3GHz</w:t>
            </w:r>
          </w:p>
          <w:p w14:paraId="7C51D660" w14:textId="77777777" w:rsidR="005B2C62" w:rsidRPr="006C1248" w:rsidRDefault="005B2C62" w:rsidP="007C662A">
            <w:pPr>
              <w:pStyle w:val="Akapitzlist"/>
              <w:numPr>
                <w:ilvl w:val="0"/>
                <w:numId w:val="6"/>
              </w:numPr>
              <w:suppressAutoHyphens/>
              <w:spacing w:after="0" w:line="240" w:lineRule="auto"/>
              <w:rPr>
                <w:rFonts w:asciiTheme="minorHAnsi" w:hAnsiTheme="minorHAnsi" w:cstheme="minorHAnsi"/>
                <w:lang w:eastAsia="en-US"/>
              </w:rPr>
            </w:pPr>
            <w:r w:rsidRPr="006C1248">
              <w:rPr>
                <w:rFonts w:asciiTheme="minorHAnsi" w:hAnsiTheme="minorHAnsi" w:cstheme="minorHAnsi"/>
                <w:lang w:eastAsia="en-US"/>
              </w:rPr>
              <w:t>Min. 24 GB RAM</w:t>
            </w:r>
          </w:p>
          <w:p w14:paraId="6A9A232C" w14:textId="77777777" w:rsidR="005B2C62" w:rsidRPr="006C1248" w:rsidRDefault="005B2C62" w:rsidP="007C662A">
            <w:pPr>
              <w:pStyle w:val="Akapitzlist"/>
              <w:numPr>
                <w:ilvl w:val="0"/>
                <w:numId w:val="6"/>
              </w:numPr>
              <w:suppressAutoHyphens/>
              <w:spacing w:after="0" w:line="240" w:lineRule="auto"/>
              <w:rPr>
                <w:rFonts w:asciiTheme="minorHAnsi" w:hAnsiTheme="minorHAnsi" w:cstheme="minorHAnsi"/>
                <w:lang w:eastAsia="en-US"/>
              </w:rPr>
            </w:pPr>
            <w:r w:rsidRPr="006C1248">
              <w:rPr>
                <w:rFonts w:asciiTheme="minorHAnsi" w:hAnsiTheme="minorHAnsi" w:cstheme="minorHAnsi"/>
                <w:lang w:eastAsia="en-US"/>
              </w:rPr>
              <w:t>Dyski min. 256GB SSD-oraz min. 2x2TB HDD RAID0</w:t>
            </w:r>
          </w:p>
          <w:p w14:paraId="36444A64" w14:textId="77777777" w:rsidR="005B2C62" w:rsidRPr="006C1248" w:rsidRDefault="005B2C62" w:rsidP="007C662A">
            <w:pPr>
              <w:pStyle w:val="Akapitzlist"/>
              <w:numPr>
                <w:ilvl w:val="0"/>
                <w:numId w:val="6"/>
              </w:numPr>
              <w:suppressAutoHyphens/>
              <w:spacing w:after="0" w:line="240" w:lineRule="auto"/>
              <w:rPr>
                <w:rFonts w:asciiTheme="minorHAnsi" w:hAnsiTheme="minorHAnsi" w:cstheme="minorHAnsi"/>
                <w:lang w:val="en-US" w:eastAsia="en-US"/>
              </w:rPr>
            </w:pPr>
            <w:r w:rsidRPr="006C1248">
              <w:rPr>
                <w:rFonts w:asciiTheme="minorHAnsi" w:hAnsiTheme="minorHAnsi" w:cstheme="minorHAnsi"/>
                <w:lang w:val="en-US" w:eastAsia="en-US"/>
              </w:rPr>
              <w:t xml:space="preserve">System </w:t>
            </w:r>
            <w:r w:rsidRPr="006C1248">
              <w:rPr>
                <w:rFonts w:asciiTheme="minorHAnsi" w:hAnsiTheme="minorHAnsi" w:cstheme="minorHAnsi"/>
                <w:color w:val="000000"/>
                <w:shd w:val="clear" w:color="auto" w:fill="FFFFFF"/>
                <w:lang w:val="en-US" w:eastAsia="en-US"/>
              </w:rPr>
              <w:t>Windows 10 Pro 64 Workstations </w:t>
            </w:r>
            <w:proofErr w:type="spellStart"/>
            <w:r w:rsidRPr="006C1248">
              <w:rPr>
                <w:rFonts w:asciiTheme="minorHAnsi" w:hAnsiTheme="minorHAnsi" w:cstheme="minorHAnsi"/>
                <w:color w:val="000000"/>
                <w:shd w:val="clear" w:color="auto" w:fill="FFFFFF"/>
                <w:lang w:val="en-US" w:eastAsia="en-US"/>
              </w:rPr>
              <w:t>lub</w:t>
            </w:r>
            <w:proofErr w:type="spellEnd"/>
            <w:r w:rsidRPr="006C1248">
              <w:rPr>
                <w:rFonts w:asciiTheme="minorHAnsi" w:hAnsiTheme="minorHAnsi" w:cstheme="minorHAnsi"/>
                <w:color w:val="000000"/>
                <w:shd w:val="clear" w:color="auto" w:fill="FFFFFF"/>
                <w:lang w:val="en-US" w:eastAsia="en-US"/>
              </w:rPr>
              <w:t xml:space="preserve"> </w:t>
            </w:r>
            <w:proofErr w:type="spellStart"/>
            <w:r w:rsidRPr="006C1248">
              <w:rPr>
                <w:rFonts w:asciiTheme="minorHAnsi" w:hAnsiTheme="minorHAnsi" w:cstheme="minorHAnsi"/>
                <w:color w:val="000000"/>
                <w:shd w:val="clear" w:color="auto" w:fill="FFFFFF"/>
                <w:lang w:val="en-US" w:eastAsia="en-US"/>
              </w:rPr>
              <w:t>równoważny</w:t>
            </w:r>
            <w:proofErr w:type="spellEnd"/>
          </w:p>
          <w:p w14:paraId="74E6BE6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2) 2 x diagnostyczny monitor medyczny o minimalnych wymaganiach:</w:t>
            </w:r>
          </w:p>
          <w:p w14:paraId="5322B08F"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 xml:space="preserve">monitory parowane min. 5MPix  monochromatyczne, </w:t>
            </w:r>
          </w:p>
          <w:p w14:paraId="74DC3AA2"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 xml:space="preserve">rozdzielczość min. 2048x2560 </w:t>
            </w:r>
            <w:proofErr w:type="spellStart"/>
            <w:r w:rsidRPr="006C1248">
              <w:rPr>
                <w:rFonts w:asciiTheme="minorHAnsi" w:hAnsiTheme="minorHAnsi" w:cstheme="minorHAnsi"/>
              </w:rPr>
              <w:t>pix</w:t>
            </w:r>
            <w:proofErr w:type="spellEnd"/>
            <w:r w:rsidRPr="006C1248">
              <w:rPr>
                <w:rFonts w:asciiTheme="minorHAnsi" w:hAnsiTheme="minorHAnsi" w:cstheme="minorHAnsi"/>
              </w:rPr>
              <w:t>,</w:t>
            </w:r>
          </w:p>
          <w:p w14:paraId="3FC24D24"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 xml:space="preserve">przekątna min. 21" </w:t>
            </w:r>
          </w:p>
          <w:p w14:paraId="1C163453"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 xml:space="preserve">kontrast min. 1200:1, </w:t>
            </w:r>
          </w:p>
          <w:p w14:paraId="1AE20A41"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jasność maksymalna min. 1000 cd/m2</w:t>
            </w:r>
          </w:p>
          <w:p w14:paraId="6CB018A2"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jasność  kalibrowana DICOM min.500 cd/m2</w:t>
            </w:r>
          </w:p>
          <w:p w14:paraId="3AADE175"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r w:rsidRPr="006C1248">
              <w:rPr>
                <w:rFonts w:asciiTheme="minorHAnsi" w:hAnsiTheme="minorHAnsi" w:cstheme="minorHAnsi"/>
              </w:rPr>
              <w:t>kąty widzenia min.178</w:t>
            </w:r>
            <w:r w:rsidRPr="006C1248">
              <w:rPr>
                <w:rFonts w:asciiTheme="minorHAnsi" w:hAnsiTheme="minorHAnsi" w:cstheme="minorHAnsi"/>
                <w:vertAlign w:val="superscript"/>
              </w:rPr>
              <w:t>0</w:t>
            </w:r>
            <w:r w:rsidRPr="006C1248">
              <w:rPr>
                <w:rFonts w:asciiTheme="minorHAnsi" w:hAnsiTheme="minorHAnsi" w:cstheme="minorHAnsi"/>
              </w:rPr>
              <w:t>/178</w:t>
            </w:r>
            <w:r w:rsidRPr="006C1248">
              <w:rPr>
                <w:rFonts w:asciiTheme="minorHAnsi" w:hAnsiTheme="minorHAnsi" w:cstheme="minorHAnsi"/>
                <w:vertAlign w:val="superscript"/>
              </w:rPr>
              <w:t>0</w:t>
            </w:r>
          </w:p>
          <w:p w14:paraId="3BAF20D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anty-odblaskowa szyba chroniąca ekran</w:t>
            </w:r>
          </w:p>
        </w:tc>
        <w:tc>
          <w:tcPr>
            <w:tcW w:w="1417" w:type="dxa"/>
            <w:tcBorders>
              <w:top w:val="single" w:sz="4" w:space="0" w:color="000000"/>
              <w:left w:val="single" w:sz="4" w:space="0" w:color="000000"/>
              <w:bottom w:val="single" w:sz="4" w:space="0" w:color="000000"/>
              <w:right w:val="nil"/>
            </w:tcBorders>
            <w:vAlign w:val="center"/>
            <w:hideMark/>
          </w:tcPr>
          <w:p w14:paraId="488BC20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34A066C8" w14:textId="77777777" w:rsidR="005B2C62" w:rsidRPr="006C1248" w:rsidRDefault="005B2C62" w:rsidP="007C662A">
            <w:pPr>
              <w:pStyle w:val="Bezodstpw"/>
              <w:numPr>
                <w:ilvl w:val="0"/>
                <w:numId w:val="7"/>
              </w:numPr>
              <w:spacing w:line="256" w:lineRule="auto"/>
              <w:ind w:right="0"/>
              <w:rPr>
                <w:rFonts w:asciiTheme="minorHAnsi" w:hAnsiTheme="minorHAnsi" w:cstheme="minorHAnsi"/>
              </w:rPr>
            </w:pPr>
          </w:p>
        </w:tc>
        <w:tc>
          <w:tcPr>
            <w:tcW w:w="1562" w:type="dxa"/>
            <w:tcBorders>
              <w:top w:val="single" w:sz="4" w:space="0" w:color="000000"/>
              <w:left w:val="single" w:sz="4" w:space="0" w:color="000000"/>
              <w:bottom w:val="single" w:sz="4" w:space="0" w:color="000000"/>
              <w:right w:val="single" w:sz="4" w:space="0" w:color="000000"/>
            </w:tcBorders>
            <w:hideMark/>
          </w:tcPr>
          <w:p w14:paraId="0893DC6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67D81E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74DD39B"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FBB9AEE" w14:textId="77777777" w:rsidR="005B2C62" w:rsidRPr="006C1248" w:rsidRDefault="005B2C62" w:rsidP="007C662A">
            <w:pPr>
              <w:spacing w:after="0" w:line="240" w:lineRule="auto"/>
              <w:rPr>
                <w:rFonts w:asciiTheme="minorHAnsi" w:hAnsiTheme="minorHAnsi" w:cstheme="minorHAnsi"/>
                <w:lang w:val="en-US" w:eastAsia="en-US"/>
              </w:rPr>
            </w:pPr>
            <w:r w:rsidRPr="006C1248">
              <w:rPr>
                <w:rFonts w:asciiTheme="minorHAnsi" w:hAnsiTheme="minorHAnsi" w:cstheme="minorHAnsi"/>
                <w:lang w:val="en-US" w:eastAsia="en-US"/>
              </w:rPr>
              <w:t>Monitor RIS - Monitor LCD min. 19”</w:t>
            </w:r>
          </w:p>
        </w:tc>
        <w:tc>
          <w:tcPr>
            <w:tcW w:w="1417" w:type="dxa"/>
            <w:tcBorders>
              <w:top w:val="single" w:sz="4" w:space="0" w:color="000000"/>
              <w:left w:val="single" w:sz="4" w:space="0" w:color="000000"/>
              <w:bottom w:val="single" w:sz="4" w:space="0" w:color="000000"/>
              <w:right w:val="nil"/>
            </w:tcBorders>
            <w:vAlign w:val="center"/>
            <w:hideMark/>
          </w:tcPr>
          <w:p w14:paraId="6B336A1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2E79AEBA" w14:textId="77777777" w:rsidR="005B2C62" w:rsidRPr="006C1248" w:rsidRDefault="005B2C62" w:rsidP="007C662A">
            <w:pPr>
              <w:spacing w:after="0" w:line="240" w:lineRule="auto"/>
              <w:jc w:val="center"/>
              <w:rPr>
                <w:rFonts w:asciiTheme="minorHAnsi" w:hAnsiTheme="minorHAnsi" w:cstheme="minorHAnsi"/>
                <w:lang w:val="en-US"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D30DC3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EAE0B84"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7EE274E"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666BCBE"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UPS dobrany mocą do stacji lekarskiej</w:t>
            </w:r>
          </w:p>
        </w:tc>
        <w:tc>
          <w:tcPr>
            <w:tcW w:w="1417" w:type="dxa"/>
            <w:tcBorders>
              <w:top w:val="single" w:sz="4" w:space="0" w:color="000000"/>
              <w:left w:val="single" w:sz="4" w:space="0" w:color="000000"/>
              <w:bottom w:val="single" w:sz="4" w:space="0" w:color="000000"/>
              <w:right w:val="nil"/>
            </w:tcBorders>
            <w:hideMark/>
          </w:tcPr>
          <w:p w14:paraId="6E63A3F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F95CD29"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0EC921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FBFF1B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5FCD4D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F7F23A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Graficzna karta medyczna dedykowana do obsługi 2 monitorów 5MP i monitora RIS tego samego producenta co monitory diagnostyczne</w:t>
            </w:r>
          </w:p>
        </w:tc>
        <w:tc>
          <w:tcPr>
            <w:tcW w:w="1417" w:type="dxa"/>
            <w:tcBorders>
              <w:top w:val="single" w:sz="4" w:space="0" w:color="000000"/>
              <w:left w:val="single" w:sz="4" w:space="0" w:color="000000"/>
              <w:bottom w:val="single" w:sz="4" w:space="0" w:color="000000"/>
              <w:right w:val="nil"/>
            </w:tcBorders>
            <w:hideMark/>
          </w:tcPr>
          <w:p w14:paraId="4B88E51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5DC96837"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2AFDD0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0870CA4"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1AA04CE"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287133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Interfejs sieciowy min. 1 GB/</w:t>
            </w:r>
            <w:proofErr w:type="spellStart"/>
            <w:r w:rsidRPr="006C1248">
              <w:rPr>
                <w:rFonts w:asciiTheme="minorHAnsi" w:hAnsiTheme="minorHAnsi" w:cstheme="minorHAnsi"/>
                <w:lang w:eastAsia="en-US"/>
              </w:rPr>
              <w:t>sek</w:t>
            </w:r>
            <w:proofErr w:type="spellEnd"/>
          </w:p>
        </w:tc>
        <w:tc>
          <w:tcPr>
            <w:tcW w:w="1417" w:type="dxa"/>
            <w:tcBorders>
              <w:top w:val="single" w:sz="4" w:space="0" w:color="000000"/>
              <w:left w:val="single" w:sz="4" w:space="0" w:color="000000"/>
              <w:bottom w:val="single" w:sz="4" w:space="0" w:color="000000"/>
              <w:right w:val="nil"/>
            </w:tcBorders>
            <w:hideMark/>
          </w:tcPr>
          <w:p w14:paraId="42F8667E"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E80C26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CAF6A1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EE4DB9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7FCC03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6664F7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Komunikacja poprzez DICOM 3.0</w:t>
            </w:r>
          </w:p>
        </w:tc>
        <w:tc>
          <w:tcPr>
            <w:tcW w:w="1417" w:type="dxa"/>
            <w:tcBorders>
              <w:top w:val="single" w:sz="4" w:space="0" w:color="000000"/>
              <w:left w:val="single" w:sz="4" w:space="0" w:color="000000"/>
              <w:bottom w:val="single" w:sz="4" w:space="0" w:color="000000"/>
              <w:right w:val="nil"/>
            </w:tcBorders>
            <w:hideMark/>
          </w:tcPr>
          <w:p w14:paraId="5E02D05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CFF39C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65751A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A930D87"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CC850B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BCCA2C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Oddzielna klawiatura obsługowa dedykowana do przeglądania obrazów z badań mammograficznych z możliwością programowania funkcji i skrótów</w:t>
            </w:r>
          </w:p>
        </w:tc>
        <w:tc>
          <w:tcPr>
            <w:tcW w:w="1417" w:type="dxa"/>
            <w:tcBorders>
              <w:top w:val="single" w:sz="4" w:space="0" w:color="000000"/>
              <w:left w:val="single" w:sz="4" w:space="0" w:color="000000"/>
              <w:bottom w:val="single" w:sz="4" w:space="0" w:color="000000"/>
              <w:right w:val="nil"/>
            </w:tcBorders>
            <w:hideMark/>
          </w:tcPr>
          <w:p w14:paraId="448E0F53"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8EECB3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BF7556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76D5FF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67AE31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366A45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Oprogramowanie umożliwia analizę badań piersi różnych modalności:</w:t>
            </w:r>
          </w:p>
          <w:p w14:paraId="73BADC31" w14:textId="77777777" w:rsidR="005B2C62" w:rsidRPr="006C1248" w:rsidRDefault="005B2C62" w:rsidP="007C662A">
            <w:pPr>
              <w:spacing w:after="0" w:line="240" w:lineRule="auto"/>
              <w:rPr>
                <w:rFonts w:asciiTheme="minorHAnsi" w:hAnsiTheme="minorHAnsi" w:cstheme="minorHAnsi"/>
                <w:lang w:val="en-US" w:eastAsia="en-US"/>
              </w:rPr>
            </w:pPr>
            <w:proofErr w:type="spellStart"/>
            <w:r w:rsidRPr="006C1248">
              <w:rPr>
                <w:rFonts w:asciiTheme="minorHAnsi" w:hAnsiTheme="minorHAnsi" w:cstheme="minorHAnsi"/>
                <w:lang w:val="en-US" w:eastAsia="en-US"/>
              </w:rPr>
              <w:t>min.MG,DBT,CR,MR</w:t>
            </w:r>
            <w:proofErr w:type="spellEnd"/>
            <w:r w:rsidRPr="006C1248">
              <w:rPr>
                <w:rFonts w:asciiTheme="minorHAnsi" w:hAnsiTheme="minorHAnsi" w:cstheme="minorHAnsi"/>
                <w:lang w:val="en-US" w:eastAsia="en-US"/>
              </w:rPr>
              <w:t>, US,PET</w:t>
            </w:r>
          </w:p>
        </w:tc>
        <w:tc>
          <w:tcPr>
            <w:tcW w:w="1417" w:type="dxa"/>
            <w:tcBorders>
              <w:top w:val="single" w:sz="4" w:space="0" w:color="000000"/>
              <w:left w:val="single" w:sz="4" w:space="0" w:color="000000"/>
              <w:bottom w:val="single" w:sz="4" w:space="0" w:color="000000"/>
              <w:right w:val="nil"/>
            </w:tcBorders>
            <w:hideMark/>
          </w:tcPr>
          <w:p w14:paraId="629E2E0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6959721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77A3C7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9B9E57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A085BCE"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DB6C11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Oprogramowanie umożliwiające zmianę jasności, kontrastu, porównywanie serii, pomiary geometryczne</w:t>
            </w:r>
          </w:p>
        </w:tc>
        <w:tc>
          <w:tcPr>
            <w:tcW w:w="1417" w:type="dxa"/>
            <w:tcBorders>
              <w:top w:val="single" w:sz="4" w:space="0" w:color="000000"/>
              <w:left w:val="single" w:sz="4" w:space="0" w:color="000000"/>
              <w:bottom w:val="single" w:sz="4" w:space="0" w:color="000000"/>
              <w:right w:val="nil"/>
            </w:tcBorders>
            <w:hideMark/>
          </w:tcPr>
          <w:p w14:paraId="371A14E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EA0A65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419B82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49C122A"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BA4DC7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EAAEA6B"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Oprogramowanie posiadające funkcje powiększenia, przesunięcia obrazu, skali narzędzie lupy</w:t>
            </w:r>
          </w:p>
        </w:tc>
        <w:tc>
          <w:tcPr>
            <w:tcW w:w="1417" w:type="dxa"/>
            <w:tcBorders>
              <w:top w:val="single" w:sz="4" w:space="0" w:color="000000"/>
              <w:left w:val="single" w:sz="4" w:space="0" w:color="000000"/>
              <w:bottom w:val="single" w:sz="4" w:space="0" w:color="000000"/>
              <w:right w:val="nil"/>
            </w:tcBorders>
            <w:hideMark/>
          </w:tcPr>
          <w:p w14:paraId="0DEFEA4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7FAA23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52E19A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873C4F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27182B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7B1705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Oprogramowanie umożliwiające zmianę skali</w:t>
            </w:r>
          </w:p>
          <w:p w14:paraId="3D2E9D6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dopasowania obrazu do ekranu, wyświetlania 1:1, w realnej skali</w:t>
            </w:r>
          </w:p>
        </w:tc>
        <w:tc>
          <w:tcPr>
            <w:tcW w:w="1417" w:type="dxa"/>
            <w:tcBorders>
              <w:top w:val="single" w:sz="4" w:space="0" w:color="000000"/>
              <w:left w:val="single" w:sz="4" w:space="0" w:color="000000"/>
              <w:bottom w:val="single" w:sz="4" w:space="0" w:color="000000"/>
              <w:right w:val="nil"/>
            </w:tcBorders>
            <w:hideMark/>
          </w:tcPr>
          <w:p w14:paraId="405876C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CD21A72"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34D52F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D0D52E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C58E4C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94E132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Funkcja cofnięcia/ponowienia ostatnich operacji na obrazie</w:t>
            </w:r>
          </w:p>
        </w:tc>
        <w:tc>
          <w:tcPr>
            <w:tcW w:w="1417" w:type="dxa"/>
            <w:tcBorders>
              <w:top w:val="single" w:sz="4" w:space="0" w:color="000000"/>
              <w:left w:val="single" w:sz="4" w:space="0" w:color="000000"/>
              <w:bottom w:val="single" w:sz="4" w:space="0" w:color="000000"/>
              <w:right w:val="nil"/>
            </w:tcBorders>
            <w:vAlign w:val="center"/>
            <w:hideMark/>
          </w:tcPr>
          <w:p w14:paraId="23412C4A"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164CCF0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1BAFFA18"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491A326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2DEE76B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332DA9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0F97952"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Funkcja powrotu do obrazu oryginalnego jednym przyciskiem</w:t>
            </w:r>
          </w:p>
        </w:tc>
        <w:tc>
          <w:tcPr>
            <w:tcW w:w="1417" w:type="dxa"/>
            <w:tcBorders>
              <w:top w:val="single" w:sz="4" w:space="0" w:color="000000"/>
              <w:left w:val="single" w:sz="4" w:space="0" w:color="000000"/>
              <w:bottom w:val="single" w:sz="4" w:space="0" w:color="000000"/>
              <w:right w:val="nil"/>
            </w:tcBorders>
            <w:hideMark/>
          </w:tcPr>
          <w:p w14:paraId="5DB0392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C8D320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FC544D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705999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04E4F49"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7446B7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Zapisanie stanu wyświetlanego badania do późniejszego szybkiego go przywrócenia</w:t>
            </w:r>
          </w:p>
        </w:tc>
        <w:tc>
          <w:tcPr>
            <w:tcW w:w="1417" w:type="dxa"/>
            <w:tcBorders>
              <w:top w:val="single" w:sz="4" w:space="0" w:color="000000"/>
              <w:left w:val="single" w:sz="4" w:space="0" w:color="000000"/>
              <w:bottom w:val="single" w:sz="4" w:space="0" w:color="000000"/>
              <w:right w:val="nil"/>
            </w:tcBorders>
            <w:hideMark/>
          </w:tcPr>
          <w:p w14:paraId="26DB030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B0F0A3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B08ADEF"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8F65AD2"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CE31C8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FCAA15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Dla badań mammograficznych funkcje</w:t>
            </w:r>
          </w:p>
          <w:p w14:paraId="2B9B695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automatycznego wyrównania piersi, wyświetlania poszczególnych kwadrantów piersi</w:t>
            </w:r>
          </w:p>
        </w:tc>
        <w:tc>
          <w:tcPr>
            <w:tcW w:w="1417" w:type="dxa"/>
            <w:tcBorders>
              <w:top w:val="single" w:sz="4" w:space="0" w:color="000000"/>
              <w:left w:val="single" w:sz="4" w:space="0" w:color="000000"/>
              <w:bottom w:val="single" w:sz="4" w:space="0" w:color="000000"/>
              <w:right w:val="nil"/>
            </w:tcBorders>
            <w:hideMark/>
          </w:tcPr>
          <w:p w14:paraId="0424B19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EBE44FA"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468F11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6D82695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E07051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E5B95F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Dla badań mammograficznych konfigurowalne protokoły odczytu z możliwością edycji globalnej i dla każdego użytkownika</w:t>
            </w:r>
          </w:p>
        </w:tc>
        <w:tc>
          <w:tcPr>
            <w:tcW w:w="1417" w:type="dxa"/>
            <w:tcBorders>
              <w:top w:val="single" w:sz="4" w:space="0" w:color="000000"/>
              <w:left w:val="single" w:sz="4" w:space="0" w:color="000000"/>
              <w:bottom w:val="single" w:sz="4" w:space="0" w:color="000000"/>
              <w:right w:val="nil"/>
            </w:tcBorders>
            <w:hideMark/>
          </w:tcPr>
          <w:p w14:paraId="2A95885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59D2AE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982E470"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4FEDEF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F10017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4157B43"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Funkcja synchronizacji badań do porównania</w:t>
            </w:r>
          </w:p>
        </w:tc>
        <w:tc>
          <w:tcPr>
            <w:tcW w:w="1417" w:type="dxa"/>
            <w:tcBorders>
              <w:top w:val="single" w:sz="4" w:space="0" w:color="000000"/>
              <w:left w:val="single" w:sz="4" w:space="0" w:color="000000"/>
              <w:bottom w:val="single" w:sz="4" w:space="0" w:color="000000"/>
              <w:right w:val="nil"/>
            </w:tcBorders>
            <w:hideMark/>
          </w:tcPr>
          <w:p w14:paraId="2726A04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0FE026C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53B74D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20187F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0BD32D3"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553BB5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Serie badań z różnych dat oznaczone unikalnymi znakami graficznymi dla łatwego rozróżnienia</w:t>
            </w:r>
          </w:p>
        </w:tc>
        <w:tc>
          <w:tcPr>
            <w:tcW w:w="1417" w:type="dxa"/>
            <w:tcBorders>
              <w:top w:val="single" w:sz="4" w:space="0" w:color="000000"/>
              <w:left w:val="single" w:sz="4" w:space="0" w:color="000000"/>
              <w:bottom w:val="single" w:sz="4" w:space="0" w:color="000000"/>
              <w:right w:val="nil"/>
            </w:tcBorders>
            <w:vAlign w:val="center"/>
            <w:hideMark/>
          </w:tcPr>
          <w:p w14:paraId="1847E29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18CC5B61"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2DA4544"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3AA04846"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173351F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FC9BCB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95A665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Import plików DICOM z zewnętrznego nośnika (płyta CD/DVD, pendrive , dysk USB)</w:t>
            </w:r>
          </w:p>
        </w:tc>
        <w:tc>
          <w:tcPr>
            <w:tcW w:w="1417" w:type="dxa"/>
            <w:tcBorders>
              <w:top w:val="single" w:sz="4" w:space="0" w:color="000000"/>
              <w:left w:val="single" w:sz="4" w:space="0" w:color="000000"/>
              <w:bottom w:val="single" w:sz="4" w:space="0" w:color="000000"/>
              <w:right w:val="nil"/>
            </w:tcBorders>
            <w:hideMark/>
          </w:tcPr>
          <w:p w14:paraId="1C15F78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1C66FC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4BB0EC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CCEC62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6DD6BB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77A41A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Archiwizacja plików DICOM na płycie CD/DVD, pendrive , dysk USB</w:t>
            </w:r>
          </w:p>
        </w:tc>
        <w:tc>
          <w:tcPr>
            <w:tcW w:w="1417" w:type="dxa"/>
            <w:tcBorders>
              <w:top w:val="single" w:sz="4" w:space="0" w:color="000000"/>
              <w:left w:val="single" w:sz="4" w:space="0" w:color="000000"/>
              <w:bottom w:val="single" w:sz="4" w:space="0" w:color="000000"/>
              <w:right w:val="nil"/>
            </w:tcBorders>
            <w:hideMark/>
          </w:tcPr>
          <w:p w14:paraId="48351B93"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86FBEE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1FC72D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7AADBC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393848D"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D5107A4"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Integracja z posiadanym przez Zamawiającego systemem PACS w zakresie przeszukiwania i pobierania badań do opisu i ich archiwizacji</w:t>
            </w:r>
          </w:p>
        </w:tc>
        <w:tc>
          <w:tcPr>
            <w:tcW w:w="1417" w:type="dxa"/>
            <w:tcBorders>
              <w:top w:val="single" w:sz="4" w:space="0" w:color="000000"/>
              <w:left w:val="single" w:sz="4" w:space="0" w:color="000000"/>
              <w:bottom w:val="single" w:sz="4" w:space="0" w:color="000000"/>
              <w:right w:val="nil"/>
            </w:tcBorders>
            <w:hideMark/>
          </w:tcPr>
          <w:p w14:paraId="189EE01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2206BC93"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77D296B"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B29A18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0BEC03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0E07358"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Możliwość integracji desktopowej z systemem RIS – wywołanie badania z pomocą tzw. Linka</w:t>
            </w:r>
          </w:p>
        </w:tc>
        <w:tc>
          <w:tcPr>
            <w:tcW w:w="1417" w:type="dxa"/>
            <w:tcBorders>
              <w:top w:val="single" w:sz="4" w:space="0" w:color="000000"/>
              <w:left w:val="single" w:sz="4" w:space="0" w:color="000000"/>
              <w:bottom w:val="single" w:sz="4" w:space="0" w:color="000000"/>
              <w:right w:val="nil"/>
            </w:tcBorders>
            <w:hideMark/>
          </w:tcPr>
          <w:p w14:paraId="3DB5B263"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E895B6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6836E41"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BCC254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726CA3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628FB8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O</w:t>
            </w:r>
            <w:r w:rsidRPr="006C1248">
              <w:rPr>
                <w:rFonts w:asciiTheme="minorHAnsi" w:hAnsiTheme="minorHAnsi" w:cstheme="minorHAnsi"/>
                <w:spacing w:val="1"/>
                <w:lang w:eastAsia="en-US"/>
              </w:rPr>
              <w:t>pro</w:t>
            </w:r>
            <w:r w:rsidRPr="006C1248">
              <w:rPr>
                <w:rFonts w:asciiTheme="minorHAnsi" w:hAnsiTheme="minorHAnsi" w:cstheme="minorHAnsi"/>
                <w:spacing w:val="-1"/>
                <w:lang w:eastAsia="en-US"/>
              </w:rPr>
              <w:t>g</w:t>
            </w:r>
            <w:r w:rsidRPr="006C1248">
              <w:rPr>
                <w:rFonts w:asciiTheme="minorHAnsi" w:hAnsiTheme="minorHAnsi" w:cstheme="minorHAnsi"/>
                <w:spacing w:val="1"/>
                <w:lang w:eastAsia="en-US"/>
              </w:rPr>
              <w:t>r</w:t>
            </w:r>
            <w:r w:rsidRPr="006C1248">
              <w:rPr>
                <w:rFonts w:asciiTheme="minorHAnsi" w:hAnsiTheme="minorHAnsi" w:cstheme="minorHAnsi"/>
                <w:spacing w:val="3"/>
                <w:lang w:eastAsia="en-US"/>
              </w:rPr>
              <w:t>a</w:t>
            </w:r>
            <w:r w:rsidRPr="006C1248">
              <w:rPr>
                <w:rFonts w:asciiTheme="minorHAnsi" w:hAnsiTheme="minorHAnsi" w:cstheme="minorHAnsi"/>
                <w:spacing w:val="-4"/>
                <w:lang w:eastAsia="en-US"/>
              </w:rPr>
              <w:t>m</w:t>
            </w:r>
            <w:r w:rsidRPr="006C1248">
              <w:rPr>
                <w:rFonts w:asciiTheme="minorHAnsi" w:hAnsiTheme="minorHAnsi" w:cstheme="minorHAnsi"/>
                <w:spacing w:val="4"/>
                <w:lang w:eastAsia="en-US"/>
              </w:rPr>
              <w:t>o</w:t>
            </w:r>
            <w:r w:rsidRPr="006C1248">
              <w:rPr>
                <w:rFonts w:asciiTheme="minorHAnsi" w:hAnsiTheme="minorHAnsi" w:cstheme="minorHAnsi"/>
                <w:spacing w:val="-5"/>
                <w:lang w:eastAsia="en-US"/>
              </w:rPr>
              <w:t>w</w:t>
            </w:r>
            <w:r w:rsidRPr="006C1248">
              <w:rPr>
                <w:rFonts w:asciiTheme="minorHAnsi" w:hAnsiTheme="minorHAnsi" w:cstheme="minorHAnsi"/>
                <w:spacing w:val="3"/>
                <w:lang w:eastAsia="en-US"/>
              </w:rPr>
              <w:t>a</w:t>
            </w:r>
            <w:r w:rsidRPr="006C1248">
              <w:rPr>
                <w:rFonts w:asciiTheme="minorHAnsi" w:hAnsiTheme="minorHAnsi" w:cstheme="minorHAnsi"/>
                <w:spacing w:val="-1"/>
                <w:lang w:eastAsia="en-US"/>
              </w:rPr>
              <w:t>n</w:t>
            </w:r>
            <w:r w:rsidRPr="006C1248">
              <w:rPr>
                <w:rFonts w:asciiTheme="minorHAnsi" w:hAnsiTheme="minorHAnsi" w:cstheme="minorHAnsi"/>
                <w:lang w:eastAsia="en-US"/>
              </w:rPr>
              <w:t>ie</w:t>
            </w:r>
            <w:r w:rsidRPr="006C1248">
              <w:rPr>
                <w:rFonts w:asciiTheme="minorHAnsi" w:hAnsiTheme="minorHAnsi" w:cstheme="minorHAnsi"/>
                <w:spacing w:val="2"/>
                <w:lang w:eastAsia="en-US"/>
              </w:rPr>
              <w:t xml:space="preserve"> </w:t>
            </w:r>
            <w:r w:rsidRPr="006C1248">
              <w:rPr>
                <w:rFonts w:asciiTheme="minorHAnsi" w:hAnsiTheme="minorHAnsi" w:cstheme="minorHAnsi"/>
                <w:spacing w:val="1"/>
                <w:lang w:eastAsia="en-US"/>
              </w:rPr>
              <w:t>u</w:t>
            </w:r>
            <w:r w:rsidRPr="006C1248">
              <w:rPr>
                <w:rFonts w:asciiTheme="minorHAnsi" w:hAnsiTheme="minorHAnsi" w:cstheme="minorHAnsi"/>
                <w:spacing w:val="-4"/>
                <w:lang w:eastAsia="en-US"/>
              </w:rPr>
              <w:t>m</w:t>
            </w:r>
            <w:r w:rsidRPr="006C1248">
              <w:rPr>
                <w:rFonts w:asciiTheme="minorHAnsi" w:hAnsiTheme="minorHAnsi" w:cstheme="minorHAnsi"/>
                <w:spacing w:val="1"/>
                <w:lang w:eastAsia="en-US"/>
              </w:rPr>
              <w:t>o</w:t>
            </w:r>
            <w:r w:rsidRPr="006C1248">
              <w:rPr>
                <w:rFonts w:asciiTheme="minorHAnsi" w:hAnsiTheme="minorHAnsi" w:cstheme="minorHAnsi"/>
                <w:lang w:eastAsia="en-US"/>
              </w:rPr>
              <w:t>żl</w:t>
            </w:r>
            <w:r w:rsidRPr="006C1248">
              <w:rPr>
                <w:rFonts w:asciiTheme="minorHAnsi" w:hAnsiTheme="minorHAnsi" w:cstheme="minorHAnsi"/>
                <w:spacing w:val="5"/>
                <w:lang w:eastAsia="en-US"/>
              </w:rPr>
              <w:t>i</w:t>
            </w:r>
            <w:r w:rsidRPr="006C1248">
              <w:rPr>
                <w:rFonts w:asciiTheme="minorHAnsi" w:hAnsiTheme="minorHAnsi" w:cstheme="minorHAnsi"/>
                <w:spacing w:val="-2"/>
                <w:lang w:eastAsia="en-US"/>
              </w:rPr>
              <w:t>w</w:t>
            </w:r>
            <w:r w:rsidRPr="006C1248">
              <w:rPr>
                <w:rFonts w:asciiTheme="minorHAnsi" w:hAnsiTheme="minorHAnsi" w:cstheme="minorHAnsi"/>
                <w:lang w:eastAsia="en-US"/>
              </w:rPr>
              <w:t>ia</w:t>
            </w:r>
            <w:r w:rsidRPr="006C1248">
              <w:rPr>
                <w:rFonts w:asciiTheme="minorHAnsi" w:hAnsiTheme="minorHAnsi" w:cstheme="minorHAnsi"/>
                <w:spacing w:val="2"/>
                <w:lang w:eastAsia="en-US"/>
              </w:rPr>
              <w:t>j</w:t>
            </w:r>
            <w:r w:rsidRPr="006C1248">
              <w:rPr>
                <w:rFonts w:asciiTheme="minorHAnsi" w:hAnsiTheme="minorHAnsi" w:cstheme="minorHAnsi"/>
                <w:lang w:eastAsia="en-US"/>
              </w:rPr>
              <w:t>ące a</w:t>
            </w:r>
            <w:r w:rsidRPr="006C1248">
              <w:rPr>
                <w:rFonts w:asciiTheme="minorHAnsi" w:hAnsiTheme="minorHAnsi" w:cstheme="minorHAnsi"/>
                <w:spacing w:val="-1"/>
                <w:lang w:eastAsia="en-US"/>
              </w:rPr>
              <w:t>n</w:t>
            </w:r>
            <w:r w:rsidRPr="006C1248">
              <w:rPr>
                <w:rFonts w:asciiTheme="minorHAnsi" w:hAnsiTheme="minorHAnsi" w:cstheme="minorHAnsi"/>
                <w:lang w:eastAsia="en-US"/>
              </w:rPr>
              <w:t>ali</w:t>
            </w:r>
            <w:r w:rsidRPr="006C1248">
              <w:rPr>
                <w:rFonts w:asciiTheme="minorHAnsi" w:hAnsiTheme="minorHAnsi" w:cstheme="minorHAnsi"/>
                <w:spacing w:val="3"/>
                <w:lang w:eastAsia="en-US"/>
              </w:rPr>
              <w:t>zę</w:t>
            </w:r>
            <w:r w:rsidRPr="006C1248">
              <w:rPr>
                <w:rFonts w:asciiTheme="minorHAnsi" w:hAnsiTheme="minorHAnsi" w:cstheme="minorHAnsi"/>
                <w:spacing w:val="-2"/>
                <w:lang w:eastAsia="en-US"/>
              </w:rPr>
              <w:t xml:space="preserve"> </w:t>
            </w:r>
            <w:r w:rsidRPr="006C1248">
              <w:rPr>
                <w:rFonts w:asciiTheme="minorHAnsi" w:hAnsiTheme="minorHAnsi" w:cstheme="minorHAnsi"/>
                <w:lang w:eastAsia="en-US"/>
              </w:rPr>
              <w:t>i</w:t>
            </w:r>
            <w:r w:rsidRPr="006C1248">
              <w:rPr>
                <w:rFonts w:asciiTheme="minorHAnsi" w:hAnsiTheme="minorHAnsi" w:cstheme="minorHAnsi"/>
                <w:spacing w:val="-1"/>
                <w:lang w:eastAsia="en-US"/>
              </w:rPr>
              <w:t xml:space="preserve"> </w:t>
            </w:r>
            <w:r w:rsidRPr="006C1248">
              <w:rPr>
                <w:rFonts w:asciiTheme="minorHAnsi" w:hAnsiTheme="minorHAnsi" w:cstheme="minorHAnsi"/>
                <w:spacing w:val="1"/>
                <w:lang w:eastAsia="en-US"/>
              </w:rPr>
              <w:t>o</w:t>
            </w:r>
            <w:r w:rsidRPr="006C1248">
              <w:rPr>
                <w:rFonts w:asciiTheme="minorHAnsi" w:hAnsiTheme="minorHAnsi" w:cstheme="minorHAnsi"/>
                <w:lang w:eastAsia="en-US"/>
              </w:rPr>
              <w:t>ce</w:t>
            </w:r>
            <w:r w:rsidRPr="006C1248">
              <w:rPr>
                <w:rFonts w:asciiTheme="minorHAnsi" w:hAnsiTheme="minorHAnsi" w:cstheme="minorHAnsi"/>
                <w:spacing w:val="1"/>
                <w:lang w:eastAsia="en-US"/>
              </w:rPr>
              <w:t>n</w:t>
            </w:r>
            <w:r w:rsidRPr="006C1248">
              <w:rPr>
                <w:rFonts w:asciiTheme="minorHAnsi" w:hAnsiTheme="minorHAnsi" w:cstheme="minorHAnsi"/>
                <w:lang w:eastAsia="en-US"/>
              </w:rPr>
              <w:t xml:space="preserve">ę </w:t>
            </w:r>
            <w:r w:rsidRPr="006C1248">
              <w:rPr>
                <w:rFonts w:asciiTheme="minorHAnsi" w:hAnsiTheme="minorHAnsi" w:cstheme="minorHAnsi"/>
                <w:spacing w:val="1"/>
                <w:lang w:eastAsia="en-US"/>
              </w:rPr>
              <w:t>b</w:t>
            </w:r>
            <w:r w:rsidRPr="006C1248">
              <w:rPr>
                <w:rFonts w:asciiTheme="minorHAnsi" w:hAnsiTheme="minorHAnsi" w:cstheme="minorHAnsi"/>
                <w:lang w:eastAsia="en-US"/>
              </w:rPr>
              <w:t>a</w:t>
            </w:r>
            <w:r w:rsidRPr="006C1248">
              <w:rPr>
                <w:rFonts w:asciiTheme="minorHAnsi" w:hAnsiTheme="minorHAnsi" w:cstheme="minorHAnsi"/>
                <w:spacing w:val="1"/>
                <w:lang w:eastAsia="en-US"/>
              </w:rPr>
              <w:t>d</w:t>
            </w:r>
            <w:r w:rsidRPr="006C1248">
              <w:rPr>
                <w:rFonts w:asciiTheme="minorHAnsi" w:hAnsiTheme="minorHAnsi" w:cstheme="minorHAnsi"/>
                <w:lang w:eastAsia="en-US"/>
              </w:rPr>
              <w:t xml:space="preserve">ań </w:t>
            </w:r>
            <w:proofErr w:type="spellStart"/>
            <w:r w:rsidRPr="006C1248">
              <w:rPr>
                <w:rFonts w:asciiTheme="minorHAnsi" w:hAnsiTheme="minorHAnsi" w:cstheme="minorHAnsi"/>
                <w:lang w:eastAsia="en-US"/>
              </w:rPr>
              <w:t>t</w:t>
            </w:r>
            <w:r w:rsidRPr="006C1248">
              <w:rPr>
                <w:rFonts w:asciiTheme="minorHAnsi" w:hAnsiTheme="minorHAnsi" w:cstheme="minorHAnsi"/>
                <w:spacing w:val="4"/>
                <w:lang w:eastAsia="en-US"/>
              </w:rPr>
              <w:t>o</w:t>
            </w:r>
            <w:r w:rsidRPr="006C1248">
              <w:rPr>
                <w:rFonts w:asciiTheme="minorHAnsi" w:hAnsiTheme="minorHAnsi" w:cstheme="minorHAnsi"/>
                <w:spacing w:val="-4"/>
                <w:lang w:eastAsia="en-US"/>
              </w:rPr>
              <w:t>m</w:t>
            </w:r>
            <w:r w:rsidRPr="006C1248">
              <w:rPr>
                <w:rFonts w:asciiTheme="minorHAnsi" w:hAnsiTheme="minorHAnsi" w:cstheme="minorHAnsi"/>
                <w:spacing w:val="1"/>
                <w:lang w:eastAsia="en-US"/>
              </w:rPr>
              <w:t>o</w:t>
            </w:r>
            <w:r w:rsidRPr="006C1248">
              <w:rPr>
                <w:rFonts w:asciiTheme="minorHAnsi" w:hAnsiTheme="minorHAnsi" w:cstheme="minorHAnsi"/>
                <w:spacing w:val="2"/>
                <w:lang w:eastAsia="en-US"/>
              </w:rPr>
              <w:t>s</w:t>
            </w:r>
            <w:r w:rsidRPr="006C1248">
              <w:rPr>
                <w:rFonts w:asciiTheme="minorHAnsi" w:hAnsiTheme="minorHAnsi" w:cstheme="minorHAnsi"/>
                <w:spacing w:val="-1"/>
                <w:lang w:eastAsia="en-US"/>
              </w:rPr>
              <w:t>yn</w:t>
            </w:r>
            <w:r w:rsidRPr="006C1248">
              <w:rPr>
                <w:rFonts w:asciiTheme="minorHAnsi" w:hAnsiTheme="minorHAnsi" w:cstheme="minorHAnsi"/>
                <w:lang w:eastAsia="en-US"/>
              </w:rPr>
              <w:t>te</w:t>
            </w:r>
            <w:r w:rsidRPr="006C1248">
              <w:rPr>
                <w:rFonts w:asciiTheme="minorHAnsi" w:hAnsiTheme="minorHAnsi" w:cstheme="minorHAnsi"/>
                <w:spacing w:val="3"/>
                <w:lang w:eastAsia="en-US"/>
              </w:rPr>
              <w:t>z</w:t>
            </w:r>
            <w:r w:rsidRPr="006C1248">
              <w:rPr>
                <w:rFonts w:asciiTheme="minorHAnsi" w:hAnsiTheme="minorHAnsi" w:cstheme="minorHAnsi"/>
                <w:lang w:eastAsia="en-US"/>
              </w:rPr>
              <w:t>y</w:t>
            </w:r>
            <w:proofErr w:type="spellEnd"/>
            <w:r w:rsidRPr="006C1248">
              <w:rPr>
                <w:rFonts w:asciiTheme="minorHAnsi" w:hAnsiTheme="minorHAnsi" w:cstheme="minorHAnsi"/>
                <w:spacing w:val="2"/>
                <w:lang w:eastAsia="en-US"/>
              </w:rPr>
              <w:t xml:space="preserve"> </w:t>
            </w:r>
            <w:r w:rsidRPr="006C1248">
              <w:rPr>
                <w:rFonts w:asciiTheme="minorHAnsi" w:hAnsiTheme="minorHAnsi" w:cstheme="minorHAnsi"/>
                <w:lang w:eastAsia="en-US"/>
              </w:rPr>
              <w:t>w</w:t>
            </w:r>
            <w:r w:rsidRPr="006C1248">
              <w:rPr>
                <w:rFonts w:asciiTheme="minorHAnsi" w:hAnsiTheme="minorHAnsi" w:cstheme="minorHAnsi"/>
                <w:spacing w:val="-3"/>
                <w:lang w:eastAsia="en-US"/>
              </w:rPr>
              <w:t xml:space="preserve"> </w:t>
            </w:r>
            <w:r w:rsidRPr="006C1248">
              <w:rPr>
                <w:rFonts w:asciiTheme="minorHAnsi" w:hAnsiTheme="minorHAnsi" w:cstheme="minorHAnsi"/>
                <w:lang w:eastAsia="en-US"/>
              </w:rPr>
              <w:t>za</w:t>
            </w:r>
            <w:r w:rsidRPr="006C1248">
              <w:rPr>
                <w:rFonts w:asciiTheme="minorHAnsi" w:hAnsiTheme="minorHAnsi" w:cstheme="minorHAnsi"/>
                <w:spacing w:val="-1"/>
                <w:lang w:eastAsia="en-US"/>
              </w:rPr>
              <w:t>k</w:t>
            </w:r>
            <w:r w:rsidRPr="006C1248">
              <w:rPr>
                <w:rFonts w:asciiTheme="minorHAnsi" w:hAnsiTheme="minorHAnsi" w:cstheme="minorHAnsi"/>
                <w:spacing w:val="1"/>
                <w:lang w:eastAsia="en-US"/>
              </w:rPr>
              <w:t>r</w:t>
            </w:r>
            <w:r w:rsidRPr="006C1248">
              <w:rPr>
                <w:rFonts w:asciiTheme="minorHAnsi" w:hAnsiTheme="minorHAnsi" w:cstheme="minorHAnsi"/>
                <w:spacing w:val="3"/>
                <w:lang w:eastAsia="en-US"/>
              </w:rPr>
              <w:t>e</w:t>
            </w:r>
            <w:r w:rsidRPr="006C1248">
              <w:rPr>
                <w:rFonts w:asciiTheme="minorHAnsi" w:hAnsiTheme="minorHAnsi" w:cstheme="minorHAnsi"/>
                <w:spacing w:val="-1"/>
                <w:lang w:eastAsia="en-US"/>
              </w:rPr>
              <w:t>s</w:t>
            </w:r>
            <w:r w:rsidRPr="006C1248">
              <w:rPr>
                <w:rFonts w:asciiTheme="minorHAnsi" w:hAnsiTheme="minorHAnsi" w:cstheme="minorHAnsi"/>
                <w:lang w:eastAsia="en-US"/>
              </w:rPr>
              <w:t>ie</w:t>
            </w:r>
            <w:r w:rsidRPr="006C1248">
              <w:rPr>
                <w:rFonts w:asciiTheme="minorHAnsi" w:hAnsiTheme="minorHAnsi" w:cstheme="minorHAnsi"/>
                <w:spacing w:val="1"/>
                <w:lang w:eastAsia="en-US"/>
              </w:rPr>
              <w:t xml:space="preserve"> </w:t>
            </w:r>
            <w:r w:rsidRPr="006C1248">
              <w:rPr>
                <w:rFonts w:asciiTheme="minorHAnsi" w:hAnsiTheme="minorHAnsi" w:cstheme="minorHAnsi"/>
                <w:spacing w:val="-1"/>
                <w:lang w:eastAsia="en-US"/>
              </w:rPr>
              <w:t>m</w:t>
            </w:r>
            <w:r w:rsidRPr="006C1248">
              <w:rPr>
                <w:rFonts w:asciiTheme="minorHAnsi" w:hAnsiTheme="minorHAnsi" w:cstheme="minorHAnsi"/>
                <w:lang w:eastAsia="en-US"/>
              </w:rPr>
              <w:t>i</w:t>
            </w:r>
            <w:r w:rsidRPr="006C1248">
              <w:rPr>
                <w:rFonts w:asciiTheme="minorHAnsi" w:hAnsiTheme="minorHAnsi" w:cstheme="minorHAnsi"/>
                <w:spacing w:val="-1"/>
                <w:lang w:eastAsia="en-US"/>
              </w:rPr>
              <w:t>n</w:t>
            </w:r>
            <w:r w:rsidRPr="006C1248">
              <w:rPr>
                <w:rFonts w:asciiTheme="minorHAnsi" w:hAnsiTheme="minorHAnsi" w:cstheme="minorHAnsi"/>
                <w:lang w:eastAsia="en-US"/>
              </w:rPr>
              <w:t>.</w:t>
            </w:r>
            <w:r w:rsidRPr="006C1248">
              <w:rPr>
                <w:rFonts w:asciiTheme="minorHAnsi" w:hAnsiTheme="minorHAnsi" w:cstheme="minorHAnsi"/>
                <w:spacing w:val="1"/>
                <w:lang w:eastAsia="en-US"/>
              </w:rPr>
              <w:t xml:space="preserve"> o</w:t>
            </w:r>
            <w:r w:rsidRPr="006C1248">
              <w:rPr>
                <w:rFonts w:asciiTheme="minorHAnsi" w:hAnsiTheme="minorHAnsi" w:cstheme="minorHAnsi"/>
                <w:spacing w:val="-1"/>
                <w:lang w:eastAsia="en-US"/>
              </w:rPr>
              <w:t>g</w:t>
            </w:r>
            <w:r w:rsidRPr="006C1248">
              <w:rPr>
                <w:rFonts w:asciiTheme="minorHAnsi" w:hAnsiTheme="minorHAnsi" w:cstheme="minorHAnsi"/>
                <w:lang w:eastAsia="en-US"/>
              </w:rPr>
              <w:t>lą</w:t>
            </w:r>
            <w:r w:rsidRPr="006C1248">
              <w:rPr>
                <w:rFonts w:asciiTheme="minorHAnsi" w:hAnsiTheme="minorHAnsi" w:cstheme="minorHAnsi"/>
                <w:spacing w:val="1"/>
                <w:lang w:eastAsia="en-US"/>
              </w:rPr>
              <w:t>d</w:t>
            </w:r>
            <w:r w:rsidRPr="006C1248">
              <w:rPr>
                <w:rFonts w:asciiTheme="minorHAnsi" w:hAnsiTheme="minorHAnsi" w:cstheme="minorHAnsi"/>
                <w:lang w:eastAsia="en-US"/>
              </w:rPr>
              <w:t>a</w:t>
            </w:r>
            <w:r w:rsidRPr="006C1248">
              <w:rPr>
                <w:rFonts w:asciiTheme="minorHAnsi" w:hAnsiTheme="minorHAnsi" w:cstheme="minorHAnsi"/>
                <w:spacing w:val="-1"/>
                <w:lang w:eastAsia="en-US"/>
              </w:rPr>
              <w:t>n</w:t>
            </w:r>
            <w:r w:rsidRPr="006C1248">
              <w:rPr>
                <w:rFonts w:asciiTheme="minorHAnsi" w:hAnsiTheme="minorHAnsi" w:cstheme="minorHAnsi"/>
                <w:lang w:eastAsia="en-US"/>
              </w:rPr>
              <w:t xml:space="preserve">ia </w:t>
            </w:r>
            <w:r w:rsidRPr="006C1248">
              <w:rPr>
                <w:rFonts w:asciiTheme="minorHAnsi" w:hAnsiTheme="minorHAnsi" w:cstheme="minorHAnsi"/>
                <w:spacing w:val="1"/>
                <w:lang w:eastAsia="en-US"/>
              </w:rPr>
              <w:t>po</w:t>
            </w:r>
            <w:r w:rsidRPr="006C1248">
              <w:rPr>
                <w:rFonts w:asciiTheme="minorHAnsi" w:hAnsiTheme="minorHAnsi" w:cstheme="minorHAnsi"/>
                <w:spacing w:val="-1"/>
                <w:lang w:eastAsia="en-US"/>
              </w:rPr>
              <w:t>s</w:t>
            </w:r>
            <w:r w:rsidRPr="006C1248">
              <w:rPr>
                <w:rFonts w:asciiTheme="minorHAnsi" w:hAnsiTheme="minorHAnsi" w:cstheme="minorHAnsi"/>
                <w:lang w:eastAsia="en-US"/>
              </w:rPr>
              <w:t>zcze</w:t>
            </w:r>
            <w:r w:rsidRPr="006C1248">
              <w:rPr>
                <w:rFonts w:asciiTheme="minorHAnsi" w:hAnsiTheme="minorHAnsi" w:cstheme="minorHAnsi"/>
                <w:spacing w:val="-1"/>
                <w:lang w:eastAsia="en-US"/>
              </w:rPr>
              <w:t>g</w:t>
            </w:r>
            <w:r w:rsidRPr="006C1248">
              <w:rPr>
                <w:rFonts w:asciiTheme="minorHAnsi" w:hAnsiTheme="minorHAnsi" w:cstheme="minorHAnsi"/>
                <w:spacing w:val="1"/>
                <w:lang w:eastAsia="en-US"/>
              </w:rPr>
              <w:t>ó</w:t>
            </w:r>
            <w:r w:rsidRPr="006C1248">
              <w:rPr>
                <w:rFonts w:asciiTheme="minorHAnsi" w:hAnsiTheme="minorHAnsi" w:cstheme="minorHAnsi"/>
                <w:lang w:eastAsia="en-US"/>
              </w:rPr>
              <w:t>l</w:t>
            </w:r>
            <w:r w:rsidRPr="006C1248">
              <w:rPr>
                <w:rFonts w:asciiTheme="minorHAnsi" w:hAnsiTheme="minorHAnsi" w:cstheme="minorHAnsi"/>
                <w:spacing w:val="1"/>
                <w:lang w:eastAsia="en-US"/>
              </w:rPr>
              <w:t>n</w:t>
            </w:r>
            <w:r w:rsidRPr="006C1248">
              <w:rPr>
                <w:rFonts w:asciiTheme="minorHAnsi" w:hAnsiTheme="minorHAnsi" w:cstheme="minorHAnsi"/>
                <w:spacing w:val="-1"/>
                <w:lang w:eastAsia="en-US"/>
              </w:rPr>
              <w:t>y</w:t>
            </w:r>
            <w:r w:rsidRPr="006C1248">
              <w:rPr>
                <w:rFonts w:asciiTheme="minorHAnsi" w:hAnsiTheme="minorHAnsi" w:cstheme="minorHAnsi"/>
                <w:lang w:eastAsia="en-US"/>
              </w:rPr>
              <w:t>ch</w:t>
            </w:r>
            <w:r w:rsidRPr="006C1248">
              <w:rPr>
                <w:rFonts w:asciiTheme="minorHAnsi" w:hAnsiTheme="minorHAnsi" w:cstheme="minorHAnsi"/>
                <w:spacing w:val="2"/>
                <w:lang w:eastAsia="en-US"/>
              </w:rPr>
              <w:t xml:space="preserve"> </w:t>
            </w:r>
            <w:r w:rsidRPr="006C1248">
              <w:rPr>
                <w:rFonts w:asciiTheme="minorHAnsi" w:hAnsiTheme="minorHAnsi" w:cstheme="minorHAnsi"/>
                <w:spacing w:val="-2"/>
                <w:lang w:eastAsia="en-US"/>
              </w:rPr>
              <w:t>w</w:t>
            </w:r>
            <w:r w:rsidRPr="006C1248">
              <w:rPr>
                <w:rFonts w:asciiTheme="minorHAnsi" w:hAnsiTheme="minorHAnsi" w:cstheme="minorHAnsi"/>
                <w:lang w:eastAsia="en-US"/>
              </w:rPr>
              <w:t>a</w:t>
            </w:r>
            <w:r w:rsidRPr="006C1248">
              <w:rPr>
                <w:rFonts w:asciiTheme="minorHAnsi" w:hAnsiTheme="minorHAnsi" w:cstheme="minorHAnsi"/>
                <w:spacing w:val="1"/>
                <w:lang w:eastAsia="en-US"/>
              </w:rPr>
              <w:t>r</w:t>
            </w:r>
            <w:r w:rsidRPr="006C1248">
              <w:rPr>
                <w:rFonts w:asciiTheme="minorHAnsi" w:hAnsiTheme="minorHAnsi" w:cstheme="minorHAnsi"/>
                <w:spacing w:val="2"/>
                <w:lang w:eastAsia="en-US"/>
              </w:rPr>
              <w:t>st</w:t>
            </w:r>
            <w:r w:rsidRPr="006C1248">
              <w:rPr>
                <w:rFonts w:asciiTheme="minorHAnsi" w:hAnsiTheme="minorHAnsi" w:cstheme="minorHAnsi"/>
                <w:spacing w:val="-2"/>
                <w:lang w:eastAsia="en-US"/>
              </w:rPr>
              <w:t>w</w:t>
            </w:r>
            <w:r w:rsidRPr="006C1248">
              <w:rPr>
                <w:rFonts w:asciiTheme="minorHAnsi" w:hAnsiTheme="minorHAnsi" w:cstheme="minorHAnsi"/>
                <w:lang w:eastAsia="en-US"/>
              </w:rPr>
              <w:t xml:space="preserve">, automatycznego odtworzenia zdjęć </w:t>
            </w:r>
          </w:p>
        </w:tc>
        <w:tc>
          <w:tcPr>
            <w:tcW w:w="1417" w:type="dxa"/>
            <w:tcBorders>
              <w:top w:val="single" w:sz="4" w:space="0" w:color="000000"/>
              <w:left w:val="single" w:sz="4" w:space="0" w:color="000000"/>
              <w:bottom w:val="single" w:sz="4" w:space="0" w:color="000000"/>
              <w:right w:val="nil"/>
            </w:tcBorders>
            <w:hideMark/>
          </w:tcPr>
          <w:p w14:paraId="0D45FF4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515DFD3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DC8CF7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3C65266"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1BF0A3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8F75EE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Funkcja pozwalająca „sklejać” warstwy badania </w:t>
            </w:r>
            <w:proofErr w:type="spellStart"/>
            <w:r w:rsidRPr="006C1248">
              <w:rPr>
                <w:rFonts w:asciiTheme="minorHAnsi" w:hAnsiTheme="minorHAnsi" w:cstheme="minorHAnsi"/>
                <w:lang w:eastAsia="en-US"/>
              </w:rPr>
              <w:t>tomosyntezy</w:t>
            </w:r>
            <w:proofErr w:type="spellEnd"/>
            <w:r w:rsidRPr="006C1248">
              <w:rPr>
                <w:rFonts w:asciiTheme="minorHAnsi" w:hAnsiTheme="minorHAnsi" w:cstheme="minorHAnsi"/>
                <w:lang w:eastAsia="en-US"/>
              </w:rPr>
              <w:t xml:space="preserve"> </w:t>
            </w:r>
            <w:proofErr w:type="spellStart"/>
            <w:r w:rsidRPr="006C1248">
              <w:rPr>
                <w:rFonts w:asciiTheme="minorHAnsi" w:hAnsiTheme="minorHAnsi" w:cstheme="minorHAnsi"/>
                <w:lang w:eastAsia="en-US"/>
              </w:rPr>
              <w:t>tzw.”SLAB</w:t>
            </w:r>
            <w:proofErr w:type="spellEnd"/>
            <w:r w:rsidRPr="006C1248">
              <w:rPr>
                <w:rFonts w:asciiTheme="minorHAnsi" w:hAnsiTheme="minorHAnsi" w:cstheme="minorHAnsi"/>
                <w:lang w:eastAsia="en-US"/>
              </w:rPr>
              <w:t>”</w:t>
            </w:r>
          </w:p>
        </w:tc>
        <w:tc>
          <w:tcPr>
            <w:tcW w:w="1417" w:type="dxa"/>
            <w:tcBorders>
              <w:top w:val="single" w:sz="4" w:space="0" w:color="000000"/>
              <w:left w:val="single" w:sz="4" w:space="0" w:color="000000"/>
              <w:bottom w:val="single" w:sz="4" w:space="0" w:color="000000"/>
              <w:right w:val="nil"/>
            </w:tcBorders>
            <w:vAlign w:val="center"/>
          </w:tcPr>
          <w:p w14:paraId="0501BBD6" w14:textId="77777777" w:rsidR="005B2C62" w:rsidRPr="006C1248" w:rsidRDefault="005B2C62" w:rsidP="007C662A">
            <w:pPr>
              <w:spacing w:after="0" w:line="240" w:lineRule="auto"/>
              <w:jc w:val="center"/>
              <w:rPr>
                <w:rFonts w:asciiTheme="minorHAnsi" w:hAnsiTheme="minorHAnsi" w:cstheme="minorHAnsi"/>
                <w:lang w:eastAsia="en-US"/>
              </w:rPr>
            </w:pPr>
          </w:p>
          <w:p w14:paraId="2E8FBF62"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5BADE6B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397A068D"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195A2EE9"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37C82BB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A53DDE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E74F8BA"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Dla badań </w:t>
            </w:r>
            <w:proofErr w:type="spellStart"/>
            <w:r w:rsidRPr="006C1248">
              <w:rPr>
                <w:rFonts w:asciiTheme="minorHAnsi" w:hAnsiTheme="minorHAnsi" w:cstheme="minorHAnsi"/>
                <w:lang w:eastAsia="en-US"/>
              </w:rPr>
              <w:t>tomosyntezy</w:t>
            </w:r>
            <w:proofErr w:type="spellEnd"/>
            <w:r w:rsidRPr="006C1248">
              <w:rPr>
                <w:rFonts w:asciiTheme="minorHAnsi" w:hAnsiTheme="minorHAnsi" w:cstheme="minorHAnsi"/>
                <w:lang w:eastAsia="en-US"/>
              </w:rPr>
              <w:t xml:space="preserve"> informacja o numerze warstwy wraz z  graficzną ilustracją pozycji aktualnie przeglądanej warstwy</w:t>
            </w:r>
          </w:p>
        </w:tc>
        <w:tc>
          <w:tcPr>
            <w:tcW w:w="1417" w:type="dxa"/>
            <w:tcBorders>
              <w:top w:val="single" w:sz="4" w:space="0" w:color="000000"/>
              <w:left w:val="single" w:sz="4" w:space="0" w:color="000000"/>
              <w:bottom w:val="single" w:sz="4" w:space="0" w:color="000000"/>
              <w:right w:val="nil"/>
            </w:tcBorders>
            <w:hideMark/>
          </w:tcPr>
          <w:p w14:paraId="4876E38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4041B86"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CA096D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24FBDE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5421BDF"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433EE5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Interfejs użytkownika w postaci czytelnych ikon</w:t>
            </w:r>
          </w:p>
        </w:tc>
        <w:tc>
          <w:tcPr>
            <w:tcW w:w="1417" w:type="dxa"/>
            <w:tcBorders>
              <w:top w:val="single" w:sz="4" w:space="0" w:color="000000"/>
              <w:left w:val="single" w:sz="4" w:space="0" w:color="000000"/>
              <w:bottom w:val="single" w:sz="4" w:space="0" w:color="000000"/>
              <w:right w:val="nil"/>
            </w:tcBorders>
            <w:hideMark/>
          </w:tcPr>
          <w:p w14:paraId="774A44A8"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7738D9D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5B08F94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C631B9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8345D92"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BF6750C"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Podstawowe narzędzia przypisane do klawiszy myszy (z możliwością edycji)</w:t>
            </w:r>
          </w:p>
        </w:tc>
        <w:tc>
          <w:tcPr>
            <w:tcW w:w="1417" w:type="dxa"/>
            <w:tcBorders>
              <w:top w:val="single" w:sz="4" w:space="0" w:color="000000"/>
              <w:left w:val="single" w:sz="4" w:space="0" w:color="000000"/>
              <w:bottom w:val="single" w:sz="4" w:space="0" w:color="000000"/>
              <w:right w:val="nil"/>
            </w:tcBorders>
            <w:hideMark/>
          </w:tcPr>
          <w:p w14:paraId="58F5110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4C9AC77B"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8E38B47"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4D401961"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125CF1E"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28756FD"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Pozostałe narzędzia dostępne w menu pod prawym przyciskiem myszy</w:t>
            </w:r>
          </w:p>
        </w:tc>
        <w:tc>
          <w:tcPr>
            <w:tcW w:w="1417" w:type="dxa"/>
            <w:tcBorders>
              <w:top w:val="single" w:sz="4" w:space="0" w:color="000000"/>
              <w:left w:val="single" w:sz="4" w:space="0" w:color="000000"/>
              <w:bottom w:val="single" w:sz="4" w:space="0" w:color="000000"/>
              <w:right w:val="nil"/>
            </w:tcBorders>
            <w:hideMark/>
          </w:tcPr>
          <w:p w14:paraId="3D20FE61"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35CBA5B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0A24BB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71EDE9B"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F1A6CE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3D11C3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Zestaw dostępnych  narzędzi zależny od modalności obrazu </w:t>
            </w:r>
          </w:p>
        </w:tc>
        <w:tc>
          <w:tcPr>
            <w:tcW w:w="1417" w:type="dxa"/>
            <w:tcBorders>
              <w:top w:val="single" w:sz="4" w:space="0" w:color="000000"/>
              <w:left w:val="single" w:sz="4" w:space="0" w:color="000000"/>
              <w:bottom w:val="single" w:sz="4" w:space="0" w:color="000000"/>
              <w:right w:val="nil"/>
            </w:tcBorders>
            <w:hideMark/>
          </w:tcPr>
          <w:p w14:paraId="2833F6DF"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6C9285C7"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C23090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D60553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64EEAE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C97616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Możliwość edycji wielkości i zwartości menu globalnie i dla każdego użytkownika</w:t>
            </w:r>
          </w:p>
        </w:tc>
        <w:tc>
          <w:tcPr>
            <w:tcW w:w="1417" w:type="dxa"/>
            <w:tcBorders>
              <w:top w:val="single" w:sz="4" w:space="0" w:color="000000"/>
              <w:left w:val="single" w:sz="4" w:space="0" w:color="000000"/>
              <w:bottom w:val="single" w:sz="4" w:space="0" w:color="000000"/>
              <w:right w:val="nil"/>
            </w:tcBorders>
            <w:hideMark/>
          </w:tcPr>
          <w:p w14:paraId="6681C959"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vAlign w:val="center"/>
          </w:tcPr>
          <w:p w14:paraId="1C1635FF"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1B22493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14E11443"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3B217B1"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2243ACAE"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Dla badań 2D narzędzie maskowania pozwalające zawęzić obszar przeglądanego obrazu w celu lepszego uwidocznienia drobnych zmian</w:t>
            </w:r>
          </w:p>
        </w:tc>
        <w:tc>
          <w:tcPr>
            <w:tcW w:w="1417" w:type="dxa"/>
            <w:tcBorders>
              <w:top w:val="single" w:sz="4" w:space="0" w:color="000000"/>
              <w:left w:val="single" w:sz="4" w:space="0" w:color="000000"/>
              <w:bottom w:val="single" w:sz="4" w:space="0" w:color="000000"/>
              <w:right w:val="nil"/>
            </w:tcBorders>
            <w:hideMark/>
          </w:tcPr>
          <w:p w14:paraId="19445EB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6EF23B3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5DD78C2B"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312934F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358FB93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9D31AD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2B99567"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Dla badań MG 2D funkcja wskazania punktu na jednej projekcji powodująca pokazanie linii referencyjnych na drugiej projekcji </w:t>
            </w:r>
          </w:p>
        </w:tc>
        <w:tc>
          <w:tcPr>
            <w:tcW w:w="1417" w:type="dxa"/>
            <w:tcBorders>
              <w:top w:val="single" w:sz="4" w:space="0" w:color="000000"/>
              <w:left w:val="single" w:sz="4" w:space="0" w:color="000000"/>
              <w:bottom w:val="single" w:sz="4" w:space="0" w:color="000000"/>
              <w:right w:val="nil"/>
            </w:tcBorders>
            <w:hideMark/>
          </w:tcPr>
          <w:p w14:paraId="34A56E74"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TAK/NIE</w:t>
            </w:r>
          </w:p>
        </w:tc>
        <w:tc>
          <w:tcPr>
            <w:tcW w:w="2691" w:type="dxa"/>
            <w:tcBorders>
              <w:top w:val="single" w:sz="4" w:space="0" w:color="000000"/>
              <w:left w:val="single" w:sz="4" w:space="0" w:color="000000"/>
              <w:bottom w:val="single" w:sz="4" w:space="0" w:color="000000"/>
              <w:right w:val="nil"/>
            </w:tcBorders>
            <w:vAlign w:val="center"/>
          </w:tcPr>
          <w:p w14:paraId="498B3068"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14:paraId="7BCCDE91" w14:textId="77777777" w:rsidR="005B2C62" w:rsidRPr="006C1248" w:rsidRDefault="005B2C62" w:rsidP="007C662A">
            <w:pPr>
              <w:spacing w:after="0" w:line="240" w:lineRule="auto"/>
              <w:jc w:val="center"/>
              <w:rPr>
                <w:rFonts w:asciiTheme="minorHAnsi" w:hAnsiTheme="minorHAnsi" w:cstheme="minorHAnsi"/>
                <w:bCs/>
                <w:snapToGrid w:val="0"/>
                <w:color w:val="000000"/>
                <w:lang w:eastAsia="en-US"/>
              </w:rPr>
            </w:pPr>
            <w:r w:rsidRPr="006C1248">
              <w:rPr>
                <w:rFonts w:asciiTheme="minorHAnsi" w:hAnsiTheme="minorHAnsi" w:cstheme="minorHAnsi"/>
                <w:bCs/>
                <w:snapToGrid w:val="0"/>
                <w:color w:val="000000"/>
                <w:lang w:eastAsia="en-US"/>
              </w:rPr>
              <w:t>TAK – 1 pkt</w:t>
            </w:r>
          </w:p>
          <w:p w14:paraId="7D836A3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bCs/>
                <w:snapToGrid w:val="0"/>
                <w:color w:val="000000"/>
                <w:lang w:eastAsia="en-US"/>
              </w:rPr>
              <w:t>NIE – 0 pkt</w:t>
            </w:r>
          </w:p>
        </w:tc>
      </w:tr>
      <w:tr w:rsidR="005B2C62" w:rsidRPr="006C1248" w14:paraId="0770AB0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65C26EF1" w14:textId="77777777" w:rsidR="005B2C62" w:rsidRPr="006C1248" w:rsidRDefault="005B2C62" w:rsidP="007C662A">
            <w:pPr>
              <w:widowControl w:val="0"/>
              <w:autoSpaceDE w:val="0"/>
              <w:autoSpaceDN w:val="0"/>
              <w:adjustRightInd w:val="0"/>
              <w:spacing w:after="0" w:line="240" w:lineRule="auto"/>
              <w:ind w:left="113"/>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F26F13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b/>
                <w:lang w:eastAsia="en-US"/>
              </w:rPr>
              <w:t>WYMAGANIA DODATKOWE</w:t>
            </w:r>
          </w:p>
        </w:tc>
        <w:tc>
          <w:tcPr>
            <w:tcW w:w="1417" w:type="dxa"/>
            <w:tcBorders>
              <w:top w:val="single" w:sz="4" w:space="0" w:color="000000"/>
              <w:left w:val="single" w:sz="4" w:space="0" w:color="000000"/>
              <w:bottom w:val="single" w:sz="4" w:space="0" w:color="000000"/>
              <w:right w:val="nil"/>
            </w:tcBorders>
            <w:hideMark/>
          </w:tcPr>
          <w:p w14:paraId="44008068"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2691" w:type="dxa"/>
            <w:tcBorders>
              <w:top w:val="single" w:sz="4" w:space="0" w:color="000000"/>
              <w:left w:val="single" w:sz="4" w:space="0" w:color="000000"/>
              <w:bottom w:val="single" w:sz="4" w:space="0" w:color="000000"/>
              <w:right w:val="nil"/>
            </w:tcBorders>
            <w:hideMark/>
          </w:tcPr>
          <w:p w14:paraId="624ADCE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c>
          <w:tcPr>
            <w:tcW w:w="1562" w:type="dxa"/>
            <w:tcBorders>
              <w:top w:val="single" w:sz="4" w:space="0" w:color="000000"/>
              <w:left w:val="single" w:sz="4" w:space="0" w:color="000000"/>
              <w:bottom w:val="single" w:sz="4" w:space="0" w:color="000000"/>
              <w:right w:val="single" w:sz="4" w:space="0" w:color="000000"/>
            </w:tcBorders>
            <w:hideMark/>
          </w:tcPr>
          <w:p w14:paraId="6D08D8C3"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X</w:t>
            </w:r>
          </w:p>
        </w:tc>
      </w:tr>
      <w:tr w:rsidR="005B2C62" w:rsidRPr="006C1248" w14:paraId="064E78E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85ECF18"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83B7621" w14:textId="2CD27232"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Pełna integracja aparatu z systemem PACS/RIS  </w:t>
            </w:r>
            <w:r w:rsidR="00862460" w:rsidRPr="006C1248">
              <w:rPr>
                <w:rFonts w:asciiTheme="minorHAnsi" w:hAnsiTheme="minorHAnsi" w:cstheme="minorHAnsi"/>
                <w:lang w:eastAsia="en-US"/>
              </w:rPr>
              <w:t>oraz podłączenie aparatu do systemu archiwizacji dawki promieniowania jonizującego</w:t>
            </w:r>
            <w:r w:rsidR="0052656B" w:rsidRPr="006C1248">
              <w:rPr>
                <w:rFonts w:asciiTheme="minorHAnsi" w:hAnsiTheme="minorHAnsi" w:cstheme="minorHAnsi"/>
                <w:lang w:eastAsia="en-US"/>
              </w:rPr>
              <w:t xml:space="preserve"> </w:t>
            </w:r>
          </w:p>
        </w:tc>
        <w:tc>
          <w:tcPr>
            <w:tcW w:w="1417" w:type="dxa"/>
            <w:tcBorders>
              <w:top w:val="single" w:sz="4" w:space="0" w:color="000000"/>
              <w:left w:val="single" w:sz="4" w:space="0" w:color="000000"/>
              <w:bottom w:val="single" w:sz="4" w:space="0" w:color="000000"/>
              <w:right w:val="nil"/>
            </w:tcBorders>
            <w:hideMark/>
          </w:tcPr>
          <w:p w14:paraId="5C2FA27C"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shd w:val="clear" w:color="auto" w:fill="auto"/>
          </w:tcPr>
          <w:p w14:paraId="2A79485D" w14:textId="77777777" w:rsidR="005B2C62" w:rsidRPr="006C1248" w:rsidRDefault="005B2C62" w:rsidP="007C662A">
            <w:pPr>
              <w:spacing w:after="0" w:line="240" w:lineRule="auto"/>
              <w:jc w:val="center"/>
              <w:rPr>
                <w:rFonts w:asciiTheme="minorHAnsi" w:hAnsiTheme="minorHAnsi" w:cstheme="minorHAnsi"/>
                <w: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9D9DF0C"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3379A5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B7FCE9E"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41264170" w14:textId="729272C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Wykonanie testów akceptacyjnych</w:t>
            </w:r>
            <w:r w:rsidR="002F21B1" w:rsidRPr="006C1248">
              <w:rPr>
                <w:rFonts w:asciiTheme="minorHAnsi" w:hAnsiTheme="minorHAnsi" w:cstheme="minorHAnsi"/>
                <w:lang w:eastAsia="en-US"/>
              </w:rPr>
              <w:t xml:space="preserve"> oraz projektu osłon stałych </w:t>
            </w:r>
          </w:p>
        </w:tc>
        <w:tc>
          <w:tcPr>
            <w:tcW w:w="1417" w:type="dxa"/>
            <w:tcBorders>
              <w:top w:val="single" w:sz="4" w:space="0" w:color="000000"/>
              <w:left w:val="single" w:sz="4" w:space="0" w:color="000000"/>
              <w:bottom w:val="single" w:sz="4" w:space="0" w:color="000000"/>
              <w:right w:val="nil"/>
            </w:tcBorders>
            <w:hideMark/>
          </w:tcPr>
          <w:p w14:paraId="73A94ECF"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tcPr>
          <w:p w14:paraId="41415555"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2737AB8"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C654A2" w:rsidRPr="006C1248" w14:paraId="4FF6512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32BD235" w14:textId="77777777" w:rsidR="00C654A2" w:rsidRPr="006C1248" w:rsidRDefault="00C654A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14:paraId="21997089" w14:textId="77777777" w:rsidR="00C654A2" w:rsidRPr="006C1248" w:rsidRDefault="00C654A2" w:rsidP="00C654A2">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Integracja z HIS: Zamawiający wymaga integracji dostarczanego mammografu z posiadanym systemem HIS w zakresie: </w:t>
            </w:r>
          </w:p>
          <w:p w14:paraId="167F0506" w14:textId="661A1D10" w:rsidR="00C654A2" w:rsidRPr="006C1248" w:rsidRDefault="00C654A2" w:rsidP="00C654A2">
            <w:pPr>
              <w:spacing w:after="0" w:line="240" w:lineRule="auto"/>
              <w:rPr>
                <w:rFonts w:asciiTheme="minorHAnsi" w:hAnsiTheme="minorHAnsi" w:cstheme="minorHAnsi"/>
                <w:lang w:eastAsia="en-US"/>
              </w:rPr>
            </w:pPr>
            <w:r w:rsidRPr="006C1248">
              <w:rPr>
                <w:rFonts w:asciiTheme="minorHAnsi" w:hAnsiTheme="minorHAnsi" w:cstheme="minorHAnsi"/>
                <w:lang w:eastAsia="en-US"/>
              </w:rPr>
              <w:t>Zlecania badań zgodnie z ustalonym słownikiem badań z poziomu systemu HIS, z poziomu panelu lekarza. Podczas zlecania musi nastąpić identyfikacja urządzenia w module aparatury medycznej systemu HIS /wymóg identyfikacji urządzenia w systemie HIS na którym wykonuje się dane badanie pacjentowi/ Zapis do kartoteki pacjenta wyniku badań zsynchronizowany ze zleceniem lekarza kierującego. Bez uruchomienie opisanej integracji nie będzie możliwe prawidłowe prowadzenie danych medycznych pacjenta wraz z ich przekazywaniem do systemu P1.</w:t>
            </w:r>
          </w:p>
          <w:p w14:paraId="21F07513" w14:textId="77777777" w:rsidR="00C654A2" w:rsidRPr="006C1248" w:rsidRDefault="00C654A2" w:rsidP="00C654A2">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Zamawiający w zakresie systemu HIS posiada oprogramowanie o nazwie </w:t>
            </w:r>
            <w:proofErr w:type="spellStart"/>
            <w:r w:rsidRPr="006C1248">
              <w:rPr>
                <w:rFonts w:asciiTheme="minorHAnsi" w:hAnsiTheme="minorHAnsi" w:cstheme="minorHAnsi"/>
                <w:lang w:eastAsia="en-US"/>
              </w:rPr>
              <w:t>Medicus</w:t>
            </w:r>
            <w:proofErr w:type="spellEnd"/>
            <w:r w:rsidRPr="006C1248">
              <w:rPr>
                <w:rFonts w:asciiTheme="minorHAnsi" w:hAnsiTheme="minorHAnsi" w:cstheme="minorHAnsi"/>
                <w:lang w:eastAsia="en-US"/>
              </w:rPr>
              <w:t xml:space="preserve"> On-Line, którego producentem i podmiotem posiadającym majątkowe prawa autorskie jest </w:t>
            </w:r>
            <w:proofErr w:type="spellStart"/>
            <w:r w:rsidRPr="006C1248">
              <w:rPr>
                <w:rFonts w:asciiTheme="minorHAnsi" w:hAnsiTheme="minorHAnsi" w:cstheme="minorHAnsi"/>
                <w:lang w:eastAsia="en-US"/>
              </w:rPr>
              <w:t>CloudiMed</w:t>
            </w:r>
            <w:proofErr w:type="spellEnd"/>
            <w:r w:rsidRPr="006C1248">
              <w:rPr>
                <w:rFonts w:asciiTheme="minorHAnsi" w:hAnsiTheme="minorHAnsi" w:cstheme="minorHAnsi"/>
                <w:lang w:eastAsia="en-US"/>
              </w:rPr>
              <w:t xml:space="preserve"> Sp. z o.o.</w:t>
            </w:r>
          </w:p>
          <w:p w14:paraId="532C2F78" w14:textId="20C80EBB" w:rsidR="00C654A2" w:rsidRPr="006C1248" w:rsidRDefault="00C654A2" w:rsidP="00C654A2">
            <w:pPr>
              <w:spacing w:after="0" w:line="240" w:lineRule="auto"/>
              <w:rPr>
                <w:rFonts w:asciiTheme="minorHAnsi" w:hAnsiTheme="minorHAnsi" w:cstheme="minorHAnsi"/>
                <w:lang w:eastAsia="en-US"/>
              </w:rPr>
            </w:pPr>
            <w:r w:rsidRPr="006C1248">
              <w:rPr>
                <w:rFonts w:asciiTheme="minorHAnsi" w:hAnsiTheme="minorHAnsi" w:cstheme="minorHAnsi"/>
                <w:lang w:eastAsia="en-US"/>
              </w:rPr>
              <w:t>Zamawiający informuje, że koszty integracji są częścią ceny, składanej przez Wykonawcę a Wykonawca zobowiązany jest uwzględnić w ofercie pełny koszt wykonania integracji uwzględniający również koszty integracji i licencji po stronie dostawcy w/w systemów. Zamawiający nie będzie uczestniczył w negocjacjach cenowych pomiędzy Wykonawca a dostawcą obecnie posiadanych systemów.</w:t>
            </w:r>
          </w:p>
        </w:tc>
        <w:tc>
          <w:tcPr>
            <w:tcW w:w="1417" w:type="dxa"/>
            <w:tcBorders>
              <w:top w:val="single" w:sz="4" w:space="0" w:color="000000"/>
              <w:left w:val="single" w:sz="4" w:space="0" w:color="000000"/>
              <w:bottom w:val="single" w:sz="4" w:space="0" w:color="000000"/>
              <w:right w:val="nil"/>
            </w:tcBorders>
          </w:tcPr>
          <w:p w14:paraId="6125DDDE" w14:textId="77777777" w:rsidR="00C654A2" w:rsidRPr="006C1248" w:rsidRDefault="00C654A2" w:rsidP="007C662A">
            <w:pPr>
              <w:snapToGrid w:val="0"/>
              <w:spacing w:after="0" w:line="240" w:lineRule="auto"/>
              <w:jc w:val="center"/>
              <w:rPr>
                <w:rFonts w:asciiTheme="minorHAnsi" w:hAnsiTheme="minorHAnsi" w:cstheme="minorHAnsi"/>
                <w:lang w:eastAsia="en-US"/>
              </w:rPr>
            </w:pPr>
          </w:p>
        </w:tc>
        <w:tc>
          <w:tcPr>
            <w:tcW w:w="2691" w:type="dxa"/>
            <w:tcBorders>
              <w:top w:val="single" w:sz="4" w:space="0" w:color="000000"/>
              <w:left w:val="single" w:sz="4" w:space="0" w:color="000000"/>
              <w:bottom w:val="single" w:sz="4" w:space="0" w:color="000000"/>
              <w:right w:val="nil"/>
            </w:tcBorders>
          </w:tcPr>
          <w:p w14:paraId="04BD6E3C" w14:textId="77777777" w:rsidR="00C654A2" w:rsidRPr="006C1248" w:rsidRDefault="00C654A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tcPr>
          <w:p w14:paraId="723AAC71" w14:textId="77777777" w:rsidR="00C654A2" w:rsidRPr="006C1248" w:rsidRDefault="00C654A2" w:rsidP="007C662A">
            <w:pPr>
              <w:spacing w:after="0" w:line="240" w:lineRule="auto"/>
              <w:jc w:val="center"/>
              <w:rPr>
                <w:rFonts w:asciiTheme="minorHAnsi" w:hAnsiTheme="minorHAnsi" w:cstheme="minorHAnsi"/>
                <w:lang w:eastAsia="en-US"/>
              </w:rPr>
            </w:pPr>
          </w:p>
        </w:tc>
      </w:tr>
      <w:tr w:rsidR="00C654A2" w:rsidRPr="006C1248" w14:paraId="469E966F"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3690EA8" w14:textId="77777777" w:rsidR="00C654A2" w:rsidRPr="006C1248" w:rsidRDefault="00C654A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14:paraId="20643F7D" w14:textId="5A33613D" w:rsidR="00C654A2" w:rsidRPr="006C1248" w:rsidRDefault="00C654A2" w:rsidP="00C654A2">
            <w:pPr>
              <w:spacing w:after="0" w:line="240" w:lineRule="auto"/>
              <w:rPr>
                <w:rFonts w:asciiTheme="minorHAnsi" w:hAnsiTheme="minorHAnsi" w:cstheme="minorHAnsi"/>
                <w:lang w:eastAsia="en-US"/>
              </w:rPr>
            </w:pPr>
            <w:r w:rsidRPr="006C1248">
              <w:rPr>
                <w:rFonts w:asciiTheme="minorHAnsi" w:hAnsiTheme="minorHAnsi" w:cstheme="minorHAnsi"/>
                <w:lang w:eastAsia="en-US"/>
              </w:rPr>
              <w:t>Drukarka do suchego wydruku zdjęć mammograficznych w formacie rzeczywistym</w:t>
            </w:r>
          </w:p>
        </w:tc>
        <w:tc>
          <w:tcPr>
            <w:tcW w:w="1417" w:type="dxa"/>
            <w:tcBorders>
              <w:top w:val="single" w:sz="4" w:space="0" w:color="000000"/>
              <w:left w:val="single" w:sz="4" w:space="0" w:color="000000"/>
              <w:bottom w:val="single" w:sz="4" w:space="0" w:color="000000"/>
              <w:right w:val="nil"/>
            </w:tcBorders>
          </w:tcPr>
          <w:p w14:paraId="40E46D03" w14:textId="77777777" w:rsidR="00C654A2" w:rsidRPr="006C1248" w:rsidRDefault="00C654A2" w:rsidP="007C662A">
            <w:pPr>
              <w:snapToGrid w:val="0"/>
              <w:spacing w:after="0" w:line="240" w:lineRule="auto"/>
              <w:jc w:val="center"/>
              <w:rPr>
                <w:rFonts w:asciiTheme="minorHAnsi" w:hAnsiTheme="minorHAnsi" w:cstheme="minorHAnsi"/>
                <w:lang w:eastAsia="en-US"/>
              </w:rPr>
            </w:pPr>
          </w:p>
        </w:tc>
        <w:tc>
          <w:tcPr>
            <w:tcW w:w="2691" w:type="dxa"/>
            <w:tcBorders>
              <w:top w:val="single" w:sz="4" w:space="0" w:color="000000"/>
              <w:left w:val="single" w:sz="4" w:space="0" w:color="000000"/>
              <w:bottom w:val="single" w:sz="4" w:space="0" w:color="000000"/>
              <w:right w:val="nil"/>
            </w:tcBorders>
          </w:tcPr>
          <w:p w14:paraId="1636D453" w14:textId="77777777" w:rsidR="00C654A2" w:rsidRPr="006C1248" w:rsidRDefault="00C654A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tcPr>
          <w:p w14:paraId="507C2B86" w14:textId="77777777" w:rsidR="00C654A2" w:rsidRPr="006C1248" w:rsidRDefault="00C654A2" w:rsidP="007C662A">
            <w:pPr>
              <w:spacing w:after="0" w:line="240" w:lineRule="auto"/>
              <w:jc w:val="center"/>
              <w:rPr>
                <w:rFonts w:asciiTheme="minorHAnsi" w:hAnsiTheme="minorHAnsi" w:cstheme="minorHAnsi"/>
                <w:lang w:eastAsia="en-US"/>
              </w:rPr>
            </w:pPr>
          </w:p>
        </w:tc>
      </w:tr>
      <w:tr w:rsidR="005B2C62" w:rsidRPr="006C1248" w14:paraId="6DCA7355" w14:textId="77777777" w:rsidTr="005B2C62">
        <w:tc>
          <w:tcPr>
            <w:tcW w:w="720" w:type="dxa"/>
            <w:tcBorders>
              <w:top w:val="single" w:sz="4" w:space="0" w:color="000000"/>
              <w:left w:val="single" w:sz="4" w:space="0" w:color="000000"/>
              <w:bottom w:val="single" w:sz="4" w:space="0" w:color="000000"/>
              <w:right w:val="single" w:sz="4" w:space="0" w:color="000000"/>
            </w:tcBorders>
          </w:tcPr>
          <w:p w14:paraId="2728EFF9"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88AF14E" w14:textId="77777777" w:rsidR="005B2C62" w:rsidRPr="006C1248" w:rsidRDefault="005B2C62" w:rsidP="007C662A">
            <w:pPr>
              <w:spacing w:after="0" w:line="240" w:lineRule="auto"/>
              <w:textAlignment w:val="baseline"/>
              <w:rPr>
                <w:rFonts w:asciiTheme="minorHAnsi" w:hAnsiTheme="minorHAnsi" w:cstheme="minorHAnsi"/>
                <w:lang w:eastAsia="en-US"/>
              </w:rPr>
            </w:pPr>
            <w:r w:rsidRPr="006C1248">
              <w:rPr>
                <w:rFonts w:asciiTheme="minorHAnsi" w:hAnsiTheme="minorHAnsi" w:cstheme="minorHAnsi"/>
                <w:lang w:eastAsia="en-US"/>
              </w:rPr>
              <w:t>Możliwość wykonania zdalnej diagnostyki serwisowej z możliwością oceny technicznej.</w:t>
            </w:r>
          </w:p>
          <w:p w14:paraId="355832F9"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Zamawiający udostępni niezbędny do tego celu tunel VPN.</w:t>
            </w:r>
          </w:p>
        </w:tc>
        <w:tc>
          <w:tcPr>
            <w:tcW w:w="1417" w:type="dxa"/>
            <w:tcBorders>
              <w:top w:val="single" w:sz="4" w:space="0" w:color="000000"/>
              <w:left w:val="single" w:sz="4" w:space="0" w:color="000000"/>
              <w:bottom w:val="single" w:sz="4" w:space="0" w:color="000000"/>
              <w:right w:val="nil"/>
            </w:tcBorders>
            <w:hideMark/>
          </w:tcPr>
          <w:p w14:paraId="13A85B0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tcPr>
          <w:p w14:paraId="3CB96DA4"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0B012B5"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4869BE" w:rsidRPr="006C1248" w14:paraId="25C1C72E" w14:textId="77777777" w:rsidTr="005B2C62">
        <w:tc>
          <w:tcPr>
            <w:tcW w:w="720" w:type="dxa"/>
            <w:tcBorders>
              <w:top w:val="single" w:sz="4" w:space="0" w:color="000000"/>
              <w:left w:val="single" w:sz="4" w:space="0" w:color="000000"/>
              <w:bottom w:val="single" w:sz="4" w:space="0" w:color="000000"/>
              <w:right w:val="single" w:sz="4" w:space="0" w:color="000000"/>
            </w:tcBorders>
          </w:tcPr>
          <w:p w14:paraId="701747F3" w14:textId="77777777" w:rsidR="004869BE" w:rsidRPr="006C1248" w:rsidRDefault="004869BE"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14:paraId="48303627" w14:textId="7C70FD17" w:rsidR="004869BE" w:rsidRPr="006C1248" w:rsidRDefault="004869BE" w:rsidP="007C662A">
            <w:pPr>
              <w:spacing w:after="0" w:line="240" w:lineRule="auto"/>
              <w:textAlignment w:val="baseline"/>
              <w:rPr>
                <w:rFonts w:asciiTheme="minorHAnsi" w:hAnsiTheme="minorHAnsi" w:cstheme="minorHAnsi"/>
                <w:lang w:eastAsia="en-US"/>
              </w:rPr>
            </w:pPr>
            <w:r w:rsidRPr="006C1248">
              <w:rPr>
                <w:rFonts w:asciiTheme="minorHAnsi" w:hAnsiTheme="minorHAnsi" w:cstheme="minorHAnsi"/>
                <w:lang w:eastAsia="en-US"/>
              </w:rPr>
              <w:t>Dostarczenie odpowiedniej ilości fantomów do wykonania testów</w:t>
            </w:r>
          </w:p>
        </w:tc>
        <w:tc>
          <w:tcPr>
            <w:tcW w:w="1417" w:type="dxa"/>
            <w:tcBorders>
              <w:top w:val="single" w:sz="4" w:space="0" w:color="000000"/>
              <w:left w:val="single" w:sz="4" w:space="0" w:color="000000"/>
              <w:bottom w:val="single" w:sz="4" w:space="0" w:color="000000"/>
              <w:right w:val="nil"/>
            </w:tcBorders>
          </w:tcPr>
          <w:p w14:paraId="7C9A6030" w14:textId="77777777" w:rsidR="004869BE" w:rsidRPr="006C1248" w:rsidRDefault="004869BE" w:rsidP="007C662A">
            <w:pPr>
              <w:snapToGrid w:val="0"/>
              <w:spacing w:after="0" w:line="240" w:lineRule="auto"/>
              <w:jc w:val="center"/>
              <w:rPr>
                <w:rFonts w:asciiTheme="minorHAnsi" w:hAnsiTheme="minorHAnsi" w:cstheme="minorHAnsi"/>
                <w:lang w:eastAsia="en-US"/>
              </w:rPr>
            </w:pPr>
          </w:p>
        </w:tc>
        <w:tc>
          <w:tcPr>
            <w:tcW w:w="2691" w:type="dxa"/>
            <w:tcBorders>
              <w:top w:val="single" w:sz="4" w:space="0" w:color="000000"/>
              <w:left w:val="single" w:sz="4" w:space="0" w:color="000000"/>
              <w:bottom w:val="single" w:sz="4" w:space="0" w:color="000000"/>
              <w:right w:val="nil"/>
            </w:tcBorders>
          </w:tcPr>
          <w:p w14:paraId="49691277" w14:textId="77777777" w:rsidR="004869BE" w:rsidRPr="006C1248" w:rsidRDefault="004869BE"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tcPr>
          <w:p w14:paraId="5EF630FA" w14:textId="77777777" w:rsidR="004869BE" w:rsidRPr="006C1248" w:rsidRDefault="004869BE" w:rsidP="007C662A">
            <w:pPr>
              <w:spacing w:after="0" w:line="240" w:lineRule="auto"/>
              <w:jc w:val="center"/>
              <w:rPr>
                <w:rFonts w:asciiTheme="minorHAnsi" w:hAnsiTheme="minorHAnsi" w:cstheme="minorHAnsi"/>
                <w:lang w:eastAsia="en-US"/>
              </w:rPr>
            </w:pPr>
          </w:p>
        </w:tc>
      </w:tr>
      <w:tr w:rsidR="005B2C62" w:rsidRPr="006C1248" w14:paraId="1F8A37D0" w14:textId="77777777" w:rsidTr="005B2C62">
        <w:tc>
          <w:tcPr>
            <w:tcW w:w="720" w:type="dxa"/>
            <w:tcBorders>
              <w:top w:val="single" w:sz="4" w:space="0" w:color="000000"/>
              <w:left w:val="single" w:sz="4" w:space="0" w:color="000000"/>
              <w:bottom w:val="single" w:sz="4" w:space="0" w:color="000000"/>
              <w:right w:val="single" w:sz="4" w:space="0" w:color="000000"/>
            </w:tcBorders>
          </w:tcPr>
          <w:p w14:paraId="0AB76BF5"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9B55505" w14:textId="61AFAE92"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Przystosowanie pomieszczenia do instalacji i prawidłowej eksploatacji aparatu</w:t>
            </w:r>
            <w:r w:rsidR="002F21B1" w:rsidRPr="006C1248">
              <w:rPr>
                <w:rFonts w:asciiTheme="minorHAnsi" w:hAnsiTheme="minorHAnsi" w:cstheme="minorHAnsi"/>
                <w:lang w:eastAsia="en-US"/>
              </w:rPr>
              <w:t xml:space="preserve"> zgodnie z wykonanym projektem </w:t>
            </w:r>
          </w:p>
        </w:tc>
        <w:tc>
          <w:tcPr>
            <w:tcW w:w="1417" w:type="dxa"/>
            <w:tcBorders>
              <w:top w:val="single" w:sz="4" w:space="0" w:color="000000"/>
              <w:left w:val="single" w:sz="4" w:space="0" w:color="000000"/>
              <w:bottom w:val="single" w:sz="4" w:space="0" w:color="000000"/>
              <w:right w:val="nil"/>
            </w:tcBorders>
            <w:hideMark/>
          </w:tcPr>
          <w:p w14:paraId="7C8B7170"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shd w:val="clear" w:color="auto" w:fill="auto"/>
          </w:tcPr>
          <w:p w14:paraId="0C8BC09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6869024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0AB96729"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48BF95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58EA0D3F"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Szkolenie personelu z zakresu użytkowania i obsługi, przeprowadzane w siedzibie Zamawiającego, potwierdzone protokołem, minimum 3 spotkania po 6 godzin ( w zależności od potrzeb Zamawiającego) każde. Szkolenie w uzgodnionym z Zamawiającym terminie.</w:t>
            </w:r>
          </w:p>
        </w:tc>
        <w:tc>
          <w:tcPr>
            <w:tcW w:w="1417" w:type="dxa"/>
            <w:tcBorders>
              <w:top w:val="single" w:sz="4" w:space="0" w:color="000000"/>
              <w:left w:val="single" w:sz="4" w:space="0" w:color="000000"/>
              <w:bottom w:val="single" w:sz="4" w:space="0" w:color="000000"/>
              <w:right w:val="nil"/>
            </w:tcBorders>
            <w:hideMark/>
          </w:tcPr>
          <w:p w14:paraId="260B0706"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tcPr>
          <w:p w14:paraId="1019428E"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341AFF1A"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53FABB7D" w14:textId="77777777" w:rsidTr="005B2C62">
        <w:trPr>
          <w:trHeight w:val="58"/>
        </w:trPr>
        <w:tc>
          <w:tcPr>
            <w:tcW w:w="720" w:type="dxa"/>
            <w:tcBorders>
              <w:top w:val="single" w:sz="4" w:space="0" w:color="000000"/>
              <w:left w:val="single" w:sz="4" w:space="0" w:color="000000"/>
              <w:bottom w:val="single" w:sz="4" w:space="0" w:color="000000"/>
              <w:right w:val="single" w:sz="4" w:space="0" w:color="000000"/>
            </w:tcBorders>
          </w:tcPr>
          <w:p w14:paraId="05B733C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604A8015"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Instrukcja obsługi w języku polskim w formie drukowanej i elektronicznej przy dostawie sprzętu</w:t>
            </w:r>
          </w:p>
        </w:tc>
        <w:tc>
          <w:tcPr>
            <w:tcW w:w="1417" w:type="dxa"/>
            <w:tcBorders>
              <w:top w:val="single" w:sz="4" w:space="0" w:color="000000"/>
              <w:left w:val="single" w:sz="4" w:space="0" w:color="000000"/>
              <w:bottom w:val="single" w:sz="4" w:space="0" w:color="000000"/>
              <w:right w:val="nil"/>
            </w:tcBorders>
            <w:hideMark/>
          </w:tcPr>
          <w:p w14:paraId="25208C3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tcPr>
          <w:p w14:paraId="6CAF9A47"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27BE8B8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1DE5B3F" w14:textId="77777777" w:rsidTr="005B2C62">
        <w:trPr>
          <w:trHeight w:val="427"/>
        </w:trPr>
        <w:tc>
          <w:tcPr>
            <w:tcW w:w="720" w:type="dxa"/>
            <w:tcBorders>
              <w:top w:val="single" w:sz="4" w:space="0" w:color="000000"/>
              <w:left w:val="single" w:sz="4" w:space="0" w:color="000000"/>
              <w:bottom w:val="single" w:sz="4" w:space="0" w:color="000000"/>
              <w:right w:val="single" w:sz="4" w:space="0" w:color="000000"/>
            </w:tcBorders>
          </w:tcPr>
          <w:p w14:paraId="54F78C44"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7CCEF16" w14:textId="03B4A928" w:rsidR="005B2C62" w:rsidRPr="006C1248" w:rsidRDefault="005B2C62" w:rsidP="00FA4B22">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Gwarancja wykonywana przez autoryzowany serwis producenta (bez </w:t>
            </w:r>
            <w:proofErr w:type="spellStart"/>
            <w:r w:rsidRPr="006C1248">
              <w:rPr>
                <w:rFonts w:asciiTheme="minorHAnsi" w:hAnsiTheme="minorHAnsi" w:cstheme="minorHAnsi"/>
                <w:lang w:eastAsia="en-US"/>
              </w:rPr>
              <w:t>wyłączeń</w:t>
            </w:r>
            <w:proofErr w:type="spellEnd"/>
            <w:r w:rsidRPr="006C1248">
              <w:rPr>
                <w:rFonts w:asciiTheme="minorHAnsi" w:hAnsiTheme="minorHAnsi" w:cstheme="minorHAnsi"/>
                <w:lang w:eastAsia="en-US"/>
              </w:rPr>
              <w:t xml:space="preserve"> i bez limitu badań) obejmująca cały sprzęt i system w okresie minimum </w:t>
            </w:r>
            <w:r w:rsidR="00FA4B22">
              <w:rPr>
                <w:rFonts w:asciiTheme="minorHAnsi" w:hAnsiTheme="minorHAnsi" w:cstheme="minorHAnsi"/>
                <w:lang w:eastAsia="en-US"/>
              </w:rPr>
              <w:t xml:space="preserve">48 </w:t>
            </w:r>
            <w:r w:rsidRPr="006C1248">
              <w:rPr>
                <w:rFonts w:asciiTheme="minorHAnsi" w:hAnsiTheme="minorHAnsi" w:cstheme="minorHAnsi"/>
                <w:lang w:eastAsia="en-US"/>
              </w:rPr>
              <w:t xml:space="preserve"> miesi</w:t>
            </w:r>
            <w:r w:rsidR="00FA4B22">
              <w:rPr>
                <w:rFonts w:asciiTheme="minorHAnsi" w:hAnsiTheme="minorHAnsi" w:cstheme="minorHAnsi"/>
                <w:lang w:eastAsia="en-US"/>
              </w:rPr>
              <w:t>ę</w:t>
            </w:r>
            <w:r w:rsidRPr="006C1248">
              <w:rPr>
                <w:rFonts w:asciiTheme="minorHAnsi" w:hAnsiTheme="minorHAnsi" w:cstheme="minorHAnsi"/>
                <w:lang w:eastAsia="en-US"/>
              </w:rPr>
              <w:t>c</w:t>
            </w:r>
            <w:r w:rsidR="00FA4B22">
              <w:rPr>
                <w:rFonts w:asciiTheme="minorHAnsi" w:hAnsiTheme="minorHAnsi" w:cstheme="minorHAnsi"/>
                <w:lang w:eastAsia="en-US"/>
              </w:rPr>
              <w:t>y</w:t>
            </w:r>
            <w:r w:rsidRPr="006C1248">
              <w:rPr>
                <w:rFonts w:asciiTheme="minorHAnsi" w:hAnsiTheme="minorHAnsi" w:cstheme="minorHAnsi"/>
                <w:lang w:eastAsia="en-US"/>
              </w:rPr>
              <w:t xml:space="preserve"> liczone od daty protokolarnego odbioru przedmiotu umowy</w:t>
            </w:r>
          </w:p>
        </w:tc>
        <w:tc>
          <w:tcPr>
            <w:tcW w:w="1417" w:type="dxa"/>
            <w:tcBorders>
              <w:top w:val="single" w:sz="4" w:space="0" w:color="000000"/>
              <w:left w:val="single" w:sz="4" w:space="0" w:color="000000"/>
              <w:bottom w:val="single" w:sz="4" w:space="0" w:color="000000"/>
              <w:right w:val="nil"/>
            </w:tcBorders>
            <w:hideMark/>
          </w:tcPr>
          <w:p w14:paraId="4BFCE56D"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shd w:val="clear" w:color="auto" w:fill="auto"/>
          </w:tcPr>
          <w:p w14:paraId="3FFA568C"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1D70B6F" w14:textId="77777777" w:rsidR="005B2C62" w:rsidRPr="006C1248" w:rsidRDefault="005B2C62" w:rsidP="007C662A">
            <w:pPr>
              <w:spacing w:after="0" w:line="240" w:lineRule="auto"/>
              <w:rPr>
                <w:rFonts w:asciiTheme="minorHAnsi" w:hAnsiTheme="minorHAnsi" w:cstheme="minorHAnsi"/>
                <w:lang w:eastAsia="en-US"/>
              </w:rPr>
            </w:pPr>
          </w:p>
        </w:tc>
      </w:tr>
      <w:tr w:rsidR="005B2C62" w:rsidRPr="006C1248" w14:paraId="54121DB8"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A5F430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739B246E" w14:textId="1A4B7D99" w:rsidR="005B2C62" w:rsidRPr="006C1248" w:rsidRDefault="005B2C62" w:rsidP="00FA4B22">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Dostępność oryginalnych części zamiennych oraz dedykowanego wyposażenia eksploatacyjnego min. </w:t>
            </w:r>
            <w:r w:rsidR="00FA4B22">
              <w:rPr>
                <w:rFonts w:asciiTheme="minorHAnsi" w:hAnsiTheme="minorHAnsi" w:cstheme="minorHAnsi"/>
                <w:lang w:eastAsia="en-US"/>
              </w:rPr>
              <w:t>10</w:t>
            </w:r>
            <w:r w:rsidRPr="006C1248">
              <w:rPr>
                <w:rFonts w:asciiTheme="minorHAnsi" w:hAnsiTheme="minorHAnsi" w:cstheme="minorHAnsi"/>
                <w:lang w:eastAsia="en-US"/>
              </w:rPr>
              <w:t xml:space="preserve"> lat </w:t>
            </w:r>
          </w:p>
        </w:tc>
        <w:tc>
          <w:tcPr>
            <w:tcW w:w="1417" w:type="dxa"/>
            <w:tcBorders>
              <w:top w:val="single" w:sz="4" w:space="0" w:color="000000"/>
              <w:left w:val="single" w:sz="4" w:space="0" w:color="000000"/>
              <w:bottom w:val="single" w:sz="4" w:space="0" w:color="000000"/>
              <w:right w:val="nil"/>
            </w:tcBorders>
            <w:hideMark/>
          </w:tcPr>
          <w:p w14:paraId="21D1755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vAlign w:val="center"/>
          </w:tcPr>
          <w:p w14:paraId="7B8F5B4D"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45AE8ADD"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3F7D83F4" w14:textId="77777777" w:rsidTr="005B2C62">
        <w:tc>
          <w:tcPr>
            <w:tcW w:w="720" w:type="dxa"/>
            <w:tcBorders>
              <w:top w:val="single" w:sz="4" w:space="0" w:color="000000"/>
              <w:left w:val="single" w:sz="4" w:space="0" w:color="000000"/>
              <w:bottom w:val="single" w:sz="4" w:space="0" w:color="000000"/>
              <w:right w:val="single" w:sz="4" w:space="0" w:color="000000"/>
            </w:tcBorders>
          </w:tcPr>
          <w:p w14:paraId="560B0917"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00688AC1"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 okresie gwarancji, w ramach ceny przeglądy zgodnie z zaleceniami producenta, nie rzadziej niż raz w roku.</w:t>
            </w:r>
          </w:p>
        </w:tc>
        <w:tc>
          <w:tcPr>
            <w:tcW w:w="1417" w:type="dxa"/>
            <w:tcBorders>
              <w:top w:val="single" w:sz="4" w:space="0" w:color="000000"/>
              <w:left w:val="single" w:sz="4" w:space="0" w:color="000000"/>
              <w:bottom w:val="single" w:sz="4" w:space="0" w:color="000000"/>
              <w:right w:val="nil"/>
            </w:tcBorders>
            <w:hideMark/>
          </w:tcPr>
          <w:p w14:paraId="459FC7F5"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 podać</w:t>
            </w:r>
          </w:p>
        </w:tc>
        <w:tc>
          <w:tcPr>
            <w:tcW w:w="2691" w:type="dxa"/>
            <w:tcBorders>
              <w:top w:val="single" w:sz="4" w:space="0" w:color="000000"/>
              <w:left w:val="single" w:sz="4" w:space="0" w:color="000000"/>
              <w:bottom w:val="single" w:sz="4" w:space="0" w:color="000000"/>
              <w:right w:val="nil"/>
            </w:tcBorders>
          </w:tcPr>
          <w:p w14:paraId="1DC6E48A"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23A3E86"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25F71BB4" w14:textId="77777777" w:rsidTr="005B2C62">
        <w:tc>
          <w:tcPr>
            <w:tcW w:w="720" w:type="dxa"/>
            <w:tcBorders>
              <w:top w:val="single" w:sz="4" w:space="0" w:color="000000"/>
              <w:left w:val="single" w:sz="4" w:space="0" w:color="000000"/>
              <w:bottom w:val="single" w:sz="4" w:space="0" w:color="000000"/>
              <w:right w:val="single" w:sz="4" w:space="0" w:color="000000"/>
            </w:tcBorders>
          </w:tcPr>
          <w:p w14:paraId="4D3C096C"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13424FA6"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Czas reakcji serwisu do 24 godzin w dni robocze z wyłączeniem dni ustawowo wolnych od pracy [w tym zdalna diagnoza urządzenia]</w:t>
            </w:r>
          </w:p>
        </w:tc>
        <w:tc>
          <w:tcPr>
            <w:tcW w:w="1417" w:type="dxa"/>
            <w:tcBorders>
              <w:top w:val="single" w:sz="4" w:space="0" w:color="000000"/>
              <w:left w:val="single" w:sz="4" w:space="0" w:color="000000"/>
              <w:bottom w:val="single" w:sz="4" w:space="0" w:color="000000"/>
              <w:right w:val="nil"/>
            </w:tcBorders>
            <w:hideMark/>
          </w:tcPr>
          <w:p w14:paraId="71F65DDB"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tcPr>
          <w:p w14:paraId="137B9080" w14:textId="77777777"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06632E62"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5B2C62" w:rsidRPr="006C1248" w14:paraId="708F00AD" w14:textId="77777777" w:rsidTr="005B2C62">
        <w:tc>
          <w:tcPr>
            <w:tcW w:w="720" w:type="dxa"/>
            <w:tcBorders>
              <w:top w:val="single" w:sz="4" w:space="0" w:color="000000"/>
              <w:left w:val="single" w:sz="4" w:space="0" w:color="000000"/>
              <w:bottom w:val="single" w:sz="4" w:space="0" w:color="000000"/>
              <w:right w:val="single" w:sz="4" w:space="0" w:color="000000"/>
            </w:tcBorders>
          </w:tcPr>
          <w:p w14:paraId="13EE816A" w14:textId="77777777" w:rsidR="005B2C62" w:rsidRPr="006C1248" w:rsidRDefault="005B2C62"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hideMark/>
          </w:tcPr>
          <w:p w14:paraId="3FE77BC0" w14:textId="77777777" w:rsidR="005B2C62" w:rsidRPr="006C1248" w:rsidRDefault="005B2C62"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Czas naprawy do 3 dni roboczych od daty zgłoszenia do serwisu, w przypadku konieczności sprowadzenia z zagranicy części zamiennych lub podzespołów do 5 dn</w:t>
            </w:r>
            <w:bookmarkStart w:id="1" w:name="_GoBack"/>
            <w:bookmarkEnd w:id="1"/>
            <w:r w:rsidRPr="006C1248">
              <w:rPr>
                <w:rFonts w:asciiTheme="minorHAnsi" w:hAnsiTheme="minorHAnsi" w:cstheme="minorHAnsi"/>
                <w:lang w:eastAsia="en-US"/>
              </w:rPr>
              <w:t xml:space="preserve">i roboczych od </w:t>
            </w:r>
            <w:proofErr w:type="spellStart"/>
            <w:r w:rsidRPr="006C1248">
              <w:rPr>
                <w:rFonts w:asciiTheme="minorHAnsi" w:hAnsiTheme="minorHAnsi" w:cstheme="minorHAnsi"/>
                <w:lang w:eastAsia="en-US"/>
              </w:rPr>
              <w:t>pon</w:t>
            </w:r>
            <w:proofErr w:type="spellEnd"/>
            <w:r w:rsidRPr="006C1248">
              <w:rPr>
                <w:rFonts w:asciiTheme="minorHAnsi" w:hAnsiTheme="minorHAnsi" w:cstheme="minorHAnsi"/>
                <w:lang w:eastAsia="en-US"/>
              </w:rPr>
              <w:t xml:space="preserve"> do </w:t>
            </w:r>
            <w:proofErr w:type="spellStart"/>
            <w:r w:rsidRPr="006C1248">
              <w:rPr>
                <w:rFonts w:asciiTheme="minorHAnsi" w:hAnsiTheme="minorHAnsi" w:cstheme="minorHAnsi"/>
                <w:lang w:eastAsia="en-US"/>
              </w:rPr>
              <w:t>pt</w:t>
            </w:r>
            <w:proofErr w:type="spellEnd"/>
            <w:r w:rsidRPr="006C1248">
              <w:rPr>
                <w:rFonts w:asciiTheme="minorHAnsi" w:hAnsiTheme="minorHAnsi" w:cstheme="minorHAnsi"/>
                <w:lang w:eastAsia="en-US"/>
              </w:rPr>
              <w:t xml:space="preserve"> z wyłączeniem dni ustawowo wolnych od pracy od daty zgłoszenia do serwisu.</w:t>
            </w:r>
          </w:p>
        </w:tc>
        <w:tc>
          <w:tcPr>
            <w:tcW w:w="1417" w:type="dxa"/>
            <w:tcBorders>
              <w:top w:val="single" w:sz="4" w:space="0" w:color="000000"/>
              <w:left w:val="single" w:sz="4" w:space="0" w:color="000000"/>
              <w:bottom w:val="single" w:sz="4" w:space="0" w:color="000000"/>
              <w:right w:val="nil"/>
            </w:tcBorders>
            <w:hideMark/>
          </w:tcPr>
          <w:p w14:paraId="2E835017" w14:textId="77777777" w:rsidR="005B2C62" w:rsidRPr="006C1248" w:rsidRDefault="005B2C62"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TAK</w:t>
            </w:r>
          </w:p>
        </w:tc>
        <w:tc>
          <w:tcPr>
            <w:tcW w:w="2691" w:type="dxa"/>
            <w:tcBorders>
              <w:top w:val="single" w:sz="4" w:space="0" w:color="000000"/>
              <w:left w:val="single" w:sz="4" w:space="0" w:color="000000"/>
              <w:bottom w:val="single" w:sz="4" w:space="0" w:color="000000"/>
              <w:right w:val="nil"/>
            </w:tcBorders>
          </w:tcPr>
          <w:p w14:paraId="7EA445F0" w14:textId="6EF10106" w:rsidR="005B2C62" w:rsidRPr="006C1248" w:rsidRDefault="005B2C62"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hideMark/>
          </w:tcPr>
          <w:p w14:paraId="7F1C023E" w14:textId="77777777" w:rsidR="005B2C62" w:rsidRPr="006C1248" w:rsidRDefault="005B2C62"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r w:rsidR="002F21B1" w:rsidRPr="006C1248" w14:paraId="139A953C" w14:textId="77777777" w:rsidTr="005B2C62">
        <w:tc>
          <w:tcPr>
            <w:tcW w:w="720" w:type="dxa"/>
            <w:tcBorders>
              <w:top w:val="single" w:sz="4" w:space="0" w:color="000000"/>
              <w:left w:val="single" w:sz="4" w:space="0" w:color="000000"/>
              <w:bottom w:val="single" w:sz="4" w:space="0" w:color="000000"/>
              <w:right w:val="single" w:sz="4" w:space="0" w:color="000000"/>
            </w:tcBorders>
          </w:tcPr>
          <w:p w14:paraId="3FF3DBC9" w14:textId="77777777" w:rsidR="002F21B1" w:rsidRPr="006C1248" w:rsidRDefault="002F21B1" w:rsidP="007C662A">
            <w:pPr>
              <w:pStyle w:val="Akapitzlist"/>
              <w:widowControl w:val="0"/>
              <w:numPr>
                <w:ilvl w:val="0"/>
                <w:numId w:val="4"/>
              </w:numPr>
              <w:autoSpaceDE w:val="0"/>
              <w:autoSpaceDN w:val="0"/>
              <w:adjustRightInd w:val="0"/>
              <w:spacing w:after="0" w:line="240" w:lineRule="auto"/>
              <w:jc w:val="center"/>
              <w:rPr>
                <w:rFonts w:asciiTheme="minorHAnsi" w:eastAsia="TimesNewRoman" w:hAnsiTheme="minorHAnsi" w:cstheme="minorHAnsi"/>
                <w:lang w:eastAsia="en-US"/>
              </w:rPr>
            </w:pPr>
          </w:p>
        </w:tc>
        <w:tc>
          <w:tcPr>
            <w:tcW w:w="8665" w:type="dxa"/>
            <w:gridSpan w:val="2"/>
            <w:tcBorders>
              <w:top w:val="single" w:sz="4" w:space="0" w:color="000000"/>
              <w:left w:val="single" w:sz="4" w:space="0" w:color="000000"/>
              <w:bottom w:val="single" w:sz="4" w:space="0" w:color="000000"/>
              <w:right w:val="single" w:sz="4" w:space="0" w:color="000000"/>
            </w:tcBorders>
            <w:vAlign w:val="center"/>
          </w:tcPr>
          <w:p w14:paraId="4984853A" w14:textId="77777777" w:rsidR="002F21B1" w:rsidRPr="006C1248" w:rsidRDefault="002F21B1"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Wykonanie prac budowlanych w zakresie:</w:t>
            </w:r>
          </w:p>
          <w:p w14:paraId="13E2C16E" w14:textId="7D2342B1" w:rsidR="002F21B1" w:rsidRPr="006C1248" w:rsidRDefault="002F21B1"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-wymiany wykładziny podłogowej (do 1,5m od podłogi)</w:t>
            </w:r>
          </w:p>
          <w:p w14:paraId="08431174" w14:textId="77777777" w:rsidR="002F21B1" w:rsidRPr="006C1248" w:rsidRDefault="002F21B1"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-wymiany drzwi wejściowych </w:t>
            </w:r>
          </w:p>
          <w:p w14:paraId="1A0754A9" w14:textId="77777777" w:rsidR="002F21B1" w:rsidRPr="006C1248" w:rsidRDefault="002F21B1"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-odmalowanie pomieszczenia </w:t>
            </w:r>
          </w:p>
          <w:p w14:paraId="3990C80B" w14:textId="77777777" w:rsidR="002F21B1" w:rsidRPr="006C1248" w:rsidRDefault="002F21B1"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 xml:space="preserve">-montaż klimatyzatora </w:t>
            </w:r>
          </w:p>
          <w:p w14:paraId="482A28FB" w14:textId="1DEE676F" w:rsidR="002F21B1" w:rsidRPr="006C1248" w:rsidRDefault="002F21B1"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t>
            </w:r>
            <w:r w:rsidR="00862460" w:rsidRPr="006C1248">
              <w:rPr>
                <w:rFonts w:asciiTheme="minorHAnsi" w:hAnsiTheme="minorHAnsi" w:cstheme="minorHAnsi"/>
                <w:lang w:eastAsia="en-US"/>
              </w:rPr>
              <w:t xml:space="preserve">montaż rolet zaciemniających </w:t>
            </w:r>
          </w:p>
          <w:p w14:paraId="029081D4" w14:textId="48DD9620" w:rsidR="00862460" w:rsidRPr="006C1248" w:rsidRDefault="00862460"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-wykonanie odpowiedniego dla dostarczonego mammogra</w:t>
            </w:r>
            <w:r w:rsidR="009B5420" w:rsidRPr="006C1248">
              <w:rPr>
                <w:rFonts w:asciiTheme="minorHAnsi" w:hAnsiTheme="minorHAnsi" w:cstheme="minorHAnsi"/>
                <w:lang w:eastAsia="en-US"/>
              </w:rPr>
              <w:t>f</w:t>
            </w:r>
            <w:r w:rsidRPr="006C1248">
              <w:rPr>
                <w:rFonts w:asciiTheme="minorHAnsi" w:hAnsiTheme="minorHAnsi" w:cstheme="minorHAnsi"/>
                <w:lang w:eastAsia="en-US"/>
              </w:rPr>
              <w:t>u przyłącza elektrycznego</w:t>
            </w:r>
          </w:p>
          <w:p w14:paraId="7D7AD857" w14:textId="77777777" w:rsidR="00862460" w:rsidRPr="006C1248" w:rsidRDefault="00862460"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-zakup mebli do pracowni (biurko, krzesło do ergonomicznej pracy, szafka na dokumenty zamykana na klucz, parawan dla pacjenta, wieszak na ubrania)</w:t>
            </w:r>
          </w:p>
          <w:p w14:paraId="3A9B7694" w14:textId="77777777" w:rsidR="00862460" w:rsidRPr="006C1248" w:rsidRDefault="00862460" w:rsidP="007C662A">
            <w:pPr>
              <w:spacing w:after="0" w:line="240" w:lineRule="auto"/>
              <w:rPr>
                <w:rFonts w:asciiTheme="minorHAnsi" w:hAnsiTheme="minorHAnsi" w:cstheme="minorHAnsi"/>
                <w:lang w:eastAsia="en-US"/>
              </w:rPr>
            </w:pPr>
            <w:r w:rsidRPr="006C1248">
              <w:rPr>
                <w:rFonts w:asciiTheme="minorHAnsi" w:hAnsiTheme="minorHAnsi" w:cstheme="minorHAnsi"/>
                <w:lang w:eastAsia="en-US"/>
              </w:rPr>
              <w:t>-komputer stacjonarny o minimalnych parametrach:</w:t>
            </w:r>
          </w:p>
          <w:p w14:paraId="7920E7C6" w14:textId="77777777" w:rsidR="00862460" w:rsidRPr="006C1248" w:rsidRDefault="00862460" w:rsidP="00862460">
            <w:pPr>
              <w:pStyle w:val="Akapitzlist"/>
              <w:numPr>
                <w:ilvl w:val="0"/>
                <w:numId w:val="6"/>
              </w:numPr>
              <w:suppressAutoHyphens/>
              <w:spacing w:after="0" w:line="240" w:lineRule="auto"/>
              <w:rPr>
                <w:rFonts w:asciiTheme="minorHAnsi" w:hAnsiTheme="minorHAnsi" w:cstheme="minorHAnsi"/>
                <w:lang w:eastAsia="en-US"/>
              </w:rPr>
            </w:pPr>
            <w:r w:rsidRPr="006C1248">
              <w:rPr>
                <w:rFonts w:asciiTheme="minorHAnsi" w:hAnsiTheme="minorHAnsi" w:cstheme="minorHAnsi"/>
                <w:lang w:eastAsia="en-US"/>
              </w:rPr>
              <w:t>Procesor klasy Xeon(lub równoważny) min.4 rdzeniowy 3GHz</w:t>
            </w:r>
          </w:p>
          <w:p w14:paraId="7E68993A" w14:textId="77777777" w:rsidR="00862460" w:rsidRPr="006C1248" w:rsidRDefault="00862460" w:rsidP="00862460">
            <w:pPr>
              <w:pStyle w:val="Akapitzlist"/>
              <w:numPr>
                <w:ilvl w:val="0"/>
                <w:numId w:val="6"/>
              </w:numPr>
              <w:suppressAutoHyphens/>
              <w:spacing w:after="0" w:line="240" w:lineRule="auto"/>
              <w:rPr>
                <w:rFonts w:asciiTheme="minorHAnsi" w:hAnsiTheme="minorHAnsi" w:cstheme="minorHAnsi"/>
                <w:lang w:eastAsia="en-US"/>
              </w:rPr>
            </w:pPr>
            <w:r w:rsidRPr="006C1248">
              <w:rPr>
                <w:rFonts w:asciiTheme="minorHAnsi" w:hAnsiTheme="minorHAnsi" w:cstheme="minorHAnsi"/>
                <w:lang w:eastAsia="en-US"/>
              </w:rPr>
              <w:t>Min. 24 GB RAM</w:t>
            </w:r>
          </w:p>
          <w:p w14:paraId="0DCB417B" w14:textId="77777777" w:rsidR="00862460" w:rsidRPr="006C1248" w:rsidRDefault="00862460" w:rsidP="00862460">
            <w:pPr>
              <w:pStyle w:val="Akapitzlist"/>
              <w:numPr>
                <w:ilvl w:val="0"/>
                <w:numId w:val="6"/>
              </w:numPr>
              <w:suppressAutoHyphens/>
              <w:spacing w:after="0" w:line="240" w:lineRule="auto"/>
              <w:rPr>
                <w:rFonts w:asciiTheme="minorHAnsi" w:hAnsiTheme="minorHAnsi" w:cstheme="minorHAnsi"/>
                <w:lang w:eastAsia="en-US"/>
              </w:rPr>
            </w:pPr>
            <w:r w:rsidRPr="006C1248">
              <w:rPr>
                <w:rFonts w:asciiTheme="minorHAnsi" w:hAnsiTheme="minorHAnsi" w:cstheme="minorHAnsi"/>
                <w:lang w:eastAsia="en-US"/>
              </w:rPr>
              <w:t>Dyski min. 256GB SSD-oraz min. 2x2TB HDD RAID0</w:t>
            </w:r>
          </w:p>
          <w:p w14:paraId="499BC574" w14:textId="77777777" w:rsidR="00862460" w:rsidRPr="006C1248" w:rsidRDefault="00862460" w:rsidP="00862460">
            <w:pPr>
              <w:pStyle w:val="Akapitzlist"/>
              <w:numPr>
                <w:ilvl w:val="0"/>
                <w:numId w:val="6"/>
              </w:numPr>
              <w:suppressAutoHyphens/>
              <w:spacing w:after="0" w:line="240" w:lineRule="auto"/>
              <w:rPr>
                <w:rFonts w:asciiTheme="minorHAnsi" w:hAnsiTheme="minorHAnsi" w:cstheme="minorHAnsi"/>
                <w:lang w:val="en-US" w:eastAsia="en-US"/>
              </w:rPr>
            </w:pPr>
            <w:r w:rsidRPr="006C1248">
              <w:rPr>
                <w:rFonts w:asciiTheme="minorHAnsi" w:hAnsiTheme="minorHAnsi" w:cstheme="minorHAnsi"/>
                <w:lang w:val="en-US" w:eastAsia="en-US"/>
              </w:rPr>
              <w:lastRenderedPageBreak/>
              <w:t xml:space="preserve">System </w:t>
            </w:r>
            <w:r w:rsidRPr="006C1248">
              <w:rPr>
                <w:rFonts w:asciiTheme="minorHAnsi" w:hAnsiTheme="minorHAnsi" w:cstheme="minorHAnsi"/>
                <w:color w:val="000000"/>
                <w:shd w:val="clear" w:color="auto" w:fill="FFFFFF"/>
                <w:lang w:val="en-US" w:eastAsia="en-US"/>
              </w:rPr>
              <w:t>Windows 10 Pro 64 Workstations </w:t>
            </w:r>
            <w:proofErr w:type="spellStart"/>
            <w:r w:rsidRPr="006C1248">
              <w:rPr>
                <w:rFonts w:asciiTheme="minorHAnsi" w:hAnsiTheme="minorHAnsi" w:cstheme="minorHAnsi"/>
                <w:color w:val="000000"/>
                <w:shd w:val="clear" w:color="auto" w:fill="FFFFFF"/>
                <w:lang w:val="en-US" w:eastAsia="en-US"/>
              </w:rPr>
              <w:t>lub</w:t>
            </w:r>
            <w:proofErr w:type="spellEnd"/>
            <w:r w:rsidRPr="006C1248">
              <w:rPr>
                <w:rFonts w:asciiTheme="minorHAnsi" w:hAnsiTheme="minorHAnsi" w:cstheme="minorHAnsi"/>
                <w:color w:val="000000"/>
                <w:shd w:val="clear" w:color="auto" w:fill="FFFFFF"/>
                <w:lang w:val="en-US" w:eastAsia="en-US"/>
              </w:rPr>
              <w:t xml:space="preserve"> </w:t>
            </w:r>
            <w:proofErr w:type="spellStart"/>
            <w:r w:rsidRPr="006C1248">
              <w:rPr>
                <w:rFonts w:asciiTheme="minorHAnsi" w:hAnsiTheme="minorHAnsi" w:cstheme="minorHAnsi"/>
                <w:color w:val="000000"/>
                <w:shd w:val="clear" w:color="auto" w:fill="FFFFFF"/>
                <w:lang w:val="en-US" w:eastAsia="en-US"/>
              </w:rPr>
              <w:t>równoważny</w:t>
            </w:r>
            <w:proofErr w:type="spellEnd"/>
          </w:p>
          <w:p w14:paraId="0943840A" w14:textId="4E840AB4" w:rsidR="00862460" w:rsidRPr="006C1248" w:rsidRDefault="00862460" w:rsidP="007C662A">
            <w:pPr>
              <w:spacing w:after="0" w:line="240" w:lineRule="auto"/>
              <w:rPr>
                <w:rFonts w:asciiTheme="minorHAnsi" w:hAnsiTheme="minorHAnsi" w:cstheme="minorHAnsi"/>
                <w:lang w:eastAsia="en-US"/>
              </w:rPr>
            </w:pPr>
          </w:p>
        </w:tc>
        <w:tc>
          <w:tcPr>
            <w:tcW w:w="1417" w:type="dxa"/>
            <w:tcBorders>
              <w:top w:val="single" w:sz="4" w:space="0" w:color="000000"/>
              <w:left w:val="single" w:sz="4" w:space="0" w:color="000000"/>
              <w:bottom w:val="single" w:sz="4" w:space="0" w:color="000000"/>
              <w:right w:val="nil"/>
            </w:tcBorders>
          </w:tcPr>
          <w:p w14:paraId="7E2D3B30" w14:textId="55A3741D" w:rsidR="002F21B1" w:rsidRPr="006C1248" w:rsidRDefault="009F49C1" w:rsidP="007C662A">
            <w:pPr>
              <w:snapToGrid w:val="0"/>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lastRenderedPageBreak/>
              <w:t>TAK</w:t>
            </w:r>
          </w:p>
        </w:tc>
        <w:tc>
          <w:tcPr>
            <w:tcW w:w="2691" w:type="dxa"/>
            <w:tcBorders>
              <w:top w:val="single" w:sz="4" w:space="0" w:color="000000"/>
              <w:left w:val="single" w:sz="4" w:space="0" w:color="000000"/>
              <w:bottom w:val="single" w:sz="4" w:space="0" w:color="000000"/>
              <w:right w:val="nil"/>
            </w:tcBorders>
          </w:tcPr>
          <w:p w14:paraId="28448C30" w14:textId="77777777" w:rsidR="002F21B1" w:rsidRPr="006C1248" w:rsidRDefault="002F21B1" w:rsidP="007C662A">
            <w:pPr>
              <w:spacing w:after="0" w:line="240" w:lineRule="auto"/>
              <w:jc w:val="center"/>
              <w:rPr>
                <w:rFonts w:asciiTheme="minorHAnsi" w:hAnsiTheme="minorHAnsi" w:cstheme="minorHAnsi"/>
                <w:lang w:eastAsia="en-US"/>
              </w:rPr>
            </w:pPr>
          </w:p>
        </w:tc>
        <w:tc>
          <w:tcPr>
            <w:tcW w:w="1562" w:type="dxa"/>
            <w:tcBorders>
              <w:top w:val="single" w:sz="4" w:space="0" w:color="000000"/>
              <w:left w:val="single" w:sz="4" w:space="0" w:color="000000"/>
              <w:bottom w:val="single" w:sz="4" w:space="0" w:color="000000"/>
              <w:right w:val="single" w:sz="4" w:space="0" w:color="000000"/>
            </w:tcBorders>
          </w:tcPr>
          <w:p w14:paraId="68C2C8B4" w14:textId="40FA17AE" w:rsidR="002F21B1" w:rsidRPr="006C1248" w:rsidRDefault="009F49C1" w:rsidP="007C662A">
            <w:pPr>
              <w:spacing w:after="0" w:line="240" w:lineRule="auto"/>
              <w:jc w:val="center"/>
              <w:rPr>
                <w:rFonts w:asciiTheme="minorHAnsi" w:hAnsiTheme="minorHAnsi" w:cstheme="minorHAnsi"/>
                <w:lang w:eastAsia="en-US"/>
              </w:rPr>
            </w:pPr>
            <w:r w:rsidRPr="006C1248">
              <w:rPr>
                <w:rFonts w:asciiTheme="minorHAnsi" w:hAnsiTheme="minorHAnsi" w:cstheme="minorHAnsi"/>
                <w:lang w:eastAsia="en-US"/>
              </w:rPr>
              <w:t>-</w:t>
            </w:r>
          </w:p>
        </w:tc>
      </w:tr>
    </w:tbl>
    <w:p w14:paraId="3919EC4D" w14:textId="77777777" w:rsidR="005B2C62" w:rsidRPr="006C1248" w:rsidRDefault="005B2C62" w:rsidP="005B2C62">
      <w:pPr>
        <w:spacing w:after="0" w:line="240" w:lineRule="auto"/>
      </w:pPr>
    </w:p>
    <w:p w14:paraId="328B1EC4" w14:textId="774D4FEE" w:rsidR="005B2C62" w:rsidRPr="006C1248" w:rsidRDefault="005B2C62" w:rsidP="005B2C62">
      <w:pPr>
        <w:spacing w:after="0" w:line="240" w:lineRule="auto"/>
      </w:pPr>
    </w:p>
    <w:p w14:paraId="6C004FCD" w14:textId="105631AF" w:rsidR="006C1248" w:rsidRPr="006C1248" w:rsidRDefault="006C1248" w:rsidP="005B2C62">
      <w:pPr>
        <w:spacing w:after="0" w:line="240" w:lineRule="auto"/>
      </w:pPr>
      <w:r w:rsidRPr="006C1248">
        <w:t>System PACS/RIS</w:t>
      </w:r>
    </w:p>
    <w:p w14:paraId="55BCAFC9" w14:textId="42B0881D" w:rsidR="006C1248" w:rsidRPr="006C1248" w:rsidRDefault="006C1248" w:rsidP="005B2C62">
      <w:pPr>
        <w:spacing w:after="0" w:line="240" w:lineRule="auto"/>
      </w:pPr>
    </w:p>
    <w:p w14:paraId="09628F10" w14:textId="77777777" w:rsidR="006C1248" w:rsidRPr="006C1248" w:rsidRDefault="006C1248" w:rsidP="005B2C62">
      <w:pPr>
        <w:spacing w:after="0" w:line="240" w:lineRule="auto"/>
      </w:pPr>
    </w:p>
    <w:p w14:paraId="5DFEE89C" w14:textId="77777777" w:rsidR="006C1248" w:rsidRPr="006C1248" w:rsidRDefault="006C1248" w:rsidP="006C1248">
      <w:pPr>
        <w:pStyle w:val="Nagwek2"/>
        <w:spacing w:before="0" w:line="312" w:lineRule="auto"/>
        <w:rPr>
          <w:rFonts w:asciiTheme="minorHAnsi" w:hAnsiTheme="minorHAnsi" w:cstheme="minorHAnsi"/>
          <w:b/>
          <w:sz w:val="22"/>
          <w:szCs w:val="22"/>
        </w:rPr>
      </w:pPr>
      <w:r w:rsidRPr="006C1248">
        <w:rPr>
          <w:rFonts w:asciiTheme="minorHAnsi" w:hAnsiTheme="minorHAnsi" w:cstheme="minorHAnsi"/>
          <w:b/>
          <w:sz w:val="22"/>
          <w:szCs w:val="22"/>
        </w:rPr>
        <w:t>RIS:</w:t>
      </w:r>
    </w:p>
    <w:tbl>
      <w:tblPr>
        <w:tblW w:w="5000" w:type="pct"/>
        <w:tblLook w:val="04A0" w:firstRow="1" w:lastRow="0" w:firstColumn="1" w:lastColumn="0" w:noHBand="0" w:noVBand="1"/>
      </w:tblPr>
      <w:tblGrid>
        <w:gridCol w:w="599"/>
        <w:gridCol w:w="14784"/>
      </w:tblGrid>
      <w:tr w:rsidR="006C1248" w:rsidRPr="006C1248" w14:paraId="52004AA4" w14:textId="77777777" w:rsidTr="007C662A">
        <w:tc>
          <w:tcPr>
            <w:tcW w:w="0" w:type="auto"/>
            <w:tcBorders>
              <w:top w:val="single" w:sz="4" w:space="0" w:color="auto"/>
              <w:left w:val="single" w:sz="4" w:space="0" w:color="auto"/>
              <w:bottom w:val="single" w:sz="4" w:space="0" w:color="auto"/>
              <w:right w:val="single" w:sz="4" w:space="0" w:color="auto"/>
            </w:tcBorders>
            <w:hideMark/>
          </w:tcPr>
          <w:p w14:paraId="172E91A6" w14:textId="77777777" w:rsidR="006C1248" w:rsidRPr="006C1248" w:rsidRDefault="006C1248" w:rsidP="007C662A">
            <w:pPr>
              <w:spacing w:after="0" w:line="312" w:lineRule="auto"/>
              <w:ind w:left="57" w:right="57"/>
              <w:rPr>
                <w:rFonts w:asciiTheme="minorHAnsi" w:hAnsiTheme="minorHAnsi" w:cstheme="minorHAnsi"/>
                <w:b/>
              </w:rPr>
            </w:pPr>
            <w:r w:rsidRPr="006C1248">
              <w:rPr>
                <w:rFonts w:asciiTheme="minorHAnsi" w:hAnsiTheme="minorHAnsi" w:cstheme="minorHAnsi"/>
                <w:b/>
              </w:rPr>
              <w:t>LP.</w:t>
            </w:r>
          </w:p>
        </w:tc>
        <w:tc>
          <w:tcPr>
            <w:tcW w:w="0" w:type="auto"/>
            <w:tcBorders>
              <w:top w:val="single" w:sz="4" w:space="0" w:color="auto"/>
              <w:left w:val="single" w:sz="4" w:space="0" w:color="auto"/>
              <w:bottom w:val="single" w:sz="4" w:space="0" w:color="auto"/>
              <w:right w:val="single" w:sz="4" w:space="0" w:color="auto"/>
            </w:tcBorders>
            <w:hideMark/>
          </w:tcPr>
          <w:p w14:paraId="70965323" w14:textId="77777777" w:rsidR="006C1248" w:rsidRPr="006C1248" w:rsidRDefault="006C1248" w:rsidP="007C662A">
            <w:pPr>
              <w:spacing w:after="0" w:line="312" w:lineRule="auto"/>
              <w:ind w:left="57" w:right="57"/>
              <w:rPr>
                <w:rFonts w:asciiTheme="minorHAnsi" w:hAnsiTheme="minorHAnsi" w:cstheme="minorHAnsi"/>
                <w:b/>
              </w:rPr>
            </w:pPr>
            <w:r w:rsidRPr="006C1248">
              <w:rPr>
                <w:rFonts w:asciiTheme="minorHAnsi" w:hAnsiTheme="minorHAnsi" w:cstheme="minorHAnsi"/>
                <w:b/>
              </w:rPr>
              <w:t xml:space="preserve">WYMAGANIE BEZWZGLĘDNE </w:t>
            </w:r>
          </w:p>
        </w:tc>
      </w:tr>
      <w:tr w:rsidR="006C1248" w:rsidRPr="006C1248" w14:paraId="0244316D" w14:textId="77777777" w:rsidTr="007C662A">
        <w:tc>
          <w:tcPr>
            <w:tcW w:w="0" w:type="auto"/>
            <w:tcBorders>
              <w:top w:val="single" w:sz="4" w:space="0" w:color="auto"/>
              <w:left w:val="single" w:sz="4" w:space="0" w:color="auto"/>
              <w:bottom w:val="single" w:sz="4" w:space="0" w:color="auto"/>
              <w:right w:val="single" w:sz="4" w:space="0" w:color="auto"/>
            </w:tcBorders>
          </w:tcPr>
          <w:p w14:paraId="703C6931"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89C610E"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System posiada wspólny dla wszystkich użytkowników moduł rejestracji pacjentów obsługujący jednocześnie wiele pracowni diagnostycznych (np. TK, RTG, USG, EEG).</w:t>
            </w:r>
          </w:p>
        </w:tc>
      </w:tr>
      <w:tr w:rsidR="006C1248" w:rsidRPr="006C1248" w14:paraId="0540AE48" w14:textId="77777777" w:rsidTr="007C662A">
        <w:tc>
          <w:tcPr>
            <w:tcW w:w="0" w:type="auto"/>
            <w:tcBorders>
              <w:top w:val="single" w:sz="4" w:space="0" w:color="auto"/>
              <w:left w:val="single" w:sz="4" w:space="0" w:color="auto"/>
              <w:bottom w:val="single" w:sz="4" w:space="0" w:color="auto"/>
              <w:right w:val="single" w:sz="4" w:space="0" w:color="auto"/>
            </w:tcBorders>
          </w:tcPr>
          <w:p w14:paraId="0D28E630"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5136CC5"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Zabezpieczenie programu przed niepowołanym dostępem osób trzecich (logowanie z czasową zmianą haseł lub inny system zabezpieczeń) zgodnie z wymogami ustawy o ochronie danych osobowych.</w:t>
            </w:r>
          </w:p>
        </w:tc>
      </w:tr>
      <w:tr w:rsidR="006C1248" w:rsidRPr="006C1248" w14:paraId="1432EFE3" w14:textId="77777777" w:rsidTr="007C662A">
        <w:tc>
          <w:tcPr>
            <w:tcW w:w="0" w:type="auto"/>
            <w:tcBorders>
              <w:top w:val="single" w:sz="4" w:space="0" w:color="auto"/>
              <w:left w:val="single" w:sz="4" w:space="0" w:color="auto"/>
              <w:bottom w:val="single" w:sz="4" w:space="0" w:color="auto"/>
              <w:right w:val="single" w:sz="4" w:space="0" w:color="auto"/>
            </w:tcBorders>
          </w:tcPr>
          <w:p w14:paraId="1D6AB9EE"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26B94AA"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Klawisze skrótów umożliwiające bezpośredni dostęp do dowolnie wybranych przez użytkownika pozycji menu lub funkcji, definiowane na etapie wdrożenia oraz stałe skróty klawiszowe dla podstawowych operacji.</w:t>
            </w:r>
          </w:p>
        </w:tc>
      </w:tr>
      <w:tr w:rsidR="006C1248" w:rsidRPr="006C1248" w14:paraId="34BDCEF4" w14:textId="77777777" w:rsidTr="007C662A">
        <w:tc>
          <w:tcPr>
            <w:tcW w:w="0" w:type="auto"/>
            <w:gridSpan w:val="2"/>
            <w:tcBorders>
              <w:top w:val="single" w:sz="4" w:space="0" w:color="auto"/>
              <w:left w:val="single" w:sz="4" w:space="0" w:color="auto"/>
              <w:bottom w:val="single" w:sz="4" w:space="0" w:color="auto"/>
              <w:right w:val="single" w:sz="4" w:space="0" w:color="auto"/>
            </w:tcBorders>
          </w:tcPr>
          <w:p w14:paraId="01299ECD"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Rejestracja pacjenta z możliwością nanoszenia minimalnego zakresu danych pacjenta:</w:t>
            </w:r>
          </w:p>
        </w:tc>
      </w:tr>
      <w:tr w:rsidR="006C1248" w:rsidRPr="006C1248" w14:paraId="16FDE180" w14:textId="77777777" w:rsidTr="007C662A">
        <w:tc>
          <w:tcPr>
            <w:tcW w:w="0" w:type="auto"/>
            <w:tcBorders>
              <w:top w:val="single" w:sz="4" w:space="0" w:color="auto"/>
              <w:left w:val="single" w:sz="4" w:space="0" w:color="auto"/>
              <w:bottom w:val="single" w:sz="4" w:space="0" w:color="auto"/>
              <w:right w:val="single" w:sz="4" w:space="0" w:color="auto"/>
            </w:tcBorders>
          </w:tcPr>
          <w:p w14:paraId="70B92E1F"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B2B4B8C" w14:textId="77777777" w:rsidR="006C1248" w:rsidRPr="006C1248" w:rsidRDefault="006C1248" w:rsidP="006C1248">
            <w:pPr>
              <w:pStyle w:val="Akapitzlist"/>
              <w:numPr>
                <w:ilvl w:val="0"/>
                <w:numId w:val="15"/>
              </w:numPr>
              <w:spacing w:after="0" w:line="312" w:lineRule="auto"/>
              <w:ind w:right="57"/>
              <w:jc w:val="both"/>
              <w:rPr>
                <w:rFonts w:asciiTheme="minorHAnsi" w:hAnsiTheme="minorHAnsi" w:cstheme="minorHAnsi"/>
              </w:rPr>
            </w:pPr>
            <w:r w:rsidRPr="006C1248">
              <w:rPr>
                <w:rFonts w:asciiTheme="minorHAnsi" w:hAnsiTheme="minorHAnsi" w:cstheme="minorHAnsi"/>
              </w:rPr>
              <w:t>dane osobowe,</w:t>
            </w:r>
          </w:p>
        </w:tc>
      </w:tr>
      <w:tr w:rsidR="006C1248" w:rsidRPr="006C1248" w14:paraId="47568E3E" w14:textId="77777777" w:rsidTr="007C662A">
        <w:tc>
          <w:tcPr>
            <w:tcW w:w="0" w:type="auto"/>
            <w:tcBorders>
              <w:top w:val="single" w:sz="4" w:space="0" w:color="auto"/>
              <w:left w:val="single" w:sz="4" w:space="0" w:color="auto"/>
              <w:bottom w:val="single" w:sz="4" w:space="0" w:color="auto"/>
              <w:right w:val="single" w:sz="4" w:space="0" w:color="auto"/>
            </w:tcBorders>
          </w:tcPr>
          <w:p w14:paraId="24C0A25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D2108AD" w14:textId="77777777" w:rsidR="006C1248" w:rsidRPr="006C1248" w:rsidRDefault="006C1248" w:rsidP="006C1248">
            <w:pPr>
              <w:pStyle w:val="Akapitzlist"/>
              <w:numPr>
                <w:ilvl w:val="0"/>
                <w:numId w:val="15"/>
              </w:numPr>
              <w:spacing w:after="0" w:line="312" w:lineRule="auto"/>
              <w:ind w:right="57"/>
              <w:jc w:val="both"/>
              <w:rPr>
                <w:rFonts w:asciiTheme="minorHAnsi" w:hAnsiTheme="minorHAnsi" w:cstheme="minorHAnsi"/>
              </w:rPr>
            </w:pPr>
            <w:r w:rsidRPr="006C1248">
              <w:rPr>
                <w:rFonts w:asciiTheme="minorHAnsi" w:hAnsiTheme="minorHAnsi" w:cstheme="minorHAnsi"/>
              </w:rPr>
              <w:t>dane adresowe,</w:t>
            </w:r>
          </w:p>
        </w:tc>
      </w:tr>
      <w:tr w:rsidR="006C1248" w:rsidRPr="006C1248" w14:paraId="1A547D3E" w14:textId="77777777" w:rsidTr="007C662A">
        <w:tc>
          <w:tcPr>
            <w:tcW w:w="0" w:type="auto"/>
            <w:tcBorders>
              <w:top w:val="single" w:sz="4" w:space="0" w:color="auto"/>
              <w:left w:val="single" w:sz="4" w:space="0" w:color="auto"/>
              <w:bottom w:val="single" w:sz="4" w:space="0" w:color="auto"/>
              <w:right w:val="single" w:sz="4" w:space="0" w:color="auto"/>
            </w:tcBorders>
          </w:tcPr>
          <w:p w14:paraId="5E9BBF9B"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8128A68" w14:textId="77777777" w:rsidR="006C1248" w:rsidRPr="006C1248" w:rsidRDefault="006C1248" w:rsidP="006C1248">
            <w:pPr>
              <w:pStyle w:val="Akapitzlist"/>
              <w:numPr>
                <w:ilvl w:val="0"/>
                <w:numId w:val="15"/>
              </w:numPr>
              <w:spacing w:after="0" w:line="312" w:lineRule="auto"/>
              <w:ind w:right="57"/>
              <w:jc w:val="both"/>
              <w:rPr>
                <w:rFonts w:asciiTheme="minorHAnsi" w:hAnsiTheme="minorHAnsi" w:cstheme="minorHAnsi"/>
              </w:rPr>
            </w:pPr>
            <w:r w:rsidRPr="006C1248">
              <w:rPr>
                <w:rFonts w:asciiTheme="minorHAnsi" w:hAnsiTheme="minorHAnsi" w:cstheme="minorHAnsi"/>
              </w:rPr>
              <w:t>przynależność do oddziału NFZ,</w:t>
            </w:r>
          </w:p>
        </w:tc>
      </w:tr>
      <w:tr w:rsidR="006C1248" w:rsidRPr="006C1248" w14:paraId="6490148D" w14:textId="77777777" w:rsidTr="007C662A">
        <w:tc>
          <w:tcPr>
            <w:tcW w:w="0" w:type="auto"/>
            <w:tcBorders>
              <w:top w:val="single" w:sz="4" w:space="0" w:color="auto"/>
              <w:left w:val="single" w:sz="4" w:space="0" w:color="auto"/>
              <w:bottom w:val="single" w:sz="4" w:space="0" w:color="auto"/>
              <w:right w:val="single" w:sz="4" w:space="0" w:color="auto"/>
            </w:tcBorders>
          </w:tcPr>
          <w:p w14:paraId="3655759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78DC375" w14:textId="77777777" w:rsidR="006C1248" w:rsidRPr="006C1248" w:rsidRDefault="006C1248" w:rsidP="006C1248">
            <w:pPr>
              <w:pStyle w:val="Akapitzlist"/>
              <w:numPr>
                <w:ilvl w:val="0"/>
                <w:numId w:val="16"/>
              </w:numPr>
              <w:spacing w:after="0" w:line="312" w:lineRule="auto"/>
              <w:ind w:right="57"/>
              <w:jc w:val="both"/>
              <w:rPr>
                <w:rFonts w:asciiTheme="minorHAnsi" w:hAnsiTheme="minorHAnsi" w:cstheme="minorHAnsi"/>
              </w:rPr>
            </w:pPr>
            <w:r w:rsidRPr="006C1248">
              <w:rPr>
                <w:rFonts w:asciiTheme="minorHAnsi" w:hAnsiTheme="minorHAnsi" w:cstheme="minorHAnsi"/>
              </w:rPr>
              <w:t>dane antropometryczne,</w:t>
            </w:r>
          </w:p>
        </w:tc>
      </w:tr>
      <w:tr w:rsidR="006C1248" w:rsidRPr="006C1248" w14:paraId="09F546C4" w14:textId="77777777" w:rsidTr="007C662A">
        <w:tc>
          <w:tcPr>
            <w:tcW w:w="0" w:type="auto"/>
            <w:tcBorders>
              <w:top w:val="single" w:sz="4" w:space="0" w:color="auto"/>
              <w:left w:val="single" w:sz="4" w:space="0" w:color="auto"/>
              <w:bottom w:val="single" w:sz="4" w:space="0" w:color="auto"/>
              <w:right w:val="single" w:sz="4" w:space="0" w:color="auto"/>
            </w:tcBorders>
          </w:tcPr>
          <w:p w14:paraId="06715625"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50272A7" w14:textId="77777777" w:rsidR="006C1248" w:rsidRPr="006C1248" w:rsidRDefault="006C1248" w:rsidP="006C1248">
            <w:pPr>
              <w:pStyle w:val="Akapitzlist"/>
              <w:numPr>
                <w:ilvl w:val="0"/>
                <w:numId w:val="16"/>
              </w:numPr>
              <w:spacing w:after="0" w:line="312" w:lineRule="auto"/>
              <w:ind w:right="57"/>
              <w:jc w:val="both"/>
              <w:rPr>
                <w:rFonts w:asciiTheme="minorHAnsi" w:hAnsiTheme="minorHAnsi" w:cstheme="minorHAnsi"/>
              </w:rPr>
            </w:pPr>
            <w:r w:rsidRPr="006C1248">
              <w:rPr>
                <w:rFonts w:asciiTheme="minorHAnsi" w:hAnsiTheme="minorHAnsi" w:cstheme="minorHAnsi"/>
              </w:rPr>
              <w:t>dane o zatrudnieniu.</w:t>
            </w:r>
          </w:p>
        </w:tc>
      </w:tr>
      <w:tr w:rsidR="006C1248" w:rsidRPr="006C1248" w14:paraId="066B9601" w14:textId="77777777" w:rsidTr="007C662A">
        <w:tc>
          <w:tcPr>
            <w:tcW w:w="0" w:type="auto"/>
            <w:tcBorders>
              <w:top w:val="single" w:sz="4" w:space="0" w:color="auto"/>
              <w:left w:val="single" w:sz="4" w:space="0" w:color="auto"/>
              <w:bottom w:val="single" w:sz="4" w:space="0" w:color="auto"/>
              <w:right w:val="single" w:sz="4" w:space="0" w:color="auto"/>
            </w:tcBorders>
          </w:tcPr>
          <w:p w14:paraId="21A8755E"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6AB5869"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Rejestracja zgodna z wymogami sprawozdawczości elektronicznej do NFZ.</w:t>
            </w:r>
          </w:p>
        </w:tc>
      </w:tr>
      <w:tr w:rsidR="006C1248" w:rsidRPr="006C1248" w14:paraId="34CD6738" w14:textId="77777777" w:rsidTr="007C662A">
        <w:tc>
          <w:tcPr>
            <w:tcW w:w="0" w:type="auto"/>
            <w:tcBorders>
              <w:top w:val="single" w:sz="4" w:space="0" w:color="auto"/>
              <w:left w:val="single" w:sz="4" w:space="0" w:color="auto"/>
              <w:bottom w:val="single" w:sz="4" w:space="0" w:color="auto"/>
              <w:right w:val="single" w:sz="4" w:space="0" w:color="auto"/>
            </w:tcBorders>
          </w:tcPr>
          <w:p w14:paraId="68666061"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A8C5609"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ewidencji specyficznych danych dotyczących pacjentów z krajów Unii Europejskiej rejestrowanych w ramach przepisów o koordynacji.</w:t>
            </w:r>
          </w:p>
        </w:tc>
      </w:tr>
      <w:tr w:rsidR="006C1248" w:rsidRPr="006C1248" w14:paraId="3548F662" w14:textId="77777777" w:rsidTr="007C662A">
        <w:tc>
          <w:tcPr>
            <w:tcW w:w="0" w:type="auto"/>
            <w:tcBorders>
              <w:top w:val="single" w:sz="4" w:space="0" w:color="auto"/>
              <w:left w:val="single" w:sz="4" w:space="0" w:color="auto"/>
              <w:bottom w:val="single" w:sz="4" w:space="0" w:color="auto"/>
              <w:right w:val="single" w:sz="4" w:space="0" w:color="auto"/>
            </w:tcBorders>
          </w:tcPr>
          <w:p w14:paraId="46FDA1EA"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B396E4B"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rejestrowania dla pacjenta kilku procedur jednocześnie – cały zestaw badań.</w:t>
            </w:r>
          </w:p>
        </w:tc>
      </w:tr>
      <w:tr w:rsidR="006C1248" w:rsidRPr="006C1248" w14:paraId="5CA2BF97" w14:textId="77777777" w:rsidTr="007C662A">
        <w:tc>
          <w:tcPr>
            <w:tcW w:w="0" w:type="auto"/>
            <w:tcBorders>
              <w:top w:val="single" w:sz="4" w:space="0" w:color="auto"/>
              <w:left w:val="single" w:sz="4" w:space="0" w:color="auto"/>
              <w:bottom w:val="single" w:sz="4" w:space="0" w:color="auto"/>
              <w:right w:val="single" w:sz="4" w:space="0" w:color="auto"/>
            </w:tcBorders>
          </w:tcPr>
          <w:p w14:paraId="4B20DDD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6EBBC47"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skanowania skierowań oraz innych dokumentów i zapamiętywanie ich w systemie dla danego badania z możliwością ich przeglądania.</w:t>
            </w:r>
          </w:p>
        </w:tc>
      </w:tr>
      <w:tr w:rsidR="006C1248" w:rsidRPr="006C1248" w14:paraId="6175C097" w14:textId="77777777" w:rsidTr="007C662A">
        <w:tc>
          <w:tcPr>
            <w:tcW w:w="0" w:type="auto"/>
            <w:tcBorders>
              <w:top w:val="single" w:sz="4" w:space="0" w:color="auto"/>
              <w:left w:val="single" w:sz="4" w:space="0" w:color="auto"/>
              <w:bottom w:val="single" w:sz="4" w:space="0" w:color="auto"/>
              <w:right w:val="single" w:sz="4" w:space="0" w:color="auto"/>
            </w:tcBorders>
          </w:tcPr>
          <w:p w14:paraId="6A9CEEDA"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18409B9"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Walidacja poprawności wpisu numeru PESEL.</w:t>
            </w:r>
          </w:p>
        </w:tc>
      </w:tr>
      <w:tr w:rsidR="006C1248" w:rsidRPr="006C1248" w14:paraId="67D9C45E" w14:textId="77777777" w:rsidTr="007C662A">
        <w:tc>
          <w:tcPr>
            <w:tcW w:w="0" w:type="auto"/>
            <w:tcBorders>
              <w:top w:val="single" w:sz="4" w:space="0" w:color="auto"/>
              <w:left w:val="single" w:sz="4" w:space="0" w:color="auto"/>
              <w:bottom w:val="single" w:sz="4" w:space="0" w:color="auto"/>
              <w:right w:val="single" w:sz="4" w:space="0" w:color="auto"/>
            </w:tcBorders>
          </w:tcPr>
          <w:p w14:paraId="7D6A5E8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4B89284"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System automatycznie uzupełnia płeć oraz datę urodzenia pacjenta na podstawie numeru PESEL.</w:t>
            </w:r>
          </w:p>
        </w:tc>
      </w:tr>
      <w:tr w:rsidR="006C1248" w:rsidRPr="006C1248" w14:paraId="30025AF7" w14:textId="77777777" w:rsidTr="007C662A">
        <w:tc>
          <w:tcPr>
            <w:tcW w:w="0" w:type="auto"/>
            <w:tcBorders>
              <w:top w:val="single" w:sz="4" w:space="0" w:color="auto"/>
              <w:left w:val="single" w:sz="4" w:space="0" w:color="auto"/>
              <w:bottom w:val="single" w:sz="4" w:space="0" w:color="auto"/>
              <w:right w:val="single" w:sz="4" w:space="0" w:color="auto"/>
            </w:tcBorders>
          </w:tcPr>
          <w:p w14:paraId="284F3213"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140DA46"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Kontrola wprowadzania danych uniemożliwiająca dwukrotne wprowadzenie do systemu pacjenta z tym samym numerem PESEL, za wyjątkiem pacjenta z zerowym numerem PESEL.</w:t>
            </w:r>
          </w:p>
        </w:tc>
      </w:tr>
      <w:tr w:rsidR="006C1248" w:rsidRPr="006C1248" w14:paraId="2CD670D3" w14:textId="77777777" w:rsidTr="007C662A">
        <w:tc>
          <w:tcPr>
            <w:tcW w:w="0" w:type="auto"/>
            <w:tcBorders>
              <w:top w:val="single" w:sz="4" w:space="0" w:color="auto"/>
              <w:left w:val="single" w:sz="4" w:space="0" w:color="auto"/>
              <w:bottom w:val="single" w:sz="4" w:space="0" w:color="auto"/>
              <w:right w:val="single" w:sz="4" w:space="0" w:color="auto"/>
            </w:tcBorders>
          </w:tcPr>
          <w:p w14:paraId="65687DA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4A9B01E"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Słownik miejscowości z podziałem na miasto, gminę i województwo.</w:t>
            </w:r>
          </w:p>
        </w:tc>
      </w:tr>
      <w:tr w:rsidR="006C1248" w:rsidRPr="006C1248" w14:paraId="2FFFBF8E" w14:textId="77777777" w:rsidTr="007C662A">
        <w:tc>
          <w:tcPr>
            <w:tcW w:w="0" w:type="auto"/>
            <w:tcBorders>
              <w:top w:val="single" w:sz="4" w:space="0" w:color="auto"/>
              <w:left w:val="single" w:sz="4" w:space="0" w:color="auto"/>
              <w:bottom w:val="single" w:sz="4" w:space="0" w:color="auto"/>
              <w:right w:val="single" w:sz="4" w:space="0" w:color="auto"/>
            </w:tcBorders>
          </w:tcPr>
          <w:p w14:paraId="39B3274B"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8F73D84"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Wyszukiwanie pacjenta według nazwiska, imienia, numeru PESEL, numeru badania, kodu kreskowego badania.</w:t>
            </w:r>
          </w:p>
        </w:tc>
      </w:tr>
      <w:tr w:rsidR="006C1248" w:rsidRPr="006C1248" w14:paraId="5734CB26" w14:textId="77777777" w:rsidTr="007C662A">
        <w:tc>
          <w:tcPr>
            <w:tcW w:w="0" w:type="auto"/>
            <w:tcBorders>
              <w:top w:val="single" w:sz="4" w:space="0" w:color="auto"/>
              <w:left w:val="single" w:sz="4" w:space="0" w:color="auto"/>
              <w:bottom w:val="single" w:sz="4" w:space="0" w:color="auto"/>
              <w:right w:val="single" w:sz="4" w:space="0" w:color="auto"/>
            </w:tcBorders>
          </w:tcPr>
          <w:p w14:paraId="016472D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59599AA"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Wyszukiwarka inkrementalna z możliwością wyszukiwania wg numeru PESEL lub nazwiska pacjenta.</w:t>
            </w:r>
          </w:p>
        </w:tc>
      </w:tr>
      <w:tr w:rsidR="006C1248" w:rsidRPr="006C1248" w14:paraId="4A362C76" w14:textId="77777777" w:rsidTr="007C662A">
        <w:tc>
          <w:tcPr>
            <w:tcW w:w="0" w:type="auto"/>
            <w:tcBorders>
              <w:top w:val="single" w:sz="4" w:space="0" w:color="auto"/>
              <w:left w:val="single" w:sz="4" w:space="0" w:color="auto"/>
              <w:bottom w:val="single" w:sz="4" w:space="0" w:color="auto"/>
              <w:right w:val="single" w:sz="4" w:space="0" w:color="auto"/>
            </w:tcBorders>
          </w:tcPr>
          <w:p w14:paraId="1F626594"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CDFA128"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6C1248" w:rsidRPr="006C1248" w14:paraId="04790FC0" w14:textId="77777777" w:rsidTr="007C662A">
        <w:tc>
          <w:tcPr>
            <w:tcW w:w="0" w:type="auto"/>
            <w:tcBorders>
              <w:top w:val="single" w:sz="4" w:space="0" w:color="auto"/>
              <w:left w:val="single" w:sz="4" w:space="0" w:color="auto"/>
              <w:bottom w:val="single" w:sz="4" w:space="0" w:color="auto"/>
              <w:right w:val="single" w:sz="4" w:space="0" w:color="auto"/>
            </w:tcBorders>
          </w:tcPr>
          <w:p w14:paraId="1B5475C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237DF2A"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6C1248" w:rsidRPr="006C1248" w14:paraId="1C97BA31" w14:textId="77777777" w:rsidTr="007C662A">
        <w:tc>
          <w:tcPr>
            <w:tcW w:w="0" w:type="auto"/>
            <w:tcBorders>
              <w:top w:val="single" w:sz="4" w:space="0" w:color="auto"/>
              <w:left w:val="single" w:sz="4" w:space="0" w:color="auto"/>
              <w:bottom w:val="single" w:sz="4" w:space="0" w:color="auto"/>
              <w:right w:val="single" w:sz="4" w:space="0" w:color="auto"/>
            </w:tcBorders>
          </w:tcPr>
          <w:p w14:paraId="335DE2C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3D20F0A"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Zintegrowany z systemem RIS terminarz planowania badań obsługujący jednocześnie wiele pracowni diagnostycznych –TK, RTG, USG, Endoskopii.</w:t>
            </w:r>
          </w:p>
        </w:tc>
      </w:tr>
      <w:tr w:rsidR="006C1248" w:rsidRPr="006C1248" w14:paraId="0BE1507E" w14:textId="77777777" w:rsidTr="007C662A">
        <w:tc>
          <w:tcPr>
            <w:tcW w:w="0" w:type="auto"/>
            <w:tcBorders>
              <w:top w:val="single" w:sz="4" w:space="0" w:color="auto"/>
              <w:left w:val="single" w:sz="4" w:space="0" w:color="auto"/>
              <w:bottom w:val="single" w:sz="4" w:space="0" w:color="auto"/>
              <w:right w:val="single" w:sz="4" w:space="0" w:color="auto"/>
            </w:tcBorders>
          </w:tcPr>
          <w:p w14:paraId="03CEAF30"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B237F8F"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Terminarz podpowiada najwcześniejsze wolne terminy, na które można zarejestrować badanie.</w:t>
            </w:r>
          </w:p>
        </w:tc>
      </w:tr>
      <w:tr w:rsidR="006C1248" w:rsidRPr="006C1248" w14:paraId="23DE2A60" w14:textId="77777777" w:rsidTr="007C662A">
        <w:tc>
          <w:tcPr>
            <w:tcW w:w="0" w:type="auto"/>
            <w:tcBorders>
              <w:top w:val="single" w:sz="4" w:space="0" w:color="auto"/>
              <w:left w:val="single" w:sz="4" w:space="0" w:color="auto"/>
              <w:bottom w:val="single" w:sz="4" w:space="0" w:color="auto"/>
              <w:right w:val="single" w:sz="4" w:space="0" w:color="auto"/>
            </w:tcBorders>
          </w:tcPr>
          <w:p w14:paraId="5DD9A67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1D357DB"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Zintegrowany terminarz planowania badań obsługujący jednocześnie wiele pracowni diagnostycznych.</w:t>
            </w:r>
          </w:p>
        </w:tc>
      </w:tr>
      <w:tr w:rsidR="006C1248" w:rsidRPr="006C1248" w14:paraId="308B980E" w14:textId="77777777" w:rsidTr="007C662A">
        <w:tc>
          <w:tcPr>
            <w:tcW w:w="0" w:type="auto"/>
            <w:tcBorders>
              <w:top w:val="single" w:sz="4" w:space="0" w:color="auto"/>
              <w:left w:val="single" w:sz="4" w:space="0" w:color="auto"/>
              <w:bottom w:val="single" w:sz="4" w:space="0" w:color="auto"/>
              <w:right w:val="single" w:sz="4" w:space="0" w:color="auto"/>
            </w:tcBorders>
          </w:tcPr>
          <w:p w14:paraId="1D0C791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28E84D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ustawienia w terminarzu czasu trwania badania.</w:t>
            </w:r>
          </w:p>
        </w:tc>
      </w:tr>
      <w:tr w:rsidR="006C1248" w:rsidRPr="006C1248" w14:paraId="46BCCD2B" w14:textId="77777777" w:rsidTr="007C662A">
        <w:tc>
          <w:tcPr>
            <w:tcW w:w="0" w:type="auto"/>
            <w:tcBorders>
              <w:top w:val="single" w:sz="4" w:space="0" w:color="auto"/>
              <w:left w:val="single" w:sz="4" w:space="0" w:color="auto"/>
              <w:bottom w:val="single" w:sz="4" w:space="0" w:color="auto"/>
              <w:right w:val="single" w:sz="4" w:space="0" w:color="auto"/>
            </w:tcBorders>
          </w:tcPr>
          <w:p w14:paraId="76552A66"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C488FAE"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Generowanie listy badań do wykonania w dowolnym przedziale czasowym.</w:t>
            </w:r>
          </w:p>
        </w:tc>
      </w:tr>
      <w:tr w:rsidR="006C1248" w:rsidRPr="006C1248" w14:paraId="4E7FD0C2" w14:textId="77777777" w:rsidTr="007C662A">
        <w:tc>
          <w:tcPr>
            <w:tcW w:w="0" w:type="auto"/>
            <w:tcBorders>
              <w:top w:val="single" w:sz="4" w:space="0" w:color="auto"/>
              <w:left w:val="single" w:sz="4" w:space="0" w:color="auto"/>
              <w:bottom w:val="single" w:sz="4" w:space="0" w:color="auto"/>
              <w:right w:val="single" w:sz="4" w:space="0" w:color="auto"/>
            </w:tcBorders>
          </w:tcPr>
          <w:p w14:paraId="5417C4F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EECD3A3"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wydruku raportu o niewykonanych badaniach.</w:t>
            </w:r>
          </w:p>
        </w:tc>
      </w:tr>
      <w:tr w:rsidR="006C1248" w:rsidRPr="006C1248" w14:paraId="24A35298" w14:textId="77777777" w:rsidTr="007C662A">
        <w:tc>
          <w:tcPr>
            <w:tcW w:w="0" w:type="auto"/>
            <w:tcBorders>
              <w:top w:val="single" w:sz="4" w:space="0" w:color="auto"/>
              <w:left w:val="single" w:sz="4" w:space="0" w:color="auto"/>
              <w:bottom w:val="single" w:sz="4" w:space="0" w:color="auto"/>
              <w:right w:val="single" w:sz="4" w:space="0" w:color="auto"/>
            </w:tcBorders>
          </w:tcPr>
          <w:p w14:paraId="18787354"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FED109D"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Bieżący podgląd ilości zarejestrowanych pacjentów z podziałem na pacjentów ambulatoryjnych i pozostałych.</w:t>
            </w:r>
          </w:p>
        </w:tc>
      </w:tr>
      <w:tr w:rsidR="006C1248" w:rsidRPr="006C1248" w14:paraId="20512B39" w14:textId="77777777" w:rsidTr="007C662A">
        <w:tc>
          <w:tcPr>
            <w:tcW w:w="0" w:type="auto"/>
            <w:tcBorders>
              <w:top w:val="single" w:sz="4" w:space="0" w:color="auto"/>
              <w:left w:val="single" w:sz="4" w:space="0" w:color="auto"/>
              <w:bottom w:val="single" w:sz="4" w:space="0" w:color="auto"/>
              <w:right w:val="single" w:sz="4" w:space="0" w:color="auto"/>
            </w:tcBorders>
          </w:tcPr>
          <w:p w14:paraId="28A458DA"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3F16F8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wykonywania raportów z terminarza on-line.</w:t>
            </w:r>
          </w:p>
        </w:tc>
      </w:tr>
      <w:tr w:rsidR="006C1248" w:rsidRPr="006C1248" w14:paraId="165293A1" w14:textId="77777777" w:rsidTr="007C662A">
        <w:tc>
          <w:tcPr>
            <w:tcW w:w="0" w:type="auto"/>
            <w:tcBorders>
              <w:top w:val="single" w:sz="4" w:space="0" w:color="auto"/>
              <w:left w:val="single" w:sz="4" w:space="0" w:color="auto"/>
              <w:bottom w:val="single" w:sz="4" w:space="0" w:color="auto"/>
              <w:right w:val="single" w:sz="4" w:space="0" w:color="auto"/>
            </w:tcBorders>
          </w:tcPr>
          <w:p w14:paraId="64F3E99E"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C565046"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tworzenia formularzy zleceniowych i wynikowych odpowiadających indywidualnym potrzebom danej pracowni diagnostycznej.</w:t>
            </w:r>
          </w:p>
        </w:tc>
      </w:tr>
      <w:tr w:rsidR="006C1248" w:rsidRPr="006C1248" w14:paraId="0F160A08" w14:textId="77777777" w:rsidTr="007C662A">
        <w:tc>
          <w:tcPr>
            <w:tcW w:w="0" w:type="auto"/>
            <w:tcBorders>
              <w:top w:val="single" w:sz="4" w:space="0" w:color="auto"/>
              <w:left w:val="single" w:sz="4" w:space="0" w:color="auto"/>
              <w:bottom w:val="single" w:sz="4" w:space="0" w:color="auto"/>
              <w:right w:val="single" w:sz="4" w:space="0" w:color="auto"/>
            </w:tcBorders>
          </w:tcPr>
          <w:p w14:paraId="78F64740"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B18523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Opis badania z zatwierdzeniem przez lekarza opisującego.</w:t>
            </w:r>
          </w:p>
        </w:tc>
      </w:tr>
      <w:tr w:rsidR="006C1248" w:rsidRPr="006C1248" w14:paraId="5F9B6CBC" w14:textId="77777777" w:rsidTr="007C662A">
        <w:tc>
          <w:tcPr>
            <w:tcW w:w="0" w:type="auto"/>
            <w:tcBorders>
              <w:top w:val="single" w:sz="4" w:space="0" w:color="auto"/>
              <w:left w:val="single" w:sz="4" w:space="0" w:color="auto"/>
              <w:bottom w:val="single" w:sz="4" w:space="0" w:color="auto"/>
              <w:right w:val="single" w:sz="4" w:space="0" w:color="auto"/>
            </w:tcBorders>
          </w:tcPr>
          <w:p w14:paraId="5B8B7B6B"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10A9FA6"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Zintegrowany z systemem RIS terminarz planowania badań obsługujący jednocześnie wiele pracowni diagnostycznych – obecnie TK z możliwością rozbudowy o pracownie RTG, USG, Endoskopii.</w:t>
            </w:r>
          </w:p>
        </w:tc>
      </w:tr>
      <w:tr w:rsidR="006C1248" w:rsidRPr="006C1248" w14:paraId="3D31F8EB" w14:textId="77777777" w:rsidTr="007C662A">
        <w:tc>
          <w:tcPr>
            <w:tcW w:w="0" w:type="auto"/>
            <w:tcBorders>
              <w:top w:val="single" w:sz="4" w:space="0" w:color="auto"/>
              <w:left w:val="single" w:sz="4" w:space="0" w:color="auto"/>
              <w:bottom w:val="single" w:sz="4" w:space="0" w:color="auto"/>
              <w:right w:val="single" w:sz="4" w:space="0" w:color="auto"/>
            </w:tcBorders>
          </w:tcPr>
          <w:p w14:paraId="68A7426F"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3AC89DE"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Wyszukiwarka zaawansowana – min. 10 kryteriów z dowolnego przedziału czasowego wybranego przez użytkownika, w tym: według pracowni ZDO, według ICD-10, frazy opisu lekarzy opisujących, konsultujących, wg statusu zlecenia, trybu finansowania, płatnika itp. badania, jednostek zlecających,</w:t>
            </w:r>
          </w:p>
        </w:tc>
      </w:tr>
      <w:tr w:rsidR="006C1248" w:rsidRPr="006C1248" w14:paraId="7B6F58EC" w14:textId="77777777" w:rsidTr="007C662A">
        <w:tc>
          <w:tcPr>
            <w:tcW w:w="0" w:type="auto"/>
            <w:tcBorders>
              <w:top w:val="single" w:sz="4" w:space="0" w:color="auto"/>
              <w:left w:val="single" w:sz="4" w:space="0" w:color="auto"/>
              <w:bottom w:val="single" w:sz="4" w:space="0" w:color="auto"/>
              <w:right w:val="single" w:sz="4" w:space="0" w:color="auto"/>
            </w:tcBorders>
          </w:tcPr>
          <w:p w14:paraId="41271F2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4E39F9F"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Zapewnienie wzorców opisów wraz z możliwością zarządzania nimi przez użytkownika (lekarza opisującego) w tym dodawanie, edycja i modyfikacja wzorca.</w:t>
            </w:r>
          </w:p>
        </w:tc>
      </w:tr>
      <w:tr w:rsidR="006C1248" w:rsidRPr="006C1248" w14:paraId="44137E5A" w14:textId="77777777" w:rsidTr="007C662A">
        <w:tc>
          <w:tcPr>
            <w:tcW w:w="0" w:type="auto"/>
            <w:tcBorders>
              <w:top w:val="single" w:sz="4" w:space="0" w:color="auto"/>
              <w:left w:val="single" w:sz="4" w:space="0" w:color="auto"/>
              <w:bottom w:val="single" w:sz="4" w:space="0" w:color="auto"/>
              <w:right w:val="single" w:sz="4" w:space="0" w:color="auto"/>
            </w:tcBorders>
          </w:tcPr>
          <w:p w14:paraId="79B33E7B"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6C70F27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Zapis kolejnych konsultacji danego badania z możliwością ich przeglądania.</w:t>
            </w:r>
          </w:p>
        </w:tc>
      </w:tr>
      <w:tr w:rsidR="006C1248" w:rsidRPr="006C1248" w14:paraId="0E6B5F50" w14:textId="77777777" w:rsidTr="007C662A">
        <w:tc>
          <w:tcPr>
            <w:tcW w:w="0" w:type="auto"/>
            <w:tcBorders>
              <w:top w:val="single" w:sz="4" w:space="0" w:color="auto"/>
              <w:left w:val="single" w:sz="4" w:space="0" w:color="auto"/>
              <w:bottom w:val="single" w:sz="4" w:space="0" w:color="auto"/>
              <w:right w:val="single" w:sz="4" w:space="0" w:color="auto"/>
            </w:tcBorders>
          </w:tcPr>
          <w:p w14:paraId="3AE30D8D"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38B9F4F"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System posiada funkcjonalności umożliwiające wdrożenie dźwiękowych opisów badań.</w:t>
            </w:r>
          </w:p>
        </w:tc>
      </w:tr>
      <w:tr w:rsidR="006C1248" w:rsidRPr="006C1248" w14:paraId="48CBB68C" w14:textId="77777777" w:rsidTr="007C662A">
        <w:tc>
          <w:tcPr>
            <w:tcW w:w="0" w:type="auto"/>
            <w:tcBorders>
              <w:top w:val="single" w:sz="4" w:space="0" w:color="auto"/>
              <w:left w:val="single" w:sz="4" w:space="0" w:color="auto"/>
              <w:bottom w:val="single" w:sz="4" w:space="0" w:color="auto"/>
              <w:right w:val="single" w:sz="4" w:space="0" w:color="auto"/>
            </w:tcBorders>
          </w:tcPr>
          <w:p w14:paraId="483429B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43177C0"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oznaczenia dokumentów kodami kreskowymi umożliwiającymi identyfikację badania w systemie.</w:t>
            </w:r>
          </w:p>
        </w:tc>
      </w:tr>
      <w:tr w:rsidR="006C1248" w:rsidRPr="006C1248" w14:paraId="1100C706" w14:textId="77777777" w:rsidTr="007C662A">
        <w:tc>
          <w:tcPr>
            <w:tcW w:w="0" w:type="auto"/>
            <w:tcBorders>
              <w:top w:val="single" w:sz="4" w:space="0" w:color="auto"/>
              <w:left w:val="single" w:sz="4" w:space="0" w:color="auto"/>
              <w:bottom w:val="single" w:sz="4" w:space="0" w:color="auto"/>
              <w:right w:val="single" w:sz="4" w:space="0" w:color="auto"/>
            </w:tcBorders>
          </w:tcPr>
          <w:p w14:paraId="4A2702B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5A0B306"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sprawdzenia statusu danego badania.</w:t>
            </w:r>
          </w:p>
        </w:tc>
      </w:tr>
      <w:tr w:rsidR="006C1248" w:rsidRPr="006C1248" w14:paraId="0BCC06B4" w14:textId="77777777" w:rsidTr="007C662A">
        <w:tc>
          <w:tcPr>
            <w:tcW w:w="0" w:type="auto"/>
            <w:tcBorders>
              <w:top w:val="single" w:sz="4" w:space="0" w:color="auto"/>
              <w:left w:val="single" w:sz="4" w:space="0" w:color="auto"/>
              <w:bottom w:val="single" w:sz="4" w:space="0" w:color="auto"/>
              <w:right w:val="single" w:sz="4" w:space="0" w:color="auto"/>
            </w:tcBorders>
          </w:tcPr>
          <w:p w14:paraId="65DFDC7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81A80C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wpisania informacji o wykorzystanych materiałach podczas badania.</w:t>
            </w:r>
          </w:p>
        </w:tc>
      </w:tr>
      <w:tr w:rsidR="006C1248" w:rsidRPr="006C1248" w14:paraId="583387BC" w14:textId="77777777" w:rsidTr="007C662A">
        <w:tc>
          <w:tcPr>
            <w:tcW w:w="0" w:type="auto"/>
            <w:tcBorders>
              <w:top w:val="single" w:sz="4" w:space="0" w:color="auto"/>
              <w:left w:val="single" w:sz="4" w:space="0" w:color="auto"/>
              <w:bottom w:val="single" w:sz="4" w:space="0" w:color="auto"/>
              <w:right w:val="single" w:sz="4" w:space="0" w:color="auto"/>
            </w:tcBorders>
          </w:tcPr>
          <w:p w14:paraId="2D29CCC8"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7A1E0A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rejestracji personelu obecnego przy wykonywaniu badania z podziałem na lekarzy, lekarzy konsultujących, techników.</w:t>
            </w:r>
          </w:p>
        </w:tc>
      </w:tr>
      <w:tr w:rsidR="006C1248" w:rsidRPr="006C1248" w14:paraId="5FA17A1E" w14:textId="77777777" w:rsidTr="007C662A">
        <w:tc>
          <w:tcPr>
            <w:tcW w:w="0" w:type="auto"/>
            <w:tcBorders>
              <w:top w:val="single" w:sz="4" w:space="0" w:color="auto"/>
              <w:left w:val="single" w:sz="4" w:space="0" w:color="auto"/>
              <w:bottom w:val="single" w:sz="4" w:space="0" w:color="auto"/>
              <w:right w:val="single" w:sz="4" w:space="0" w:color="auto"/>
            </w:tcBorders>
          </w:tcPr>
          <w:p w14:paraId="4BEB0BD1"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331269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tworzenia formularzy zleceniowych i wynikowych odpowiadających indywidualnym potrzebom danej pracowni diagnostycznej.</w:t>
            </w:r>
          </w:p>
        </w:tc>
      </w:tr>
      <w:tr w:rsidR="006C1248" w:rsidRPr="006C1248" w14:paraId="5666A613" w14:textId="77777777" w:rsidTr="007C662A">
        <w:tc>
          <w:tcPr>
            <w:tcW w:w="0" w:type="auto"/>
            <w:gridSpan w:val="2"/>
            <w:tcBorders>
              <w:top w:val="single" w:sz="4" w:space="0" w:color="auto"/>
              <w:left w:val="single" w:sz="4" w:space="0" w:color="auto"/>
              <w:bottom w:val="single" w:sz="4" w:space="0" w:color="auto"/>
              <w:right w:val="single" w:sz="4" w:space="0" w:color="auto"/>
            </w:tcBorders>
          </w:tcPr>
          <w:p w14:paraId="50D6AAE3"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Automatyczny nadruk etykiety płyty zawierający następujące dane:</w:t>
            </w:r>
          </w:p>
        </w:tc>
      </w:tr>
      <w:tr w:rsidR="006C1248" w:rsidRPr="006C1248" w14:paraId="79A96CBC" w14:textId="77777777" w:rsidTr="007C662A">
        <w:tc>
          <w:tcPr>
            <w:tcW w:w="0" w:type="auto"/>
            <w:tcBorders>
              <w:top w:val="single" w:sz="4" w:space="0" w:color="auto"/>
              <w:left w:val="single" w:sz="4" w:space="0" w:color="auto"/>
              <w:bottom w:val="single" w:sz="4" w:space="0" w:color="auto"/>
              <w:right w:val="single" w:sz="4" w:space="0" w:color="auto"/>
            </w:tcBorders>
          </w:tcPr>
          <w:p w14:paraId="3AFDF80D"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C21D9B3" w14:textId="77777777" w:rsidR="006C1248" w:rsidRPr="006C1248" w:rsidRDefault="006C1248" w:rsidP="006C1248">
            <w:pPr>
              <w:pStyle w:val="Akapitzlist"/>
              <w:numPr>
                <w:ilvl w:val="0"/>
                <w:numId w:val="17"/>
              </w:numPr>
              <w:spacing w:after="0" w:line="312" w:lineRule="auto"/>
              <w:ind w:right="57"/>
              <w:jc w:val="both"/>
              <w:rPr>
                <w:rFonts w:asciiTheme="minorHAnsi" w:hAnsiTheme="minorHAnsi" w:cstheme="minorHAnsi"/>
              </w:rPr>
            </w:pPr>
            <w:r w:rsidRPr="006C1248">
              <w:rPr>
                <w:rFonts w:asciiTheme="minorHAnsi" w:hAnsiTheme="minorHAnsi" w:cstheme="minorHAnsi"/>
              </w:rPr>
              <w:t>dane pacjenta,</w:t>
            </w:r>
          </w:p>
        </w:tc>
      </w:tr>
      <w:tr w:rsidR="006C1248" w:rsidRPr="006C1248" w14:paraId="73DBDBD4" w14:textId="77777777" w:rsidTr="007C662A">
        <w:tc>
          <w:tcPr>
            <w:tcW w:w="0" w:type="auto"/>
            <w:tcBorders>
              <w:top w:val="single" w:sz="4" w:space="0" w:color="auto"/>
              <w:left w:val="single" w:sz="4" w:space="0" w:color="auto"/>
              <w:bottom w:val="single" w:sz="4" w:space="0" w:color="auto"/>
              <w:right w:val="single" w:sz="4" w:space="0" w:color="auto"/>
            </w:tcBorders>
          </w:tcPr>
          <w:p w14:paraId="73BD57CA"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1DDC503" w14:textId="77777777" w:rsidR="006C1248" w:rsidRPr="006C1248" w:rsidRDefault="006C1248" w:rsidP="006C1248">
            <w:pPr>
              <w:pStyle w:val="Akapitzlist"/>
              <w:numPr>
                <w:ilvl w:val="0"/>
                <w:numId w:val="17"/>
              </w:numPr>
              <w:spacing w:after="0" w:line="312" w:lineRule="auto"/>
              <w:ind w:right="57"/>
              <w:jc w:val="both"/>
              <w:rPr>
                <w:rFonts w:asciiTheme="minorHAnsi" w:hAnsiTheme="minorHAnsi" w:cstheme="minorHAnsi"/>
              </w:rPr>
            </w:pPr>
            <w:r w:rsidRPr="006C1248">
              <w:rPr>
                <w:rFonts w:asciiTheme="minorHAnsi" w:hAnsiTheme="minorHAnsi" w:cstheme="minorHAnsi"/>
              </w:rPr>
              <w:t>przeprowadzone badania,</w:t>
            </w:r>
          </w:p>
        </w:tc>
      </w:tr>
      <w:tr w:rsidR="006C1248" w:rsidRPr="006C1248" w14:paraId="15B17B51" w14:textId="77777777" w:rsidTr="007C662A">
        <w:tc>
          <w:tcPr>
            <w:tcW w:w="0" w:type="auto"/>
            <w:tcBorders>
              <w:top w:val="single" w:sz="4" w:space="0" w:color="auto"/>
              <w:left w:val="single" w:sz="4" w:space="0" w:color="auto"/>
              <w:bottom w:val="single" w:sz="4" w:space="0" w:color="auto"/>
              <w:right w:val="single" w:sz="4" w:space="0" w:color="auto"/>
            </w:tcBorders>
          </w:tcPr>
          <w:p w14:paraId="548D48C1"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B2CEDF4" w14:textId="77777777" w:rsidR="006C1248" w:rsidRPr="006C1248" w:rsidRDefault="006C1248" w:rsidP="006C1248">
            <w:pPr>
              <w:pStyle w:val="Akapitzlist"/>
              <w:numPr>
                <w:ilvl w:val="0"/>
                <w:numId w:val="17"/>
              </w:numPr>
              <w:spacing w:after="0" w:line="312" w:lineRule="auto"/>
              <w:ind w:right="57"/>
              <w:jc w:val="both"/>
              <w:rPr>
                <w:rFonts w:asciiTheme="minorHAnsi" w:hAnsiTheme="minorHAnsi" w:cstheme="minorHAnsi"/>
              </w:rPr>
            </w:pPr>
            <w:r w:rsidRPr="006C1248">
              <w:rPr>
                <w:rFonts w:asciiTheme="minorHAnsi" w:hAnsiTheme="minorHAnsi" w:cstheme="minorHAnsi"/>
              </w:rPr>
              <w:t>dane pracowni diagnostycznej,</w:t>
            </w:r>
          </w:p>
        </w:tc>
      </w:tr>
      <w:tr w:rsidR="006C1248" w:rsidRPr="006C1248" w14:paraId="2C3FBEE7" w14:textId="77777777" w:rsidTr="007C662A">
        <w:tc>
          <w:tcPr>
            <w:tcW w:w="0" w:type="auto"/>
            <w:tcBorders>
              <w:top w:val="single" w:sz="4" w:space="0" w:color="auto"/>
              <w:left w:val="single" w:sz="4" w:space="0" w:color="auto"/>
              <w:bottom w:val="single" w:sz="4" w:space="0" w:color="auto"/>
              <w:right w:val="single" w:sz="4" w:space="0" w:color="auto"/>
            </w:tcBorders>
          </w:tcPr>
          <w:p w14:paraId="54D48573"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810815D" w14:textId="77777777" w:rsidR="006C1248" w:rsidRPr="006C1248" w:rsidRDefault="006C1248" w:rsidP="006C1248">
            <w:pPr>
              <w:pStyle w:val="Akapitzlist"/>
              <w:numPr>
                <w:ilvl w:val="0"/>
                <w:numId w:val="17"/>
              </w:numPr>
              <w:spacing w:after="0" w:line="312" w:lineRule="auto"/>
              <w:ind w:right="57"/>
              <w:jc w:val="both"/>
              <w:rPr>
                <w:rFonts w:asciiTheme="minorHAnsi" w:hAnsiTheme="minorHAnsi" w:cstheme="minorHAnsi"/>
              </w:rPr>
            </w:pPr>
            <w:r w:rsidRPr="006C1248">
              <w:rPr>
                <w:rFonts w:asciiTheme="minorHAnsi" w:hAnsiTheme="minorHAnsi" w:cstheme="minorHAnsi"/>
              </w:rPr>
              <w:t>logo pracowni,</w:t>
            </w:r>
          </w:p>
        </w:tc>
      </w:tr>
      <w:tr w:rsidR="006C1248" w:rsidRPr="006C1248" w14:paraId="5E546850" w14:textId="77777777" w:rsidTr="007C662A">
        <w:tc>
          <w:tcPr>
            <w:tcW w:w="0" w:type="auto"/>
            <w:tcBorders>
              <w:top w:val="single" w:sz="4" w:space="0" w:color="auto"/>
              <w:left w:val="single" w:sz="4" w:space="0" w:color="auto"/>
              <w:bottom w:val="single" w:sz="4" w:space="0" w:color="auto"/>
              <w:right w:val="single" w:sz="4" w:space="0" w:color="auto"/>
            </w:tcBorders>
          </w:tcPr>
          <w:p w14:paraId="248B6FF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45364F3" w14:textId="77777777" w:rsidR="006C1248" w:rsidRPr="006C1248" w:rsidRDefault="006C1248" w:rsidP="006C1248">
            <w:pPr>
              <w:pStyle w:val="Akapitzlist"/>
              <w:numPr>
                <w:ilvl w:val="0"/>
                <w:numId w:val="17"/>
              </w:numPr>
              <w:spacing w:after="0" w:line="312" w:lineRule="auto"/>
              <w:ind w:right="57"/>
              <w:jc w:val="both"/>
              <w:rPr>
                <w:rFonts w:asciiTheme="minorHAnsi" w:hAnsiTheme="minorHAnsi" w:cstheme="minorHAnsi"/>
              </w:rPr>
            </w:pPr>
            <w:r w:rsidRPr="006C1248">
              <w:rPr>
                <w:rFonts w:asciiTheme="minorHAnsi" w:hAnsiTheme="minorHAnsi" w:cstheme="minorHAnsi"/>
              </w:rPr>
              <w:t>kod kreskowy badania.</w:t>
            </w:r>
          </w:p>
        </w:tc>
      </w:tr>
      <w:tr w:rsidR="006C1248" w:rsidRPr="006C1248" w14:paraId="1B743C30" w14:textId="77777777" w:rsidTr="007C662A">
        <w:tc>
          <w:tcPr>
            <w:tcW w:w="0" w:type="auto"/>
            <w:gridSpan w:val="2"/>
            <w:tcBorders>
              <w:top w:val="single" w:sz="4" w:space="0" w:color="auto"/>
              <w:left w:val="single" w:sz="4" w:space="0" w:color="auto"/>
              <w:bottom w:val="single" w:sz="4" w:space="0" w:color="auto"/>
              <w:right w:val="single" w:sz="4" w:space="0" w:color="auto"/>
            </w:tcBorders>
          </w:tcPr>
          <w:p w14:paraId="67329B14"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Generowanie standardowych raportów w dowolnym zadeklarowanym czasie:</w:t>
            </w:r>
          </w:p>
        </w:tc>
      </w:tr>
      <w:tr w:rsidR="006C1248" w:rsidRPr="006C1248" w14:paraId="64EC1278" w14:textId="77777777" w:rsidTr="007C662A">
        <w:tc>
          <w:tcPr>
            <w:tcW w:w="0" w:type="auto"/>
            <w:tcBorders>
              <w:top w:val="single" w:sz="4" w:space="0" w:color="auto"/>
              <w:left w:val="single" w:sz="4" w:space="0" w:color="auto"/>
              <w:bottom w:val="single" w:sz="4" w:space="0" w:color="auto"/>
              <w:right w:val="single" w:sz="4" w:space="0" w:color="auto"/>
            </w:tcBorders>
          </w:tcPr>
          <w:p w14:paraId="5535C2D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A7FD3C6"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zmiany terminów badań,</w:t>
            </w:r>
          </w:p>
        </w:tc>
      </w:tr>
      <w:tr w:rsidR="006C1248" w:rsidRPr="006C1248" w14:paraId="6E810C46" w14:textId="77777777" w:rsidTr="007C662A">
        <w:tc>
          <w:tcPr>
            <w:tcW w:w="0" w:type="auto"/>
            <w:tcBorders>
              <w:top w:val="single" w:sz="4" w:space="0" w:color="auto"/>
              <w:left w:val="single" w:sz="4" w:space="0" w:color="auto"/>
              <w:bottom w:val="single" w:sz="4" w:space="0" w:color="auto"/>
              <w:right w:val="single" w:sz="4" w:space="0" w:color="auto"/>
            </w:tcBorders>
          </w:tcPr>
          <w:p w14:paraId="4F8D60A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DC0F4EC"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średni czas oczekiwania na badanie,</w:t>
            </w:r>
          </w:p>
        </w:tc>
      </w:tr>
      <w:tr w:rsidR="006C1248" w:rsidRPr="006C1248" w14:paraId="56724B08" w14:textId="77777777" w:rsidTr="007C662A">
        <w:tc>
          <w:tcPr>
            <w:tcW w:w="0" w:type="auto"/>
            <w:tcBorders>
              <w:top w:val="single" w:sz="4" w:space="0" w:color="auto"/>
              <w:left w:val="single" w:sz="4" w:space="0" w:color="auto"/>
              <w:bottom w:val="single" w:sz="4" w:space="0" w:color="auto"/>
              <w:right w:val="single" w:sz="4" w:space="0" w:color="auto"/>
            </w:tcBorders>
          </w:tcPr>
          <w:p w14:paraId="67C0D416"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6B95372B"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badania do wykonania,</w:t>
            </w:r>
          </w:p>
        </w:tc>
      </w:tr>
      <w:tr w:rsidR="006C1248" w:rsidRPr="006C1248" w14:paraId="31E5E86D" w14:textId="77777777" w:rsidTr="007C662A">
        <w:tc>
          <w:tcPr>
            <w:tcW w:w="0" w:type="auto"/>
            <w:tcBorders>
              <w:top w:val="single" w:sz="4" w:space="0" w:color="auto"/>
              <w:left w:val="single" w:sz="4" w:space="0" w:color="auto"/>
              <w:bottom w:val="single" w:sz="4" w:space="0" w:color="auto"/>
              <w:right w:val="single" w:sz="4" w:space="0" w:color="auto"/>
            </w:tcBorders>
          </w:tcPr>
          <w:p w14:paraId="79B546A6"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A6438DA"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zużyte materiały,</w:t>
            </w:r>
          </w:p>
        </w:tc>
      </w:tr>
      <w:tr w:rsidR="006C1248" w:rsidRPr="006C1248" w14:paraId="74143398" w14:textId="77777777" w:rsidTr="007C662A">
        <w:tc>
          <w:tcPr>
            <w:tcW w:w="0" w:type="auto"/>
            <w:tcBorders>
              <w:top w:val="single" w:sz="4" w:space="0" w:color="auto"/>
              <w:left w:val="single" w:sz="4" w:space="0" w:color="auto"/>
              <w:bottom w:val="single" w:sz="4" w:space="0" w:color="auto"/>
              <w:right w:val="single" w:sz="4" w:space="0" w:color="auto"/>
            </w:tcBorders>
          </w:tcPr>
          <w:p w14:paraId="5C126048"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8049D52"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zestawienie badań wg lekarzy zlecających,</w:t>
            </w:r>
          </w:p>
        </w:tc>
      </w:tr>
      <w:tr w:rsidR="006C1248" w:rsidRPr="006C1248" w14:paraId="64DEE578" w14:textId="77777777" w:rsidTr="007C662A">
        <w:tc>
          <w:tcPr>
            <w:tcW w:w="0" w:type="auto"/>
            <w:tcBorders>
              <w:top w:val="single" w:sz="4" w:space="0" w:color="auto"/>
              <w:left w:val="single" w:sz="4" w:space="0" w:color="auto"/>
              <w:bottom w:val="single" w:sz="4" w:space="0" w:color="auto"/>
              <w:right w:val="single" w:sz="4" w:space="0" w:color="auto"/>
            </w:tcBorders>
          </w:tcPr>
          <w:p w14:paraId="460C422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F51EC30"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zestawienie badań wg lekarzy opisujących,</w:t>
            </w:r>
          </w:p>
        </w:tc>
      </w:tr>
      <w:tr w:rsidR="006C1248" w:rsidRPr="006C1248" w14:paraId="1EDDD9B4" w14:textId="77777777" w:rsidTr="007C662A">
        <w:tc>
          <w:tcPr>
            <w:tcW w:w="0" w:type="auto"/>
            <w:tcBorders>
              <w:top w:val="single" w:sz="4" w:space="0" w:color="auto"/>
              <w:left w:val="single" w:sz="4" w:space="0" w:color="auto"/>
              <w:bottom w:val="single" w:sz="4" w:space="0" w:color="auto"/>
              <w:right w:val="single" w:sz="4" w:space="0" w:color="auto"/>
            </w:tcBorders>
          </w:tcPr>
          <w:p w14:paraId="56162C58"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BB0208F"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zestawienie badań wg jednostek zlecających,</w:t>
            </w:r>
          </w:p>
        </w:tc>
      </w:tr>
      <w:tr w:rsidR="006C1248" w:rsidRPr="006C1248" w14:paraId="650BAC6C" w14:textId="77777777" w:rsidTr="007C662A">
        <w:tc>
          <w:tcPr>
            <w:tcW w:w="0" w:type="auto"/>
            <w:tcBorders>
              <w:top w:val="single" w:sz="4" w:space="0" w:color="auto"/>
              <w:left w:val="single" w:sz="4" w:space="0" w:color="auto"/>
              <w:bottom w:val="single" w:sz="4" w:space="0" w:color="auto"/>
              <w:right w:val="single" w:sz="4" w:space="0" w:color="auto"/>
            </w:tcBorders>
          </w:tcPr>
          <w:p w14:paraId="3FF59A5E"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C2FE908"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zestawienie badań wg płatnika</w:t>
            </w:r>
          </w:p>
        </w:tc>
      </w:tr>
      <w:tr w:rsidR="006C1248" w:rsidRPr="006C1248" w14:paraId="7C87ADEE" w14:textId="77777777" w:rsidTr="007C662A">
        <w:tc>
          <w:tcPr>
            <w:tcW w:w="0" w:type="auto"/>
            <w:tcBorders>
              <w:top w:val="single" w:sz="4" w:space="0" w:color="auto"/>
              <w:left w:val="single" w:sz="4" w:space="0" w:color="auto"/>
              <w:bottom w:val="single" w:sz="4" w:space="0" w:color="auto"/>
              <w:right w:val="single" w:sz="4" w:space="0" w:color="auto"/>
            </w:tcBorders>
          </w:tcPr>
          <w:p w14:paraId="0BE2A73F"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136C09B"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zestawienie wg ICD10,</w:t>
            </w:r>
          </w:p>
        </w:tc>
      </w:tr>
      <w:tr w:rsidR="006C1248" w:rsidRPr="006C1248" w14:paraId="73DC4901" w14:textId="77777777" w:rsidTr="007C662A">
        <w:tc>
          <w:tcPr>
            <w:tcW w:w="0" w:type="auto"/>
            <w:tcBorders>
              <w:top w:val="single" w:sz="4" w:space="0" w:color="auto"/>
              <w:left w:val="single" w:sz="4" w:space="0" w:color="auto"/>
              <w:bottom w:val="single" w:sz="4" w:space="0" w:color="auto"/>
              <w:right w:val="single" w:sz="4" w:space="0" w:color="auto"/>
            </w:tcBorders>
          </w:tcPr>
          <w:p w14:paraId="7C28896E"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A2D3879" w14:textId="77777777" w:rsidR="006C1248" w:rsidRPr="006C1248" w:rsidRDefault="006C1248" w:rsidP="006C1248">
            <w:pPr>
              <w:pStyle w:val="Akapitzlist"/>
              <w:numPr>
                <w:ilvl w:val="0"/>
                <w:numId w:val="18"/>
              </w:numPr>
              <w:spacing w:after="0" w:line="312" w:lineRule="auto"/>
              <w:ind w:right="57"/>
              <w:jc w:val="both"/>
              <w:rPr>
                <w:rFonts w:asciiTheme="minorHAnsi" w:hAnsiTheme="minorHAnsi" w:cstheme="minorHAnsi"/>
              </w:rPr>
            </w:pPr>
            <w:r w:rsidRPr="006C1248">
              <w:rPr>
                <w:rFonts w:asciiTheme="minorHAnsi" w:hAnsiTheme="minorHAnsi" w:cstheme="minorHAnsi"/>
              </w:rPr>
              <w:t>zestawienie wg ilości wykonanych badań.</w:t>
            </w:r>
          </w:p>
        </w:tc>
      </w:tr>
      <w:tr w:rsidR="006C1248" w:rsidRPr="006C1248" w14:paraId="012EE122" w14:textId="77777777" w:rsidTr="007C662A">
        <w:tc>
          <w:tcPr>
            <w:tcW w:w="0" w:type="auto"/>
            <w:tcBorders>
              <w:top w:val="single" w:sz="4" w:space="0" w:color="auto"/>
              <w:left w:val="single" w:sz="4" w:space="0" w:color="auto"/>
              <w:bottom w:val="single" w:sz="4" w:space="0" w:color="auto"/>
              <w:right w:val="single" w:sz="4" w:space="0" w:color="auto"/>
            </w:tcBorders>
          </w:tcPr>
          <w:p w14:paraId="64E99D67"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14863F0" w14:textId="77777777" w:rsidR="006C1248" w:rsidRPr="006C1248" w:rsidRDefault="006C1248" w:rsidP="007C662A">
            <w:pPr>
              <w:spacing w:after="0"/>
              <w:ind w:left="57" w:right="57"/>
              <w:rPr>
                <w:rFonts w:asciiTheme="minorHAnsi" w:hAnsiTheme="minorHAnsi" w:cstheme="minorHAnsi"/>
              </w:rPr>
            </w:pPr>
            <w:r w:rsidRPr="006C1248">
              <w:rPr>
                <w:rFonts w:asciiTheme="minorHAnsi" w:hAnsiTheme="minorHAnsi" w:cstheme="minorHAnsi"/>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6C1248" w:rsidRPr="006C1248" w14:paraId="478B6EFC" w14:textId="77777777" w:rsidTr="007C662A">
        <w:tc>
          <w:tcPr>
            <w:tcW w:w="0" w:type="auto"/>
            <w:tcBorders>
              <w:top w:val="single" w:sz="4" w:space="0" w:color="auto"/>
              <w:left w:val="single" w:sz="4" w:space="0" w:color="auto"/>
              <w:bottom w:val="single" w:sz="4" w:space="0" w:color="auto"/>
              <w:right w:val="single" w:sz="4" w:space="0" w:color="auto"/>
            </w:tcBorders>
          </w:tcPr>
          <w:p w14:paraId="7E7F7B0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BA0167B"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Pełna wymagana prawnie w zakresie diagnostyki sprawozdawczość do NFZ z wykorzystaniem aplikacji Rozliczenia z Płatnikami.</w:t>
            </w:r>
          </w:p>
        </w:tc>
      </w:tr>
      <w:tr w:rsidR="006C1248" w:rsidRPr="006C1248" w14:paraId="56AFE39A" w14:textId="77777777" w:rsidTr="007C662A">
        <w:tc>
          <w:tcPr>
            <w:tcW w:w="0" w:type="auto"/>
            <w:tcBorders>
              <w:top w:val="single" w:sz="4" w:space="0" w:color="auto"/>
              <w:left w:val="single" w:sz="4" w:space="0" w:color="auto"/>
              <w:bottom w:val="single" w:sz="4" w:space="0" w:color="auto"/>
              <w:right w:val="single" w:sz="4" w:space="0" w:color="auto"/>
            </w:tcBorders>
          </w:tcPr>
          <w:p w14:paraId="4B2D8E97"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DC416EA"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Generowanie raportów szczegółowych zestawień wykonanych usług dla poszczególnych jednostek zlecających oraz wspomagania ich fakturowania – w dowolnym przedziale czasowym.</w:t>
            </w:r>
          </w:p>
        </w:tc>
      </w:tr>
      <w:tr w:rsidR="006C1248" w:rsidRPr="006C1248" w14:paraId="258361A6" w14:textId="77777777" w:rsidTr="007C662A">
        <w:tc>
          <w:tcPr>
            <w:tcW w:w="0" w:type="auto"/>
            <w:tcBorders>
              <w:top w:val="single" w:sz="4" w:space="0" w:color="auto"/>
              <w:left w:val="single" w:sz="4" w:space="0" w:color="auto"/>
              <w:bottom w:val="single" w:sz="4" w:space="0" w:color="auto"/>
              <w:right w:val="single" w:sz="4" w:space="0" w:color="auto"/>
            </w:tcBorders>
          </w:tcPr>
          <w:p w14:paraId="34BB678F"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14809FE9"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Integracja z systemem sprawozdawczości do NFZ w zakresie przesyłania do NFZ wymaganych informacji o zarejestrowanych pacjentach i wykonanych procedurach poprzez format otwarty.</w:t>
            </w:r>
          </w:p>
        </w:tc>
      </w:tr>
      <w:tr w:rsidR="006C1248" w:rsidRPr="006C1248" w14:paraId="4D418AA0" w14:textId="77777777" w:rsidTr="007C662A">
        <w:tc>
          <w:tcPr>
            <w:tcW w:w="0" w:type="auto"/>
            <w:tcBorders>
              <w:top w:val="single" w:sz="4" w:space="0" w:color="auto"/>
              <w:left w:val="single" w:sz="4" w:space="0" w:color="auto"/>
              <w:bottom w:val="single" w:sz="4" w:space="0" w:color="auto"/>
              <w:right w:val="single" w:sz="4" w:space="0" w:color="auto"/>
            </w:tcBorders>
          </w:tcPr>
          <w:p w14:paraId="3C45D307"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DBD967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Monitorowanie stanu wykorzystania kontraktu z NFZ.</w:t>
            </w:r>
          </w:p>
        </w:tc>
      </w:tr>
      <w:tr w:rsidR="006C1248" w:rsidRPr="006C1248" w14:paraId="1B3CF55B" w14:textId="77777777" w:rsidTr="007C662A">
        <w:tc>
          <w:tcPr>
            <w:tcW w:w="0" w:type="auto"/>
            <w:tcBorders>
              <w:top w:val="single" w:sz="4" w:space="0" w:color="auto"/>
              <w:left w:val="single" w:sz="4" w:space="0" w:color="auto"/>
              <w:bottom w:val="single" w:sz="4" w:space="0" w:color="auto"/>
              <w:right w:val="single" w:sz="4" w:space="0" w:color="auto"/>
            </w:tcBorders>
          </w:tcPr>
          <w:p w14:paraId="666FF596"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02D770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Wydruki faktur sprzedaży indywidualnej i dla zleceniodawców zewnętrznych.</w:t>
            </w:r>
          </w:p>
        </w:tc>
      </w:tr>
      <w:tr w:rsidR="006C1248" w:rsidRPr="006C1248" w14:paraId="6686C023" w14:textId="77777777" w:rsidTr="007C662A">
        <w:tc>
          <w:tcPr>
            <w:tcW w:w="0" w:type="auto"/>
            <w:tcBorders>
              <w:top w:val="single" w:sz="4" w:space="0" w:color="auto"/>
              <w:left w:val="single" w:sz="4" w:space="0" w:color="auto"/>
              <w:bottom w:val="single" w:sz="4" w:space="0" w:color="auto"/>
              <w:right w:val="single" w:sz="4" w:space="0" w:color="auto"/>
            </w:tcBorders>
          </w:tcPr>
          <w:p w14:paraId="0C9D706A"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0EEE498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wprowadzenia cenników badań dla poszczególnych jednostek zlecających z określeniem czasu ważności danego cennika.</w:t>
            </w:r>
          </w:p>
        </w:tc>
      </w:tr>
      <w:tr w:rsidR="006C1248" w:rsidRPr="006C1248" w14:paraId="440B5FC6" w14:textId="77777777" w:rsidTr="007C662A">
        <w:tc>
          <w:tcPr>
            <w:tcW w:w="0" w:type="auto"/>
            <w:tcBorders>
              <w:top w:val="single" w:sz="4" w:space="0" w:color="auto"/>
              <w:left w:val="single" w:sz="4" w:space="0" w:color="auto"/>
              <w:bottom w:val="single" w:sz="4" w:space="0" w:color="auto"/>
              <w:right w:val="single" w:sz="4" w:space="0" w:color="auto"/>
            </w:tcBorders>
          </w:tcPr>
          <w:p w14:paraId="5A85FC98"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6138330D"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Przechowywanie informacji o okresach obowiązywania poszczególnych cenników badań. System musi zachować historię zmian cen oraz zapamiętywać okresy zmian cen.</w:t>
            </w:r>
          </w:p>
        </w:tc>
      </w:tr>
      <w:tr w:rsidR="006C1248" w:rsidRPr="006C1248" w14:paraId="3CF56E77" w14:textId="77777777" w:rsidTr="007C662A">
        <w:tc>
          <w:tcPr>
            <w:tcW w:w="0" w:type="auto"/>
            <w:tcBorders>
              <w:top w:val="single" w:sz="4" w:space="0" w:color="auto"/>
              <w:left w:val="single" w:sz="4" w:space="0" w:color="auto"/>
              <w:bottom w:val="single" w:sz="4" w:space="0" w:color="auto"/>
              <w:right w:val="single" w:sz="4" w:space="0" w:color="auto"/>
            </w:tcBorders>
          </w:tcPr>
          <w:p w14:paraId="036617E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EAFE51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System musi zachować cenę aktualną i umożliwiać wydrukowanie jej w raportach generowanych za dzień wykonania badania.</w:t>
            </w:r>
          </w:p>
        </w:tc>
      </w:tr>
      <w:tr w:rsidR="006C1248" w:rsidRPr="006C1248" w14:paraId="7B1FF45F" w14:textId="77777777" w:rsidTr="007C662A">
        <w:tc>
          <w:tcPr>
            <w:tcW w:w="0" w:type="auto"/>
            <w:tcBorders>
              <w:top w:val="single" w:sz="4" w:space="0" w:color="auto"/>
              <w:left w:val="single" w:sz="4" w:space="0" w:color="auto"/>
              <w:bottom w:val="single" w:sz="4" w:space="0" w:color="auto"/>
              <w:right w:val="single" w:sz="4" w:space="0" w:color="auto"/>
            </w:tcBorders>
          </w:tcPr>
          <w:p w14:paraId="2E9B987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2358AF1"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System pozwala na automatyczne dokumentowanie wszystkich zapisów i zmian w systemie dotyczących pacjenta i badania.</w:t>
            </w:r>
          </w:p>
        </w:tc>
      </w:tr>
      <w:tr w:rsidR="006C1248" w:rsidRPr="006C1248" w14:paraId="11CD1664" w14:textId="77777777" w:rsidTr="007C662A">
        <w:tc>
          <w:tcPr>
            <w:tcW w:w="0" w:type="auto"/>
            <w:tcBorders>
              <w:top w:val="single" w:sz="4" w:space="0" w:color="auto"/>
              <w:left w:val="single" w:sz="4" w:space="0" w:color="auto"/>
              <w:bottom w:val="single" w:sz="4" w:space="0" w:color="auto"/>
              <w:right w:val="single" w:sz="4" w:space="0" w:color="auto"/>
            </w:tcBorders>
          </w:tcPr>
          <w:p w14:paraId="13EEE2E4"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E82FA67"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 xml:space="preserve">Możliwość szyfrowania </w:t>
            </w:r>
            <w:proofErr w:type="spellStart"/>
            <w:r w:rsidRPr="006C1248">
              <w:rPr>
                <w:rFonts w:asciiTheme="minorHAnsi" w:hAnsiTheme="minorHAnsi" w:cstheme="minorHAnsi"/>
              </w:rPr>
              <w:t>przesyłu</w:t>
            </w:r>
            <w:proofErr w:type="spellEnd"/>
            <w:r w:rsidRPr="006C1248">
              <w:rPr>
                <w:rFonts w:asciiTheme="minorHAnsi" w:hAnsiTheme="minorHAnsi" w:cstheme="minorHAnsi"/>
              </w:rPr>
              <w:t xml:space="preserve"> danych między stacją roboczą a serwerem.</w:t>
            </w:r>
          </w:p>
        </w:tc>
      </w:tr>
      <w:tr w:rsidR="006C1248" w:rsidRPr="006C1248" w14:paraId="257FF6B6" w14:textId="77777777" w:rsidTr="007C662A">
        <w:tc>
          <w:tcPr>
            <w:tcW w:w="0" w:type="auto"/>
            <w:tcBorders>
              <w:top w:val="single" w:sz="4" w:space="0" w:color="auto"/>
              <w:left w:val="single" w:sz="4" w:space="0" w:color="auto"/>
              <w:bottom w:val="single" w:sz="4" w:space="0" w:color="auto"/>
              <w:right w:val="single" w:sz="4" w:space="0" w:color="auto"/>
            </w:tcBorders>
          </w:tcPr>
          <w:p w14:paraId="03E0AD0F"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D5BCACD"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Interfejs użytkownika i pomoc kontekstowa w języku polskim.</w:t>
            </w:r>
          </w:p>
        </w:tc>
      </w:tr>
      <w:tr w:rsidR="006C1248" w:rsidRPr="006C1248" w14:paraId="100587A8" w14:textId="77777777" w:rsidTr="007C662A">
        <w:tc>
          <w:tcPr>
            <w:tcW w:w="0" w:type="auto"/>
            <w:tcBorders>
              <w:top w:val="single" w:sz="4" w:space="0" w:color="auto"/>
              <w:left w:val="single" w:sz="4" w:space="0" w:color="auto"/>
              <w:bottom w:val="single" w:sz="4" w:space="0" w:color="auto"/>
              <w:right w:val="single" w:sz="4" w:space="0" w:color="auto"/>
            </w:tcBorders>
          </w:tcPr>
          <w:p w14:paraId="39286E99"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F27AC30"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Obsługa polskich znaków diakrytycznych.</w:t>
            </w:r>
          </w:p>
        </w:tc>
      </w:tr>
      <w:tr w:rsidR="006C1248" w:rsidRPr="006C1248" w14:paraId="5BFAE900" w14:textId="77777777" w:rsidTr="007C662A">
        <w:tc>
          <w:tcPr>
            <w:tcW w:w="0" w:type="auto"/>
            <w:tcBorders>
              <w:top w:val="single" w:sz="4" w:space="0" w:color="auto"/>
              <w:left w:val="single" w:sz="4" w:space="0" w:color="auto"/>
              <w:bottom w:val="single" w:sz="4" w:space="0" w:color="auto"/>
              <w:right w:val="single" w:sz="4" w:space="0" w:color="auto"/>
            </w:tcBorders>
          </w:tcPr>
          <w:p w14:paraId="3F31DFD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764401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 xml:space="preserve">Słownik kodów </w:t>
            </w:r>
            <w:proofErr w:type="spellStart"/>
            <w:r w:rsidRPr="006C1248">
              <w:rPr>
                <w:rFonts w:asciiTheme="minorHAnsi" w:hAnsiTheme="minorHAnsi" w:cstheme="minorHAnsi"/>
              </w:rPr>
              <w:t>rozpoznań</w:t>
            </w:r>
            <w:proofErr w:type="spellEnd"/>
            <w:r w:rsidRPr="006C1248">
              <w:rPr>
                <w:rFonts w:asciiTheme="minorHAnsi" w:hAnsiTheme="minorHAnsi" w:cstheme="minorHAnsi"/>
              </w:rPr>
              <w:t xml:space="preserve"> ICD-10 w języku polskim z możliwością jego przeszukiwania.</w:t>
            </w:r>
          </w:p>
        </w:tc>
      </w:tr>
      <w:tr w:rsidR="006C1248" w:rsidRPr="006C1248" w14:paraId="6BD818D7" w14:textId="77777777" w:rsidTr="007C662A">
        <w:tc>
          <w:tcPr>
            <w:tcW w:w="0" w:type="auto"/>
            <w:tcBorders>
              <w:top w:val="single" w:sz="4" w:space="0" w:color="auto"/>
              <w:left w:val="single" w:sz="4" w:space="0" w:color="auto"/>
              <w:bottom w:val="single" w:sz="4" w:space="0" w:color="auto"/>
              <w:right w:val="single" w:sz="4" w:space="0" w:color="auto"/>
            </w:tcBorders>
          </w:tcPr>
          <w:p w14:paraId="43C98595"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5168424"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Słownik kodów procedur ICD-9 w języki polskim z możliwością jego przeszukiwania.</w:t>
            </w:r>
          </w:p>
        </w:tc>
      </w:tr>
      <w:tr w:rsidR="006C1248" w:rsidRPr="006C1248" w14:paraId="59278B5E" w14:textId="77777777" w:rsidTr="007C662A">
        <w:tc>
          <w:tcPr>
            <w:tcW w:w="0" w:type="auto"/>
            <w:tcBorders>
              <w:top w:val="single" w:sz="4" w:space="0" w:color="auto"/>
              <w:left w:val="single" w:sz="4" w:space="0" w:color="auto"/>
              <w:bottom w:val="single" w:sz="4" w:space="0" w:color="auto"/>
              <w:right w:val="single" w:sz="4" w:space="0" w:color="auto"/>
            </w:tcBorders>
          </w:tcPr>
          <w:p w14:paraId="5C3DE00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4CC91496"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tworzenia, przechowywania i drukowania zaawansowanych postaci i wyników w oparciu o dokumenty ODT (Open Office).</w:t>
            </w:r>
          </w:p>
        </w:tc>
      </w:tr>
      <w:tr w:rsidR="006C1248" w:rsidRPr="006C1248" w14:paraId="52726A2E" w14:textId="77777777" w:rsidTr="007C662A">
        <w:tc>
          <w:tcPr>
            <w:tcW w:w="0" w:type="auto"/>
            <w:tcBorders>
              <w:top w:val="single" w:sz="4" w:space="0" w:color="auto"/>
              <w:left w:val="single" w:sz="4" w:space="0" w:color="auto"/>
              <w:bottom w:val="single" w:sz="4" w:space="0" w:color="auto"/>
              <w:right w:val="single" w:sz="4" w:space="0" w:color="auto"/>
            </w:tcBorders>
          </w:tcPr>
          <w:p w14:paraId="5D1A7CEC"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5C375987"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ewidencji dodatkowych informacji technicznych jak np. czasu naświetlania.</w:t>
            </w:r>
          </w:p>
        </w:tc>
      </w:tr>
      <w:tr w:rsidR="006C1248" w:rsidRPr="006C1248" w14:paraId="3F991DD3" w14:textId="77777777" w:rsidTr="007C662A">
        <w:tc>
          <w:tcPr>
            <w:tcW w:w="0" w:type="auto"/>
            <w:tcBorders>
              <w:top w:val="single" w:sz="4" w:space="0" w:color="auto"/>
              <w:left w:val="single" w:sz="4" w:space="0" w:color="auto"/>
              <w:bottom w:val="single" w:sz="4" w:space="0" w:color="auto"/>
              <w:right w:val="single" w:sz="4" w:space="0" w:color="auto"/>
            </w:tcBorders>
          </w:tcPr>
          <w:p w14:paraId="0A605442"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2C8D30E2"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Możliwość dołączania do badania dowolnych plików.</w:t>
            </w:r>
          </w:p>
        </w:tc>
      </w:tr>
      <w:tr w:rsidR="006C1248" w:rsidRPr="006C1248" w14:paraId="35C40016" w14:textId="77777777" w:rsidTr="007C662A">
        <w:tc>
          <w:tcPr>
            <w:tcW w:w="0" w:type="auto"/>
            <w:tcBorders>
              <w:top w:val="single" w:sz="4" w:space="0" w:color="auto"/>
              <w:left w:val="single" w:sz="4" w:space="0" w:color="auto"/>
              <w:bottom w:val="single" w:sz="4" w:space="0" w:color="auto"/>
              <w:right w:val="single" w:sz="4" w:space="0" w:color="auto"/>
            </w:tcBorders>
          </w:tcPr>
          <w:p w14:paraId="701A0BAE"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23EFEDC"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Definiowanie zbioru dodatkowych informacji obligatoryjnych i opcjonalnych dla skierowania.</w:t>
            </w:r>
          </w:p>
        </w:tc>
      </w:tr>
      <w:tr w:rsidR="006C1248" w:rsidRPr="006C1248" w14:paraId="3D180A56" w14:textId="77777777" w:rsidTr="007C662A">
        <w:tc>
          <w:tcPr>
            <w:tcW w:w="0" w:type="auto"/>
            <w:tcBorders>
              <w:top w:val="single" w:sz="4" w:space="0" w:color="auto"/>
              <w:left w:val="single" w:sz="4" w:space="0" w:color="auto"/>
              <w:bottom w:val="single" w:sz="4" w:space="0" w:color="auto"/>
              <w:right w:val="single" w:sz="4" w:space="0" w:color="auto"/>
            </w:tcBorders>
          </w:tcPr>
          <w:p w14:paraId="3B440E61"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3CE87688"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Definiowanie zbioru dodatkowych informacji obligatoryjnych i opcjonalnych dla wyniku.</w:t>
            </w:r>
          </w:p>
        </w:tc>
      </w:tr>
      <w:tr w:rsidR="006C1248" w:rsidRPr="006C1248" w14:paraId="0DF9997C" w14:textId="77777777" w:rsidTr="007C662A">
        <w:tc>
          <w:tcPr>
            <w:tcW w:w="0" w:type="auto"/>
            <w:tcBorders>
              <w:top w:val="single" w:sz="4" w:space="0" w:color="auto"/>
              <w:left w:val="single" w:sz="4" w:space="0" w:color="auto"/>
              <w:bottom w:val="single" w:sz="4" w:space="0" w:color="auto"/>
              <w:right w:val="single" w:sz="4" w:space="0" w:color="auto"/>
            </w:tcBorders>
          </w:tcPr>
          <w:p w14:paraId="5E51514B"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0A89218"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Współpraca ze skanerami obsługującymi standard TWAIN.</w:t>
            </w:r>
          </w:p>
        </w:tc>
      </w:tr>
      <w:tr w:rsidR="006C1248" w:rsidRPr="006C1248" w14:paraId="4A90BA8D" w14:textId="77777777" w:rsidTr="007C662A">
        <w:tc>
          <w:tcPr>
            <w:tcW w:w="0" w:type="auto"/>
            <w:tcBorders>
              <w:top w:val="single" w:sz="4" w:space="0" w:color="auto"/>
              <w:left w:val="single" w:sz="4" w:space="0" w:color="auto"/>
              <w:bottom w:val="single" w:sz="4" w:space="0" w:color="auto"/>
              <w:right w:val="single" w:sz="4" w:space="0" w:color="auto"/>
            </w:tcBorders>
          </w:tcPr>
          <w:p w14:paraId="3B81D9C7"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hideMark/>
          </w:tcPr>
          <w:p w14:paraId="7F8C75D0" w14:textId="77777777" w:rsidR="006C1248" w:rsidRPr="006C1248" w:rsidRDefault="006C1248" w:rsidP="007C662A">
            <w:pPr>
              <w:spacing w:after="0" w:line="312" w:lineRule="auto"/>
              <w:ind w:left="57" w:right="57"/>
              <w:rPr>
                <w:rFonts w:asciiTheme="minorHAnsi" w:hAnsiTheme="minorHAnsi" w:cstheme="minorHAnsi"/>
              </w:rPr>
            </w:pPr>
            <w:r w:rsidRPr="006C1248">
              <w:rPr>
                <w:rFonts w:asciiTheme="minorHAnsi" w:hAnsiTheme="minorHAnsi" w:cstheme="minorHAnsi"/>
              </w:rPr>
              <w:t>Współpraca ze źródłami obrazu. Możliwość przechwytywania poszczególnych klatek oraz strumienia wideo.</w:t>
            </w:r>
          </w:p>
        </w:tc>
      </w:tr>
      <w:tr w:rsidR="006C1248" w:rsidRPr="006C1248" w14:paraId="34A5CAA1" w14:textId="77777777" w:rsidTr="007C662A">
        <w:tc>
          <w:tcPr>
            <w:tcW w:w="0" w:type="auto"/>
            <w:tcBorders>
              <w:top w:val="single" w:sz="4" w:space="0" w:color="auto"/>
              <w:left w:val="single" w:sz="4" w:space="0" w:color="auto"/>
              <w:bottom w:val="single" w:sz="4" w:space="0" w:color="auto"/>
              <w:right w:val="single" w:sz="4" w:space="0" w:color="auto"/>
            </w:tcBorders>
          </w:tcPr>
          <w:p w14:paraId="2D519528"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D3E285" w14:textId="77777777" w:rsidR="006C1248" w:rsidRPr="006C1248" w:rsidRDefault="006C1248" w:rsidP="007C662A">
            <w:pPr>
              <w:spacing w:after="0" w:line="312" w:lineRule="auto"/>
              <w:ind w:right="57"/>
              <w:rPr>
                <w:rFonts w:asciiTheme="minorHAnsi" w:hAnsiTheme="minorHAnsi" w:cstheme="minorHAnsi"/>
              </w:rPr>
            </w:pPr>
            <w:r w:rsidRPr="006C1248">
              <w:rPr>
                <w:rFonts w:asciiTheme="minorHAnsi" w:hAnsiTheme="minorHAnsi" w:cstheme="minorHAnsi"/>
              </w:rPr>
              <w:t xml:space="preserve">Pełna obsługa kolejek oczekujących. </w:t>
            </w:r>
          </w:p>
        </w:tc>
      </w:tr>
      <w:tr w:rsidR="006C1248" w:rsidRPr="006C1248" w14:paraId="317786B7" w14:textId="77777777" w:rsidTr="007C662A">
        <w:tc>
          <w:tcPr>
            <w:tcW w:w="0" w:type="auto"/>
            <w:tcBorders>
              <w:top w:val="single" w:sz="4" w:space="0" w:color="auto"/>
              <w:left w:val="single" w:sz="4" w:space="0" w:color="auto"/>
              <w:bottom w:val="single" w:sz="4" w:space="0" w:color="auto"/>
              <w:right w:val="single" w:sz="4" w:space="0" w:color="auto"/>
            </w:tcBorders>
          </w:tcPr>
          <w:p w14:paraId="575B52CF" w14:textId="77777777" w:rsidR="006C1248" w:rsidRPr="006C1248" w:rsidRDefault="006C1248" w:rsidP="006C1248">
            <w:pPr>
              <w:pStyle w:val="Akapitzlist"/>
              <w:numPr>
                <w:ilvl w:val="0"/>
                <w:numId w:val="13"/>
              </w:numPr>
              <w:spacing w:after="0" w:line="312" w:lineRule="auto"/>
              <w:ind w:right="57"/>
              <w:jc w:val="both"/>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84C49C" w14:textId="77777777" w:rsidR="006C1248" w:rsidRPr="006C1248" w:rsidRDefault="006C1248" w:rsidP="007C662A">
            <w:pPr>
              <w:spacing w:after="0" w:line="312" w:lineRule="auto"/>
              <w:ind w:right="57"/>
              <w:rPr>
                <w:rFonts w:asciiTheme="minorHAnsi" w:hAnsiTheme="minorHAnsi" w:cstheme="minorHAnsi"/>
              </w:rPr>
            </w:pPr>
            <w:r w:rsidRPr="006C1248">
              <w:rPr>
                <w:rFonts w:asciiTheme="minorHAnsi" w:hAnsiTheme="minorHAnsi" w:cstheme="minorHAnsi"/>
              </w:rPr>
              <w:t xml:space="preserve">Generowanie wyników zgodnie z wymaganiami EDM. </w:t>
            </w:r>
          </w:p>
        </w:tc>
      </w:tr>
    </w:tbl>
    <w:p w14:paraId="5177DF7D" w14:textId="77777777" w:rsidR="006C1248" w:rsidRPr="006C1248" w:rsidRDefault="006C1248" w:rsidP="006C1248">
      <w:pPr>
        <w:spacing w:after="0"/>
        <w:rPr>
          <w:rFonts w:asciiTheme="minorHAnsi" w:hAnsiTheme="minorHAnsi" w:cstheme="minorHAnsi"/>
        </w:rPr>
      </w:pPr>
    </w:p>
    <w:p w14:paraId="7EC5A369" w14:textId="77777777" w:rsidR="006C1248" w:rsidRPr="006C1248" w:rsidRDefault="006C1248" w:rsidP="006C1248">
      <w:pPr>
        <w:spacing w:after="0"/>
        <w:rPr>
          <w:rFonts w:asciiTheme="minorHAnsi" w:hAnsiTheme="minorHAnsi" w:cstheme="minorHAnsi"/>
        </w:rPr>
      </w:pPr>
    </w:p>
    <w:p w14:paraId="7F1AEDA6" w14:textId="77777777" w:rsidR="006C1248" w:rsidRPr="006C1248" w:rsidRDefault="006C1248" w:rsidP="006C1248">
      <w:pPr>
        <w:spacing w:after="0"/>
        <w:rPr>
          <w:rFonts w:ascii="Abadi" w:hAnsi="Abadi"/>
        </w:rPr>
      </w:pPr>
    </w:p>
    <w:p w14:paraId="471BF8E8" w14:textId="77777777" w:rsidR="006C1248" w:rsidRPr="006C1248" w:rsidRDefault="006C1248" w:rsidP="006C1248">
      <w:pPr>
        <w:spacing w:after="0"/>
        <w:rPr>
          <w:rFonts w:ascii="Abadi" w:hAnsi="Abadi"/>
        </w:rPr>
      </w:pPr>
    </w:p>
    <w:p w14:paraId="1728C303" w14:textId="77777777" w:rsidR="006C1248" w:rsidRPr="006C1248" w:rsidRDefault="006C1248" w:rsidP="006C1248">
      <w:pPr>
        <w:spacing w:after="0"/>
        <w:rPr>
          <w:rFonts w:ascii="Abadi" w:hAnsi="Abadi" w:cstheme="minorHAnsi"/>
          <w:b/>
          <w:bCs/>
          <w:lang w:eastAsia="en-US"/>
        </w:rPr>
      </w:pPr>
      <w:r w:rsidRPr="006C1248">
        <w:rPr>
          <w:rFonts w:ascii="Abadi" w:hAnsi="Abadi"/>
          <w:b/>
          <w:bCs/>
        </w:rPr>
        <w:t>PACS:</w:t>
      </w:r>
    </w:p>
    <w:p w14:paraId="11CDFEB1" w14:textId="77777777" w:rsidR="006C1248" w:rsidRPr="006C1248" w:rsidRDefault="006C1248" w:rsidP="006C1248">
      <w:pPr>
        <w:pStyle w:val="W22"/>
        <w:jc w:val="both"/>
        <w:rPr>
          <w:rFonts w:asciiTheme="minorHAnsi" w:hAnsiTheme="minorHAnsi" w:cstheme="minorHAnsi"/>
          <w:sz w:val="22"/>
          <w:szCs w:val="22"/>
          <w:lang w:eastAsia="en-US"/>
        </w:rPr>
      </w:pPr>
    </w:p>
    <w:tbl>
      <w:tblPr>
        <w:tblW w:w="9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30" w:type="dxa"/>
        </w:tblCellMar>
        <w:tblLook w:val="0000" w:firstRow="0" w:lastRow="0" w:firstColumn="0" w:lastColumn="0" w:noHBand="0" w:noVBand="0"/>
      </w:tblPr>
      <w:tblGrid>
        <w:gridCol w:w="9822"/>
      </w:tblGrid>
      <w:tr w:rsidR="006C1248" w:rsidRPr="006C1248" w14:paraId="5F13E514" w14:textId="77777777" w:rsidTr="007C662A">
        <w:tc>
          <w:tcPr>
            <w:tcW w:w="9818" w:type="dxa"/>
            <w:shd w:val="clear" w:color="auto" w:fill="BFBFBF" w:themeFill="background1" w:themeFillShade="BF"/>
            <w:tcMar>
              <w:left w:w="25" w:type="dxa"/>
            </w:tcMar>
          </w:tcPr>
          <w:p w14:paraId="26B09369" w14:textId="77777777" w:rsidR="006C1248" w:rsidRPr="006C1248" w:rsidRDefault="006C1248" w:rsidP="007C662A">
            <w:pPr>
              <w:spacing w:after="0"/>
              <w:jc w:val="center"/>
              <w:rPr>
                <w:b/>
              </w:rPr>
            </w:pPr>
            <w:r w:rsidRPr="006C1248">
              <w:rPr>
                <w:b/>
              </w:rPr>
              <w:t>System PACS</w:t>
            </w:r>
          </w:p>
        </w:tc>
      </w:tr>
      <w:tr w:rsidR="006C1248" w:rsidRPr="006C1248" w14:paraId="0092479E" w14:textId="77777777" w:rsidTr="007C662A">
        <w:tc>
          <w:tcPr>
            <w:tcW w:w="9818" w:type="dxa"/>
            <w:shd w:val="clear" w:color="auto" w:fill="auto"/>
            <w:tcMar>
              <w:left w:w="25" w:type="dxa"/>
            </w:tcMar>
          </w:tcPr>
          <w:p w14:paraId="19482A7A" w14:textId="77777777" w:rsidR="006C1248" w:rsidRPr="006C1248" w:rsidRDefault="006C1248" w:rsidP="007C662A">
            <w:pPr>
              <w:spacing w:after="0"/>
            </w:pPr>
            <w:r w:rsidRPr="006C1248">
              <w:t xml:space="preserve">System PACS musi wykorzystywać relacyjny motor bazy danych przynajmniej w zakresie przechowywania metadanych archiwizowanych plików DICOM. Dopuszcza się transakcyjny serwer relacyjnych baz danych ORACLE / Microsoft SQL / </w:t>
            </w:r>
            <w:proofErr w:type="spellStart"/>
            <w:r w:rsidRPr="006C1248">
              <w:t>Sybase</w:t>
            </w:r>
            <w:proofErr w:type="spellEnd"/>
            <w:r w:rsidRPr="006C1248">
              <w:t xml:space="preserve"> / MySQL / DB2. Musi istnieć możliwość wykupienia wsparcia technicznego u producenta bazy danych dla oferowanej wersji silnika bazy danych. </w:t>
            </w:r>
          </w:p>
        </w:tc>
      </w:tr>
      <w:tr w:rsidR="006C1248" w:rsidRPr="006C1248" w14:paraId="4582DDB9" w14:textId="77777777" w:rsidTr="007C662A">
        <w:tc>
          <w:tcPr>
            <w:tcW w:w="9818" w:type="dxa"/>
            <w:shd w:val="clear" w:color="auto" w:fill="auto"/>
            <w:tcMar>
              <w:left w:w="25" w:type="dxa"/>
            </w:tcMar>
            <w:vAlign w:val="center"/>
          </w:tcPr>
          <w:p w14:paraId="06D21BD8" w14:textId="77777777" w:rsidR="006C1248" w:rsidRPr="006C1248" w:rsidRDefault="006C1248" w:rsidP="007C662A">
            <w:pPr>
              <w:spacing w:after="0"/>
            </w:pPr>
            <w:r w:rsidRPr="006C1248">
              <w:t xml:space="preserve">Zamawiający wymaga, aby system można było instalować na dwóch serwerach aplikacyjnych oraz przy dodatkowych licencjach na bazę danych – bazę danych również na dwóch serwerach. Konfiguracja serwerów bazodanowych i systemu bazodanowego musi umożliwiać ciągłość pracy w przypadku awarii dowolnego z dwóch serwerów. Nie jest wymagana żadna ingerencja użytkownika, aby po awarii dowolnego z serwerów bazodanowych przełączyć system na działający serwer. Dodatkowo architektura dwuserwerowa pozwala na rozłożenie obciążenia pracy systemu bazodanowego na oba z nich. </w:t>
            </w:r>
          </w:p>
        </w:tc>
      </w:tr>
      <w:tr w:rsidR="006C1248" w:rsidRPr="006C1248" w14:paraId="141D47C6" w14:textId="77777777" w:rsidTr="007C662A">
        <w:tc>
          <w:tcPr>
            <w:tcW w:w="9818" w:type="dxa"/>
            <w:shd w:val="clear" w:color="auto" w:fill="auto"/>
            <w:tcMar>
              <w:left w:w="25" w:type="dxa"/>
            </w:tcMar>
            <w:vAlign w:val="center"/>
          </w:tcPr>
          <w:p w14:paraId="4880E6A6" w14:textId="77777777" w:rsidR="006C1248" w:rsidRPr="006C1248" w:rsidRDefault="006C1248" w:rsidP="007C662A">
            <w:pPr>
              <w:spacing w:after="0"/>
            </w:pPr>
            <w:r w:rsidRPr="006C1248">
              <w:t>Licencje systemu bazodanowego dostarczy dostawca</w:t>
            </w:r>
          </w:p>
        </w:tc>
      </w:tr>
      <w:tr w:rsidR="006C1248" w:rsidRPr="006C1248" w14:paraId="24507179" w14:textId="77777777" w:rsidTr="007C662A">
        <w:tc>
          <w:tcPr>
            <w:tcW w:w="9818" w:type="dxa"/>
            <w:shd w:val="clear" w:color="auto" w:fill="auto"/>
            <w:tcMar>
              <w:left w:w="25" w:type="dxa"/>
            </w:tcMar>
            <w:vAlign w:val="center"/>
          </w:tcPr>
          <w:p w14:paraId="425725C3" w14:textId="77777777" w:rsidR="006C1248" w:rsidRPr="006C1248" w:rsidRDefault="006C1248" w:rsidP="007C662A">
            <w:pPr>
              <w:spacing w:after="0"/>
            </w:pPr>
            <w:r w:rsidRPr="006C1248">
              <w:t>Zamawiający wymaga by wraz z systemem PACS, Wykonawca dostarczył niezbędne licencje systemu operacyjnego pozwalające na uruchomienie systemu PACS w środowisku Zamawiającego.</w:t>
            </w:r>
          </w:p>
        </w:tc>
      </w:tr>
      <w:tr w:rsidR="006C1248" w:rsidRPr="006C1248" w14:paraId="423EE30F" w14:textId="77777777" w:rsidTr="007C662A">
        <w:tc>
          <w:tcPr>
            <w:tcW w:w="9818" w:type="dxa"/>
            <w:shd w:val="clear" w:color="auto" w:fill="auto"/>
            <w:tcMar>
              <w:left w:w="25" w:type="dxa"/>
            </w:tcMar>
            <w:vAlign w:val="center"/>
          </w:tcPr>
          <w:p w14:paraId="3D1DFB4F" w14:textId="77777777" w:rsidR="006C1248" w:rsidRPr="006C1248" w:rsidRDefault="006C1248" w:rsidP="007C662A">
            <w:pPr>
              <w:spacing w:after="0"/>
            </w:pPr>
            <w:r w:rsidRPr="006C1248">
              <w:t>Umiejscowienie instalacji bazy danych jak i plików instancji bazodanowych na macierzy dyskowej RAID zapewniającej zabezpieczenie przed uszkodzeniem co najmniej jednego dysku z macierzy (np. RAID1, RAID6).</w:t>
            </w:r>
          </w:p>
        </w:tc>
      </w:tr>
      <w:tr w:rsidR="006C1248" w:rsidRPr="006C1248" w14:paraId="11CC22D4" w14:textId="77777777" w:rsidTr="007C662A">
        <w:tc>
          <w:tcPr>
            <w:tcW w:w="9818" w:type="dxa"/>
            <w:shd w:val="clear" w:color="auto" w:fill="auto"/>
            <w:tcMar>
              <w:left w:w="25" w:type="dxa"/>
            </w:tcMar>
            <w:vAlign w:val="center"/>
          </w:tcPr>
          <w:p w14:paraId="01999CBB" w14:textId="77777777" w:rsidR="006C1248" w:rsidRPr="006C1248" w:rsidRDefault="006C1248" w:rsidP="007C662A">
            <w:pPr>
              <w:spacing w:after="0"/>
            </w:pPr>
            <w:r w:rsidRPr="006C1248">
              <w:t xml:space="preserve">Automatyczne uruchomienie serwera PACS do pełnej funkcjonalności po restarcie bez </w:t>
            </w:r>
          </w:p>
          <w:p w14:paraId="7D1E6315" w14:textId="77777777" w:rsidR="006C1248" w:rsidRPr="006C1248" w:rsidRDefault="006C1248" w:rsidP="007C662A">
            <w:pPr>
              <w:spacing w:after="0"/>
            </w:pPr>
            <w:r w:rsidRPr="006C1248">
              <w:t>udziału administratora np. po awarii zasilania.</w:t>
            </w:r>
          </w:p>
        </w:tc>
      </w:tr>
      <w:tr w:rsidR="006C1248" w:rsidRPr="006C1248" w14:paraId="240A1452" w14:textId="77777777" w:rsidTr="007C662A">
        <w:tc>
          <w:tcPr>
            <w:tcW w:w="9818" w:type="dxa"/>
            <w:shd w:val="clear" w:color="auto" w:fill="auto"/>
            <w:tcMar>
              <w:left w:w="25" w:type="dxa"/>
            </w:tcMar>
            <w:vAlign w:val="center"/>
          </w:tcPr>
          <w:p w14:paraId="5F60EA51" w14:textId="77777777" w:rsidR="006C1248" w:rsidRPr="006C1248" w:rsidRDefault="006C1248" w:rsidP="007C662A">
            <w:pPr>
              <w:spacing w:after="0"/>
            </w:pPr>
            <w:r w:rsidRPr="006C1248">
              <w:t>System musi być wyposażony w zabezpieczenia przed nieautoryzowanym dostępem na poziomie klienta (aplikacja) i serwera (serwer baz danych).</w:t>
            </w:r>
          </w:p>
        </w:tc>
      </w:tr>
      <w:tr w:rsidR="006C1248" w:rsidRPr="006C1248" w14:paraId="5629688A" w14:textId="77777777" w:rsidTr="007C662A">
        <w:tc>
          <w:tcPr>
            <w:tcW w:w="9818" w:type="dxa"/>
            <w:shd w:val="clear" w:color="auto" w:fill="auto"/>
            <w:tcMar>
              <w:left w:w="25" w:type="dxa"/>
            </w:tcMar>
          </w:tcPr>
          <w:p w14:paraId="31BA6109" w14:textId="77777777" w:rsidR="006C1248" w:rsidRPr="006C1248" w:rsidRDefault="006C1248" w:rsidP="007C662A">
            <w:pPr>
              <w:spacing w:after="0"/>
            </w:pPr>
            <w:r w:rsidRPr="006C1248">
              <w:t>System musi archiwizować wyniki obrazowe w jakości diagnostycznej (DICOM)</w:t>
            </w:r>
          </w:p>
        </w:tc>
      </w:tr>
      <w:tr w:rsidR="006C1248" w:rsidRPr="006C1248" w14:paraId="433E77E7" w14:textId="77777777" w:rsidTr="007C662A">
        <w:tc>
          <w:tcPr>
            <w:tcW w:w="9818" w:type="dxa"/>
            <w:shd w:val="clear" w:color="auto" w:fill="auto"/>
            <w:tcMar>
              <w:left w:w="25" w:type="dxa"/>
            </w:tcMar>
          </w:tcPr>
          <w:p w14:paraId="0D9C60E9" w14:textId="77777777" w:rsidR="006C1248" w:rsidRPr="006C1248" w:rsidRDefault="006C1248" w:rsidP="007C662A">
            <w:pPr>
              <w:spacing w:after="0"/>
            </w:pPr>
            <w:r w:rsidRPr="006C1248">
              <w:lastRenderedPageBreak/>
              <w:t>System musi archiwizować badania obrazowe w archiwum on-line, którego pojemność może być przez Zamawiającego rozszerzana. Możliwe jest tworzenie kolejnych katalogów / partycji / lokalizacji sieciowych, na których będą zapisywane badania po zapełnieniu dotychczasowych.</w:t>
            </w:r>
          </w:p>
        </w:tc>
      </w:tr>
      <w:tr w:rsidR="006C1248" w:rsidRPr="006C1248" w14:paraId="384F214A" w14:textId="77777777" w:rsidTr="007C662A">
        <w:tc>
          <w:tcPr>
            <w:tcW w:w="9818" w:type="dxa"/>
            <w:shd w:val="clear" w:color="auto" w:fill="auto"/>
            <w:tcMar>
              <w:left w:w="25" w:type="dxa"/>
            </w:tcMar>
          </w:tcPr>
          <w:p w14:paraId="4E8AA7AB" w14:textId="77777777" w:rsidR="006C1248" w:rsidRPr="006C1248" w:rsidRDefault="006C1248" w:rsidP="007C662A">
            <w:pPr>
              <w:spacing w:after="0"/>
            </w:pPr>
            <w:r w:rsidRPr="006C1248">
              <w:t>System musi automatycznie tworzyć kopie zapasową danych obrazowych na wskazanej macierzy zapasowej (możliwość jednoczesnej obsługi dwóch macierzy zapasowych online) i w razie awarii archiwum głównego, automatycznie przełączać się na dostęp do danych z archiwum zapasowego.</w:t>
            </w:r>
          </w:p>
        </w:tc>
      </w:tr>
      <w:tr w:rsidR="006C1248" w:rsidRPr="006C1248" w14:paraId="4051EB61" w14:textId="77777777" w:rsidTr="007C662A">
        <w:tc>
          <w:tcPr>
            <w:tcW w:w="9818" w:type="dxa"/>
            <w:shd w:val="clear" w:color="auto" w:fill="auto"/>
            <w:tcMar>
              <w:left w:w="25" w:type="dxa"/>
            </w:tcMar>
          </w:tcPr>
          <w:p w14:paraId="4EBCE960" w14:textId="77777777" w:rsidR="006C1248" w:rsidRPr="006C1248" w:rsidRDefault="006C1248" w:rsidP="007C662A">
            <w:pPr>
              <w:spacing w:after="0"/>
            </w:pPr>
            <w:r w:rsidRPr="006C1248">
              <w:t>System musi umożliwiać wykonywanie kopii zapasowej bazy danych co najmniej raz dziennie bez zatrzymywania pracy systemu.</w:t>
            </w:r>
          </w:p>
        </w:tc>
      </w:tr>
      <w:tr w:rsidR="006C1248" w:rsidRPr="006C1248" w14:paraId="18BE970B" w14:textId="77777777" w:rsidTr="007C662A">
        <w:tc>
          <w:tcPr>
            <w:tcW w:w="9818" w:type="dxa"/>
            <w:shd w:val="clear" w:color="auto" w:fill="auto"/>
            <w:tcMar>
              <w:left w:w="25" w:type="dxa"/>
            </w:tcMar>
          </w:tcPr>
          <w:p w14:paraId="21BFCA79" w14:textId="77777777" w:rsidR="006C1248" w:rsidRPr="006C1248" w:rsidRDefault="006C1248" w:rsidP="007C662A">
            <w:pPr>
              <w:spacing w:after="0"/>
            </w:pPr>
            <w:r w:rsidRPr="006C1248">
              <w:t>Wykonawca jest zobowiązany udzielić Zamawiającemu licencji bezterminowo i bez ograniczeń dla wszystkich programów wymaganych do poprawnego działania systemu w zakresie opisu przedmiotu zamówienia</w:t>
            </w:r>
          </w:p>
          <w:p w14:paraId="55C73C74" w14:textId="77777777" w:rsidR="006C1248" w:rsidRPr="006C1248" w:rsidRDefault="006C1248" w:rsidP="007C662A">
            <w:pPr>
              <w:spacing w:after="0"/>
            </w:pPr>
            <w:r w:rsidRPr="006C1248">
              <w:t>Określenie licencji jako „bezterminowych i bez ograniczeń” oznacza, że muszą one charakteryzować się następującymi cechami:</w:t>
            </w:r>
          </w:p>
          <w:p w14:paraId="57670655" w14:textId="77777777" w:rsidR="006C1248" w:rsidRPr="006C1248" w:rsidRDefault="006C1248" w:rsidP="007C662A">
            <w:pPr>
              <w:spacing w:after="0"/>
            </w:pPr>
            <w:r w:rsidRPr="006C1248">
              <w:t>nie są ograniczone czasowo i nie wygasną po zakończeniu trwania umowy;</w:t>
            </w:r>
          </w:p>
          <w:p w14:paraId="266ABCB4" w14:textId="77777777" w:rsidR="006C1248" w:rsidRPr="006C1248" w:rsidRDefault="006C1248" w:rsidP="007C662A">
            <w:pPr>
              <w:spacing w:after="0"/>
            </w:pPr>
            <w:r w:rsidRPr="006C1248">
              <w:t>nie ograniczają liczby zarejestrowanych w systemie użytkowników;</w:t>
            </w:r>
          </w:p>
          <w:p w14:paraId="67D6065A" w14:textId="77777777" w:rsidR="006C1248" w:rsidRPr="006C1248" w:rsidRDefault="006C1248" w:rsidP="007C662A">
            <w:pPr>
              <w:spacing w:after="0"/>
            </w:pPr>
            <w:r w:rsidRPr="006C1248">
              <w:t>nie mają ograniczeń stanowiskowych – Zamawiający będzie mógł zainstalować dostarczone oprogramowanie na dowolnej liczbie posiadanych stanowisk komputerowych;</w:t>
            </w:r>
          </w:p>
        </w:tc>
      </w:tr>
      <w:tr w:rsidR="006C1248" w:rsidRPr="006C1248" w14:paraId="606AEC6F" w14:textId="77777777" w:rsidTr="007C662A">
        <w:tc>
          <w:tcPr>
            <w:tcW w:w="9818" w:type="dxa"/>
            <w:shd w:val="clear" w:color="auto" w:fill="auto"/>
            <w:tcMar>
              <w:left w:w="25" w:type="dxa"/>
            </w:tcMar>
          </w:tcPr>
          <w:p w14:paraId="62B54D7F" w14:textId="77777777" w:rsidR="006C1248" w:rsidRPr="006C1248" w:rsidRDefault="006C1248" w:rsidP="007C662A">
            <w:pPr>
              <w:spacing w:after="0"/>
            </w:pPr>
            <w:r w:rsidRPr="006C1248">
              <w:t>Wykonawca jest zobowiązany udzielić Zamawiającemu licencji dla potrzeb administracyjnych, umożliwiających konfigurowanie uprawnień dostępu do systemu PACS dla co najmniej 1 użytkownika korzystającego z dowolnego uprawnionego komputera.</w:t>
            </w:r>
          </w:p>
        </w:tc>
      </w:tr>
      <w:tr w:rsidR="006C1248" w:rsidRPr="006C1248" w14:paraId="0E016DB1" w14:textId="77777777" w:rsidTr="007C662A">
        <w:tc>
          <w:tcPr>
            <w:tcW w:w="9818" w:type="dxa"/>
            <w:shd w:val="clear" w:color="auto" w:fill="auto"/>
            <w:tcMar>
              <w:left w:w="25" w:type="dxa"/>
            </w:tcMar>
          </w:tcPr>
          <w:p w14:paraId="00FD3C5D" w14:textId="77777777" w:rsidR="006C1248" w:rsidRPr="006C1248" w:rsidRDefault="006C1248" w:rsidP="007C662A">
            <w:pPr>
              <w:spacing w:after="0"/>
            </w:pPr>
            <w:r w:rsidRPr="006C1248">
              <w:t>Wykonawca jest zobowiązany udzielić Zamawiającemu licencji bezterminowo i bez ograniczeń na moduł dystrybucji sieciowej PACS dla systemu HIS (otwieranie obrazów z PACS przez system HIS).</w:t>
            </w:r>
          </w:p>
        </w:tc>
      </w:tr>
      <w:tr w:rsidR="006C1248" w:rsidRPr="006C1248" w14:paraId="2A4FBB47" w14:textId="77777777" w:rsidTr="007C662A">
        <w:tc>
          <w:tcPr>
            <w:tcW w:w="9818" w:type="dxa"/>
            <w:shd w:val="clear" w:color="auto" w:fill="auto"/>
            <w:tcMar>
              <w:left w:w="25" w:type="dxa"/>
            </w:tcMar>
          </w:tcPr>
          <w:p w14:paraId="67D9D1BA" w14:textId="77777777" w:rsidR="006C1248" w:rsidRPr="006C1248" w:rsidRDefault="006C1248" w:rsidP="007C662A">
            <w:pPr>
              <w:spacing w:after="0"/>
            </w:pPr>
            <w:r w:rsidRPr="006C1248">
              <w:t>System PACS musi być przygotowany do pracy niezależnie od HIS (np. przy wyłączonym systemie HIS).</w:t>
            </w:r>
          </w:p>
        </w:tc>
      </w:tr>
      <w:tr w:rsidR="006C1248" w:rsidRPr="006C1248" w14:paraId="09297CEF" w14:textId="77777777" w:rsidTr="007C662A">
        <w:tc>
          <w:tcPr>
            <w:tcW w:w="9818" w:type="dxa"/>
            <w:shd w:val="clear" w:color="auto" w:fill="auto"/>
            <w:tcMar>
              <w:left w:w="25" w:type="dxa"/>
            </w:tcMar>
            <w:vAlign w:val="center"/>
          </w:tcPr>
          <w:p w14:paraId="4FD067C3" w14:textId="77777777" w:rsidR="006C1248" w:rsidRPr="006C1248" w:rsidRDefault="006C1248" w:rsidP="007C662A">
            <w:pPr>
              <w:spacing w:after="0"/>
            </w:pPr>
            <w:r w:rsidRPr="006C1248">
              <w:t>Minimalna liczba licencji usług serwera PACS (w przypadku limitowania) musi wystarczyć do zaspokojenia potrzeb Zamawiającego czyli:</w:t>
            </w:r>
            <w:r w:rsidRPr="006C1248">
              <w:br/>
              <w:t>- 1 x serwer obsługujący min.  40.000 badań/rok</w:t>
            </w:r>
            <w:r w:rsidRPr="006C1248">
              <w:br/>
              <w:t>- 2 x klient diagnostyczny RTG (według szczegółowego opisu poniżej)</w:t>
            </w:r>
            <w:r w:rsidRPr="006C1248">
              <w:br/>
              <w:t>- 100 x klient kliniczny przeglądowy</w:t>
            </w:r>
            <w:r w:rsidRPr="006C1248">
              <w:br/>
              <w:t xml:space="preserve">- podłączenie przy wdrożeniu wszystkich urządzeń diagnostycznych posiadanych przez Zamawiającego posiadających moduł DICOM(DICOM </w:t>
            </w:r>
            <w:proofErr w:type="spellStart"/>
            <w:r w:rsidRPr="006C1248">
              <w:t>Store</w:t>
            </w:r>
            <w:proofErr w:type="spellEnd"/>
            <w:r w:rsidRPr="006C1248">
              <w:t xml:space="preserve"> SCU) W przypadku braku modułu lub braku kluczy licencyjnych do </w:t>
            </w:r>
            <w:r w:rsidRPr="006C1248">
              <w:lastRenderedPageBreak/>
              <w:t>urządzeń Zamawiający bierze na siebie odpowiedzialność przy pozyskaniu ich.</w:t>
            </w:r>
            <w:r w:rsidRPr="006C1248">
              <w:br/>
              <w:t xml:space="preserve">- 1 x połączenie HL7 </w:t>
            </w:r>
            <w:r w:rsidRPr="006C1248">
              <w:br/>
              <w:t xml:space="preserve">- 1 x obsługa DICOM </w:t>
            </w:r>
            <w:proofErr w:type="spellStart"/>
            <w:r w:rsidRPr="006C1248">
              <w:t>Modality</w:t>
            </w:r>
            <w:proofErr w:type="spellEnd"/>
            <w:r w:rsidRPr="006C1248">
              <w:t xml:space="preserve"> </w:t>
            </w:r>
            <w:proofErr w:type="spellStart"/>
            <w:r w:rsidRPr="006C1248">
              <w:t>Worklist</w:t>
            </w:r>
            <w:proofErr w:type="spellEnd"/>
          </w:p>
        </w:tc>
      </w:tr>
      <w:tr w:rsidR="006C1248" w:rsidRPr="006C1248" w14:paraId="05438D97" w14:textId="77777777" w:rsidTr="007C662A">
        <w:tc>
          <w:tcPr>
            <w:tcW w:w="9818" w:type="dxa"/>
            <w:shd w:val="clear" w:color="auto" w:fill="auto"/>
            <w:tcMar>
              <w:left w:w="25" w:type="dxa"/>
            </w:tcMar>
          </w:tcPr>
          <w:p w14:paraId="17AA8F2E" w14:textId="77777777" w:rsidR="006C1248" w:rsidRPr="006C1248" w:rsidRDefault="006C1248" w:rsidP="007C662A">
            <w:pPr>
              <w:spacing w:after="0"/>
            </w:pPr>
            <w:r w:rsidRPr="006C1248">
              <w:lastRenderedPageBreak/>
              <w:t xml:space="preserve">Moduły takie jak: archiwum PACS / obsługa DICOM </w:t>
            </w:r>
            <w:proofErr w:type="spellStart"/>
            <w:r w:rsidRPr="006C1248">
              <w:t>Modality</w:t>
            </w:r>
            <w:proofErr w:type="spellEnd"/>
            <w:r w:rsidRPr="006C1248">
              <w:t xml:space="preserve"> </w:t>
            </w:r>
            <w:proofErr w:type="spellStart"/>
            <w:r w:rsidRPr="006C1248">
              <w:t>Worklist</w:t>
            </w:r>
            <w:proofErr w:type="spellEnd"/>
            <w:r w:rsidRPr="006C1248">
              <w:t xml:space="preserve"> / klient kliniczny przeglądowy / klient diagnostyczny muszą pochodzić od jednego producenta </w:t>
            </w:r>
          </w:p>
        </w:tc>
      </w:tr>
      <w:tr w:rsidR="006C1248" w:rsidRPr="006C1248" w14:paraId="673C820F" w14:textId="77777777" w:rsidTr="007C662A">
        <w:tc>
          <w:tcPr>
            <w:tcW w:w="9818" w:type="dxa"/>
            <w:shd w:val="clear" w:color="auto" w:fill="BFBFBF" w:themeFill="background1" w:themeFillShade="BF"/>
            <w:tcMar>
              <w:left w:w="25" w:type="dxa"/>
            </w:tcMar>
          </w:tcPr>
          <w:p w14:paraId="0B9B7DF9" w14:textId="77777777" w:rsidR="006C1248" w:rsidRPr="006C1248" w:rsidRDefault="006C1248" w:rsidP="007C662A">
            <w:pPr>
              <w:spacing w:after="0"/>
              <w:rPr>
                <w:rFonts w:eastAsia="MS Mincho"/>
              </w:rPr>
            </w:pPr>
            <w:r w:rsidRPr="006C1248">
              <w:rPr>
                <w:b/>
              </w:rPr>
              <w:t>Moduł archiwizacji oraz dystrybucji danych obrazowych PACS, integracje z innymi systemami i urządzeniami.</w:t>
            </w:r>
          </w:p>
        </w:tc>
      </w:tr>
      <w:tr w:rsidR="006C1248" w:rsidRPr="006C1248" w14:paraId="6B942CB1" w14:textId="77777777" w:rsidTr="007C662A">
        <w:tc>
          <w:tcPr>
            <w:tcW w:w="9818" w:type="dxa"/>
            <w:shd w:val="clear" w:color="auto" w:fill="auto"/>
            <w:tcMar>
              <w:left w:w="25" w:type="dxa"/>
            </w:tcMar>
          </w:tcPr>
          <w:p w14:paraId="17567A07" w14:textId="77777777" w:rsidR="006C1248" w:rsidRPr="006C1248" w:rsidRDefault="006C1248" w:rsidP="007C662A">
            <w:pPr>
              <w:spacing w:after="0"/>
            </w:pPr>
            <w:r w:rsidRPr="006C1248">
              <w:rPr>
                <w:rFonts w:eastAsia="Arial Unicode MS"/>
              </w:rPr>
              <w:t xml:space="preserve">System dystrybucji i udostępniania danych obrazowych posiada własne oprogramowanie diagnostyczne oraz kliniczne działające w technice pełny klient-serwer. Aplikacje klienckie korzystają wyłącznie z bazy danych serwera PACS. </w:t>
            </w:r>
            <w:r w:rsidRPr="006C1248">
              <w:t>Możliwość skonfigurowania systemu tak, aby obrazy nie były przechowywane na stacji klienta, lub były przechowywane w pamięci podręcznej przez określony czas po zakończeniu pracy aplikacji klienckiej. W tym możliwość wskazania przez jednego użytkownika, jakie badania mają zostać pobrane do pamięci podręcznej komputera innego użytkownika (np. używane przy wskazaniu, które badania ma opisać lekarz pracujący w domu – określone badania pobierają się w tle).</w:t>
            </w:r>
          </w:p>
        </w:tc>
      </w:tr>
      <w:tr w:rsidR="006C1248" w:rsidRPr="006C1248" w14:paraId="4A69C5A0" w14:textId="77777777" w:rsidTr="007C662A">
        <w:tc>
          <w:tcPr>
            <w:tcW w:w="9818" w:type="dxa"/>
            <w:shd w:val="clear" w:color="auto" w:fill="auto"/>
            <w:tcMar>
              <w:left w:w="25" w:type="dxa"/>
            </w:tcMar>
          </w:tcPr>
          <w:p w14:paraId="2E836D73" w14:textId="77777777" w:rsidR="006C1248" w:rsidRPr="006C1248" w:rsidRDefault="006C1248" w:rsidP="007C662A">
            <w:pPr>
              <w:spacing w:after="0"/>
            </w:pPr>
            <w:r w:rsidRPr="006C1248">
              <w:t xml:space="preserve">Możliwość automatycznego udostępniania danych pacjenta i badania dla aparatów diagnostycznych (DICOM </w:t>
            </w:r>
            <w:proofErr w:type="spellStart"/>
            <w:r w:rsidRPr="006C1248">
              <w:t>Modality</w:t>
            </w:r>
            <w:proofErr w:type="spellEnd"/>
            <w:r w:rsidRPr="006C1248">
              <w:t xml:space="preserve"> </w:t>
            </w:r>
            <w:proofErr w:type="spellStart"/>
            <w:r w:rsidRPr="006C1248">
              <w:t>WorkList</w:t>
            </w:r>
            <w:proofErr w:type="spellEnd"/>
            <w:r w:rsidRPr="006C1248">
              <w:t xml:space="preserve">). Aplikacja musi umożliwiać konfigurowanie list roboczych (MWL, </w:t>
            </w:r>
            <w:proofErr w:type="spellStart"/>
            <w:r w:rsidRPr="006C1248">
              <w:rPr>
                <w:iCs/>
              </w:rPr>
              <w:t>Modality</w:t>
            </w:r>
            <w:proofErr w:type="spellEnd"/>
            <w:r w:rsidRPr="006C1248">
              <w:rPr>
                <w:iCs/>
              </w:rPr>
              <w:t xml:space="preserve"> </w:t>
            </w:r>
            <w:proofErr w:type="spellStart"/>
            <w:r w:rsidRPr="006C1248">
              <w:rPr>
                <w:iCs/>
              </w:rPr>
              <w:t>Worklist</w:t>
            </w:r>
            <w:proofErr w:type="spellEnd"/>
            <w:r w:rsidRPr="006C1248">
              <w:t>) dla poszczególnych urządzeń</w:t>
            </w:r>
            <w:bookmarkStart w:id="2" w:name="_Hlk490725471"/>
            <w:r w:rsidRPr="006C1248">
              <w:t xml:space="preserve">, w tym m.in. do ograniczania dostępnych wyników na podstawie oddziału zlecającego, pracowni diagnostycznej, </w:t>
            </w:r>
            <w:proofErr w:type="spellStart"/>
            <w:r w:rsidRPr="006C1248">
              <w:t>AETitle</w:t>
            </w:r>
            <w:proofErr w:type="spellEnd"/>
            <w:r w:rsidRPr="006C1248">
              <w:t xml:space="preserve"> aparatu, daty zlecenia. </w:t>
            </w:r>
          </w:p>
          <w:bookmarkEnd w:id="2"/>
          <w:p w14:paraId="030AA508" w14:textId="77777777" w:rsidR="006C1248" w:rsidRPr="006C1248" w:rsidRDefault="006C1248" w:rsidP="007C662A">
            <w:pPr>
              <w:spacing w:after="0"/>
            </w:pPr>
            <w:r w:rsidRPr="006C1248">
              <w:t xml:space="preserve">Możliwość wprowadzenia konwersji polskich znaków diakrytycznych do znaków występujących w języku angielskim (np. zastąpienie liter ‘ą’ literą ‘a’) dla komunikacji z wybranymi urządzeniami lub grupą urządzeń. Możliwość zmiany strony kodowej w komunikacji z wybranym urządzeniem spośród co najmniej: Latin1 (IR 100), Latin2 (IR 101), </w:t>
            </w:r>
            <w:proofErr w:type="spellStart"/>
            <w:r w:rsidRPr="006C1248">
              <w:t>Unicode</w:t>
            </w:r>
            <w:proofErr w:type="spellEnd"/>
            <w:r w:rsidRPr="006C1248">
              <w:t xml:space="preserve"> (IR 192)</w:t>
            </w:r>
          </w:p>
        </w:tc>
      </w:tr>
      <w:tr w:rsidR="006C1248" w:rsidRPr="006C1248" w14:paraId="6BE011BC" w14:textId="77777777" w:rsidTr="007C662A">
        <w:tc>
          <w:tcPr>
            <w:tcW w:w="9818" w:type="dxa"/>
            <w:shd w:val="clear" w:color="auto" w:fill="auto"/>
            <w:tcMar>
              <w:left w:w="25" w:type="dxa"/>
            </w:tcMar>
          </w:tcPr>
          <w:p w14:paraId="56CF5AED" w14:textId="77777777" w:rsidR="006C1248" w:rsidRPr="006C1248" w:rsidRDefault="006C1248" w:rsidP="007C662A">
            <w:pPr>
              <w:spacing w:after="0"/>
            </w:pPr>
            <w:r w:rsidRPr="006C1248">
              <w:t>System umożliwia skonfigurowanie dostępu do danych dla użytkowników z dowolnego komputera w sieci. Możliwość wymuszenia szyfrowanego połączenia między serwerem a stacją kliencką bez instalacji dodatkowego oprogramowania. W celu uruchomienia szyfrowanego połączenia między stacją kliencką, a serwerem Zamawiający dostarczy i utrzyma aktualny certyfikat SSL.</w:t>
            </w:r>
          </w:p>
        </w:tc>
      </w:tr>
      <w:tr w:rsidR="006C1248" w:rsidRPr="002109B4" w14:paraId="77BD948D" w14:textId="77777777" w:rsidTr="007C662A">
        <w:tc>
          <w:tcPr>
            <w:tcW w:w="9818" w:type="dxa"/>
            <w:shd w:val="clear" w:color="auto" w:fill="auto"/>
            <w:tcMar>
              <w:left w:w="25" w:type="dxa"/>
            </w:tcMar>
          </w:tcPr>
          <w:p w14:paraId="0E1538C2" w14:textId="77777777" w:rsidR="006C1248" w:rsidRPr="006C1248" w:rsidRDefault="006C1248" w:rsidP="007C662A">
            <w:pPr>
              <w:spacing w:after="0"/>
              <w:rPr>
                <w:lang w:val="en-GB"/>
              </w:rPr>
            </w:pPr>
            <w:r w:rsidRPr="006C1248">
              <w:rPr>
                <w:lang w:val="en-GB"/>
              </w:rPr>
              <w:t xml:space="preserve">System </w:t>
            </w:r>
            <w:proofErr w:type="spellStart"/>
            <w:r w:rsidRPr="006C1248">
              <w:rPr>
                <w:lang w:val="en-GB"/>
              </w:rPr>
              <w:t>umożliwia</w:t>
            </w:r>
            <w:proofErr w:type="spellEnd"/>
            <w:r w:rsidRPr="006C1248">
              <w:rPr>
                <w:lang w:val="en-GB"/>
              </w:rPr>
              <w:t xml:space="preserve"> </w:t>
            </w:r>
            <w:proofErr w:type="spellStart"/>
            <w:r w:rsidRPr="006C1248">
              <w:rPr>
                <w:lang w:val="en-GB"/>
              </w:rPr>
              <w:t>archiwizację</w:t>
            </w:r>
            <w:proofErr w:type="spellEnd"/>
            <w:r w:rsidRPr="006C1248">
              <w:rPr>
                <w:lang w:val="en-GB"/>
              </w:rPr>
              <w:t xml:space="preserve"> </w:t>
            </w:r>
            <w:proofErr w:type="spellStart"/>
            <w:r w:rsidRPr="006C1248">
              <w:rPr>
                <w:lang w:val="en-GB"/>
              </w:rPr>
              <w:t>i</w:t>
            </w:r>
            <w:proofErr w:type="spellEnd"/>
            <w:r w:rsidRPr="006C1248">
              <w:rPr>
                <w:lang w:val="en-GB"/>
              </w:rPr>
              <w:t xml:space="preserve"> </w:t>
            </w:r>
            <w:proofErr w:type="spellStart"/>
            <w:r w:rsidRPr="006C1248">
              <w:rPr>
                <w:lang w:val="en-GB"/>
              </w:rPr>
              <w:t>wyświetlanie</w:t>
            </w:r>
            <w:proofErr w:type="spellEnd"/>
            <w:r w:rsidRPr="006C1248">
              <w:rPr>
                <w:lang w:val="en-GB"/>
              </w:rPr>
              <w:t xml:space="preserve"> </w:t>
            </w:r>
            <w:proofErr w:type="spellStart"/>
            <w:r w:rsidRPr="006C1248">
              <w:rPr>
                <w:lang w:val="en-GB"/>
              </w:rPr>
              <w:t>danych</w:t>
            </w:r>
            <w:proofErr w:type="spellEnd"/>
            <w:r w:rsidRPr="006C1248">
              <w:rPr>
                <w:lang w:val="en-GB"/>
              </w:rPr>
              <w:t xml:space="preserve"> </w:t>
            </w:r>
            <w:proofErr w:type="spellStart"/>
            <w:r w:rsidRPr="006C1248">
              <w:rPr>
                <w:lang w:val="en-GB"/>
              </w:rPr>
              <w:t>przesyłanych</w:t>
            </w:r>
            <w:proofErr w:type="spellEnd"/>
            <w:r w:rsidRPr="006C1248">
              <w:rPr>
                <w:lang w:val="en-GB"/>
              </w:rPr>
              <w:t xml:space="preserve"> w </w:t>
            </w:r>
            <w:proofErr w:type="spellStart"/>
            <w:r w:rsidRPr="006C1248">
              <w:rPr>
                <w:lang w:val="en-GB"/>
              </w:rPr>
              <w:t>oparciu</w:t>
            </w:r>
            <w:proofErr w:type="spellEnd"/>
            <w:r w:rsidRPr="006C1248">
              <w:rPr>
                <w:lang w:val="en-GB"/>
              </w:rPr>
              <w:t xml:space="preserve"> o standard DICOM 3.0 </w:t>
            </w:r>
            <w:proofErr w:type="spellStart"/>
            <w:r w:rsidRPr="006C1248">
              <w:rPr>
                <w:lang w:val="en-GB"/>
              </w:rPr>
              <w:t>lub</w:t>
            </w:r>
            <w:proofErr w:type="spellEnd"/>
            <w:r w:rsidRPr="006C1248">
              <w:rPr>
                <w:lang w:val="en-GB"/>
              </w:rPr>
              <w:t xml:space="preserve"> </w:t>
            </w:r>
            <w:proofErr w:type="spellStart"/>
            <w:r w:rsidRPr="006C1248">
              <w:rPr>
                <w:lang w:val="en-GB"/>
              </w:rPr>
              <w:t>równoważny</w:t>
            </w:r>
            <w:proofErr w:type="spellEnd"/>
            <w:r w:rsidRPr="006C1248">
              <w:rPr>
                <w:lang w:val="en-GB"/>
              </w:rPr>
              <w:t xml:space="preserve">, min. </w:t>
            </w:r>
            <w:proofErr w:type="spellStart"/>
            <w:r w:rsidRPr="006C1248">
              <w:rPr>
                <w:lang w:val="en-GB"/>
              </w:rPr>
              <w:t>klasy</w:t>
            </w:r>
            <w:proofErr w:type="spellEnd"/>
            <w:r w:rsidRPr="006C1248">
              <w:rPr>
                <w:lang w:val="en-GB"/>
              </w:rPr>
              <w:t xml:space="preserve"> SOP (SCU):</w:t>
            </w:r>
            <w:r w:rsidRPr="006C1248">
              <w:rPr>
                <w:lang w:val="en-GB"/>
              </w:rPr>
              <w:br/>
              <w:t>Standard CR Image Storage 1.2.840.10008.5.1.4.1.1.1</w:t>
            </w:r>
            <w:r w:rsidRPr="006C1248">
              <w:rPr>
                <w:lang w:val="en-GB"/>
              </w:rPr>
              <w:br/>
            </w:r>
            <w:r w:rsidRPr="006C1248">
              <w:rPr>
                <w:lang w:val="en-GB"/>
              </w:rPr>
              <w:lastRenderedPageBreak/>
              <w:t>Standard Digital X-ray Image Storage (presentation, processing) 1.2.840.10008.5.1.4.1.1.1.1, 1.2.840.10008.5.1.4.1.1.1.1.1</w:t>
            </w:r>
            <w:r w:rsidRPr="006C1248">
              <w:rPr>
                <w:lang w:val="en-GB"/>
              </w:rPr>
              <w:br/>
              <w:t>Standard Mammography Image Storage (presentation, processing) 1.2.840.10008.5.1.4.1.1.1.2, 1.2.840.10008.5.1.4.1.1.1.2.1</w:t>
            </w:r>
            <w:r w:rsidRPr="006C1248">
              <w:rPr>
                <w:lang w:val="en-GB"/>
              </w:rPr>
              <w:br/>
              <w:t>Standard Intra-oral X-ray Image Storage (presentation, processing) 1.2.840.10008.5.1.4.1.1.1.3, 1.2.840.10008.5.1.4.1.1.1.3.1</w:t>
            </w:r>
            <w:r w:rsidRPr="006C1248">
              <w:rPr>
                <w:lang w:val="en-GB"/>
              </w:rPr>
              <w:br/>
              <w:t>Standard CT Image Storage 1.2.840.10008.5.1.4.1.1.2</w:t>
            </w:r>
            <w:r w:rsidRPr="006C1248">
              <w:rPr>
                <w:lang w:val="en-GB"/>
              </w:rPr>
              <w:br/>
              <w:t>Enhanced CT Image Storage 1.2.840.10008.5.1.4.1.1.2.1</w:t>
            </w:r>
            <w:r w:rsidRPr="006C1248">
              <w:rPr>
                <w:lang w:val="en-GB"/>
              </w:rPr>
              <w:br/>
              <w:t xml:space="preserve">Standard US </w:t>
            </w:r>
            <w:proofErr w:type="spellStart"/>
            <w:r w:rsidRPr="006C1248">
              <w:rPr>
                <w:lang w:val="en-GB"/>
              </w:rPr>
              <w:t>Multiframe</w:t>
            </w:r>
            <w:proofErr w:type="spellEnd"/>
            <w:r w:rsidRPr="006C1248">
              <w:rPr>
                <w:lang w:val="en-GB"/>
              </w:rPr>
              <w:t xml:space="preserve"> Image Storage (retired) 1.2.840.10008.5.1.4.1.1.3</w:t>
            </w:r>
            <w:r w:rsidRPr="006C1248">
              <w:rPr>
                <w:lang w:val="en-GB"/>
              </w:rPr>
              <w:br/>
              <w:t xml:space="preserve">Standard US </w:t>
            </w:r>
            <w:proofErr w:type="spellStart"/>
            <w:r w:rsidRPr="006C1248">
              <w:rPr>
                <w:lang w:val="en-GB"/>
              </w:rPr>
              <w:t>Multiframe</w:t>
            </w:r>
            <w:proofErr w:type="spellEnd"/>
            <w:r w:rsidRPr="006C1248">
              <w:rPr>
                <w:lang w:val="en-GB"/>
              </w:rPr>
              <w:t xml:space="preserve"> Image Storage 1.2.840.10008.5.1.4.1.1.3.1</w:t>
            </w:r>
            <w:r w:rsidRPr="006C1248">
              <w:rPr>
                <w:lang w:val="en-GB"/>
              </w:rPr>
              <w:br/>
              <w:t>Standard MR Image Storage 1.2.840.10008.5.1.4.1.1.4</w:t>
            </w:r>
            <w:r w:rsidRPr="006C1248">
              <w:rPr>
                <w:lang w:val="en-GB"/>
              </w:rPr>
              <w:br/>
              <w:t>Enhanced MR Image Storage 1.2.840.10008.5.1.4.1.1.4.1</w:t>
            </w:r>
            <w:r w:rsidRPr="006C1248">
              <w:rPr>
                <w:lang w:val="en-GB"/>
              </w:rPr>
              <w:br/>
              <w:t>Standard US Image Storage (retired) 1.2.840.10008.5.1.4.1.1.6</w:t>
            </w:r>
            <w:r w:rsidRPr="006C1248">
              <w:rPr>
                <w:lang w:val="en-GB"/>
              </w:rPr>
              <w:br/>
              <w:t>Standard US Image Storage 1.2.840.10008.5.1.4.1.1.6.1</w:t>
            </w:r>
            <w:r w:rsidRPr="006C1248">
              <w:rPr>
                <w:lang w:val="en-GB"/>
              </w:rPr>
              <w:br/>
              <w:t>Standard Secondary Capture Image Storage 1.2.840.10008.5.1.4.1.1.7</w:t>
            </w:r>
            <w:r w:rsidRPr="006C1248">
              <w:rPr>
                <w:lang w:val="en-GB"/>
              </w:rPr>
              <w:br/>
              <w:t>Multi-frame Single Bit Secondary Capture Image Storage 1.2.840.10008.5.1.4.1.1.7.1</w:t>
            </w:r>
            <w:r w:rsidRPr="006C1248">
              <w:rPr>
                <w:lang w:val="en-GB"/>
              </w:rPr>
              <w:br/>
              <w:t>Multi-frame Grayscale Byte Secondary Capture Image Storage 1.2.840.10008.5.1.4.1.1.7.2</w:t>
            </w:r>
            <w:r w:rsidRPr="006C1248">
              <w:rPr>
                <w:lang w:val="en-GB"/>
              </w:rPr>
              <w:br/>
              <w:t>Multi-frame Grayscale Word Secondary Capture Image Storage 1.2.840.10008.5.1.4.1.1.7.3</w:t>
            </w:r>
            <w:r w:rsidRPr="006C1248">
              <w:rPr>
                <w:lang w:val="en-GB"/>
              </w:rPr>
              <w:br/>
              <w:t xml:space="preserve">Multi-frame True </w:t>
            </w:r>
            <w:proofErr w:type="spellStart"/>
            <w:r w:rsidRPr="006C1248">
              <w:rPr>
                <w:lang w:val="en-GB"/>
              </w:rPr>
              <w:t>Color</w:t>
            </w:r>
            <w:proofErr w:type="spellEnd"/>
            <w:r w:rsidRPr="006C1248">
              <w:rPr>
                <w:lang w:val="en-GB"/>
              </w:rPr>
              <w:t xml:space="preserve"> Secondary Capture Image Storage 1.2.840.10008.5.1.4.1.1.7.4</w:t>
            </w:r>
            <w:r w:rsidRPr="006C1248">
              <w:rPr>
                <w:lang w:val="en-GB"/>
              </w:rPr>
              <w:br/>
              <w:t>Standard Overlay Storage 1.2.840.10008.5.1.4.1.1.8</w:t>
            </w:r>
          </w:p>
          <w:p w14:paraId="5F2F2DD6" w14:textId="77777777" w:rsidR="006C1248" w:rsidRPr="006C1248" w:rsidRDefault="006C1248" w:rsidP="007C662A">
            <w:pPr>
              <w:spacing w:after="0"/>
              <w:rPr>
                <w:lang w:val="en-GB"/>
              </w:rPr>
            </w:pPr>
            <w:r w:rsidRPr="006C1248">
              <w:rPr>
                <w:lang w:val="en-GB"/>
              </w:rPr>
              <w:t>Standard Modality LUT Storage 1.2.840.10008.5.1.4.1.1.10</w:t>
            </w:r>
          </w:p>
          <w:p w14:paraId="2FFE4FE6" w14:textId="77777777" w:rsidR="006C1248" w:rsidRPr="006C1248" w:rsidRDefault="006C1248" w:rsidP="007C662A">
            <w:pPr>
              <w:spacing w:after="0"/>
              <w:rPr>
                <w:lang w:val="en-GB"/>
              </w:rPr>
            </w:pPr>
            <w:r w:rsidRPr="006C1248">
              <w:rPr>
                <w:lang w:val="en-GB"/>
              </w:rPr>
              <w:t>Standard VOI LUT Storage 1.2.840.10008.5.1.4.1.1.11</w:t>
            </w:r>
          </w:p>
          <w:p w14:paraId="4A4BE646" w14:textId="77777777" w:rsidR="006C1248" w:rsidRPr="006C1248" w:rsidRDefault="006C1248" w:rsidP="007C662A">
            <w:pPr>
              <w:spacing w:after="0"/>
              <w:rPr>
                <w:lang w:val="en-GB"/>
              </w:rPr>
            </w:pPr>
            <w:r w:rsidRPr="006C1248">
              <w:rPr>
                <w:lang w:val="en-GB"/>
              </w:rPr>
              <w:t>Grayscale Softcopy Presentation State Storage 1.2.840.10008.5.1.4.1.1.11.1</w:t>
            </w:r>
          </w:p>
          <w:p w14:paraId="5CCDDC5A" w14:textId="77777777" w:rsidR="006C1248" w:rsidRPr="006C1248" w:rsidRDefault="006C1248" w:rsidP="007C662A">
            <w:pPr>
              <w:spacing w:after="0"/>
              <w:rPr>
                <w:lang w:val="en-GB"/>
              </w:rPr>
            </w:pPr>
            <w:r w:rsidRPr="006C1248">
              <w:rPr>
                <w:lang w:val="en-GB"/>
              </w:rPr>
              <w:t>Standard X-ray Angio Image Storage 1.2.840.10008.5.1.4.1.1.12.1</w:t>
            </w:r>
          </w:p>
          <w:p w14:paraId="608B4920" w14:textId="77777777" w:rsidR="006C1248" w:rsidRPr="006C1248" w:rsidRDefault="006C1248" w:rsidP="007C662A">
            <w:pPr>
              <w:spacing w:after="0"/>
              <w:rPr>
                <w:lang w:val="en-GB"/>
              </w:rPr>
            </w:pPr>
            <w:r w:rsidRPr="006C1248">
              <w:rPr>
                <w:lang w:val="en-GB"/>
              </w:rPr>
              <w:t>Standard X-ray Radio Fluoroscopy Image Storage 1.2.840.10008.5.1.4.1.1.12.2</w:t>
            </w:r>
          </w:p>
          <w:p w14:paraId="5A81480F" w14:textId="77777777" w:rsidR="006C1248" w:rsidRPr="006C1248" w:rsidRDefault="006C1248" w:rsidP="007C662A">
            <w:pPr>
              <w:spacing w:after="0"/>
              <w:rPr>
                <w:lang w:val="en-GB"/>
              </w:rPr>
            </w:pPr>
            <w:r w:rsidRPr="006C1248">
              <w:rPr>
                <w:lang w:val="en-GB"/>
              </w:rPr>
              <w:t>Standard NM Image Storage 1.2.840.10008.5.1.4.1.1.20</w:t>
            </w:r>
          </w:p>
          <w:p w14:paraId="2CB655D2" w14:textId="77777777" w:rsidR="006C1248" w:rsidRPr="006C1248" w:rsidRDefault="006C1248" w:rsidP="007C662A">
            <w:pPr>
              <w:spacing w:after="0"/>
              <w:rPr>
                <w:lang w:val="en-GB"/>
              </w:rPr>
            </w:pPr>
            <w:r w:rsidRPr="006C1248">
              <w:rPr>
                <w:lang w:val="en-GB"/>
              </w:rPr>
              <w:t>Raw Data Storage 1.2.840.10008.5.1.4.1.1.66</w:t>
            </w:r>
          </w:p>
          <w:p w14:paraId="6A07221E" w14:textId="77777777" w:rsidR="006C1248" w:rsidRPr="006C1248" w:rsidRDefault="006C1248" w:rsidP="007C662A">
            <w:pPr>
              <w:spacing w:after="0"/>
              <w:rPr>
                <w:lang w:val="en-GB"/>
              </w:rPr>
            </w:pPr>
            <w:r w:rsidRPr="006C1248">
              <w:rPr>
                <w:lang w:val="en-GB"/>
              </w:rPr>
              <w:t>Spatial Registration Storage 1.2.840.10008.5.1.4.1.1.66.1</w:t>
            </w:r>
          </w:p>
          <w:p w14:paraId="2EB4C805" w14:textId="77777777" w:rsidR="006C1248" w:rsidRPr="006C1248" w:rsidRDefault="006C1248" w:rsidP="007C662A">
            <w:pPr>
              <w:spacing w:after="0"/>
              <w:rPr>
                <w:lang w:val="en-GB"/>
              </w:rPr>
            </w:pPr>
            <w:r w:rsidRPr="006C1248">
              <w:rPr>
                <w:lang w:val="en-GB"/>
              </w:rPr>
              <w:t>Spatial Fiducials Storage 1.2.840.10008.5.1.4.1.1.66.2</w:t>
            </w:r>
          </w:p>
          <w:p w14:paraId="686A299A" w14:textId="77777777" w:rsidR="006C1248" w:rsidRPr="006C1248" w:rsidRDefault="006C1248" w:rsidP="007C662A">
            <w:pPr>
              <w:spacing w:after="0"/>
              <w:rPr>
                <w:lang w:val="en-GB"/>
              </w:rPr>
            </w:pPr>
            <w:r w:rsidRPr="006C1248">
              <w:rPr>
                <w:lang w:val="en-GB"/>
              </w:rPr>
              <w:lastRenderedPageBreak/>
              <w:t>Standard VL Image Storage (retired) 1.2.840.10008.5.1.4.1.1.77.1</w:t>
            </w:r>
          </w:p>
          <w:p w14:paraId="4BCAE537" w14:textId="77777777" w:rsidR="006C1248" w:rsidRPr="006C1248" w:rsidRDefault="006C1248" w:rsidP="007C662A">
            <w:pPr>
              <w:spacing w:after="0"/>
              <w:rPr>
                <w:lang w:val="en-GB"/>
              </w:rPr>
            </w:pPr>
            <w:r w:rsidRPr="006C1248">
              <w:rPr>
                <w:lang w:val="en-GB"/>
              </w:rPr>
              <w:t>Standard VL Multi-frame Image Storage 1.2.840.10008.5.1.4.1.1.77.2</w:t>
            </w:r>
          </w:p>
          <w:p w14:paraId="41C85AE1" w14:textId="77777777" w:rsidR="006C1248" w:rsidRPr="006C1248" w:rsidRDefault="006C1248" w:rsidP="007C662A">
            <w:pPr>
              <w:spacing w:after="0"/>
              <w:rPr>
                <w:lang w:val="en-GB"/>
              </w:rPr>
            </w:pPr>
            <w:r w:rsidRPr="006C1248">
              <w:rPr>
                <w:lang w:val="en-GB"/>
              </w:rPr>
              <w:t>Standard VL Endoscopic Image Storage 1.2.840.10008.5.1.4.1.1.77.1.1</w:t>
            </w:r>
          </w:p>
          <w:p w14:paraId="3E5332CB" w14:textId="77777777" w:rsidR="006C1248" w:rsidRPr="006C1248" w:rsidRDefault="006C1248" w:rsidP="007C662A">
            <w:pPr>
              <w:spacing w:after="0"/>
              <w:rPr>
                <w:lang w:val="en-GB"/>
              </w:rPr>
            </w:pPr>
            <w:r w:rsidRPr="006C1248">
              <w:rPr>
                <w:lang w:val="en-GB"/>
              </w:rPr>
              <w:t>Standard Video Endoscopic Image Storage 1.2.840.10008.5.1.4.1.1.77.1.1.1</w:t>
            </w:r>
          </w:p>
          <w:p w14:paraId="18D07369" w14:textId="77777777" w:rsidR="006C1248" w:rsidRPr="006C1248" w:rsidRDefault="006C1248" w:rsidP="007C662A">
            <w:pPr>
              <w:spacing w:after="0"/>
              <w:rPr>
                <w:lang w:val="en-GB"/>
              </w:rPr>
            </w:pPr>
            <w:r w:rsidRPr="006C1248">
              <w:rPr>
                <w:lang w:val="en-GB"/>
              </w:rPr>
              <w:t>Standard VL Microscopic Image Storage 1.2.840.10008.5.1.4.1.1.77.1.2</w:t>
            </w:r>
          </w:p>
          <w:p w14:paraId="0FE83892" w14:textId="77777777" w:rsidR="006C1248" w:rsidRPr="006C1248" w:rsidRDefault="006C1248" w:rsidP="007C662A">
            <w:pPr>
              <w:spacing w:after="0"/>
              <w:rPr>
                <w:lang w:val="en-GB"/>
              </w:rPr>
            </w:pPr>
            <w:r w:rsidRPr="006C1248">
              <w:rPr>
                <w:lang w:val="en-GB"/>
              </w:rPr>
              <w:t>Standard Video Microscopic Image Storage 1.2.840.10008.5.1.4.1.1.77.1.2.1</w:t>
            </w:r>
          </w:p>
          <w:p w14:paraId="5ACF0012" w14:textId="77777777" w:rsidR="006C1248" w:rsidRPr="006C1248" w:rsidRDefault="006C1248" w:rsidP="007C662A">
            <w:pPr>
              <w:spacing w:after="0"/>
              <w:rPr>
                <w:lang w:val="en-GB"/>
              </w:rPr>
            </w:pPr>
            <w:r w:rsidRPr="006C1248">
              <w:rPr>
                <w:lang w:val="en-GB"/>
              </w:rPr>
              <w:t>Standard VL Slide Microscopic Storage 1.2.840.10008.5.1.4.1.1.77.1.3</w:t>
            </w:r>
          </w:p>
          <w:p w14:paraId="524293DF" w14:textId="77777777" w:rsidR="006C1248" w:rsidRPr="006C1248" w:rsidRDefault="006C1248" w:rsidP="007C662A">
            <w:pPr>
              <w:spacing w:after="0"/>
              <w:rPr>
                <w:lang w:val="en-GB"/>
              </w:rPr>
            </w:pPr>
            <w:r w:rsidRPr="006C1248">
              <w:rPr>
                <w:lang w:val="en-GB"/>
              </w:rPr>
              <w:t>Standard VL Photographic Image Storage 1.2.840.10008.5.1.4.1.1.77.1.4</w:t>
            </w:r>
          </w:p>
          <w:p w14:paraId="5F2FA9FA" w14:textId="77777777" w:rsidR="006C1248" w:rsidRPr="006C1248" w:rsidRDefault="006C1248" w:rsidP="007C662A">
            <w:pPr>
              <w:spacing w:after="0"/>
              <w:rPr>
                <w:lang w:val="en-GB"/>
              </w:rPr>
            </w:pPr>
            <w:r w:rsidRPr="006C1248">
              <w:rPr>
                <w:lang w:val="en-GB"/>
              </w:rPr>
              <w:t>Standard Video Photographic Image Storage 1.2.840.10008.5.1.4.1.1.77.1.4.1</w:t>
            </w:r>
          </w:p>
          <w:p w14:paraId="4298BF1A" w14:textId="77777777" w:rsidR="006C1248" w:rsidRPr="006C1248" w:rsidRDefault="006C1248" w:rsidP="007C662A">
            <w:pPr>
              <w:spacing w:after="0"/>
              <w:rPr>
                <w:lang w:val="en-GB"/>
              </w:rPr>
            </w:pPr>
            <w:r w:rsidRPr="006C1248">
              <w:rPr>
                <w:lang w:val="en-GB"/>
              </w:rPr>
              <w:t>Standard Ophthalmic Photographic 8 Bit Image Storage 1.2.840.10008.5.1.4.1.1.77.1.5.1</w:t>
            </w:r>
          </w:p>
          <w:p w14:paraId="78E815C5" w14:textId="77777777" w:rsidR="006C1248" w:rsidRPr="006C1248" w:rsidRDefault="006C1248" w:rsidP="007C662A">
            <w:pPr>
              <w:spacing w:after="0"/>
              <w:rPr>
                <w:lang w:val="en-GB"/>
              </w:rPr>
            </w:pPr>
            <w:r w:rsidRPr="006C1248">
              <w:rPr>
                <w:lang w:val="en-GB"/>
              </w:rPr>
              <w:t>Standard Ophthalmic Photographic 16 Bit Image Storage 1.2.840.10008.5.1.4.1.1.77.1.5.2</w:t>
            </w:r>
          </w:p>
          <w:p w14:paraId="7A9811C9" w14:textId="77777777" w:rsidR="006C1248" w:rsidRPr="006C1248" w:rsidRDefault="006C1248" w:rsidP="007C662A">
            <w:pPr>
              <w:spacing w:after="0"/>
              <w:rPr>
                <w:lang w:val="en-GB"/>
              </w:rPr>
            </w:pPr>
            <w:r w:rsidRPr="006C1248">
              <w:rPr>
                <w:lang w:val="en-GB"/>
              </w:rPr>
              <w:t>Structured Reporting Storage (Basic Text, Enhanced SR, Comprehensive) 1.2.840.10008.5.1.4.1.1.88.11, 1.2.840.10008.5.1.4.1.1.88.22, 1.2.840.10008.5.1.4.1.1.88.33</w:t>
            </w:r>
          </w:p>
          <w:p w14:paraId="36EF4986" w14:textId="77777777" w:rsidR="006C1248" w:rsidRPr="006C1248" w:rsidRDefault="006C1248" w:rsidP="007C662A">
            <w:pPr>
              <w:spacing w:after="0"/>
              <w:rPr>
                <w:lang w:val="en-GB"/>
              </w:rPr>
            </w:pPr>
            <w:r w:rsidRPr="006C1248">
              <w:rPr>
                <w:lang w:val="en-GB"/>
              </w:rPr>
              <w:t>Mammography CAD SR 1.2.840.10008.5.1.4.1.1.88.50</w:t>
            </w:r>
          </w:p>
          <w:p w14:paraId="14E47D1D" w14:textId="77777777" w:rsidR="006C1248" w:rsidRPr="006C1248" w:rsidRDefault="006C1248" w:rsidP="007C662A">
            <w:pPr>
              <w:spacing w:after="0"/>
              <w:rPr>
                <w:lang w:val="en-GB"/>
              </w:rPr>
            </w:pPr>
            <w:r w:rsidRPr="006C1248">
              <w:rPr>
                <w:lang w:val="en-GB"/>
              </w:rPr>
              <w:t>Key Object Selection Document Storage 1.2.840.10008.5.1.4.1.1.88.59</w:t>
            </w:r>
          </w:p>
          <w:p w14:paraId="1CA07670" w14:textId="77777777" w:rsidR="006C1248" w:rsidRPr="006C1248" w:rsidRDefault="006C1248" w:rsidP="007C662A">
            <w:pPr>
              <w:spacing w:after="0"/>
              <w:rPr>
                <w:lang w:val="en-GB"/>
              </w:rPr>
            </w:pPr>
            <w:r w:rsidRPr="006C1248">
              <w:rPr>
                <w:lang w:val="en-GB"/>
              </w:rPr>
              <w:t>Chest CAD SR 1.2.840.10008.5.1.4.1.1.88.65</w:t>
            </w:r>
          </w:p>
          <w:p w14:paraId="52EC634E" w14:textId="77777777" w:rsidR="006C1248" w:rsidRPr="006C1248" w:rsidRDefault="006C1248" w:rsidP="007C662A">
            <w:pPr>
              <w:spacing w:after="0"/>
              <w:rPr>
                <w:lang w:val="en-GB"/>
              </w:rPr>
            </w:pPr>
            <w:r w:rsidRPr="006C1248">
              <w:rPr>
                <w:lang w:val="en-GB"/>
              </w:rPr>
              <w:t>Standard PET Image Storage 1.2.840.10008.5.1.4.1.1.128</w:t>
            </w:r>
          </w:p>
          <w:p w14:paraId="51AA7F27" w14:textId="77777777" w:rsidR="006C1248" w:rsidRPr="006C1248" w:rsidRDefault="006C1248" w:rsidP="007C662A">
            <w:pPr>
              <w:spacing w:after="0"/>
              <w:rPr>
                <w:lang w:val="en-GB"/>
              </w:rPr>
            </w:pPr>
            <w:r w:rsidRPr="006C1248">
              <w:rPr>
                <w:lang w:val="en-GB"/>
              </w:rPr>
              <w:t>Standard PET Curve Storage 1.2.840.10008.5.1.4.1.1.129</w:t>
            </w:r>
          </w:p>
          <w:p w14:paraId="14DCD084" w14:textId="77777777" w:rsidR="006C1248" w:rsidRPr="006C1248" w:rsidRDefault="006C1248" w:rsidP="007C662A">
            <w:pPr>
              <w:spacing w:after="0"/>
              <w:rPr>
                <w:lang w:val="en-GB"/>
              </w:rPr>
            </w:pPr>
            <w:r w:rsidRPr="006C1248">
              <w:rPr>
                <w:lang w:val="en-GB"/>
              </w:rPr>
              <w:t>Standard RT Image Storage 1.2.840.10008.5.1.4.1.1.481.1</w:t>
            </w:r>
          </w:p>
          <w:p w14:paraId="76380728" w14:textId="77777777" w:rsidR="006C1248" w:rsidRPr="006C1248" w:rsidRDefault="006C1248" w:rsidP="007C662A">
            <w:pPr>
              <w:spacing w:after="0"/>
              <w:rPr>
                <w:lang w:val="en-GB"/>
              </w:rPr>
            </w:pPr>
            <w:r w:rsidRPr="006C1248">
              <w:rPr>
                <w:lang w:val="en-GB"/>
              </w:rPr>
              <w:t>Standard RT Dose Storage 1.2.840.10008.5.1.4.1.1.481.2</w:t>
            </w:r>
          </w:p>
          <w:p w14:paraId="5E777401" w14:textId="77777777" w:rsidR="006C1248" w:rsidRPr="006C1248" w:rsidRDefault="006C1248" w:rsidP="007C662A">
            <w:pPr>
              <w:spacing w:after="0"/>
              <w:rPr>
                <w:lang w:val="en-GB"/>
              </w:rPr>
            </w:pPr>
            <w:r w:rsidRPr="006C1248">
              <w:rPr>
                <w:lang w:val="en-GB"/>
              </w:rPr>
              <w:t>Standard RT Structure Set Storage 1.2.840.10008.5.1.4.1.1.481.3</w:t>
            </w:r>
          </w:p>
          <w:p w14:paraId="27AA288D" w14:textId="77777777" w:rsidR="006C1248" w:rsidRPr="006C1248" w:rsidRDefault="006C1248" w:rsidP="007C662A">
            <w:pPr>
              <w:spacing w:after="0"/>
              <w:rPr>
                <w:lang w:val="en-GB"/>
              </w:rPr>
            </w:pPr>
            <w:r w:rsidRPr="006C1248">
              <w:rPr>
                <w:lang w:val="en-GB"/>
              </w:rPr>
              <w:t>Standard RT Plan Storage 1.2.840.10008.5.1.4.1.1.481.5</w:t>
            </w:r>
          </w:p>
          <w:p w14:paraId="45E26910" w14:textId="77777777" w:rsidR="006C1248" w:rsidRPr="006C1248" w:rsidRDefault="006C1248" w:rsidP="007C662A">
            <w:pPr>
              <w:spacing w:after="0"/>
              <w:rPr>
                <w:lang w:val="en-GB"/>
              </w:rPr>
            </w:pPr>
            <w:r w:rsidRPr="006C1248">
              <w:rPr>
                <w:lang w:val="en-GB"/>
              </w:rPr>
              <w:t>Breast Tomosynthesis Image Storage 1.2.840.10008.5.1.4.1.1.13.1.3</w:t>
            </w:r>
          </w:p>
          <w:p w14:paraId="19E55B5D" w14:textId="77777777" w:rsidR="006C1248" w:rsidRPr="006C1248" w:rsidRDefault="006C1248" w:rsidP="007C662A">
            <w:pPr>
              <w:spacing w:after="0"/>
              <w:rPr>
                <w:lang w:val="en-GB"/>
              </w:rPr>
            </w:pPr>
            <w:r w:rsidRPr="006C1248">
              <w:rPr>
                <w:lang w:val="en-GB"/>
              </w:rPr>
              <w:t>Encapsulated PDF Storage 1.2.840.10008.5.1.4.1.1.104.1</w:t>
            </w:r>
          </w:p>
          <w:p w14:paraId="0EEEBC61" w14:textId="77777777" w:rsidR="006C1248" w:rsidRPr="006C1248" w:rsidRDefault="006C1248" w:rsidP="007C662A">
            <w:pPr>
              <w:spacing w:after="0"/>
              <w:rPr>
                <w:lang w:val="en-GB"/>
              </w:rPr>
            </w:pPr>
            <w:r w:rsidRPr="006C1248">
              <w:rPr>
                <w:lang w:val="en-GB"/>
              </w:rPr>
              <w:t>Standard Waveform 12 Lead ECG Storage 1.2.840.10008.5.1.4.1.1.9.1.1</w:t>
            </w:r>
          </w:p>
        </w:tc>
      </w:tr>
      <w:tr w:rsidR="006C1248" w:rsidRPr="002109B4" w14:paraId="3E00A338" w14:textId="77777777" w:rsidTr="007C662A">
        <w:tc>
          <w:tcPr>
            <w:tcW w:w="9818" w:type="dxa"/>
            <w:shd w:val="clear" w:color="auto" w:fill="auto"/>
            <w:tcMar>
              <w:left w:w="25" w:type="dxa"/>
            </w:tcMar>
          </w:tcPr>
          <w:p w14:paraId="3EF8D1B8" w14:textId="77777777" w:rsidR="006C1248" w:rsidRPr="006C1248" w:rsidRDefault="006C1248" w:rsidP="007C662A">
            <w:pPr>
              <w:spacing w:after="0"/>
            </w:pPr>
            <w:r w:rsidRPr="006C1248">
              <w:lastRenderedPageBreak/>
              <w:t>System umożliwia archiwizację i wyświetlanie danych przesyłanych w oparciu o standard DICOM 3.0 lub równoważny, min. klasy SOP (SCP):</w:t>
            </w:r>
          </w:p>
          <w:p w14:paraId="6A925A48" w14:textId="77777777" w:rsidR="006C1248" w:rsidRPr="006C1248" w:rsidRDefault="006C1248" w:rsidP="007C662A">
            <w:pPr>
              <w:spacing w:after="0"/>
              <w:rPr>
                <w:lang w:val="en-GB"/>
              </w:rPr>
            </w:pPr>
            <w:r w:rsidRPr="006C1248">
              <w:rPr>
                <w:lang w:val="en-GB"/>
              </w:rPr>
              <w:t>Standard Echo 1.2.840.10008.1.1</w:t>
            </w:r>
          </w:p>
          <w:p w14:paraId="0B9E5F37" w14:textId="77777777" w:rsidR="006C1248" w:rsidRPr="006C1248" w:rsidRDefault="006C1248" w:rsidP="007C662A">
            <w:pPr>
              <w:spacing w:after="0"/>
              <w:rPr>
                <w:lang w:val="en-GB"/>
              </w:rPr>
            </w:pPr>
            <w:r w:rsidRPr="006C1248">
              <w:rPr>
                <w:lang w:val="en-GB"/>
              </w:rPr>
              <w:t>Storage Commitment 1.2.840.10008.1.20.1</w:t>
            </w:r>
          </w:p>
          <w:p w14:paraId="55B77967" w14:textId="77777777" w:rsidR="006C1248" w:rsidRPr="006C1248" w:rsidRDefault="006C1248" w:rsidP="007C662A">
            <w:pPr>
              <w:spacing w:after="0"/>
              <w:rPr>
                <w:lang w:val="en-GB"/>
              </w:rPr>
            </w:pPr>
            <w:r w:rsidRPr="006C1248">
              <w:rPr>
                <w:lang w:val="en-GB"/>
              </w:rPr>
              <w:lastRenderedPageBreak/>
              <w:t>Standard Digital X-ray Image Storage (presentation, processing) 1.2.840.10008.5.1.4.1.1.1.1, 1.2.840.10008.5.1.4.1.1.1.1.1</w:t>
            </w:r>
          </w:p>
          <w:p w14:paraId="7AB935A3" w14:textId="77777777" w:rsidR="006C1248" w:rsidRPr="006C1248" w:rsidRDefault="006C1248" w:rsidP="007C662A">
            <w:pPr>
              <w:spacing w:after="0"/>
              <w:rPr>
                <w:lang w:val="en-GB"/>
              </w:rPr>
            </w:pPr>
            <w:r w:rsidRPr="006C1248">
              <w:rPr>
                <w:lang w:val="en-GB"/>
              </w:rPr>
              <w:t>Standard Mammography Image Storage (presentation, processing) 1.2.840.10008.5.1.4.1.1.1.2, 1.2.840.10008.5.1.4.1.1.1.2.1</w:t>
            </w:r>
          </w:p>
          <w:p w14:paraId="2E4BAA86" w14:textId="77777777" w:rsidR="006C1248" w:rsidRPr="006C1248" w:rsidRDefault="006C1248" w:rsidP="007C662A">
            <w:pPr>
              <w:spacing w:after="0"/>
              <w:rPr>
                <w:lang w:val="en-GB"/>
              </w:rPr>
            </w:pPr>
            <w:r w:rsidRPr="006C1248">
              <w:rPr>
                <w:lang w:val="en-GB"/>
              </w:rPr>
              <w:t>Standard Intra-oral X-ray Image Storage (presentation, processing) 1.2.840.10008.5.1.4.1.1.1.3, 1.2.840.10008.5.1.4.1.1.1.3.1</w:t>
            </w:r>
          </w:p>
          <w:p w14:paraId="27D99758" w14:textId="77777777" w:rsidR="006C1248" w:rsidRPr="006C1248" w:rsidRDefault="006C1248" w:rsidP="007C662A">
            <w:pPr>
              <w:spacing w:after="0"/>
              <w:rPr>
                <w:lang w:val="en-GB"/>
              </w:rPr>
            </w:pPr>
            <w:r w:rsidRPr="006C1248">
              <w:rPr>
                <w:lang w:val="en-GB"/>
              </w:rPr>
              <w:t>Standard CR Image Storage 1.2.840.10008.5.1.4.1.1.1</w:t>
            </w:r>
          </w:p>
          <w:p w14:paraId="618FDB71" w14:textId="77777777" w:rsidR="006C1248" w:rsidRPr="006C1248" w:rsidRDefault="006C1248" w:rsidP="007C662A">
            <w:pPr>
              <w:spacing w:after="0"/>
              <w:rPr>
                <w:lang w:val="en-GB"/>
              </w:rPr>
            </w:pPr>
            <w:r w:rsidRPr="006C1248">
              <w:rPr>
                <w:lang w:val="en-GB"/>
              </w:rPr>
              <w:t>Standard CT Image Storage 1.2.840.10008.5.1.4.1.1.2</w:t>
            </w:r>
          </w:p>
          <w:p w14:paraId="66E25B09" w14:textId="77777777" w:rsidR="006C1248" w:rsidRPr="006C1248" w:rsidRDefault="006C1248" w:rsidP="007C662A">
            <w:pPr>
              <w:spacing w:after="0"/>
              <w:rPr>
                <w:lang w:val="en-GB"/>
              </w:rPr>
            </w:pPr>
            <w:r w:rsidRPr="006C1248">
              <w:rPr>
                <w:lang w:val="en-GB"/>
              </w:rPr>
              <w:t>Enhanced CT Image Storage 1.2.840.10008.5.1.4.1.1.2.1</w:t>
            </w:r>
          </w:p>
          <w:p w14:paraId="14CB5212" w14:textId="77777777" w:rsidR="006C1248" w:rsidRPr="006C1248" w:rsidRDefault="006C1248" w:rsidP="007C662A">
            <w:pPr>
              <w:spacing w:after="0"/>
              <w:rPr>
                <w:lang w:val="en-GB"/>
              </w:rPr>
            </w:pPr>
            <w:r w:rsidRPr="006C1248">
              <w:rPr>
                <w:lang w:val="en-GB"/>
              </w:rPr>
              <w:t xml:space="preserve">Standard US </w:t>
            </w:r>
            <w:proofErr w:type="spellStart"/>
            <w:r w:rsidRPr="006C1248">
              <w:rPr>
                <w:lang w:val="en-GB"/>
              </w:rPr>
              <w:t>Multiframe</w:t>
            </w:r>
            <w:proofErr w:type="spellEnd"/>
            <w:r w:rsidRPr="006C1248">
              <w:rPr>
                <w:lang w:val="en-GB"/>
              </w:rPr>
              <w:t xml:space="preserve"> Image Storage (retired) 1.2.840.10008.5.1.4.1.1.3</w:t>
            </w:r>
          </w:p>
          <w:p w14:paraId="5718424C" w14:textId="77777777" w:rsidR="006C1248" w:rsidRPr="006C1248" w:rsidRDefault="006C1248" w:rsidP="007C662A">
            <w:pPr>
              <w:spacing w:after="0"/>
              <w:rPr>
                <w:lang w:val="en-GB"/>
              </w:rPr>
            </w:pPr>
            <w:r w:rsidRPr="006C1248">
              <w:rPr>
                <w:lang w:val="en-GB"/>
              </w:rPr>
              <w:t xml:space="preserve">Standard US </w:t>
            </w:r>
            <w:proofErr w:type="spellStart"/>
            <w:r w:rsidRPr="006C1248">
              <w:rPr>
                <w:lang w:val="en-GB"/>
              </w:rPr>
              <w:t>Multiframe</w:t>
            </w:r>
            <w:proofErr w:type="spellEnd"/>
            <w:r w:rsidRPr="006C1248">
              <w:rPr>
                <w:lang w:val="en-GB"/>
              </w:rPr>
              <w:t xml:space="preserve"> Image Storage 1.2.840.10008.5.1.4.1.1.3.1</w:t>
            </w:r>
          </w:p>
          <w:p w14:paraId="58B43B91" w14:textId="77777777" w:rsidR="006C1248" w:rsidRPr="006C1248" w:rsidRDefault="006C1248" w:rsidP="007C662A">
            <w:pPr>
              <w:spacing w:after="0"/>
              <w:rPr>
                <w:lang w:val="en-GB"/>
              </w:rPr>
            </w:pPr>
            <w:r w:rsidRPr="006C1248">
              <w:rPr>
                <w:lang w:val="en-GB"/>
              </w:rPr>
              <w:t>Standard MR Image Storage 1.2.840.10008.5.1.4.1.1.4</w:t>
            </w:r>
          </w:p>
          <w:p w14:paraId="155E2157" w14:textId="77777777" w:rsidR="006C1248" w:rsidRPr="006C1248" w:rsidRDefault="006C1248" w:rsidP="007C662A">
            <w:pPr>
              <w:spacing w:after="0"/>
              <w:rPr>
                <w:lang w:val="en-GB"/>
              </w:rPr>
            </w:pPr>
            <w:r w:rsidRPr="006C1248">
              <w:rPr>
                <w:lang w:val="en-GB"/>
              </w:rPr>
              <w:t>Enhanced MR Image Storage 1.2.840.10008.5.1.4.1.1.4.1</w:t>
            </w:r>
          </w:p>
          <w:p w14:paraId="5731BD27" w14:textId="77777777" w:rsidR="006C1248" w:rsidRPr="006C1248" w:rsidRDefault="006C1248" w:rsidP="007C662A">
            <w:pPr>
              <w:spacing w:after="0"/>
              <w:rPr>
                <w:lang w:val="en-GB"/>
              </w:rPr>
            </w:pPr>
            <w:r w:rsidRPr="006C1248">
              <w:rPr>
                <w:lang w:val="en-GB"/>
              </w:rPr>
              <w:t>Standard US Image Storage (retired) 1.2.840.10008.5.1.4.1.1.6</w:t>
            </w:r>
          </w:p>
          <w:p w14:paraId="2A326400" w14:textId="77777777" w:rsidR="006C1248" w:rsidRPr="006C1248" w:rsidRDefault="006C1248" w:rsidP="007C662A">
            <w:pPr>
              <w:spacing w:after="0"/>
              <w:rPr>
                <w:lang w:val="en-GB"/>
              </w:rPr>
            </w:pPr>
            <w:r w:rsidRPr="006C1248">
              <w:rPr>
                <w:lang w:val="en-GB"/>
              </w:rPr>
              <w:t>Standard US Image Storage 1.2.840.10008.5.1.4.1.1.6.1</w:t>
            </w:r>
          </w:p>
          <w:p w14:paraId="6A331DE1" w14:textId="77777777" w:rsidR="006C1248" w:rsidRPr="006C1248" w:rsidRDefault="006C1248" w:rsidP="007C662A">
            <w:pPr>
              <w:spacing w:after="0"/>
              <w:rPr>
                <w:lang w:val="en-GB"/>
              </w:rPr>
            </w:pPr>
            <w:r w:rsidRPr="006C1248">
              <w:rPr>
                <w:lang w:val="en-GB"/>
              </w:rPr>
              <w:t>Standard Secondary Capture Image Storage 1.2.840.10008.5.1.4.1.1.7</w:t>
            </w:r>
          </w:p>
          <w:p w14:paraId="460E1E53" w14:textId="77777777" w:rsidR="006C1248" w:rsidRPr="006C1248" w:rsidRDefault="006C1248" w:rsidP="007C662A">
            <w:pPr>
              <w:spacing w:after="0"/>
              <w:rPr>
                <w:lang w:val="en-GB"/>
              </w:rPr>
            </w:pPr>
            <w:r w:rsidRPr="006C1248">
              <w:rPr>
                <w:lang w:val="en-GB"/>
              </w:rPr>
              <w:t>Multi-frame Single Bit Secondary Capture Image Storage 1.2.840.10008.5.1.4.1.1.7.1</w:t>
            </w:r>
          </w:p>
          <w:p w14:paraId="26AE2AF9" w14:textId="77777777" w:rsidR="006C1248" w:rsidRPr="006C1248" w:rsidRDefault="006C1248" w:rsidP="007C662A">
            <w:pPr>
              <w:spacing w:after="0"/>
              <w:rPr>
                <w:lang w:val="en-GB"/>
              </w:rPr>
            </w:pPr>
            <w:r w:rsidRPr="006C1248">
              <w:rPr>
                <w:lang w:val="en-GB"/>
              </w:rPr>
              <w:t>Multi-frame Grayscale Byte Secondary Capture Image Storage 1.2.840.10008.5.1.4.1.1.7.2</w:t>
            </w:r>
          </w:p>
          <w:p w14:paraId="02B35D9D" w14:textId="77777777" w:rsidR="006C1248" w:rsidRPr="006C1248" w:rsidRDefault="006C1248" w:rsidP="007C662A">
            <w:pPr>
              <w:spacing w:after="0"/>
              <w:rPr>
                <w:lang w:val="en-GB"/>
              </w:rPr>
            </w:pPr>
            <w:r w:rsidRPr="006C1248">
              <w:rPr>
                <w:lang w:val="en-GB"/>
              </w:rPr>
              <w:t>Multi-frame Grayscale Word Secondary Capture Image Storage 1.2.840.10008.5.1.4.1.1.7.3</w:t>
            </w:r>
          </w:p>
          <w:p w14:paraId="361B0AA1" w14:textId="77777777" w:rsidR="006C1248" w:rsidRPr="006C1248" w:rsidRDefault="006C1248" w:rsidP="007C662A">
            <w:pPr>
              <w:spacing w:after="0"/>
              <w:rPr>
                <w:lang w:val="en-GB"/>
              </w:rPr>
            </w:pPr>
            <w:r w:rsidRPr="006C1248">
              <w:rPr>
                <w:lang w:val="en-GB"/>
              </w:rPr>
              <w:t xml:space="preserve">Multi-frame True </w:t>
            </w:r>
            <w:proofErr w:type="spellStart"/>
            <w:r w:rsidRPr="006C1248">
              <w:rPr>
                <w:lang w:val="en-GB"/>
              </w:rPr>
              <w:t>Color</w:t>
            </w:r>
            <w:proofErr w:type="spellEnd"/>
            <w:r w:rsidRPr="006C1248">
              <w:rPr>
                <w:lang w:val="en-GB"/>
              </w:rPr>
              <w:t xml:space="preserve"> Secondary Capture Image Storage 1.2.840.10008.5.1.4.1.1.7.4</w:t>
            </w:r>
          </w:p>
          <w:p w14:paraId="46739DFA" w14:textId="77777777" w:rsidR="006C1248" w:rsidRPr="006C1248" w:rsidRDefault="006C1248" w:rsidP="007C662A">
            <w:pPr>
              <w:spacing w:after="0"/>
              <w:rPr>
                <w:lang w:val="en-GB"/>
              </w:rPr>
            </w:pPr>
            <w:r w:rsidRPr="006C1248">
              <w:rPr>
                <w:lang w:val="en-GB"/>
              </w:rPr>
              <w:t>Standard Overlay Storage 1.2.840.10008.5.1.4.1.1.8</w:t>
            </w:r>
          </w:p>
          <w:p w14:paraId="5C806858" w14:textId="77777777" w:rsidR="006C1248" w:rsidRPr="006C1248" w:rsidRDefault="006C1248" w:rsidP="007C662A">
            <w:pPr>
              <w:spacing w:after="0"/>
              <w:rPr>
                <w:lang w:val="en-GB"/>
              </w:rPr>
            </w:pPr>
            <w:r w:rsidRPr="006C1248">
              <w:rPr>
                <w:lang w:val="en-GB"/>
              </w:rPr>
              <w:t>Standard Curve Storage 1.2.840.10008.5.1.4.1.1.9</w:t>
            </w:r>
          </w:p>
          <w:p w14:paraId="452FE0B8" w14:textId="77777777" w:rsidR="006C1248" w:rsidRPr="006C1248" w:rsidRDefault="006C1248" w:rsidP="007C662A">
            <w:pPr>
              <w:spacing w:after="0"/>
              <w:rPr>
                <w:lang w:val="en-GB"/>
              </w:rPr>
            </w:pPr>
            <w:r w:rsidRPr="006C1248">
              <w:rPr>
                <w:lang w:val="en-GB"/>
              </w:rPr>
              <w:t>Standard Modality LUT Storage 1.2.840.10008.5.1.4.1.1.10</w:t>
            </w:r>
          </w:p>
          <w:p w14:paraId="58CCCA22" w14:textId="77777777" w:rsidR="006C1248" w:rsidRPr="006C1248" w:rsidRDefault="006C1248" w:rsidP="007C662A">
            <w:pPr>
              <w:spacing w:after="0"/>
              <w:rPr>
                <w:lang w:val="en-GB"/>
              </w:rPr>
            </w:pPr>
            <w:r w:rsidRPr="006C1248">
              <w:rPr>
                <w:lang w:val="en-GB"/>
              </w:rPr>
              <w:t>Standard VOI LUT Storage</w:t>
            </w:r>
            <w:r w:rsidRPr="006C1248">
              <w:rPr>
                <w:lang w:val="en-GB"/>
              </w:rPr>
              <w:tab/>
              <w:t xml:space="preserve"> 1.2.840.10008.5.1.4.1.1.11</w:t>
            </w:r>
          </w:p>
          <w:p w14:paraId="43736BA5" w14:textId="77777777" w:rsidR="006C1248" w:rsidRPr="006C1248" w:rsidRDefault="006C1248" w:rsidP="007C662A">
            <w:pPr>
              <w:spacing w:after="0"/>
              <w:rPr>
                <w:lang w:val="en-GB"/>
              </w:rPr>
            </w:pPr>
            <w:r w:rsidRPr="006C1248">
              <w:rPr>
                <w:lang w:val="en-GB"/>
              </w:rPr>
              <w:t>Grayscale Softcopy Presentation State Storage 1.2.840.10008.5.1.4.1.1.11.1</w:t>
            </w:r>
          </w:p>
          <w:p w14:paraId="3DF564FE" w14:textId="77777777" w:rsidR="006C1248" w:rsidRPr="006C1248" w:rsidRDefault="006C1248" w:rsidP="007C662A">
            <w:pPr>
              <w:spacing w:after="0"/>
              <w:rPr>
                <w:lang w:val="en-GB"/>
              </w:rPr>
            </w:pPr>
            <w:r w:rsidRPr="006C1248">
              <w:rPr>
                <w:lang w:val="en-GB"/>
              </w:rPr>
              <w:t>Standard X-ray Angio Image Storage 1.2.840.10008.5.1.4.1.1.12.1</w:t>
            </w:r>
          </w:p>
          <w:p w14:paraId="0A304C21" w14:textId="77777777" w:rsidR="006C1248" w:rsidRPr="006C1248" w:rsidRDefault="006C1248" w:rsidP="007C662A">
            <w:pPr>
              <w:spacing w:after="0"/>
              <w:rPr>
                <w:lang w:val="en-GB"/>
              </w:rPr>
            </w:pPr>
            <w:r w:rsidRPr="006C1248">
              <w:rPr>
                <w:lang w:val="en-GB"/>
              </w:rPr>
              <w:t>Standard X-ray Radio Fluoroscopy Image Storage 1.2.840.10008.5.1.4.1.1.12.2</w:t>
            </w:r>
          </w:p>
          <w:p w14:paraId="79E53805" w14:textId="77777777" w:rsidR="006C1248" w:rsidRPr="006C1248" w:rsidRDefault="006C1248" w:rsidP="007C662A">
            <w:pPr>
              <w:spacing w:after="0"/>
              <w:rPr>
                <w:lang w:val="en-GB"/>
              </w:rPr>
            </w:pPr>
            <w:r w:rsidRPr="006C1248">
              <w:rPr>
                <w:lang w:val="en-GB"/>
              </w:rPr>
              <w:t>Standard NM Image Storage 1.2.840.10008.5.1.4.1.1.20</w:t>
            </w:r>
          </w:p>
          <w:p w14:paraId="69A31432" w14:textId="77777777" w:rsidR="006C1248" w:rsidRPr="006C1248" w:rsidRDefault="006C1248" w:rsidP="007C662A">
            <w:pPr>
              <w:spacing w:after="0"/>
              <w:rPr>
                <w:lang w:val="en-GB"/>
              </w:rPr>
            </w:pPr>
            <w:r w:rsidRPr="006C1248">
              <w:rPr>
                <w:lang w:val="en-GB"/>
              </w:rPr>
              <w:t>Raw Data Storage 1.2.840.10008.5.1.4.1.1.66</w:t>
            </w:r>
          </w:p>
          <w:p w14:paraId="304AB016" w14:textId="77777777" w:rsidR="006C1248" w:rsidRPr="006C1248" w:rsidRDefault="006C1248" w:rsidP="007C662A">
            <w:pPr>
              <w:spacing w:after="0"/>
              <w:rPr>
                <w:lang w:val="en-GB"/>
              </w:rPr>
            </w:pPr>
            <w:r w:rsidRPr="006C1248">
              <w:rPr>
                <w:lang w:val="en-GB"/>
              </w:rPr>
              <w:lastRenderedPageBreak/>
              <w:t>Spatial Registration Storage 1.2.840.10008.5.1.4.1.1.66.1</w:t>
            </w:r>
          </w:p>
          <w:p w14:paraId="3C520160" w14:textId="77777777" w:rsidR="006C1248" w:rsidRPr="006C1248" w:rsidRDefault="006C1248" w:rsidP="007C662A">
            <w:pPr>
              <w:spacing w:after="0"/>
              <w:rPr>
                <w:lang w:val="en-GB"/>
              </w:rPr>
            </w:pPr>
            <w:r w:rsidRPr="006C1248">
              <w:rPr>
                <w:lang w:val="en-GB"/>
              </w:rPr>
              <w:t>Spatial Fiducials Storage 1.2.840.10008.5.1.4.1.1.66.2</w:t>
            </w:r>
          </w:p>
          <w:p w14:paraId="310BA15C" w14:textId="77777777" w:rsidR="006C1248" w:rsidRPr="006C1248" w:rsidRDefault="006C1248" w:rsidP="007C662A">
            <w:pPr>
              <w:spacing w:after="0"/>
              <w:rPr>
                <w:lang w:val="en-GB"/>
              </w:rPr>
            </w:pPr>
            <w:r w:rsidRPr="006C1248">
              <w:rPr>
                <w:lang w:val="en-GB"/>
              </w:rPr>
              <w:t>Standard VL Image Storage (retired) 1.2.840.10008.5.1.4.1.1.77.1</w:t>
            </w:r>
          </w:p>
          <w:p w14:paraId="263A05F7" w14:textId="77777777" w:rsidR="006C1248" w:rsidRPr="006C1248" w:rsidRDefault="006C1248" w:rsidP="007C662A">
            <w:pPr>
              <w:spacing w:after="0"/>
              <w:rPr>
                <w:lang w:val="en-GB"/>
              </w:rPr>
            </w:pPr>
            <w:r w:rsidRPr="006C1248">
              <w:rPr>
                <w:lang w:val="en-GB"/>
              </w:rPr>
              <w:t>Standard VL Multi-frame Image Storage 1.2.840.10008.5.1.4.1.1.77.2</w:t>
            </w:r>
          </w:p>
          <w:p w14:paraId="1B038968" w14:textId="77777777" w:rsidR="006C1248" w:rsidRPr="006C1248" w:rsidRDefault="006C1248" w:rsidP="007C662A">
            <w:pPr>
              <w:spacing w:after="0"/>
              <w:rPr>
                <w:lang w:val="en-GB"/>
              </w:rPr>
            </w:pPr>
            <w:r w:rsidRPr="006C1248">
              <w:rPr>
                <w:lang w:val="en-GB"/>
              </w:rPr>
              <w:t>Standard VL Endoscopic Image Storage 1.2.840.10008.5.1.4.1.1.77.1.1</w:t>
            </w:r>
          </w:p>
          <w:p w14:paraId="71BB28DB" w14:textId="77777777" w:rsidR="006C1248" w:rsidRPr="006C1248" w:rsidRDefault="006C1248" w:rsidP="007C662A">
            <w:pPr>
              <w:spacing w:after="0"/>
              <w:rPr>
                <w:lang w:val="en-GB"/>
              </w:rPr>
            </w:pPr>
            <w:r w:rsidRPr="006C1248">
              <w:rPr>
                <w:lang w:val="en-GB"/>
              </w:rPr>
              <w:t>Standard Video Endoscopic Image Storage 1.2.840.10008.5.1.4.1.1.77.1.1.1</w:t>
            </w:r>
          </w:p>
          <w:p w14:paraId="341B3DBD" w14:textId="77777777" w:rsidR="006C1248" w:rsidRPr="006C1248" w:rsidRDefault="006C1248" w:rsidP="007C662A">
            <w:pPr>
              <w:spacing w:after="0"/>
              <w:rPr>
                <w:lang w:val="en-GB"/>
              </w:rPr>
            </w:pPr>
            <w:r w:rsidRPr="006C1248">
              <w:rPr>
                <w:lang w:val="en-GB"/>
              </w:rPr>
              <w:t>Standard VL Microscopic Image Storage 1.2.840.10008.5.1.4.1.1.77.1.2</w:t>
            </w:r>
          </w:p>
          <w:p w14:paraId="141C4FF5" w14:textId="77777777" w:rsidR="006C1248" w:rsidRPr="006C1248" w:rsidRDefault="006C1248" w:rsidP="007C662A">
            <w:pPr>
              <w:spacing w:after="0"/>
              <w:rPr>
                <w:lang w:val="en-GB"/>
              </w:rPr>
            </w:pPr>
            <w:r w:rsidRPr="006C1248">
              <w:rPr>
                <w:lang w:val="en-GB"/>
              </w:rPr>
              <w:t>Standard Video Microscopic Image Storage 1.2.840.10008.5.1.4.1.1.77.1.2.1</w:t>
            </w:r>
          </w:p>
          <w:p w14:paraId="1D342ABF" w14:textId="77777777" w:rsidR="006C1248" w:rsidRPr="006C1248" w:rsidRDefault="006C1248" w:rsidP="007C662A">
            <w:pPr>
              <w:spacing w:after="0"/>
              <w:rPr>
                <w:lang w:val="en-GB"/>
              </w:rPr>
            </w:pPr>
            <w:r w:rsidRPr="006C1248">
              <w:rPr>
                <w:lang w:val="en-GB"/>
              </w:rPr>
              <w:t>Standard VL Slide Microscopic Storage 1.2.840.10008.5.1.4.1.1.77.1.3</w:t>
            </w:r>
          </w:p>
          <w:p w14:paraId="75589276" w14:textId="77777777" w:rsidR="006C1248" w:rsidRPr="006C1248" w:rsidRDefault="006C1248" w:rsidP="007C662A">
            <w:pPr>
              <w:spacing w:after="0"/>
              <w:rPr>
                <w:lang w:val="en-GB"/>
              </w:rPr>
            </w:pPr>
            <w:r w:rsidRPr="006C1248">
              <w:rPr>
                <w:lang w:val="en-GB"/>
              </w:rPr>
              <w:t>Standard VL Photographic Image Storage 1.2.840.10008.5.1.4.1.1.77.1.4</w:t>
            </w:r>
          </w:p>
          <w:p w14:paraId="61F7B818" w14:textId="77777777" w:rsidR="006C1248" w:rsidRPr="006C1248" w:rsidRDefault="006C1248" w:rsidP="007C662A">
            <w:pPr>
              <w:spacing w:after="0"/>
              <w:rPr>
                <w:lang w:val="en-GB"/>
              </w:rPr>
            </w:pPr>
            <w:r w:rsidRPr="006C1248">
              <w:rPr>
                <w:lang w:val="en-GB"/>
              </w:rPr>
              <w:t>Standard Video Photographic Image Storage 1.2.840.10008.5.1.4.1.1.77.1.4.1</w:t>
            </w:r>
          </w:p>
          <w:p w14:paraId="775E5B0A" w14:textId="77777777" w:rsidR="006C1248" w:rsidRPr="006C1248" w:rsidRDefault="006C1248" w:rsidP="007C662A">
            <w:pPr>
              <w:spacing w:after="0"/>
              <w:rPr>
                <w:lang w:val="en-GB"/>
              </w:rPr>
            </w:pPr>
            <w:r w:rsidRPr="006C1248">
              <w:rPr>
                <w:lang w:val="en-GB"/>
              </w:rPr>
              <w:t>Standard Ophthalmic Photographic 8 Bit Image Storage 1.2.840.10008.5.1.4.1.1.77.1.5.1</w:t>
            </w:r>
          </w:p>
          <w:p w14:paraId="79D7852B" w14:textId="77777777" w:rsidR="006C1248" w:rsidRPr="006C1248" w:rsidRDefault="006C1248" w:rsidP="007C662A">
            <w:pPr>
              <w:spacing w:after="0"/>
              <w:rPr>
                <w:lang w:val="en-GB"/>
              </w:rPr>
            </w:pPr>
            <w:r w:rsidRPr="006C1248">
              <w:rPr>
                <w:lang w:val="en-GB"/>
              </w:rPr>
              <w:t>Standard Ophthalmic Photographic 16 Bit Image Storage 1.2.840.10008.5.1.4.1.1.77.1.5.2</w:t>
            </w:r>
          </w:p>
          <w:p w14:paraId="5C1CAA3F" w14:textId="77777777" w:rsidR="006C1248" w:rsidRPr="006C1248" w:rsidRDefault="006C1248" w:rsidP="007C662A">
            <w:pPr>
              <w:spacing w:after="0"/>
              <w:rPr>
                <w:lang w:val="en-GB"/>
              </w:rPr>
            </w:pPr>
            <w:r w:rsidRPr="006C1248">
              <w:rPr>
                <w:lang w:val="en-GB"/>
              </w:rPr>
              <w:t>Structured Reporting Storage (Basic Text, Enhanced SR, Comprehensive) 1.2.840.10008.5.1.4.1.1.88.11, 1.2.840.10008.5.1.4.1.1.88.22, 1.2.840.10008.5.1.4.1.1.88.33</w:t>
            </w:r>
          </w:p>
          <w:p w14:paraId="52BC14D1" w14:textId="77777777" w:rsidR="006C1248" w:rsidRPr="006C1248" w:rsidRDefault="006C1248" w:rsidP="007C662A">
            <w:pPr>
              <w:spacing w:after="0"/>
              <w:rPr>
                <w:lang w:val="en-GB"/>
              </w:rPr>
            </w:pPr>
            <w:r w:rsidRPr="006C1248">
              <w:rPr>
                <w:lang w:val="en-GB"/>
              </w:rPr>
              <w:t>Mammography CAD SR 1.2.840.10008.5.1.4.1.1.88.50</w:t>
            </w:r>
          </w:p>
          <w:p w14:paraId="14777F47" w14:textId="77777777" w:rsidR="006C1248" w:rsidRPr="006C1248" w:rsidRDefault="006C1248" w:rsidP="007C662A">
            <w:pPr>
              <w:spacing w:after="0"/>
              <w:rPr>
                <w:lang w:val="en-GB"/>
              </w:rPr>
            </w:pPr>
            <w:r w:rsidRPr="006C1248">
              <w:rPr>
                <w:lang w:val="en-GB"/>
              </w:rPr>
              <w:t>Key Object Selection Document 1.2.840.10008.5.1.4.1.1.88.59</w:t>
            </w:r>
          </w:p>
          <w:p w14:paraId="475A891B" w14:textId="77777777" w:rsidR="006C1248" w:rsidRPr="006C1248" w:rsidRDefault="006C1248" w:rsidP="007C662A">
            <w:pPr>
              <w:spacing w:after="0"/>
              <w:rPr>
                <w:lang w:val="en-GB"/>
              </w:rPr>
            </w:pPr>
            <w:r w:rsidRPr="006C1248">
              <w:rPr>
                <w:lang w:val="en-GB"/>
              </w:rPr>
              <w:t>Chest CAD SR 1.2.840.10008.5.1.4.1.1.88.65</w:t>
            </w:r>
          </w:p>
          <w:p w14:paraId="774AA121" w14:textId="77777777" w:rsidR="006C1248" w:rsidRPr="006C1248" w:rsidRDefault="006C1248" w:rsidP="007C662A">
            <w:pPr>
              <w:spacing w:after="0"/>
              <w:rPr>
                <w:lang w:val="en-GB"/>
              </w:rPr>
            </w:pPr>
            <w:r w:rsidRPr="006C1248">
              <w:rPr>
                <w:lang w:val="en-GB"/>
              </w:rPr>
              <w:t>Standard PET Image Storage 1.2.840.10008.5.1.4.1.1.128</w:t>
            </w:r>
          </w:p>
          <w:p w14:paraId="05146468" w14:textId="77777777" w:rsidR="006C1248" w:rsidRPr="006C1248" w:rsidRDefault="006C1248" w:rsidP="007C662A">
            <w:pPr>
              <w:spacing w:after="0"/>
              <w:rPr>
                <w:lang w:val="en-GB"/>
              </w:rPr>
            </w:pPr>
            <w:r w:rsidRPr="006C1248">
              <w:rPr>
                <w:lang w:val="en-GB"/>
              </w:rPr>
              <w:t>Standard PET Curve Storage 1.2.840.10008.5.1.4.1.1.129</w:t>
            </w:r>
          </w:p>
          <w:p w14:paraId="7A5C8F2B" w14:textId="77777777" w:rsidR="006C1248" w:rsidRPr="006C1248" w:rsidRDefault="006C1248" w:rsidP="007C662A">
            <w:pPr>
              <w:spacing w:after="0"/>
              <w:rPr>
                <w:lang w:val="en-GB"/>
              </w:rPr>
            </w:pPr>
            <w:r w:rsidRPr="006C1248">
              <w:rPr>
                <w:lang w:val="en-GB"/>
              </w:rPr>
              <w:t>Standard RT Image Storage 1.2.840.10008.5.1.4.1.1.481.1</w:t>
            </w:r>
          </w:p>
          <w:p w14:paraId="4BED56F6" w14:textId="77777777" w:rsidR="006C1248" w:rsidRPr="006C1248" w:rsidRDefault="006C1248" w:rsidP="007C662A">
            <w:pPr>
              <w:spacing w:after="0"/>
              <w:rPr>
                <w:lang w:val="en-GB"/>
              </w:rPr>
            </w:pPr>
            <w:r w:rsidRPr="006C1248">
              <w:rPr>
                <w:lang w:val="en-GB"/>
              </w:rPr>
              <w:t>Standard RT Dose Storage 1.2.840.10008.5.1.4.1.1.481.2</w:t>
            </w:r>
          </w:p>
          <w:p w14:paraId="6B2DFC66" w14:textId="77777777" w:rsidR="006C1248" w:rsidRPr="006C1248" w:rsidRDefault="006C1248" w:rsidP="007C662A">
            <w:pPr>
              <w:spacing w:after="0"/>
              <w:rPr>
                <w:lang w:val="en-GB"/>
              </w:rPr>
            </w:pPr>
            <w:r w:rsidRPr="006C1248">
              <w:rPr>
                <w:lang w:val="en-GB"/>
              </w:rPr>
              <w:t>Standard RT Structure Set Storage 1.2.840.10008.5.1.4.1.1.481.3</w:t>
            </w:r>
          </w:p>
          <w:p w14:paraId="5E38B782" w14:textId="77777777" w:rsidR="006C1248" w:rsidRPr="006C1248" w:rsidRDefault="006C1248" w:rsidP="007C662A">
            <w:pPr>
              <w:spacing w:after="0"/>
              <w:rPr>
                <w:lang w:val="en-GB"/>
              </w:rPr>
            </w:pPr>
            <w:r w:rsidRPr="006C1248">
              <w:rPr>
                <w:lang w:val="en-GB"/>
              </w:rPr>
              <w:t>Standard RT Plan Storage 1.2.840.10008.5.1.4.1.1.481.5</w:t>
            </w:r>
          </w:p>
          <w:p w14:paraId="40E4EA24" w14:textId="77777777" w:rsidR="006C1248" w:rsidRPr="006C1248" w:rsidRDefault="006C1248" w:rsidP="007C662A">
            <w:pPr>
              <w:spacing w:after="0"/>
              <w:rPr>
                <w:lang w:val="en-GB"/>
              </w:rPr>
            </w:pPr>
            <w:r w:rsidRPr="006C1248">
              <w:rPr>
                <w:lang w:val="en-GB"/>
              </w:rPr>
              <w:t>Breast Tomosynthesis Image Storage 1.2.840.10008.5.1.4.1.1.13.1.3</w:t>
            </w:r>
          </w:p>
          <w:p w14:paraId="28F740D8" w14:textId="77777777" w:rsidR="006C1248" w:rsidRPr="006C1248" w:rsidRDefault="006C1248" w:rsidP="007C662A">
            <w:pPr>
              <w:spacing w:after="0"/>
              <w:rPr>
                <w:lang w:val="en-GB"/>
              </w:rPr>
            </w:pPr>
            <w:r w:rsidRPr="006C1248">
              <w:rPr>
                <w:lang w:val="en-GB"/>
              </w:rPr>
              <w:t>Encapsulated PDF Storage 1.2.840.10008.5.1.4.1.1.104.1</w:t>
            </w:r>
          </w:p>
          <w:p w14:paraId="307F692C" w14:textId="77777777" w:rsidR="006C1248" w:rsidRPr="006C1248" w:rsidRDefault="006C1248" w:rsidP="007C662A">
            <w:pPr>
              <w:spacing w:after="0"/>
              <w:rPr>
                <w:lang w:val="en-GB"/>
              </w:rPr>
            </w:pPr>
            <w:r w:rsidRPr="006C1248">
              <w:rPr>
                <w:lang w:val="en-GB"/>
              </w:rPr>
              <w:t>Patient Root Query/Retrieve - FIND 1.2.840.10008.5.1.4.1.2.1.1</w:t>
            </w:r>
          </w:p>
          <w:p w14:paraId="22F29A7F" w14:textId="77777777" w:rsidR="006C1248" w:rsidRPr="006C1248" w:rsidRDefault="006C1248" w:rsidP="007C662A">
            <w:pPr>
              <w:spacing w:after="0"/>
              <w:rPr>
                <w:lang w:val="en-GB"/>
              </w:rPr>
            </w:pPr>
            <w:r w:rsidRPr="006C1248">
              <w:rPr>
                <w:lang w:val="en-GB"/>
              </w:rPr>
              <w:t>Patient Root Query/Retrieve - MOVE 1.2.840.10008.5.1.4.1.2.1.2</w:t>
            </w:r>
          </w:p>
          <w:p w14:paraId="501DC7FD" w14:textId="77777777" w:rsidR="006C1248" w:rsidRPr="006C1248" w:rsidRDefault="006C1248" w:rsidP="007C662A">
            <w:pPr>
              <w:spacing w:after="0"/>
              <w:rPr>
                <w:lang w:val="en-GB"/>
              </w:rPr>
            </w:pPr>
            <w:r w:rsidRPr="006C1248">
              <w:rPr>
                <w:lang w:val="en-GB"/>
              </w:rPr>
              <w:t>Patient Root Query/Retrieve - GET 1.2.840.10008.5.1.4.1.2.1.3</w:t>
            </w:r>
          </w:p>
          <w:p w14:paraId="218E0430" w14:textId="77777777" w:rsidR="006C1248" w:rsidRPr="006C1248" w:rsidRDefault="006C1248" w:rsidP="007C662A">
            <w:pPr>
              <w:spacing w:after="0"/>
              <w:rPr>
                <w:lang w:val="en-GB"/>
              </w:rPr>
            </w:pPr>
            <w:r w:rsidRPr="006C1248">
              <w:rPr>
                <w:lang w:val="en-GB"/>
              </w:rPr>
              <w:lastRenderedPageBreak/>
              <w:t>Study Root Query/Retrieve - FIND 1.2.840.10008.5.1.4.1.2.2.1</w:t>
            </w:r>
          </w:p>
          <w:p w14:paraId="60435FA8" w14:textId="77777777" w:rsidR="006C1248" w:rsidRPr="006C1248" w:rsidRDefault="006C1248" w:rsidP="007C662A">
            <w:pPr>
              <w:spacing w:after="0"/>
              <w:rPr>
                <w:lang w:val="en-GB"/>
              </w:rPr>
            </w:pPr>
            <w:r w:rsidRPr="006C1248">
              <w:rPr>
                <w:lang w:val="en-GB"/>
              </w:rPr>
              <w:t>Study Root Query/Retrieve - MOVE 1.2.840.10008.5.1.4.1.2.2.2</w:t>
            </w:r>
          </w:p>
          <w:p w14:paraId="13B98F0B" w14:textId="77777777" w:rsidR="006C1248" w:rsidRPr="006C1248" w:rsidRDefault="006C1248" w:rsidP="007C662A">
            <w:pPr>
              <w:spacing w:after="0"/>
              <w:rPr>
                <w:lang w:val="en-GB"/>
              </w:rPr>
            </w:pPr>
            <w:r w:rsidRPr="006C1248">
              <w:rPr>
                <w:lang w:val="en-GB"/>
              </w:rPr>
              <w:t>Study Root Query/Retrieve - GET 1.2.840.10008.5.1.4.1.2.2.3</w:t>
            </w:r>
          </w:p>
          <w:p w14:paraId="50B158C2" w14:textId="77777777" w:rsidR="006C1248" w:rsidRPr="006C1248" w:rsidRDefault="006C1248" w:rsidP="007C662A">
            <w:pPr>
              <w:spacing w:after="0"/>
              <w:rPr>
                <w:lang w:val="en-GB"/>
              </w:rPr>
            </w:pPr>
            <w:r w:rsidRPr="006C1248">
              <w:rPr>
                <w:lang w:val="en-GB"/>
              </w:rPr>
              <w:t>Patient Study Only Query/Retrieve - FIND 1.2.840.10008.5.1.4.1.2.3.1</w:t>
            </w:r>
          </w:p>
          <w:p w14:paraId="3EA6FA6B" w14:textId="77777777" w:rsidR="006C1248" w:rsidRPr="006C1248" w:rsidRDefault="006C1248" w:rsidP="007C662A">
            <w:pPr>
              <w:spacing w:after="0"/>
              <w:rPr>
                <w:lang w:val="en-GB"/>
              </w:rPr>
            </w:pPr>
            <w:r w:rsidRPr="006C1248">
              <w:rPr>
                <w:lang w:val="en-GB"/>
              </w:rPr>
              <w:t>Patient Study Only Query/Retrieve - MOVE 1.2.840.10008.5.1.4.1.2.3.2</w:t>
            </w:r>
          </w:p>
          <w:p w14:paraId="26E1C2F3" w14:textId="77777777" w:rsidR="006C1248" w:rsidRPr="006C1248" w:rsidRDefault="006C1248" w:rsidP="007C662A">
            <w:pPr>
              <w:spacing w:after="0"/>
              <w:rPr>
                <w:lang w:val="en-GB"/>
              </w:rPr>
            </w:pPr>
            <w:r w:rsidRPr="006C1248">
              <w:rPr>
                <w:lang w:val="en-GB"/>
              </w:rPr>
              <w:t>Patient Study Only Query/Retrieve - GET 1.2.840.10008.5.1.4.1.2.3.3</w:t>
            </w:r>
          </w:p>
        </w:tc>
      </w:tr>
      <w:tr w:rsidR="006C1248" w:rsidRPr="002109B4" w14:paraId="61F5DEC9" w14:textId="77777777" w:rsidTr="007C662A">
        <w:tc>
          <w:tcPr>
            <w:tcW w:w="9818" w:type="dxa"/>
            <w:shd w:val="clear" w:color="auto" w:fill="auto"/>
            <w:tcMar>
              <w:left w:w="25" w:type="dxa"/>
            </w:tcMar>
          </w:tcPr>
          <w:p w14:paraId="39826500" w14:textId="77777777" w:rsidR="006C1248" w:rsidRPr="006C1248" w:rsidRDefault="006C1248" w:rsidP="007C662A">
            <w:pPr>
              <w:spacing w:after="0"/>
              <w:rPr>
                <w:lang w:val="en-US"/>
              </w:rPr>
            </w:pPr>
            <w:proofErr w:type="spellStart"/>
            <w:r w:rsidRPr="006C1248">
              <w:rPr>
                <w:rFonts w:eastAsia="Arial Unicode MS"/>
                <w:lang w:val="en-US"/>
              </w:rPr>
              <w:lastRenderedPageBreak/>
              <w:t>Obsługa</w:t>
            </w:r>
            <w:proofErr w:type="spellEnd"/>
            <w:r w:rsidRPr="006C1248">
              <w:rPr>
                <w:rFonts w:eastAsia="Arial Unicode MS"/>
                <w:lang w:val="en-US"/>
              </w:rPr>
              <w:t xml:space="preserve"> </w:t>
            </w:r>
            <w:proofErr w:type="spellStart"/>
            <w:r w:rsidRPr="006C1248">
              <w:rPr>
                <w:rFonts w:eastAsia="Arial Unicode MS"/>
                <w:lang w:val="en-US"/>
              </w:rPr>
              <w:t>poniższych</w:t>
            </w:r>
            <w:proofErr w:type="spellEnd"/>
            <w:r w:rsidRPr="006C1248">
              <w:rPr>
                <w:rFonts w:eastAsia="Arial Unicode MS"/>
                <w:lang w:val="en-US"/>
              </w:rPr>
              <w:t xml:space="preserve"> Transfer Syntax:</w:t>
            </w:r>
          </w:p>
          <w:p w14:paraId="5A6979AE" w14:textId="77777777" w:rsidR="006C1248" w:rsidRPr="006C1248" w:rsidRDefault="006C1248" w:rsidP="007C662A">
            <w:pPr>
              <w:spacing w:after="0"/>
              <w:rPr>
                <w:rFonts w:eastAsia="Arial Unicode MS"/>
                <w:lang w:val="en-GB"/>
              </w:rPr>
            </w:pPr>
            <w:r w:rsidRPr="006C1248">
              <w:rPr>
                <w:rFonts w:eastAsia="Arial Unicode MS"/>
                <w:lang w:val="en-GB"/>
              </w:rPr>
              <w:t>Implicit VR Little Endian Transfer Syntax 1.2.840.10008.1.2</w:t>
            </w:r>
          </w:p>
          <w:p w14:paraId="1B6DE965" w14:textId="77777777" w:rsidR="006C1248" w:rsidRPr="006C1248" w:rsidRDefault="006C1248" w:rsidP="007C662A">
            <w:pPr>
              <w:spacing w:after="0"/>
              <w:rPr>
                <w:rFonts w:eastAsia="Arial Unicode MS"/>
                <w:lang w:val="en-GB"/>
              </w:rPr>
            </w:pPr>
            <w:r w:rsidRPr="006C1248">
              <w:rPr>
                <w:rFonts w:eastAsia="Arial Unicode MS"/>
                <w:lang w:val="en-GB"/>
              </w:rPr>
              <w:t>Explicit VR Little Endian Transfer Syntax 1.2.840.10008.1.2.1</w:t>
            </w:r>
          </w:p>
          <w:p w14:paraId="629F91B8" w14:textId="77777777" w:rsidR="006C1248" w:rsidRPr="006C1248" w:rsidRDefault="006C1248" w:rsidP="007C662A">
            <w:pPr>
              <w:spacing w:after="0"/>
              <w:rPr>
                <w:rFonts w:eastAsia="Arial Unicode MS"/>
                <w:lang w:val="en-GB"/>
              </w:rPr>
            </w:pPr>
            <w:r w:rsidRPr="006C1248">
              <w:rPr>
                <w:rFonts w:eastAsia="Arial Unicode MS"/>
                <w:lang w:val="en-GB"/>
              </w:rPr>
              <w:t>Explicit VR Big Endian Transfer Syntax 1.2.840.10008.1.2.2</w:t>
            </w:r>
          </w:p>
          <w:p w14:paraId="1EA62B5E" w14:textId="77777777" w:rsidR="006C1248" w:rsidRPr="006C1248" w:rsidRDefault="006C1248" w:rsidP="007C662A">
            <w:pPr>
              <w:spacing w:after="0"/>
              <w:rPr>
                <w:rFonts w:eastAsia="Arial Unicode MS"/>
                <w:lang w:val="en-GB"/>
              </w:rPr>
            </w:pPr>
            <w:r w:rsidRPr="006C1248">
              <w:rPr>
                <w:rFonts w:eastAsia="Arial Unicode MS"/>
                <w:lang w:val="en-GB"/>
              </w:rPr>
              <w:t>JPEG Baseline Transfer Syntax 1.2.840.10008.1.2.4.50</w:t>
            </w:r>
          </w:p>
          <w:p w14:paraId="67DA81B9" w14:textId="77777777" w:rsidR="006C1248" w:rsidRPr="006C1248" w:rsidRDefault="006C1248" w:rsidP="007C662A">
            <w:pPr>
              <w:spacing w:after="0"/>
              <w:rPr>
                <w:rFonts w:eastAsia="Arial Unicode MS"/>
                <w:lang w:val="en-GB"/>
              </w:rPr>
            </w:pPr>
            <w:r w:rsidRPr="006C1248">
              <w:rPr>
                <w:rFonts w:eastAsia="Arial Unicode MS"/>
                <w:lang w:val="en-GB"/>
              </w:rPr>
              <w:t>JPEG Extended Transfer Syntax 1.2.840.10008.1.2.4.51</w:t>
            </w:r>
          </w:p>
          <w:p w14:paraId="44AF8879" w14:textId="77777777" w:rsidR="006C1248" w:rsidRPr="006C1248" w:rsidRDefault="006C1248" w:rsidP="007C662A">
            <w:pPr>
              <w:spacing w:after="0"/>
              <w:rPr>
                <w:rFonts w:eastAsia="Arial Unicode MS"/>
                <w:lang w:val="en-GB"/>
              </w:rPr>
            </w:pPr>
            <w:r w:rsidRPr="006C1248">
              <w:rPr>
                <w:rFonts w:eastAsia="Arial Unicode MS"/>
                <w:lang w:val="en-GB"/>
              </w:rPr>
              <w:t>JPEG Lossless, Non-Hierarchical, First-Order Prediction Transfer Syntax 1.2.840.10008.1.2.4.70</w:t>
            </w:r>
          </w:p>
          <w:p w14:paraId="1D1363E0" w14:textId="77777777" w:rsidR="006C1248" w:rsidRPr="006C1248" w:rsidRDefault="006C1248" w:rsidP="007C662A">
            <w:pPr>
              <w:spacing w:after="0"/>
              <w:rPr>
                <w:rFonts w:eastAsia="Arial Unicode MS"/>
                <w:lang w:val="en-GB"/>
              </w:rPr>
            </w:pPr>
            <w:r w:rsidRPr="006C1248">
              <w:rPr>
                <w:rFonts w:eastAsia="Arial Unicode MS"/>
                <w:lang w:val="en-GB"/>
              </w:rPr>
              <w:t>JPEG2000 Image Compression (Lossless Only) 1.2.840.10008.1.2.4.90</w:t>
            </w:r>
          </w:p>
          <w:p w14:paraId="0BEB3AA8" w14:textId="77777777" w:rsidR="006C1248" w:rsidRPr="006C1248" w:rsidRDefault="006C1248" w:rsidP="007C662A">
            <w:pPr>
              <w:spacing w:after="0"/>
              <w:rPr>
                <w:rFonts w:eastAsia="Arial Unicode MS"/>
                <w:lang w:val="en-GB"/>
              </w:rPr>
            </w:pPr>
            <w:r w:rsidRPr="006C1248">
              <w:rPr>
                <w:rFonts w:eastAsia="Arial Unicode MS"/>
                <w:lang w:val="en-GB"/>
              </w:rPr>
              <w:t>JPEG2000 Image Compression 1.2.840.10008.1.2.4.91</w:t>
            </w:r>
          </w:p>
          <w:p w14:paraId="5A35EDEF" w14:textId="77777777" w:rsidR="006C1248" w:rsidRPr="006C1248" w:rsidRDefault="006C1248" w:rsidP="007C662A">
            <w:pPr>
              <w:spacing w:after="0"/>
              <w:rPr>
                <w:lang w:val="en-GB"/>
              </w:rPr>
            </w:pPr>
            <w:r w:rsidRPr="006C1248">
              <w:rPr>
                <w:rFonts w:eastAsia="Arial Unicode MS"/>
                <w:lang w:val="en-GB"/>
              </w:rPr>
              <w:t>RLE Transfer Syntax 1.2.840.10008.1.2.5</w:t>
            </w:r>
          </w:p>
        </w:tc>
      </w:tr>
      <w:tr w:rsidR="006C1248" w:rsidRPr="006C1248" w14:paraId="6EA76BC5" w14:textId="77777777" w:rsidTr="007C662A">
        <w:tc>
          <w:tcPr>
            <w:tcW w:w="9818" w:type="dxa"/>
            <w:shd w:val="clear" w:color="auto" w:fill="auto"/>
            <w:tcMar>
              <w:left w:w="25" w:type="dxa"/>
            </w:tcMar>
          </w:tcPr>
          <w:p w14:paraId="3070B39D" w14:textId="77777777" w:rsidR="006C1248" w:rsidRPr="006C1248" w:rsidRDefault="006C1248" w:rsidP="007C662A">
            <w:pPr>
              <w:spacing w:after="0"/>
            </w:pPr>
            <w:r w:rsidRPr="006C1248">
              <w:t xml:space="preserve">Deklaracja potwierdzająca zgodność z wymogami zawartymi wyżej zarówno dla serwera PACS jak i oprogramowania klienckiego, tzw. DICOM </w:t>
            </w:r>
            <w:proofErr w:type="spellStart"/>
            <w:r w:rsidRPr="006C1248">
              <w:t>Conformance</w:t>
            </w:r>
            <w:proofErr w:type="spellEnd"/>
            <w:r w:rsidRPr="006C1248">
              <w:t xml:space="preserve"> Statement</w:t>
            </w:r>
          </w:p>
        </w:tc>
      </w:tr>
      <w:tr w:rsidR="006C1248" w:rsidRPr="006C1248" w14:paraId="1562FE37" w14:textId="77777777" w:rsidTr="007C662A">
        <w:tc>
          <w:tcPr>
            <w:tcW w:w="9818" w:type="dxa"/>
            <w:shd w:val="clear" w:color="auto" w:fill="auto"/>
            <w:tcMar>
              <w:left w:w="25" w:type="dxa"/>
            </w:tcMar>
          </w:tcPr>
          <w:p w14:paraId="27DE4753" w14:textId="77777777" w:rsidR="006C1248" w:rsidRPr="006C1248" w:rsidRDefault="006C1248" w:rsidP="007C662A">
            <w:pPr>
              <w:spacing w:after="0"/>
            </w:pPr>
            <w:r w:rsidRPr="006C1248">
              <w:rPr>
                <w:rFonts w:eastAsia="Arial Unicode MS"/>
              </w:rPr>
              <w:t xml:space="preserve">System umożliwia konfigurację wielu ścieżek, w których będą przechowywane pliki obrazowe. Możliwość określenia typu badań i źródła, z którego obrazy będą zapisywane w wybranej ścieżce. </w:t>
            </w:r>
          </w:p>
        </w:tc>
      </w:tr>
      <w:tr w:rsidR="006C1248" w:rsidRPr="006C1248" w14:paraId="7303CF8A" w14:textId="77777777" w:rsidTr="007C662A">
        <w:tc>
          <w:tcPr>
            <w:tcW w:w="9818" w:type="dxa"/>
            <w:shd w:val="clear" w:color="auto" w:fill="auto"/>
            <w:tcMar>
              <w:left w:w="25" w:type="dxa"/>
            </w:tcMar>
          </w:tcPr>
          <w:p w14:paraId="11BF4D43" w14:textId="77777777" w:rsidR="006C1248" w:rsidRPr="006C1248" w:rsidRDefault="006C1248" w:rsidP="007C662A">
            <w:pPr>
              <w:spacing w:after="0"/>
            </w:pPr>
            <w:r w:rsidRPr="006C1248">
              <w:rPr>
                <w:rFonts w:eastAsia="Arial Unicode MS"/>
              </w:rPr>
              <w:t>Możliwość nadania priorytetu wybranej ścieżce określającego kolejność zapisywania danych w dostępnych ścieżkach (min. 8 priorytetów). Możliwość określenia maksymalnego zapełnienia dysku wybranej ścieżki, po przekroczeniu którego dane nie będą w niej zapisywane.</w:t>
            </w:r>
          </w:p>
        </w:tc>
      </w:tr>
      <w:tr w:rsidR="006C1248" w:rsidRPr="006C1248" w14:paraId="036AE3E5" w14:textId="77777777" w:rsidTr="007C662A">
        <w:tc>
          <w:tcPr>
            <w:tcW w:w="9818" w:type="dxa"/>
            <w:shd w:val="clear" w:color="auto" w:fill="auto"/>
            <w:tcMar>
              <w:left w:w="25" w:type="dxa"/>
            </w:tcMar>
          </w:tcPr>
          <w:p w14:paraId="743DD6EB" w14:textId="77777777" w:rsidR="006C1248" w:rsidRPr="006C1248" w:rsidRDefault="006C1248" w:rsidP="007C662A">
            <w:pPr>
              <w:spacing w:after="0"/>
            </w:pPr>
            <w:bookmarkStart w:id="3" w:name="_Hlk490727804"/>
            <w:r w:rsidRPr="006C1248">
              <w:rPr>
                <w:rFonts w:eastAsia="Arial Unicode MS"/>
              </w:rPr>
              <w:t xml:space="preserve">System umożliwia tworzenie kopii zapasowej obrazu w zdefiniowanej ścieżce. W przypadku awarii archiwum głównego następuje automatyczne przełączenie systemu </w:t>
            </w:r>
            <w:r w:rsidRPr="006C1248">
              <w:t xml:space="preserve">na dostęp do danych z archiwum zapasowego </w:t>
            </w:r>
            <w:r w:rsidRPr="006C1248">
              <w:rPr>
                <w:rFonts w:eastAsia="Arial Unicode MS"/>
              </w:rPr>
              <w:t>bez przerwania pracy</w:t>
            </w:r>
            <w:r w:rsidRPr="006C1248">
              <w:t>, możliwe jest wówczas automatyczne otwarcie oraz wysłanie badania z poziomu archiwum zapasowego bez ingerencji użytkownika czy administratora systemu.</w:t>
            </w:r>
            <w:r w:rsidRPr="006C1248">
              <w:br/>
              <w:t>Obsługa co najmniej dwóch niezależnych repozytoriów na kopie zapasowe danych obrazowych, każde z możliwością definiowania wielu ścieżek dostępowych (partycje, udziały sieciowe).</w:t>
            </w:r>
            <w:bookmarkEnd w:id="3"/>
          </w:p>
        </w:tc>
      </w:tr>
      <w:tr w:rsidR="006C1248" w:rsidRPr="006C1248" w14:paraId="6AE325F7" w14:textId="77777777" w:rsidTr="007C662A">
        <w:tc>
          <w:tcPr>
            <w:tcW w:w="9818" w:type="dxa"/>
            <w:shd w:val="clear" w:color="auto" w:fill="auto"/>
            <w:tcMar>
              <w:left w:w="25" w:type="dxa"/>
            </w:tcMar>
          </w:tcPr>
          <w:p w14:paraId="36B578AC" w14:textId="77777777" w:rsidR="006C1248" w:rsidRPr="006C1248" w:rsidRDefault="006C1248" w:rsidP="007C662A">
            <w:pPr>
              <w:spacing w:after="0"/>
            </w:pPr>
            <w:r w:rsidRPr="006C1248">
              <w:rPr>
                <w:rFonts w:eastAsia="Arial Unicode MS"/>
              </w:rPr>
              <w:lastRenderedPageBreak/>
              <w:t xml:space="preserve">Automatyczna walidacja odebranych badań na poziomie protokołu DICOM w stosunku do informacji ze zlecenia z systemu HIS. System musi sygnalizować, które badanie zostało </w:t>
            </w:r>
            <w:proofErr w:type="spellStart"/>
            <w:r w:rsidRPr="006C1248">
              <w:rPr>
                <w:rFonts w:eastAsia="Arial Unicode MS"/>
              </w:rPr>
              <w:t>zwalidowane</w:t>
            </w:r>
            <w:proofErr w:type="spellEnd"/>
            <w:r w:rsidRPr="006C1248">
              <w:rPr>
                <w:rFonts w:eastAsia="Arial Unicode MS"/>
              </w:rPr>
              <w:t xml:space="preserve"> jako wykonane do zlecenia i ma poprawne dane badania oraz rozróżniać badania </w:t>
            </w:r>
            <w:proofErr w:type="spellStart"/>
            <w:r w:rsidRPr="006C1248">
              <w:rPr>
                <w:rFonts w:eastAsia="Arial Unicode MS"/>
              </w:rPr>
              <w:t>niezwalidowane</w:t>
            </w:r>
            <w:proofErr w:type="spellEnd"/>
            <w:r w:rsidRPr="006C1248">
              <w:rPr>
                <w:rFonts w:eastAsia="Arial Unicode MS"/>
              </w:rPr>
              <w:t>. Możliwość wyświetlenia tylko badań powiązanych ze zleceniami z systemu HIS.</w:t>
            </w:r>
          </w:p>
        </w:tc>
      </w:tr>
      <w:tr w:rsidR="006C1248" w:rsidRPr="006C1248" w14:paraId="1E5AB5E8" w14:textId="77777777" w:rsidTr="007C662A">
        <w:tc>
          <w:tcPr>
            <w:tcW w:w="9818" w:type="dxa"/>
            <w:shd w:val="clear" w:color="auto" w:fill="auto"/>
            <w:tcMar>
              <w:left w:w="25" w:type="dxa"/>
            </w:tcMar>
          </w:tcPr>
          <w:p w14:paraId="27345983" w14:textId="77777777" w:rsidR="006C1248" w:rsidRPr="006C1248" w:rsidRDefault="006C1248" w:rsidP="007C662A">
            <w:pPr>
              <w:spacing w:after="0"/>
            </w:pPr>
            <w:r w:rsidRPr="006C1248">
              <w:rPr>
                <w:rFonts w:eastAsia="Arial Unicode MS"/>
              </w:rPr>
              <w:t>Procesy aplikacji na stacji klienckiej mogą pracować na koncie standardowego użytkownika systemu Windows bez praw administratora.</w:t>
            </w:r>
          </w:p>
        </w:tc>
      </w:tr>
      <w:tr w:rsidR="006C1248" w:rsidRPr="006C1248" w14:paraId="61B6FBF2" w14:textId="77777777" w:rsidTr="007C662A">
        <w:tc>
          <w:tcPr>
            <w:tcW w:w="9818" w:type="dxa"/>
            <w:shd w:val="clear" w:color="auto" w:fill="auto"/>
            <w:tcMar>
              <w:left w:w="25" w:type="dxa"/>
            </w:tcMar>
          </w:tcPr>
          <w:p w14:paraId="19014B6B" w14:textId="77777777" w:rsidR="006C1248" w:rsidRPr="006C1248" w:rsidRDefault="006C1248" w:rsidP="007C662A">
            <w:pPr>
              <w:spacing w:after="0"/>
            </w:pPr>
            <w:r w:rsidRPr="006C1248">
              <w:t>Panel / menedżer licencji umożliwiający centralne zarządzanie licencjami. Poszczególne licencje na oprogramowanie klienckie mogą być przypisywane do wybranych grup lub użytkowników.</w:t>
            </w:r>
          </w:p>
        </w:tc>
      </w:tr>
      <w:tr w:rsidR="006C1248" w:rsidRPr="006C1248" w14:paraId="5CAAE9E0" w14:textId="77777777" w:rsidTr="007C662A">
        <w:tc>
          <w:tcPr>
            <w:tcW w:w="9818" w:type="dxa"/>
            <w:shd w:val="clear" w:color="auto" w:fill="auto"/>
            <w:tcMar>
              <w:left w:w="25" w:type="dxa"/>
            </w:tcMar>
          </w:tcPr>
          <w:p w14:paraId="43EC55F8" w14:textId="77777777" w:rsidR="006C1248" w:rsidRPr="006C1248" w:rsidRDefault="006C1248" w:rsidP="007C662A">
            <w:pPr>
              <w:spacing w:after="0"/>
            </w:pPr>
            <w:r w:rsidRPr="006C1248">
              <w:t>Archiwizacja wszystkich danych przekazywanych przez urządzenia diagnostyczne. Dane muszą być zapisywane w archiwum on-line a także w kopii zapasowej w formacie DICOM, bez utraty żadnych informacji. Raz zapisane pliki badania w formacie DICOM nie mają aktualizowanych danych, aktualizacja danych badania oraz pacjenta obejmuje jedynie informacje w bazie danych.</w:t>
            </w:r>
          </w:p>
        </w:tc>
      </w:tr>
      <w:tr w:rsidR="006C1248" w:rsidRPr="006C1248" w14:paraId="2A7F0C50" w14:textId="77777777" w:rsidTr="007C662A">
        <w:tc>
          <w:tcPr>
            <w:tcW w:w="9818" w:type="dxa"/>
            <w:shd w:val="clear" w:color="auto" w:fill="auto"/>
            <w:tcMar>
              <w:left w:w="25" w:type="dxa"/>
            </w:tcMar>
          </w:tcPr>
          <w:p w14:paraId="23DB2DF6" w14:textId="77777777" w:rsidR="006C1248" w:rsidRPr="006C1248" w:rsidRDefault="006C1248" w:rsidP="007C662A">
            <w:pPr>
              <w:spacing w:after="0"/>
            </w:pPr>
            <w:r w:rsidRPr="006C1248">
              <w:rPr>
                <w:rFonts w:eastAsia="Arial Unicode MS"/>
              </w:rPr>
              <w:t xml:space="preserve">Automatyczna zmiana informacji w odbieranych plikach DICOM przed ich zapisaniem w archiwum. Minimum na podstawie </w:t>
            </w:r>
            <w:proofErr w:type="spellStart"/>
            <w:r w:rsidRPr="006C1248">
              <w:rPr>
                <w:rFonts w:eastAsia="Arial Unicode MS"/>
              </w:rPr>
              <w:t>AETitle</w:t>
            </w:r>
            <w:proofErr w:type="spellEnd"/>
            <w:r w:rsidRPr="006C1248">
              <w:rPr>
                <w:rFonts w:eastAsia="Arial Unicode MS"/>
              </w:rPr>
              <w:t xml:space="preserve"> nadawcy, rodzaju urządzenia.</w:t>
            </w:r>
          </w:p>
        </w:tc>
      </w:tr>
      <w:tr w:rsidR="006C1248" w:rsidRPr="006C1248" w14:paraId="1B80AA18" w14:textId="77777777" w:rsidTr="007C662A">
        <w:tc>
          <w:tcPr>
            <w:tcW w:w="9818" w:type="dxa"/>
            <w:shd w:val="clear" w:color="auto" w:fill="auto"/>
            <w:tcMar>
              <w:left w:w="25" w:type="dxa"/>
            </w:tcMar>
          </w:tcPr>
          <w:p w14:paraId="670819A6" w14:textId="77777777" w:rsidR="006C1248" w:rsidRPr="006C1248" w:rsidRDefault="006C1248" w:rsidP="007C662A">
            <w:pPr>
              <w:spacing w:after="0"/>
              <w:rPr>
                <w:rFonts w:eastAsia="Arial Unicode MS"/>
              </w:rPr>
            </w:pPr>
            <w:r w:rsidRPr="006C1248">
              <w:rPr>
                <w:rFonts w:eastAsia="Arial Unicode MS"/>
              </w:rPr>
              <w:t xml:space="preserve">Obsługa nagrywania lokalnego na stacji roboczej płyt CD/DVD z badaniami. Możliwość nagrania płyty CD / DVD z badaniami po </w:t>
            </w:r>
            <w:proofErr w:type="spellStart"/>
            <w:r w:rsidRPr="006C1248">
              <w:rPr>
                <w:rFonts w:eastAsia="Arial Unicode MS"/>
              </w:rPr>
              <w:t>anonimizacji</w:t>
            </w:r>
            <w:proofErr w:type="spellEnd"/>
            <w:r w:rsidRPr="006C1248">
              <w:rPr>
                <w:rFonts w:eastAsia="Arial Unicode MS"/>
              </w:rPr>
              <w:t>, wyboru pojedynczego lub wielu badań do nagrania na jednej płycie, zawarcia opisu badania (także w formacie SR), adnotacji naniesionych przez radiologa.</w:t>
            </w:r>
          </w:p>
          <w:p w14:paraId="3CCCE52C" w14:textId="77777777" w:rsidR="006C1248" w:rsidRPr="006C1248" w:rsidRDefault="006C1248" w:rsidP="007C662A">
            <w:pPr>
              <w:spacing w:after="0"/>
              <w:rPr>
                <w:rFonts w:eastAsia="Arial Unicode MS"/>
              </w:rPr>
            </w:pPr>
            <w:r w:rsidRPr="006C1248">
              <w:rPr>
                <w:rFonts w:eastAsia="Arial Unicode MS"/>
              </w:rPr>
              <w:t xml:space="preserve">Płyta jest nagrywana z przeglądarką DICOM, która wyświetla dane demograficzne pacjenta i badania w konfigurowalny sposób. </w:t>
            </w:r>
            <w:r w:rsidRPr="006C1248">
              <w:rPr>
                <w:rFonts w:eastAsia="Arial Unicode MS"/>
              </w:rPr>
              <w:br/>
              <w:t>Na płytę nagrywane są również pliki JPG z obrazami badania.</w:t>
            </w:r>
          </w:p>
        </w:tc>
      </w:tr>
      <w:tr w:rsidR="006C1248" w:rsidRPr="006C1248" w14:paraId="49254AF0" w14:textId="77777777" w:rsidTr="007C662A">
        <w:tc>
          <w:tcPr>
            <w:tcW w:w="9818" w:type="dxa"/>
            <w:shd w:val="clear" w:color="auto" w:fill="auto"/>
            <w:tcMar>
              <w:left w:w="25" w:type="dxa"/>
            </w:tcMar>
          </w:tcPr>
          <w:p w14:paraId="320A1DC8" w14:textId="77777777" w:rsidR="006C1248" w:rsidRPr="006C1248" w:rsidRDefault="006C1248" w:rsidP="007C662A">
            <w:pPr>
              <w:spacing w:after="0"/>
            </w:pPr>
            <w:r w:rsidRPr="006C1248">
              <w:rPr>
                <w:rFonts w:eastAsia="Arial Unicode MS"/>
              </w:rPr>
              <w:t>Możliwość określenia rodzaju kompresji dla przechowywanych obrazów pochodzących z danej modalności, w tym co najmniej bez kompresji, skompresowane bezstratnie algorytmem JPEG2000.</w:t>
            </w:r>
          </w:p>
        </w:tc>
      </w:tr>
      <w:tr w:rsidR="006C1248" w:rsidRPr="006C1248" w14:paraId="64ADBCC0" w14:textId="77777777" w:rsidTr="007C662A">
        <w:tc>
          <w:tcPr>
            <w:tcW w:w="9818" w:type="dxa"/>
            <w:shd w:val="clear" w:color="auto" w:fill="auto"/>
            <w:tcMar>
              <w:left w:w="25" w:type="dxa"/>
            </w:tcMar>
          </w:tcPr>
          <w:p w14:paraId="36B8A564" w14:textId="77777777" w:rsidR="006C1248" w:rsidRPr="006C1248" w:rsidRDefault="006C1248" w:rsidP="007C662A">
            <w:pPr>
              <w:spacing w:after="0"/>
            </w:pPr>
            <w:r w:rsidRPr="006C1248">
              <w:rPr>
                <w:rFonts w:eastAsia="Arial Unicode MS"/>
              </w:rPr>
              <w:t>Graficzny panel administracyjny pozwalający na zmianę danych pacjenta, serii i badania, dzielenie badania oraz łączenie badań, przenoszenie serii między badaniami.</w:t>
            </w:r>
          </w:p>
        </w:tc>
      </w:tr>
      <w:tr w:rsidR="006C1248" w:rsidRPr="006C1248" w14:paraId="3E2A2DD5" w14:textId="77777777" w:rsidTr="007C662A">
        <w:tc>
          <w:tcPr>
            <w:tcW w:w="9818" w:type="dxa"/>
            <w:shd w:val="clear" w:color="auto" w:fill="auto"/>
            <w:tcMar>
              <w:left w:w="25" w:type="dxa"/>
            </w:tcMar>
          </w:tcPr>
          <w:p w14:paraId="782F0044" w14:textId="77777777" w:rsidR="006C1248" w:rsidRPr="006C1248" w:rsidRDefault="006C1248" w:rsidP="007C662A">
            <w:pPr>
              <w:spacing w:after="0"/>
            </w:pPr>
            <w:r w:rsidRPr="006C1248">
              <w:rPr>
                <w:rFonts w:eastAsia="Arial Unicode MS"/>
              </w:rPr>
              <w:t>Panel administracyjny umożliwiający:</w:t>
            </w:r>
            <w:r w:rsidRPr="006C1248">
              <w:rPr>
                <w:rFonts w:eastAsia="Arial Unicode MS"/>
              </w:rPr>
              <w:br/>
              <w:t>- zarządzanie użytkownikami</w:t>
            </w:r>
            <w:r w:rsidRPr="006C1248">
              <w:br/>
            </w:r>
            <w:r w:rsidRPr="006C1248">
              <w:rPr>
                <w:rFonts w:eastAsia="Arial Unicode MS"/>
              </w:rPr>
              <w:t>- zarządzanie grupami użytkowników i prawami tych grup</w:t>
            </w:r>
            <w:r w:rsidRPr="006C1248">
              <w:br/>
            </w:r>
            <w:r w:rsidRPr="006C1248">
              <w:rPr>
                <w:rFonts w:eastAsia="Arial Unicode MS"/>
              </w:rPr>
              <w:t>- zarządzanie węzłami DICOM</w:t>
            </w:r>
            <w:r w:rsidRPr="006C1248">
              <w:br/>
            </w:r>
            <w:r w:rsidRPr="006C1248">
              <w:rPr>
                <w:rFonts w:eastAsia="Arial Unicode MS"/>
              </w:rPr>
              <w:t xml:space="preserve">- zarządzanie regułami </w:t>
            </w:r>
            <w:proofErr w:type="spellStart"/>
            <w:r w:rsidRPr="006C1248">
              <w:rPr>
                <w:rFonts w:eastAsia="Arial Unicode MS"/>
              </w:rPr>
              <w:t>autoroutingu</w:t>
            </w:r>
            <w:proofErr w:type="spellEnd"/>
          </w:p>
        </w:tc>
      </w:tr>
      <w:tr w:rsidR="006C1248" w:rsidRPr="006C1248" w14:paraId="26E70542" w14:textId="77777777" w:rsidTr="007C662A">
        <w:tc>
          <w:tcPr>
            <w:tcW w:w="9818" w:type="dxa"/>
            <w:shd w:val="clear" w:color="auto" w:fill="auto"/>
            <w:tcMar>
              <w:left w:w="25" w:type="dxa"/>
            </w:tcMar>
          </w:tcPr>
          <w:p w14:paraId="732D2B67" w14:textId="77777777" w:rsidR="006C1248" w:rsidRPr="006C1248" w:rsidRDefault="006C1248" w:rsidP="007C662A">
            <w:pPr>
              <w:spacing w:after="0"/>
            </w:pPr>
            <w:r w:rsidRPr="006C1248">
              <w:rPr>
                <w:rFonts w:eastAsia="Arial Unicode MS"/>
              </w:rPr>
              <w:lastRenderedPageBreak/>
              <w:t>Rejestrowanie zdarzeń systemowych z datą i godzina oraz stacją źródłową, min: logowanie/wylogowanie użytkownika, otworzenie badania, zmiana danych pacjenta.</w:t>
            </w:r>
          </w:p>
        </w:tc>
      </w:tr>
      <w:tr w:rsidR="006C1248" w:rsidRPr="006C1248" w14:paraId="224F7620" w14:textId="77777777" w:rsidTr="007C662A">
        <w:tc>
          <w:tcPr>
            <w:tcW w:w="9818" w:type="dxa"/>
            <w:shd w:val="clear" w:color="auto" w:fill="auto"/>
            <w:tcMar>
              <w:left w:w="25" w:type="dxa"/>
            </w:tcMar>
          </w:tcPr>
          <w:p w14:paraId="07C16BC1" w14:textId="77777777" w:rsidR="006C1248" w:rsidRPr="006C1248" w:rsidRDefault="006C1248" w:rsidP="007C662A">
            <w:pPr>
              <w:spacing w:after="0"/>
            </w:pPr>
            <w:r w:rsidRPr="006C1248">
              <w:rPr>
                <w:rFonts w:eastAsia="Arial Unicode MS"/>
              </w:rPr>
              <w:t>Graficzny panel statystyczny z możliwością eksportu danych do formatu akceptowanego przez MS Excel, min: liczba badań ze względu na typ, lekarza zlecającego; liczby opisanych badań ze względu na radiologa.</w:t>
            </w:r>
          </w:p>
        </w:tc>
      </w:tr>
      <w:tr w:rsidR="006C1248" w:rsidRPr="006C1248" w14:paraId="2F48AECA" w14:textId="77777777" w:rsidTr="007C662A">
        <w:tc>
          <w:tcPr>
            <w:tcW w:w="9818" w:type="dxa"/>
            <w:shd w:val="clear" w:color="auto" w:fill="auto"/>
            <w:tcMar>
              <w:left w:w="25" w:type="dxa"/>
            </w:tcMar>
          </w:tcPr>
          <w:p w14:paraId="5D736724" w14:textId="77777777" w:rsidR="006C1248" w:rsidRPr="006C1248" w:rsidRDefault="006C1248" w:rsidP="007C662A">
            <w:pPr>
              <w:spacing w:after="0"/>
            </w:pPr>
            <w:r w:rsidRPr="006C1248">
              <w:t>Możliwość tworzenia naukowej bazy badań, pozwalającej na przypisywanie badań lub obrazów do dowolnie skonfigurowanych kategorii prywatnych oraz publicznych.</w:t>
            </w:r>
          </w:p>
        </w:tc>
      </w:tr>
      <w:tr w:rsidR="006C1248" w:rsidRPr="006C1248" w14:paraId="788A5847" w14:textId="77777777" w:rsidTr="007C662A">
        <w:tc>
          <w:tcPr>
            <w:tcW w:w="9818" w:type="dxa"/>
            <w:shd w:val="clear" w:color="auto" w:fill="auto"/>
            <w:tcMar>
              <w:left w:w="25" w:type="dxa"/>
            </w:tcMar>
          </w:tcPr>
          <w:p w14:paraId="126645A4" w14:textId="77777777" w:rsidR="006C1248" w:rsidRPr="006C1248" w:rsidRDefault="006C1248" w:rsidP="007C662A">
            <w:pPr>
              <w:spacing w:after="0"/>
            </w:pPr>
            <w:r w:rsidRPr="006C1248">
              <w:t>Możliwość dostępu z oddalonej lokalizacji po szyfrowanym łączu do badań i opisów wraz z możliwością uruchomienia przeglądarki diagnostycznej z wyborem między trybem standardowym i dostosowanym do wolnego łącza Internetowego.</w:t>
            </w:r>
          </w:p>
        </w:tc>
      </w:tr>
      <w:tr w:rsidR="006C1248" w:rsidRPr="006C1248" w14:paraId="60BB439C" w14:textId="77777777" w:rsidTr="007C662A">
        <w:tc>
          <w:tcPr>
            <w:tcW w:w="9818" w:type="dxa"/>
            <w:shd w:val="clear" w:color="auto" w:fill="auto"/>
            <w:tcMar>
              <w:left w:w="25" w:type="dxa"/>
            </w:tcMar>
          </w:tcPr>
          <w:p w14:paraId="6E69825E" w14:textId="77777777" w:rsidR="006C1248" w:rsidRPr="006C1248" w:rsidRDefault="006C1248" w:rsidP="007C662A">
            <w:pPr>
              <w:spacing w:after="0"/>
            </w:pPr>
            <w:r w:rsidRPr="006C1248">
              <w:t xml:space="preserve">Moduł PACS musi posiadać certyfikat klasy minimum </w:t>
            </w:r>
            <w:proofErr w:type="spellStart"/>
            <w:r w:rsidRPr="006C1248">
              <w:t>IIa</w:t>
            </w:r>
            <w:proofErr w:type="spellEnd"/>
            <w:r w:rsidRPr="006C1248">
              <w:t xml:space="preserve"> lub równoważny, właściwy dla urządzeń lub oprogramowania medycznego używanego w procesie bezpośredniego diagnozowania lub/i monitorowania życiowych procesów fizjologicznych</w:t>
            </w:r>
          </w:p>
        </w:tc>
      </w:tr>
      <w:tr w:rsidR="006C1248" w:rsidRPr="006C1248" w14:paraId="0D9FA400" w14:textId="77777777" w:rsidTr="007C662A">
        <w:tc>
          <w:tcPr>
            <w:tcW w:w="9818" w:type="dxa"/>
            <w:shd w:val="clear" w:color="auto" w:fill="auto"/>
            <w:tcMar>
              <w:left w:w="25" w:type="dxa"/>
            </w:tcMar>
          </w:tcPr>
          <w:p w14:paraId="0B1DB46E" w14:textId="77777777" w:rsidR="006C1248" w:rsidRPr="006C1248" w:rsidRDefault="006C1248" w:rsidP="007C662A">
            <w:pPr>
              <w:spacing w:after="0"/>
            </w:pPr>
            <w:proofErr w:type="spellStart"/>
            <w:r w:rsidRPr="006C1248">
              <w:rPr>
                <w:rFonts w:eastAsia="Arial Unicode MS"/>
              </w:rPr>
              <w:t>Autorouting</w:t>
            </w:r>
            <w:proofErr w:type="spellEnd"/>
            <w:r w:rsidRPr="006C1248">
              <w:rPr>
                <w:rFonts w:eastAsia="Arial Unicode MS"/>
              </w:rPr>
              <w:t xml:space="preserve"> badań po zadanych regułach, min: typ badania, klasa SOP, ID pacjenta, nazwa badania, stacja źródłowa, lekarz zlecający, ramy czasowe ze względu na dzień tygodnia i godzinę. Możliwość określenia czy badanie ma być </w:t>
            </w:r>
            <w:proofErr w:type="spellStart"/>
            <w:r w:rsidRPr="006C1248">
              <w:rPr>
                <w:rFonts w:eastAsia="Arial Unicode MS"/>
              </w:rPr>
              <w:t>anonimizowane</w:t>
            </w:r>
            <w:proofErr w:type="spellEnd"/>
            <w:r w:rsidRPr="006C1248">
              <w:rPr>
                <w:rFonts w:eastAsia="Arial Unicode MS"/>
              </w:rPr>
              <w:t xml:space="preserve">, przesłane zdekompresowane, skompresowane bezstratnie lub stratnie. Możliwość wymuszenia, aby przy </w:t>
            </w:r>
            <w:proofErr w:type="spellStart"/>
            <w:r w:rsidRPr="006C1248">
              <w:rPr>
                <w:rFonts w:eastAsia="Arial Unicode MS"/>
              </w:rPr>
              <w:t>autoroutingu</w:t>
            </w:r>
            <w:proofErr w:type="spellEnd"/>
            <w:r w:rsidRPr="006C1248">
              <w:rPr>
                <w:rFonts w:eastAsia="Arial Unicode MS"/>
              </w:rPr>
              <w:t xml:space="preserve"> przesyłać jednocześnie określoną ilość badań poprzednich danego pacjenta.</w:t>
            </w:r>
          </w:p>
        </w:tc>
      </w:tr>
      <w:tr w:rsidR="006C1248" w:rsidRPr="006C1248" w14:paraId="6323576D" w14:textId="77777777" w:rsidTr="007C662A">
        <w:tc>
          <w:tcPr>
            <w:tcW w:w="9818" w:type="dxa"/>
            <w:shd w:val="clear" w:color="auto" w:fill="auto"/>
            <w:tcMar>
              <w:left w:w="25" w:type="dxa"/>
            </w:tcMar>
          </w:tcPr>
          <w:p w14:paraId="406344C7" w14:textId="77777777" w:rsidR="006C1248" w:rsidRPr="006C1248" w:rsidRDefault="006C1248" w:rsidP="007C662A">
            <w:pPr>
              <w:spacing w:after="0"/>
            </w:pPr>
            <w:r w:rsidRPr="006C1248">
              <w:t>Administrator ma dostęp do plików logów dla usług powiązanych z systemem PACS - w tym m.in.:</w:t>
            </w:r>
          </w:p>
          <w:p w14:paraId="3B5269A6" w14:textId="77777777" w:rsidR="006C1248" w:rsidRPr="006C1248" w:rsidRDefault="006C1248" w:rsidP="006C1248">
            <w:pPr>
              <w:pStyle w:val="Akapitzlist"/>
              <w:numPr>
                <w:ilvl w:val="0"/>
                <w:numId w:val="30"/>
              </w:numPr>
              <w:suppressAutoHyphens/>
              <w:spacing w:after="0" w:line="240" w:lineRule="auto"/>
            </w:pPr>
            <w:r w:rsidRPr="006C1248">
              <w:t>import badań z urządzeń</w:t>
            </w:r>
          </w:p>
          <w:p w14:paraId="63ABD999" w14:textId="77777777" w:rsidR="006C1248" w:rsidRPr="006C1248" w:rsidRDefault="006C1248" w:rsidP="006C1248">
            <w:pPr>
              <w:pStyle w:val="Akapitzlist"/>
              <w:numPr>
                <w:ilvl w:val="0"/>
                <w:numId w:val="30"/>
              </w:numPr>
              <w:suppressAutoHyphens/>
              <w:spacing w:after="0" w:line="240" w:lineRule="auto"/>
            </w:pPr>
            <w:proofErr w:type="spellStart"/>
            <w:r w:rsidRPr="006C1248">
              <w:t>autorouting</w:t>
            </w:r>
            <w:proofErr w:type="spellEnd"/>
            <w:r w:rsidRPr="006C1248">
              <w:t>;</w:t>
            </w:r>
          </w:p>
          <w:p w14:paraId="52C7A9AF" w14:textId="77777777" w:rsidR="006C1248" w:rsidRPr="006C1248" w:rsidRDefault="006C1248" w:rsidP="006C1248">
            <w:pPr>
              <w:pStyle w:val="Akapitzlist"/>
              <w:numPr>
                <w:ilvl w:val="0"/>
                <w:numId w:val="30"/>
              </w:numPr>
              <w:suppressAutoHyphens/>
              <w:spacing w:after="0" w:line="240" w:lineRule="auto"/>
            </w:pPr>
            <w:r w:rsidRPr="006C1248">
              <w:t>administrator PACS;</w:t>
            </w:r>
          </w:p>
          <w:p w14:paraId="50C57604" w14:textId="77777777" w:rsidR="006C1248" w:rsidRPr="006C1248" w:rsidRDefault="006C1248" w:rsidP="006C1248">
            <w:pPr>
              <w:pStyle w:val="Akapitzlist"/>
              <w:numPr>
                <w:ilvl w:val="0"/>
                <w:numId w:val="30"/>
              </w:numPr>
              <w:suppressAutoHyphens/>
              <w:spacing w:after="0" w:line="240" w:lineRule="auto"/>
            </w:pPr>
            <w:r w:rsidRPr="006C1248">
              <w:t>listy robocze MWL;</w:t>
            </w:r>
          </w:p>
          <w:p w14:paraId="424D5051" w14:textId="77777777" w:rsidR="006C1248" w:rsidRPr="006C1248" w:rsidRDefault="006C1248" w:rsidP="006C1248">
            <w:pPr>
              <w:pStyle w:val="Akapitzlist"/>
              <w:numPr>
                <w:ilvl w:val="0"/>
                <w:numId w:val="30"/>
              </w:numPr>
              <w:suppressAutoHyphens/>
              <w:spacing w:after="0" w:line="240" w:lineRule="auto"/>
            </w:pPr>
            <w:r w:rsidRPr="006C1248">
              <w:t>interfejs wymiany danych HL7;</w:t>
            </w:r>
          </w:p>
          <w:p w14:paraId="2B0F1D9A" w14:textId="77777777" w:rsidR="006C1248" w:rsidRPr="006C1248" w:rsidRDefault="006C1248" w:rsidP="006C1248">
            <w:pPr>
              <w:pStyle w:val="Akapitzlist"/>
              <w:numPr>
                <w:ilvl w:val="0"/>
                <w:numId w:val="30"/>
              </w:numPr>
              <w:suppressAutoHyphens/>
              <w:spacing w:after="0" w:line="240" w:lineRule="auto"/>
            </w:pPr>
            <w:r w:rsidRPr="006C1248">
              <w:t>tworzenie kopii obrazów DICOM;</w:t>
            </w:r>
          </w:p>
          <w:p w14:paraId="7DEF5F2E" w14:textId="77777777" w:rsidR="006C1248" w:rsidRPr="006C1248" w:rsidRDefault="006C1248" w:rsidP="006C1248">
            <w:pPr>
              <w:pStyle w:val="Akapitzlist"/>
              <w:numPr>
                <w:ilvl w:val="0"/>
                <w:numId w:val="30"/>
              </w:numPr>
              <w:suppressAutoHyphens/>
              <w:spacing w:after="0" w:line="240" w:lineRule="auto"/>
            </w:pPr>
            <w:r w:rsidRPr="006C1248">
              <w:t>system dystrybucji obrazów.</w:t>
            </w:r>
          </w:p>
        </w:tc>
      </w:tr>
      <w:tr w:rsidR="006C1248" w:rsidRPr="006C1248" w14:paraId="256EC587" w14:textId="77777777" w:rsidTr="007C662A">
        <w:tc>
          <w:tcPr>
            <w:tcW w:w="9818" w:type="dxa"/>
            <w:shd w:val="clear" w:color="auto" w:fill="auto"/>
            <w:tcMar>
              <w:left w:w="25" w:type="dxa"/>
            </w:tcMar>
          </w:tcPr>
          <w:p w14:paraId="5DDDEA34" w14:textId="77777777" w:rsidR="006C1248" w:rsidRPr="006C1248" w:rsidRDefault="006C1248" w:rsidP="007C662A">
            <w:pPr>
              <w:spacing w:after="0"/>
            </w:pPr>
            <w:r w:rsidRPr="006C1248">
              <w:t>Aplikacja musi umożliwiać przeglądanie zawartości danych nagłówkowych plików DICOM.</w:t>
            </w:r>
          </w:p>
        </w:tc>
      </w:tr>
      <w:tr w:rsidR="006C1248" w:rsidRPr="006C1248" w14:paraId="78D11FB1" w14:textId="77777777" w:rsidTr="007C662A">
        <w:tc>
          <w:tcPr>
            <w:tcW w:w="9818" w:type="dxa"/>
            <w:shd w:val="clear" w:color="auto" w:fill="auto"/>
            <w:tcMar>
              <w:left w:w="25" w:type="dxa"/>
            </w:tcMar>
          </w:tcPr>
          <w:p w14:paraId="259C9074" w14:textId="77777777" w:rsidR="006C1248" w:rsidRPr="006C1248" w:rsidRDefault="006C1248" w:rsidP="007C662A">
            <w:pPr>
              <w:spacing w:after="0"/>
            </w:pPr>
            <w:r w:rsidRPr="006C1248">
              <w:t>Aplikacja musi umożliwiać wyszukiwanie badań w PACS na podstawie kryteriów:</w:t>
            </w:r>
          </w:p>
          <w:p w14:paraId="025E85C4" w14:textId="77777777" w:rsidR="006C1248" w:rsidRPr="006C1248" w:rsidRDefault="006C1248" w:rsidP="006C1248">
            <w:pPr>
              <w:pStyle w:val="Akapitzlist"/>
              <w:numPr>
                <w:ilvl w:val="0"/>
                <w:numId w:val="29"/>
              </w:numPr>
              <w:suppressAutoHyphens/>
              <w:spacing w:after="0" w:line="240" w:lineRule="auto"/>
            </w:pPr>
            <w:r w:rsidRPr="006C1248">
              <w:t>nazwisko i imię pacjenta;</w:t>
            </w:r>
          </w:p>
          <w:p w14:paraId="7F3E5896" w14:textId="77777777" w:rsidR="006C1248" w:rsidRPr="006C1248" w:rsidRDefault="006C1248" w:rsidP="006C1248">
            <w:pPr>
              <w:pStyle w:val="Akapitzlist"/>
              <w:numPr>
                <w:ilvl w:val="0"/>
                <w:numId w:val="29"/>
              </w:numPr>
              <w:suppressAutoHyphens/>
              <w:spacing w:after="0" w:line="240" w:lineRule="auto"/>
            </w:pPr>
            <w:r w:rsidRPr="006C1248">
              <w:t>data urodzenia pacjenta;</w:t>
            </w:r>
          </w:p>
          <w:p w14:paraId="15D96F07" w14:textId="77777777" w:rsidR="006C1248" w:rsidRPr="006C1248" w:rsidRDefault="006C1248" w:rsidP="006C1248">
            <w:pPr>
              <w:pStyle w:val="Akapitzlist"/>
              <w:numPr>
                <w:ilvl w:val="0"/>
                <w:numId w:val="29"/>
              </w:numPr>
              <w:suppressAutoHyphens/>
              <w:spacing w:after="0" w:line="240" w:lineRule="auto"/>
            </w:pPr>
            <w:r w:rsidRPr="006C1248">
              <w:lastRenderedPageBreak/>
              <w:t>identyfikator pacjenta;</w:t>
            </w:r>
          </w:p>
          <w:p w14:paraId="518525C0" w14:textId="77777777" w:rsidR="006C1248" w:rsidRPr="006C1248" w:rsidRDefault="006C1248" w:rsidP="006C1248">
            <w:pPr>
              <w:pStyle w:val="Akapitzlist"/>
              <w:numPr>
                <w:ilvl w:val="0"/>
                <w:numId w:val="29"/>
              </w:numPr>
              <w:suppressAutoHyphens/>
              <w:spacing w:after="0" w:line="240" w:lineRule="auto"/>
            </w:pPr>
            <w:r w:rsidRPr="006C1248">
              <w:t>numer badania;</w:t>
            </w:r>
          </w:p>
          <w:p w14:paraId="7C061827" w14:textId="77777777" w:rsidR="006C1248" w:rsidRPr="006C1248" w:rsidRDefault="006C1248" w:rsidP="006C1248">
            <w:pPr>
              <w:pStyle w:val="Akapitzlist"/>
              <w:numPr>
                <w:ilvl w:val="0"/>
                <w:numId w:val="29"/>
              </w:numPr>
              <w:suppressAutoHyphens/>
              <w:spacing w:after="0" w:line="240" w:lineRule="auto"/>
            </w:pPr>
            <w:r w:rsidRPr="006C1248">
              <w:t>zakres dat wykonania badania;</w:t>
            </w:r>
          </w:p>
          <w:p w14:paraId="10D99578" w14:textId="77777777" w:rsidR="006C1248" w:rsidRPr="006C1248" w:rsidRDefault="006C1248" w:rsidP="006C1248">
            <w:pPr>
              <w:pStyle w:val="Akapitzlist"/>
              <w:numPr>
                <w:ilvl w:val="0"/>
                <w:numId w:val="29"/>
              </w:numPr>
              <w:suppressAutoHyphens/>
              <w:spacing w:after="0" w:line="240" w:lineRule="auto"/>
            </w:pPr>
            <w:bookmarkStart w:id="4" w:name="_Hlk490728784"/>
            <w:r w:rsidRPr="006C1248">
              <w:t>zakres dat importu badania do systemu;</w:t>
            </w:r>
          </w:p>
          <w:p w14:paraId="0647D578" w14:textId="77777777" w:rsidR="006C1248" w:rsidRPr="006C1248" w:rsidRDefault="006C1248" w:rsidP="006C1248">
            <w:pPr>
              <w:pStyle w:val="Akapitzlist"/>
              <w:numPr>
                <w:ilvl w:val="0"/>
                <w:numId w:val="29"/>
              </w:numPr>
              <w:suppressAutoHyphens/>
              <w:spacing w:after="0" w:line="240" w:lineRule="auto"/>
            </w:pPr>
            <w:r w:rsidRPr="006C1248">
              <w:t>frazy występującej w opisie do badania;</w:t>
            </w:r>
          </w:p>
          <w:p w14:paraId="0CD50AE7" w14:textId="77777777" w:rsidR="006C1248" w:rsidRPr="006C1248" w:rsidRDefault="006C1248" w:rsidP="006C1248">
            <w:pPr>
              <w:pStyle w:val="Akapitzlist"/>
              <w:numPr>
                <w:ilvl w:val="0"/>
                <w:numId w:val="29"/>
              </w:numPr>
              <w:suppressAutoHyphens/>
              <w:spacing w:after="0" w:line="240" w:lineRule="auto"/>
            </w:pPr>
            <w:r w:rsidRPr="006C1248">
              <w:t>status badania (co najmniej opisane, nieopisane);</w:t>
            </w:r>
          </w:p>
          <w:p w14:paraId="640FFD22" w14:textId="77777777" w:rsidR="006C1248" w:rsidRPr="006C1248" w:rsidRDefault="006C1248" w:rsidP="006C1248">
            <w:pPr>
              <w:pStyle w:val="Akapitzlist"/>
              <w:numPr>
                <w:ilvl w:val="0"/>
                <w:numId w:val="29"/>
              </w:numPr>
              <w:suppressAutoHyphens/>
              <w:spacing w:after="0" w:line="240" w:lineRule="auto"/>
            </w:pPr>
            <w:r w:rsidRPr="006C1248">
              <w:t>priorytet;</w:t>
            </w:r>
          </w:p>
          <w:bookmarkEnd w:id="4"/>
          <w:p w14:paraId="546EEA8D" w14:textId="77777777" w:rsidR="006C1248" w:rsidRPr="006C1248" w:rsidRDefault="006C1248" w:rsidP="006C1248">
            <w:pPr>
              <w:pStyle w:val="Akapitzlist"/>
              <w:numPr>
                <w:ilvl w:val="0"/>
                <w:numId w:val="29"/>
              </w:numPr>
              <w:suppressAutoHyphens/>
              <w:spacing w:after="0" w:line="240" w:lineRule="auto"/>
            </w:pPr>
            <w:r w:rsidRPr="006C1248">
              <w:t>nazwa badania;</w:t>
            </w:r>
          </w:p>
          <w:p w14:paraId="3E28FDF6" w14:textId="77777777" w:rsidR="006C1248" w:rsidRPr="006C1248" w:rsidRDefault="006C1248" w:rsidP="006C1248">
            <w:pPr>
              <w:pStyle w:val="Akapitzlist"/>
              <w:numPr>
                <w:ilvl w:val="0"/>
                <w:numId w:val="29"/>
              </w:numPr>
              <w:suppressAutoHyphens/>
              <w:spacing w:after="0" w:line="240" w:lineRule="auto"/>
            </w:pPr>
            <w:r w:rsidRPr="006C1248">
              <w:t>lekarz zlecający;</w:t>
            </w:r>
          </w:p>
          <w:p w14:paraId="45A39EEF" w14:textId="77777777" w:rsidR="006C1248" w:rsidRPr="006C1248" w:rsidRDefault="006C1248" w:rsidP="006C1248">
            <w:pPr>
              <w:pStyle w:val="Akapitzlist"/>
              <w:numPr>
                <w:ilvl w:val="0"/>
                <w:numId w:val="29"/>
              </w:numPr>
              <w:suppressAutoHyphens/>
              <w:spacing w:after="0" w:line="240" w:lineRule="auto"/>
            </w:pPr>
            <w:r w:rsidRPr="006C1248">
              <w:t>lekarz opisujący;</w:t>
            </w:r>
          </w:p>
          <w:p w14:paraId="31150520" w14:textId="77777777" w:rsidR="006C1248" w:rsidRPr="006C1248" w:rsidRDefault="006C1248" w:rsidP="006C1248">
            <w:pPr>
              <w:pStyle w:val="Akapitzlist"/>
              <w:numPr>
                <w:ilvl w:val="0"/>
                <w:numId w:val="29"/>
              </w:numPr>
              <w:suppressAutoHyphens/>
              <w:spacing w:after="0" w:line="240" w:lineRule="auto"/>
            </w:pPr>
            <w:r w:rsidRPr="006C1248">
              <w:t>data wykonania opisu;</w:t>
            </w:r>
          </w:p>
          <w:p w14:paraId="0E726F59" w14:textId="77777777" w:rsidR="006C1248" w:rsidRPr="006C1248" w:rsidRDefault="006C1248" w:rsidP="006C1248">
            <w:pPr>
              <w:pStyle w:val="Akapitzlist"/>
              <w:numPr>
                <w:ilvl w:val="0"/>
                <w:numId w:val="29"/>
              </w:numPr>
              <w:suppressAutoHyphens/>
              <w:spacing w:after="0" w:line="240" w:lineRule="auto"/>
            </w:pPr>
            <w:r w:rsidRPr="006C1248">
              <w:t>modalność;</w:t>
            </w:r>
          </w:p>
          <w:p w14:paraId="57267130" w14:textId="77777777" w:rsidR="006C1248" w:rsidRPr="006C1248" w:rsidRDefault="006C1248" w:rsidP="006C1248">
            <w:pPr>
              <w:pStyle w:val="Akapitzlist"/>
              <w:numPr>
                <w:ilvl w:val="0"/>
                <w:numId w:val="29"/>
              </w:numPr>
              <w:suppressAutoHyphens/>
              <w:spacing w:after="0" w:line="240" w:lineRule="auto"/>
            </w:pPr>
            <w:r w:rsidRPr="006C1248">
              <w:t>urządzenie, z którego zostało wysłane badanie (</w:t>
            </w:r>
            <w:proofErr w:type="spellStart"/>
            <w:r w:rsidRPr="006C1248">
              <w:t>AEtitle</w:t>
            </w:r>
            <w:proofErr w:type="spellEnd"/>
            <w:r w:rsidRPr="006C1248">
              <w:t>).</w:t>
            </w:r>
          </w:p>
        </w:tc>
      </w:tr>
      <w:tr w:rsidR="006C1248" w:rsidRPr="006C1248" w14:paraId="3620FADF" w14:textId="77777777" w:rsidTr="007C662A">
        <w:tc>
          <w:tcPr>
            <w:tcW w:w="9818" w:type="dxa"/>
            <w:shd w:val="clear" w:color="auto" w:fill="auto"/>
            <w:tcMar>
              <w:left w:w="25" w:type="dxa"/>
            </w:tcMar>
          </w:tcPr>
          <w:p w14:paraId="09B9C0AA" w14:textId="77777777" w:rsidR="006C1248" w:rsidRPr="006C1248" w:rsidRDefault="006C1248" w:rsidP="007C662A">
            <w:pPr>
              <w:spacing w:after="0"/>
            </w:pPr>
            <w:r w:rsidRPr="006C1248">
              <w:lastRenderedPageBreak/>
              <w:t>Aplikacja musi umożliwiać wyszukiwanie badań na urządzeniach DICOM podłączonych do PACS - wraz możliwością pobrania ich do PACS lub przesłania do innych urządzeń DICOM podłączonych do PACS.</w:t>
            </w:r>
          </w:p>
        </w:tc>
      </w:tr>
      <w:tr w:rsidR="006C1248" w:rsidRPr="006C1248" w14:paraId="36A76516" w14:textId="77777777" w:rsidTr="007C662A">
        <w:tc>
          <w:tcPr>
            <w:tcW w:w="9818" w:type="dxa"/>
            <w:shd w:val="clear" w:color="auto" w:fill="auto"/>
            <w:tcMar>
              <w:left w:w="25" w:type="dxa"/>
            </w:tcMar>
          </w:tcPr>
          <w:p w14:paraId="2A4510EF" w14:textId="77777777" w:rsidR="006C1248" w:rsidRPr="006C1248" w:rsidRDefault="006C1248" w:rsidP="007C662A">
            <w:pPr>
              <w:spacing w:after="0"/>
            </w:pPr>
            <w:r w:rsidRPr="006C1248">
              <w:t>Aplikacja musi umożliwiać wysyłanie badań przez DICOM C-STORE do innych węzłów DICOM, w tym możliwość grupowych wysyłek przez wskazanie badania / badań i więcej niż jednego węzła, na które badanie ma być wysłane w jednym zadaniu.</w:t>
            </w:r>
          </w:p>
        </w:tc>
      </w:tr>
      <w:tr w:rsidR="006C1248" w:rsidRPr="006C1248" w14:paraId="6F75D390" w14:textId="77777777" w:rsidTr="007C662A">
        <w:tc>
          <w:tcPr>
            <w:tcW w:w="9818" w:type="dxa"/>
            <w:shd w:val="clear" w:color="auto" w:fill="auto"/>
            <w:tcMar>
              <w:left w:w="25" w:type="dxa"/>
            </w:tcMar>
          </w:tcPr>
          <w:p w14:paraId="4EDDC2AD" w14:textId="77777777" w:rsidR="006C1248" w:rsidRPr="006C1248" w:rsidRDefault="006C1248" w:rsidP="007C662A">
            <w:pPr>
              <w:spacing w:after="0"/>
            </w:pPr>
            <w:r w:rsidRPr="006C1248">
              <w:t>Aplikacja musi umożliwiać zmianę danych pacjenta i badania znajdującego się w archiwum DICOM w zakresie:</w:t>
            </w:r>
          </w:p>
          <w:p w14:paraId="2C823DD7" w14:textId="77777777" w:rsidR="006C1248" w:rsidRPr="006C1248" w:rsidRDefault="006C1248" w:rsidP="006C1248">
            <w:pPr>
              <w:pStyle w:val="Akapitzlist"/>
              <w:numPr>
                <w:ilvl w:val="0"/>
                <w:numId w:val="28"/>
              </w:numPr>
              <w:suppressAutoHyphens/>
              <w:spacing w:after="0" w:line="240" w:lineRule="auto"/>
            </w:pPr>
            <w:r w:rsidRPr="006C1248">
              <w:t>imię, nazwisko pacjenta;</w:t>
            </w:r>
          </w:p>
          <w:p w14:paraId="1B8B3687" w14:textId="77777777" w:rsidR="006C1248" w:rsidRPr="006C1248" w:rsidRDefault="006C1248" w:rsidP="006C1248">
            <w:pPr>
              <w:pStyle w:val="Akapitzlist"/>
              <w:numPr>
                <w:ilvl w:val="0"/>
                <w:numId w:val="28"/>
              </w:numPr>
              <w:suppressAutoHyphens/>
              <w:spacing w:after="0" w:line="240" w:lineRule="auto"/>
            </w:pPr>
            <w:r w:rsidRPr="006C1248">
              <w:t>data urodzenia pacjenta;</w:t>
            </w:r>
          </w:p>
          <w:p w14:paraId="46B78F37" w14:textId="77777777" w:rsidR="006C1248" w:rsidRPr="006C1248" w:rsidRDefault="006C1248" w:rsidP="006C1248">
            <w:pPr>
              <w:pStyle w:val="Akapitzlist"/>
              <w:numPr>
                <w:ilvl w:val="0"/>
                <w:numId w:val="28"/>
              </w:numPr>
              <w:suppressAutoHyphens/>
              <w:spacing w:after="0" w:line="240" w:lineRule="auto"/>
            </w:pPr>
            <w:r w:rsidRPr="006C1248">
              <w:t>płeć pacjenta;</w:t>
            </w:r>
          </w:p>
          <w:p w14:paraId="0AFE1756" w14:textId="77777777" w:rsidR="006C1248" w:rsidRPr="006C1248" w:rsidRDefault="006C1248" w:rsidP="006C1248">
            <w:pPr>
              <w:pStyle w:val="Akapitzlist"/>
              <w:numPr>
                <w:ilvl w:val="0"/>
                <w:numId w:val="28"/>
              </w:numPr>
              <w:suppressAutoHyphens/>
              <w:spacing w:after="0" w:line="240" w:lineRule="auto"/>
            </w:pPr>
            <w:r w:rsidRPr="006C1248">
              <w:t>numer badania;</w:t>
            </w:r>
          </w:p>
          <w:p w14:paraId="50D1F65D" w14:textId="77777777" w:rsidR="006C1248" w:rsidRPr="006C1248" w:rsidRDefault="006C1248" w:rsidP="006C1248">
            <w:pPr>
              <w:pStyle w:val="Akapitzlist"/>
              <w:numPr>
                <w:ilvl w:val="0"/>
                <w:numId w:val="28"/>
              </w:numPr>
              <w:suppressAutoHyphens/>
              <w:spacing w:after="0" w:line="240" w:lineRule="auto"/>
            </w:pPr>
            <w:r w:rsidRPr="006C1248">
              <w:t>nazwa badania.</w:t>
            </w:r>
          </w:p>
          <w:p w14:paraId="21E52980" w14:textId="77777777" w:rsidR="006C1248" w:rsidRPr="006C1248" w:rsidRDefault="006C1248" w:rsidP="007C662A">
            <w:pPr>
              <w:spacing w:after="0"/>
            </w:pPr>
            <w:r w:rsidRPr="006C1248">
              <w:t>Zmiany są zapisywane w bazie danych, nie w plikach DICOM. Przy wysyłce bądź eksporcie danych z PACS nagłówki DICOM w tworzonych / wysyłanych plikach są aktualizowane informacjami z bazy danych.</w:t>
            </w:r>
          </w:p>
        </w:tc>
      </w:tr>
      <w:tr w:rsidR="006C1248" w:rsidRPr="006C1248" w14:paraId="04E48094" w14:textId="77777777" w:rsidTr="007C662A">
        <w:tc>
          <w:tcPr>
            <w:tcW w:w="9818" w:type="dxa"/>
            <w:shd w:val="clear" w:color="auto" w:fill="auto"/>
            <w:tcMar>
              <w:left w:w="25" w:type="dxa"/>
            </w:tcMar>
          </w:tcPr>
          <w:p w14:paraId="164220C5" w14:textId="77777777" w:rsidR="006C1248" w:rsidRPr="006C1248" w:rsidRDefault="006C1248" w:rsidP="007C662A">
            <w:pPr>
              <w:spacing w:after="0"/>
            </w:pPr>
            <w:r w:rsidRPr="006C1248">
              <w:t>Aplikacja musi umożliwiać przenoszenie pomiędzy badaniami (np. w przypadku błędu technika):</w:t>
            </w:r>
          </w:p>
          <w:p w14:paraId="01EFD6F3" w14:textId="77777777" w:rsidR="006C1248" w:rsidRPr="006C1248" w:rsidRDefault="006C1248" w:rsidP="007C662A">
            <w:pPr>
              <w:spacing w:after="0"/>
            </w:pPr>
            <w:r w:rsidRPr="006C1248">
              <w:t>jednej lub wielu serii obrazów;</w:t>
            </w:r>
          </w:p>
          <w:p w14:paraId="6915D049" w14:textId="77777777" w:rsidR="006C1248" w:rsidRPr="006C1248" w:rsidRDefault="006C1248" w:rsidP="007C662A">
            <w:pPr>
              <w:spacing w:after="0"/>
            </w:pPr>
            <w:r w:rsidRPr="006C1248">
              <w:t>jednego lub wielu obrazów.</w:t>
            </w:r>
          </w:p>
        </w:tc>
      </w:tr>
      <w:tr w:rsidR="006C1248" w:rsidRPr="006C1248" w14:paraId="2E32D7A5" w14:textId="77777777" w:rsidTr="007C662A">
        <w:tc>
          <w:tcPr>
            <w:tcW w:w="9818" w:type="dxa"/>
            <w:shd w:val="clear" w:color="auto" w:fill="auto"/>
            <w:tcMar>
              <w:left w:w="25" w:type="dxa"/>
            </w:tcMar>
          </w:tcPr>
          <w:p w14:paraId="4D256224" w14:textId="77777777" w:rsidR="006C1248" w:rsidRPr="006C1248" w:rsidRDefault="006C1248" w:rsidP="007C662A">
            <w:pPr>
              <w:spacing w:after="0"/>
            </w:pPr>
            <w:bookmarkStart w:id="5" w:name="_Hlk490728872"/>
            <w:r w:rsidRPr="006C1248">
              <w:lastRenderedPageBreak/>
              <w:t>Aplikacja musi umożliwiać śledzenie zmian danych pacjenta i badania w bazie danych.</w:t>
            </w:r>
            <w:bookmarkEnd w:id="5"/>
          </w:p>
        </w:tc>
      </w:tr>
      <w:tr w:rsidR="006C1248" w:rsidRPr="006C1248" w14:paraId="11D99F8C" w14:textId="77777777" w:rsidTr="007C662A">
        <w:tc>
          <w:tcPr>
            <w:tcW w:w="9818" w:type="dxa"/>
            <w:shd w:val="clear" w:color="auto" w:fill="auto"/>
            <w:tcMar>
              <w:left w:w="25" w:type="dxa"/>
            </w:tcMar>
          </w:tcPr>
          <w:p w14:paraId="6F87A33D" w14:textId="77777777" w:rsidR="006C1248" w:rsidRPr="006C1248" w:rsidRDefault="006C1248" w:rsidP="007C662A">
            <w:pPr>
              <w:spacing w:after="0"/>
            </w:pPr>
            <w:r w:rsidRPr="006C1248">
              <w:t>Administrator ma możliwość skonfigurowanie serwera PACS w zakresie zmian następujących parametrów:</w:t>
            </w:r>
          </w:p>
          <w:p w14:paraId="418E543F" w14:textId="77777777" w:rsidR="006C1248" w:rsidRPr="006C1248" w:rsidRDefault="006C1248" w:rsidP="006C1248">
            <w:pPr>
              <w:pStyle w:val="Akapitzlist"/>
              <w:numPr>
                <w:ilvl w:val="0"/>
                <w:numId w:val="26"/>
              </w:numPr>
              <w:suppressAutoHyphens/>
              <w:spacing w:after="0" w:line="240" w:lineRule="auto"/>
            </w:pPr>
            <w:r w:rsidRPr="006C1248">
              <w:t>nazwa AE,</w:t>
            </w:r>
          </w:p>
          <w:p w14:paraId="0C42BCBF" w14:textId="77777777" w:rsidR="006C1248" w:rsidRPr="006C1248" w:rsidRDefault="006C1248" w:rsidP="006C1248">
            <w:pPr>
              <w:pStyle w:val="Akapitzlist"/>
              <w:numPr>
                <w:ilvl w:val="0"/>
                <w:numId w:val="26"/>
              </w:numPr>
              <w:suppressAutoHyphens/>
              <w:spacing w:after="0" w:line="240" w:lineRule="auto"/>
            </w:pPr>
            <w:r w:rsidRPr="006C1248">
              <w:t>numer portu nasłuchu,</w:t>
            </w:r>
          </w:p>
          <w:p w14:paraId="774FA647" w14:textId="77777777" w:rsidR="006C1248" w:rsidRPr="006C1248" w:rsidRDefault="006C1248" w:rsidP="006C1248">
            <w:pPr>
              <w:pStyle w:val="Akapitzlist"/>
              <w:numPr>
                <w:ilvl w:val="0"/>
                <w:numId w:val="26"/>
              </w:numPr>
              <w:suppressAutoHyphens/>
              <w:spacing w:after="0" w:line="240" w:lineRule="auto"/>
            </w:pPr>
            <w:r w:rsidRPr="006C1248">
              <w:t>poziom logowania zdarzeń,</w:t>
            </w:r>
          </w:p>
          <w:p w14:paraId="45AAE927" w14:textId="77777777" w:rsidR="006C1248" w:rsidRPr="006C1248" w:rsidRDefault="006C1248" w:rsidP="006C1248">
            <w:pPr>
              <w:pStyle w:val="Akapitzlist"/>
              <w:numPr>
                <w:ilvl w:val="0"/>
                <w:numId w:val="26"/>
              </w:numPr>
              <w:suppressAutoHyphens/>
              <w:spacing w:after="0" w:line="240" w:lineRule="auto"/>
            </w:pPr>
            <w:r w:rsidRPr="006C1248">
              <w:t>ilość połączeń do serwera,</w:t>
            </w:r>
          </w:p>
          <w:p w14:paraId="48BF64A5" w14:textId="77777777" w:rsidR="006C1248" w:rsidRPr="006C1248" w:rsidRDefault="006C1248" w:rsidP="006C1248">
            <w:pPr>
              <w:pStyle w:val="Akapitzlist"/>
              <w:numPr>
                <w:ilvl w:val="0"/>
                <w:numId w:val="26"/>
              </w:numPr>
              <w:suppressAutoHyphens/>
              <w:spacing w:after="0" w:line="240" w:lineRule="auto"/>
            </w:pPr>
            <w:r w:rsidRPr="006C1248">
              <w:t xml:space="preserve">Storage </w:t>
            </w:r>
            <w:proofErr w:type="spellStart"/>
            <w:r w:rsidRPr="006C1248">
              <w:t>Commitment</w:t>
            </w:r>
            <w:proofErr w:type="spellEnd"/>
            <w:r w:rsidRPr="006C1248">
              <w:t>,</w:t>
            </w:r>
          </w:p>
          <w:p w14:paraId="7184E1DC" w14:textId="77777777" w:rsidR="006C1248" w:rsidRPr="006C1248" w:rsidRDefault="006C1248" w:rsidP="006C1248">
            <w:pPr>
              <w:pStyle w:val="Akapitzlist"/>
              <w:numPr>
                <w:ilvl w:val="0"/>
                <w:numId w:val="26"/>
              </w:numPr>
              <w:suppressAutoHyphens/>
              <w:spacing w:after="0" w:line="240" w:lineRule="auto"/>
            </w:pPr>
            <w:r w:rsidRPr="006C1248">
              <w:t>parametry komunikacji HL7.</w:t>
            </w:r>
          </w:p>
        </w:tc>
      </w:tr>
      <w:tr w:rsidR="006C1248" w:rsidRPr="006C1248" w14:paraId="1375D4B3" w14:textId="77777777" w:rsidTr="007C662A">
        <w:tc>
          <w:tcPr>
            <w:tcW w:w="9818" w:type="dxa"/>
            <w:shd w:val="clear" w:color="auto" w:fill="auto"/>
            <w:tcMar>
              <w:left w:w="25" w:type="dxa"/>
            </w:tcMar>
          </w:tcPr>
          <w:p w14:paraId="64CA839E" w14:textId="77777777" w:rsidR="006C1248" w:rsidRPr="006C1248" w:rsidRDefault="006C1248" w:rsidP="007C662A">
            <w:pPr>
              <w:spacing w:after="0"/>
            </w:pPr>
            <w:r w:rsidRPr="006C1248">
              <w:t>Administrator musi mieć możliwość podgląd stanu i kontroli usług (start / stop / restart) związanych z serwerem PACS min.:</w:t>
            </w:r>
          </w:p>
          <w:p w14:paraId="4828225C" w14:textId="77777777" w:rsidR="006C1248" w:rsidRPr="006C1248" w:rsidRDefault="006C1248" w:rsidP="006C1248">
            <w:pPr>
              <w:pStyle w:val="Akapitzlist"/>
              <w:numPr>
                <w:ilvl w:val="0"/>
                <w:numId w:val="27"/>
              </w:numPr>
              <w:suppressAutoHyphens/>
              <w:spacing w:after="0" w:line="240" w:lineRule="auto"/>
            </w:pPr>
            <w:r w:rsidRPr="006C1248">
              <w:t>import badań</w:t>
            </w:r>
          </w:p>
          <w:p w14:paraId="46BAF4B8" w14:textId="77777777" w:rsidR="006C1248" w:rsidRPr="006C1248" w:rsidRDefault="006C1248" w:rsidP="006C1248">
            <w:pPr>
              <w:pStyle w:val="Akapitzlist"/>
              <w:numPr>
                <w:ilvl w:val="0"/>
                <w:numId w:val="27"/>
              </w:numPr>
              <w:suppressAutoHyphens/>
              <w:spacing w:after="0" w:line="240" w:lineRule="auto"/>
            </w:pPr>
            <w:proofErr w:type="spellStart"/>
            <w:r w:rsidRPr="006C1248">
              <w:t>autorouting</w:t>
            </w:r>
            <w:proofErr w:type="spellEnd"/>
            <w:r w:rsidRPr="006C1248">
              <w:t>;</w:t>
            </w:r>
          </w:p>
          <w:p w14:paraId="0D4B13C2" w14:textId="77777777" w:rsidR="006C1248" w:rsidRPr="006C1248" w:rsidRDefault="006C1248" w:rsidP="006C1248">
            <w:pPr>
              <w:pStyle w:val="Akapitzlist"/>
              <w:numPr>
                <w:ilvl w:val="0"/>
                <w:numId w:val="27"/>
              </w:numPr>
              <w:suppressAutoHyphens/>
              <w:spacing w:after="0" w:line="240" w:lineRule="auto"/>
            </w:pPr>
            <w:r w:rsidRPr="006C1248">
              <w:t xml:space="preserve">obsługa zapytań </w:t>
            </w:r>
            <w:proofErr w:type="spellStart"/>
            <w:r w:rsidRPr="006C1248">
              <w:t>query</w:t>
            </w:r>
            <w:proofErr w:type="spellEnd"/>
            <w:r w:rsidRPr="006C1248">
              <w:t>/</w:t>
            </w:r>
            <w:proofErr w:type="spellStart"/>
            <w:r w:rsidRPr="006C1248">
              <w:t>retrieve</w:t>
            </w:r>
            <w:proofErr w:type="spellEnd"/>
          </w:p>
          <w:p w14:paraId="1441B5F2" w14:textId="77777777" w:rsidR="006C1248" w:rsidRPr="006C1248" w:rsidRDefault="006C1248" w:rsidP="006C1248">
            <w:pPr>
              <w:pStyle w:val="Akapitzlist"/>
              <w:numPr>
                <w:ilvl w:val="0"/>
                <w:numId w:val="27"/>
              </w:numPr>
              <w:suppressAutoHyphens/>
              <w:spacing w:after="0" w:line="240" w:lineRule="auto"/>
            </w:pPr>
            <w:r w:rsidRPr="006C1248">
              <w:t>moduł list roboczych (MWL);</w:t>
            </w:r>
          </w:p>
          <w:p w14:paraId="37EDCECB" w14:textId="77777777" w:rsidR="006C1248" w:rsidRPr="006C1248" w:rsidRDefault="006C1248" w:rsidP="006C1248">
            <w:pPr>
              <w:pStyle w:val="Akapitzlist"/>
              <w:numPr>
                <w:ilvl w:val="0"/>
                <w:numId w:val="27"/>
              </w:numPr>
              <w:suppressAutoHyphens/>
              <w:spacing w:after="0" w:line="240" w:lineRule="auto"/>
            </w:pPr>
            <w:r w:rsidRPr="006C1248">
              <w:t>interfejs wymiany danych HL7;</w:t>
            </w:r>
          </w:p>
          <w:p w14:paraId="39231F55" w14:textId="77777777" w:rsidR="006C1248" w:rsidRPr="006C1248" w:rsidRDefault="006C1248" w:rsidP="006C1248">
            <w:pPr>
              <w:pStyle w:val="Akapitzlist"/>
              <w:numPr>
                <w:ilvl w:val="0"/>
                <w:numId w:val="27"/>
              </w:numPr>
              <w:suppressAutoHyphens/>
              <w:spacing w:after="0" w:line="240" w:lineRule="auto"/>
            </w:pPr>
            <w:r w:rsidRPr="006C1248">
              <w:t>system dystrybucji obrazów.</w:t>
            </w:r>
          </w:p>
        </w:tc>
      </w:tr>
      <w:tr w:rsidR="006C1248" w:rsidRPr="006C1248" w14:paraId="4AF39FAB" w14:textId="77777777" w:rsidTr="007C662A">
        <w:tc>
          <w:tcPr>
            <w:tcW w:w="9818" w:type="dxa"/>
            <w:shd w:val="clear" w:color="auto" w:fill="auto"/>
            <w:tcMar>
              <w:left w:w="25" w:type="dxa"/>
            </w:tcMar>
          </w:tcPr>
          <w:p w14:paraId="2A6DA22F" w14:textId="77777777" w:rsidR="006C1248" w:rsidRPr="006C1248" w:rsidRDefault="006C1248" w:rsidP="007C662A">
            <w:pPr>
              <w:spacing w:after="0"/>
            </w:pPr>
            <w:r w:rsidRPr="006C1248">
              <w:t>Aplikacja musi pozwalać na podgląd wykorzystania licencji dostępowych do serwera PACS oraz umożliwiać administratorowi rozłączanie sesji użytkowników.</w:t>
            </w:r>
          </w:p>
        </w:tc>
      </w:tr>
      <w:tr w:rsidR="006C1248" w:rsidRPr="006C1248" w14:paraId="06061BE5" w14:textId="77777777" w:rsidTr="007C662A">
        <w:tc>
          <w:tcPr>
            <w:tcW w:w="9818" w:type="dxa"/>
            <w:shd w:val="clear" w:color="auto" w:fill="auto"/>
            <w:tcMar>
              <w:left w:w="25" w:type="dxa"/>
            </w:tcMar>
          </w:tcPr>
          <w:p w14:paraId="7F413E9B" w14:textId="77777777" w:rsidR="006C1248" w:rsidRPr="006C1248" w:rsidRDefault="006C1248" w:rsidP="007C662A">
            <w:pPr>
              <w:spacing w:after="0"/>
            </w:pPr>
            <w:r w:rsidRPr="006C1248">
              <w:t>Aplikacja musi pozwalać na zarządzanie grupami użytkowników i przypisywanie uprawnień do grupy:</w:t>
            </w:r>
          </w:p>
          <w:p w14:paraId="050BB833" w14:textId="77777777" w:rsidR="006C1248" w:rsidRPr="006C1248" w:rsidRDefault="006C1248" w:rsidP="006C1248">
            <w:pPr>
              <w:pStyle w:val="Akapitzlist"/>
              <w:numPr>
                <w:ilvl w:val="0"/>
                <w:numId w:val="31"/>
              </w:numPr>
              <w:suppressAutoHyphens/>
              <w:spacing w:after="0" w:line="240" w:lineRule="auto"/>
            </w:pPr>
            <w:r w:rsidRPr="006C1248">
              <w:t xml:space="preserve">Ustawienia </w:t>
            </w:r>
            <w:proofErr w:type="spellStart"/>
            <w:r w:rsidRPr="006C1248">
              <w:t>autoroutingu</w:t>
            </w:r>
            <w:proofErr w:type="spellEnd"/>
          </w:p>
          <w:p w14:paraId="2DA6219E" w14:textId="77777777" w:rsidR="006C1248" w:rsidRPr="006C1248" w:rsidRDefault="006C1248" w:rsidP="006C1248">
            <w:pPr>
              <w:pStyle w:val="Akapitzlist"/>
              <w:numPr>
                <w:ilvl w:val="0"/>
                <w:numId w:val="31"/>
              </w:numPr>
              <w:suppressAutoHyphens/>
              <w:spacing w:after="0" w:line="240" w:lineRule="auto"/>
            </w:pPr>
            <w:r w:rsidRPr="006C1248">
              <w:t>Usuwanie badań</w:t>
            </w:r>
          </w:p>
          <w:p w14:paraId="596480DD" w14:textId="77777777" w:rsidR="006C1248" w:rsidRPr="006C1248" w:rsidRDefault="006C1248" w:rsidP="006C1248">
            <w:pPr>
              <w:pStyle w:val="Akapitzlist"/>
              <w:numPr>
                <w:ilvl w:val="0"/>
                <w:numId w:val="31"/>
              </w:numPr>
              <w:suppressAutoHyphens/>
              <w:spacing w:after="0" w:line="240" w:lineRule="auto"/>
            </w:pPr>
            <w:r w:rsidRPr="006C1248">
              <w:t>Eksport badań</w:t>
            </w:r>
          </w:p>
          <w:p w14:paraId="7FB08FA6" w14:textId="77777777" w:rsidR="006C1248" w:rsidRPr="006C1248" w:rsidRDefault="006C1248" w:rsidP="006C1248">
            <w:pPr>
              <w:pStyle w:val="Akapitzlist"/>
              <w:numPr>
                <w:ilvl w:val="0"/>
                <w:numId w:val="31"/>
              </w:numPr>
              <w:suppressAutoHyphens/>
              <w:spacing w:after="0" w:line="240" w:lineRule="auto"/>
            </w:pPr>
            <w:bookmarkStart w:id="6" w:name="_Hlk490729244"/>
            <w:r w:rsidRPr="006C1248">
              <w:t>Zanonimizowany eksport badań</w:t>
            </w:r>
          </w:p>
          <w:bookmarkEnd w:id="6"/>
          <w:p w14:paraId="3383CCB1" w14:textId="77777777" w:rsidR="006C1248" w:rsidRPr="006C1248" w:rsidRDefault="006C1248" w:rsidP="006C1248">
            <w:pPr>
              <w:pStyle w:val="Akapitzlist"/>
              <w:numPr>
                <w:ilvl w:val="0"/>
                <w:numId w:val="31"/>
              </w:numPr>
              <w:suppressAutoHyphens/>
              <w:spacing w:after="0" w:line="240" w:lineRule="auto"/>
            </w:pPr>
            <w:r w:rsidRPr="006C1248">
              <w:t>Zarządzanie użytkownikami i grupami użytkowników</w:t>
            </w:r>
          </w:p>
          <w:p w14:paraId="62505FAA" w14:textId="77777777" w:rsidR="006C1248" w:rsidRPr="006C1248" w:rsidRDefault="006C1248" w:rsidP="006C1248">
            <w:pPr>
              <w:pStyle w:val="Akapitzlist"/>
              <w:numPr>
                <w:ilvl w:val="0"/>
                <w:numId w:val="31"/>
              </w:numPr>
              <w:suppressAutoHyphens/>
              <w:spacing w:after="0" w:line="240" w:lineRule="auto"/>
            </w:pPr>
            <w:r w:rsidRPr="006C1248">
              <w:t>Przesyłanie badań pomiędzy węzłami</w:t>
            </w:r>
          </w:p>
          <w:p w14:paraId="4072F3E5" w14:textId="77777777" w:rsidR="006C1248" w:rsidRPr="006C1248" w:rsidRDefault="006C1248" w:rsidP="006C1248">
            <w:pPr>
              <w:pStyle w:val="Akapitzlist"/>
              <w:numPr>
                <w:ilvl w:val="0"/>
                <w:numId w:val="31"/>
              </w:numPr>
              <w:suppressAutoHyphens/>
              <w:spacing w:after="0" w:line="240" w:lineRule="auto"/>
            </w:pPr>
            <w:r w:rsidRPr="006C1248">
              <w:t>Zarządzanie węzłami</w:t>
            </w:r>
          </w:p>
          <w:p w14:paraId="15036AB1" w14:textId="77777777" w:rsidR="006C1248" w:rsidRPr="006C1248" w:rsidRDefault="006C1248" w:rsidP="006C1248">
            <w:pPr>
              <w:pStyle w:val="Akapitzlist"/>
              <w:numPr>
                <w:ilvl w:val="0"/>
                <w:numId w:val="31"/>
              </w:numPr>
              <w:suppressAutoHyphens/>
              <w:spacing w:after="0" w:line="240" w:lineRule="auto"/>
            </w:pPr>
            <w:bookmarkStart w:id="7" w:name="_Hlk490729234"/>
            <w:r w:rsidRPr="006C1248">
              <w:t>Nagrywanie badań na płyty</w:t>
            </w:r>
          </w:p>
          <w:p w14:paraId="3F20BB41" w14:textId="77777777" w:rsidR="006C1248" w:rsidRPr="006C1248" w:rsidRDefault="006C1248" w:rsidP="006C1248">
            <w:pPr>
              <w:pStyle w:val="Akapitzlist"/>
              <w:numPr>
                <w:ilvl w:val="0"/>
                <w:numId w:val="31"/>
              </w:numPr>
              <w:suppressAutoHyphens/>
              <w:spacing w:after="0" w:line="240" w:lineRule="auto"/>
            </w:pPr>
            <w:r w:rsidRPr="006C1248">
              <w:t>Dodawanie komentarzy do badań</w:t>
            </w:r>
          </w:p>
          <w:p w14:paraId="65BC73DE" w14:textId="77777777" w:rsidR="006C1248" w:rsidRPr="006C1248" w:rsidRDefault="006C1248" w:rsidP="006C1248">
            <w:pPr>
              <w:pStyle w:val="Akapitzlist"/>
              <w:numPr>
                <w:ilvl w:val="0"/>
                <w:numId w:val="31"/>
              </w:numPr>
              <w:suppressAutoHyphens/>
              <w:spacing w:after="0" w:line="240" w:lineRule="auto"/>
            </w:pPr>
            <w:r w:rsidRPr="006C1248">
              <w:t>Wydruk zdjęć na drukarce medycznej</w:t>
            </w:r>
          </w:p>
          <w:p w14:paraId="09B601E4" w14:textId="77777777" w:rsidR="006C1248" w:rsidRPr="006C1248" w:rsidRDefault="006C1248" w:rsidP="006C1248">
            <w:pPr>
              <w:pStyle w:val="Akapitzlist"/>
              <w:numPr>
                <w:ilvl w:val="0"/>
                <w:numId w:val="31"/>
              </w:numPr>
              <w:suppressAutoHyphens/>
              <w:spacing w:after="0" w:line="240" w:lineRule="auto"/>
            </w:pPr>
            <w:r w:rsidRPr="006C1248">
              <w:t>Wykonywanie opisów</w:t>
            </w:r>
          </w:p>
          <w:p w14:paraId="26732D12" w14:textId="77777777" w:rsidR="006C1248" w:rsidRPr="006C1248" w:rsidRDefault="006C1248" w:rsidP="006C1248">
            <w:pPr>
              <w:pStyle w:val="Akapitzlist"/>
              <w:numPr>
                <w:ilvl w:val="0"/>
                <w:numId w:val="31"/>
              </w:numPr>
              <w:suppressAutoHyphens/>
              <w:spacing w:after="0" w:line="240" w:lineRule="auto"/>
            </w:pPr>
            <w:r w:rsidRPr="006C1248">
              <w:t>Podgląd treści opisu</w:t>
            </w:r>
            <w:bookmarkEnd w:id="7"/>
          </w:p>
          <w:p w14:paraId="2B94C995" w14:textId="77777777" w:rsidR="006C1248" w:rsidRPr="006C1248" w:rsidRDefault="006C1248" w:rsidP="006C1248">
            <w:pPr>
              <w:pStyle w:val="Akapitzlist"/>
              <w:numPr>
                <w:ilvl w:val="0"/>
                <w:numId w:val="31"/>
              </w:numPr>
              <w:suppressAutoHyphens/>
              <w:spacing w:after="0" w:line="240" w:lineRule="auto"/>
            </w:pPr>
            <w:r w:rsidRPr="006C1248">
              <w:lastRenderedPageBreak/>
              <w:t>Zapisywanie adnotacji i pomiarów na badaniach</w:t>
            </w:r>
          </w:p>
        </w:tc>
      </w:tr>
      <w:tr w:rsidR="006C1248" w:rsidRPr="006C1248" w14:paraId="2B629584" w14:textId="77777777" w:rsidTr="007C662A">
        <w:tc>
          <w:tcPr>
            <w:tcW w:w="9818" w:type="dxa"/>
            <w:shd w:val="clear" w:color="auto" w:fill="auto"/>
            <w:tcMar>
              <w:left w:w="25" w:type="dxa"/>
            </w:tcMar>
          </w:tcPr>
          <w:p w14:paraId="3368CD99" w14:textId="77777777" w:rsidR="006C1248" w:rsidRPr="006C1248" w:rsidRDefault="006C1248" w:rsidP="007C662A">
            <w:pPr>
              <w:spacing w:after="0"/>
            </w:pPr>
            <w:r w:rsidRPr="006C1248">
              <w:lastRenderedPageBreak/>
              <w:t>Możliwość ograniczenia dostępu do badań przechowywanych w PACS na podstawie typu badania (modalność), jednostki kierującej, lekarza zlecającego.</w:t>
            </w:r>
          </w:p>
          <w:p w14:paraId="56A44344" w14:textId="77777777" w:rsidR="006C1248" w:rsidRPr="006C1248" w:rsidRDefault="006C1248" w:rsidP="007C662A">
            <w:pPr>
              <w:spacing w:after="0"/>
            </w:pPr>
            <w:r w:rsidRPr="006C1248">
              <w:t>Użytkownikowi można ograniczyć dostęp tylko do badań mu przypisanych.</w:t>
            </w:r>
          </w:p>
          <w:p w14:paraId="76B57BFD" w14:textId="77777777" w:rsidR="006C1248" w:rsidRPr="006C1248" w:rsidRDefault="006C1248" w:rsidP="007C662A">
            <w:pPr>
              <w:spacing w:after="0"/>
            </w:pPr>
            <w:r w:rsidRPr="006C1248">
              <w:t>Możliwość przypisywania badań automatycznie na podstawie reguł jak i ręcznie przez osobę, która do danego badania ma dostęp.</w:t>
            </w:r>
          </w:p>
        </w:tc>
      </w:tr>
      <w:tr w:rsidR="006C1248" w:rsidRPr="006C1248" w14:paraId="57D2EA51" w14:textId="77777777" w:rsidTr="007C662A">
        <w:tc>
          <w:tcPr>
            <w:tcW w:w="9818" w:type="dxa"/>
            <w:shd w:val="clear" w:color="auto" w:fill="auto"/>
            <w:tcMar>
              <w:left w:w="25" w:type="dxa"/>
            </w:tcMar>
          </w:tcPr>
          <w:p w14:paraId="000EC57E" w14:textId="77777777" w:rsidR="006C1248" w:rsidRPr="006C1248" w:rsidRDefault="006C1248" w:rsidP="007C662A">
            <w:pPr>
              <w:spacing w:after="0"/>
            </w:pPr>
            <w:r w:rsidRPr="006C1248">
              <w:t xml:space="preserve">Integracja z systemem HIS poprzez interfejs HL7 w zakresie wymiany informacji o pacjentach, zleceniach i opisach. </w:t>
            </w:r>
          </w:p>
          <w:p w14:paraId="51BB32C3" w14:textId="77777777" w:rsidR="006C1248" w:rsidRPr="006C1248" w:rsidRDefault="006C1248" w:rsidP="007C662A">
            <w:pPr>
              <w:spacing w:after="0"/>
            </w:pPr>
            <w:r w:rsidRPr="006C1248">
              <w:t>Dostarczony system PACS musi współpracować z posiadanym systemem HIS w sposób pozwalający na pracę wg następującego schematu:</w:t>
            </w:r>
          </w:p>
          <w:p w14:paraId="15974154" w14:textId="77777777" w:rsidR="006C1248" w:rsidRPr="006C1248" w:rsidRDefault="006C1248" w:rsidP="007C662A">
            <w:pPr>
              <w:spacing w:after="0"/>
            </w:pPr>
            <w:r w:rsidRPr="006C1248">
              <w:t>-   badania są rejestrowane w systemie HIS bez udziału innych systemów klasy ERP (RIS, LIS, CIS itp.),</w:t>
            </w:r>
          </w:p>
          <w:p w14:paraId="66B1F680" w14:textId="77777777" w:rsidR="006C1248" w:rsidRPr="006C1248" w:rsidRDefault="006C1248" w:rsidP="007C662A">
            <w:pPr>
              <w:spacing w:after="0"/>
            </w:pPr>
            <w:r w:rsidRPr="006C1248">
              <w:t xml:space="preserve">-   informacja o zarejestrowanym badaniu jest wysyłana do PACS w celu obsługi DICOM </w:t>
            </w:r>
            <w:proofErr w:type="spellStart"/>
            <w:r w:rsidRPr="006C1248">
              <w:t>Modality</w:t>
            </w:r>
            <w:proofErr w:type="spellEnd"/>
            <w:r w:rsidRPr="006C1248">
              <w:t xml:space="preserve"> </w:t>
            </w:r>
            <w:proofErr w:type="spellStart"/>
            <w:r w:rsidRPr="006C1248">
              <w:t>Worklist</w:t>
            </w:r>
            <w:proofErr w:type="spellEnd"/>
            <w:r w:rsidRPr="006C1248">
              <w:t xml:space="preserve"> (zakres wymiany danych – ID pacjenta, PESEL, Nazwisko i Imię, numer zlecenia, lekarz i oddział / placówka zlecająca, kod i nazwa procedury, zaplanowana data wykonania badania, termin rejestracji, komentarz do badania, urządzenie diagnostyczne, na którym badanie ma się odbyć);</w:t>
            </w:r>
          </w:p>
          <w:p w14:paraId="544A752D" w14:textId="77777777" w:rsidR="006C1248" w:rsidRPr="006C1248" w:rsidRDefault="006C1248" w:rsidP="007C662A">
            <w:pPr>
              <w:spacing w:after="0"/>
            </w:pPr>
            <w:r w:rsidRPr="006C1248">
              <w:t>-   system PACS informuje HIS o wykonaniu badania w Zakładzie Diagnostyki Obrazowej,</w:t>
            </w:r>
          </w:p>
          <w:p w14:paraId="477E0FAC" w14:textId="77777777" w:rsidR="006C1248" w:rsidRPr="006C1248" w:rsidRDefault="006C1248" w:rsidP="007C662A">
            <w:pPr>
              <w:spacing w:after="0"/>
            </w:pPr>
            <w:r w:rsidRPr="006C1248">
              <w:t>-   opis badań wykonany w jednym systemie uznanym za opisowy jest przekazywany do drugiego,</w:t>
            </w:r>
          </w:p>
          <w:p w14:paraId="4A2C0889" w14:textId="77777777" w:rsidR="006C1248" w:rsidRPr="006C1248" w:rsidRDefault="006C1248" w:rsidP="007C662A">
            <w:pPr>
              <w:spacing w:after="0"/>
            </w:pPr>
            <w:r w:rsidRPr="006C1248">
              <w:t>-   system HIS jest systemem nadrzędnym, wszelkie zmiany danych badania i pacjenta wykonuje się po stronie systemu HIS,</w:t>
            </w:r>
          </w:p>
          <w:p w14:paraId="16503B73" w14:textId="77777777" w:rsidR="006C1248" w:rsidRPr="006C1248" w:rsidRDefault="006C1248" w:rsidP="007C662A">
            <w:pPr>
              <w:spacing w:after="0"/>
            </w:pPr>
            <w:r w:rsidRPr="006C1248">
              <w:t xml:space="preserve">-   identyfikatory pacjentów oraz badań (zleceń) które w systemie PACS stanowią </w:t>
            </w:r>
            <w:proofErr w:type="spellStart"/>
            <w:r w:rsidRPr="006C1248">
              <w:t>PatientID</w:t>
            </w:r>
            <w:proofErr w:type="spellEnd"/>
            <w:r w:rsidRPr="006C1248">
              <w:t xml:space="preserve"> (0010,0020) oraz </w:t>
            </w:r>
            <w:proofErr w:type="spellStart"/>
            <w:r w:rsidRPr="006C1248">
              <w:t>Accession</w:t>
            </w:r>
            <w:proofErr w:type="spellEnd"/>
            <w:r w:rsidRPr="006C1248">
              <w:t xml:space="preserve"> </w:t>
            </w:r>
            <w:proofErr w:type="spellStart"/>
            <w:r w:rsidRPr="006C1248">
              <w:t>Number</w:t>
            </w:r>
            <w:proofErr w:type="spellEnd"/>
            <w:r w:rsidRPr="006C1248">
              <w:t xml:space="preserve"> (0008,0050) są nadawane przez system HIS.</w:t>
            </w:r>
          </w:p>
          <w:p w14:paraId="1F056FCA" w14:textId="77777777" w:rsidR="006C1248" w:rsidRPr="006C1248" w:rsidRDefault="006C1248" w:rsidP="007C662A">
            <w:pPr>
              <w:spacing w:after="0"/>
            </w:pPr>
            <w:r w:rsidRPr="006C1248">
              <w:br/>
              <w:t>System PACS musi komunikować się z systemem HIS za pomocą protokołu HL7 w wersji 2.x</w:t>
            </w:r>
          </w:p>
          <w:p w14:paraId="2E9E5706" w14:textId="77777777" w:rsidR="006C1248" w:rsidRPr="006C1248" w:rsidRDefault="006C1248" w:rsidP="007C662A">
            <w:pPr>
              <w:spacing w:after="0"/>
            </w:pPr>
            <w:r w:rsidRPr="006C1248">
              <w:t>System PACS musi obsługiwać komunikację HL7 z HIS bezpośrednio, bez jawnego bądź ukrytego udziału system typu RIS, moduły integracyjne muszą być zaimplementowane w systemie PACS lub, jeśli działają jako zewnętrzne aplikacje, muszą korzystać z bazy danych systemu PACS.</w:t>
            </w:r>
          </w:p>
          <w:p w14:paraId="0B7D5554" w14:textId="77777777" w:rsidR="006C1248" w:rsidRPr="006C1248" w:rsidRDefault="006C1248" w:rsidP="007C662A">
            <w:pPr>
              <w:spacing w:after="0"/>
            </w:pPr>
            <w:r w:rsidRPr="006C1248">
              <w:br/>
              <w:t xml:space="preserve">System PACS musi generować DICOM </w:t>
            </w:r>
            <w:proofErr w:type="spellStart"/>
            <w:r w:rsidRPr="006C1248">
              <w:t>Modality</w:t>
            </w:r>
            <w:proofErr w:type="spellEnd"/>
            <w:r w:rsidRPr="006C1248">
              <w:t xml:space="preserve"> </w:t>
            </w:r>
            <w:proofErr w:type="spellStart"/>
            <w:r w:rsidRPr="006C1248">
              <w:t>Worklist</w:t>
            </w:r>
            <w:proofErr w:type="spellEnd"/>
            <w:r w:rsidRPr="006C1248">
              <w:t xml:space="preserve"> dla urządzeń diagnostycznych na podstawie odebranych od systemu HIS wiadomości HL7</w:t>
            </w:r>
          </w:p>
          <w:p w14:paraId="623F2A51" w14:textId="77777777" w:rsidR="006C1248" w:rsidRPr="006C1248" w:rsidRDefault="006C1248" w:rsidP="007C662A">
            <w:pPr>
              <w:spacing w:after="0"/>
            </w:pPr>
            <w:r w:rsidRPr="006C1248">
              <w:lastRenderedPageBreak/>
              <w:t xml:space="preserve">Generowana </w:t>
            </w:r>
            <w:proofErr w:type="spellStart"/>
            <w:r w:rsidRPr="006C1248">
              <w:t>worklista</w:t>
            </w:r>
            <w:proofErr w:type="spellEnd"/>
            <w:r w:rsidRPr="006C1248">
              <w:t xml:space="preserve"> musi mieć możliwość filtrowania wyników osobno dla każdego węzła AET (odpytującego aparatu diagnostycznego). Minimalne kryteria filtrowania wyników zapytań: </w:t>
            </w:r>
          </w:p>
          <w:p w14:paraId="2C47451C" w14:textId="77777777" w:rsidR="006C1248" w:rsidRPr="006C1248" w:rsidRDefault="006C1248" w:rsidP="007C662A">
            <w:pPr>
              <w:spacing w:after="0"/>
            </w:pPr>
            <w:r w:rsidRPr="006C1248">
              <w:t>-   modalność</w:t>
            </w:r>
          </w:p>
          <w:p w14:paraId="45331B4A" w14:textId="77777777" w:rsidR="006C1248" w:rsidRPr="006C1248" w:rsidRDefault="006C1248" w:rsidP="007C662A">
            <w:pPr>
              <w:spacing w:after="0"/>
            </w:pPr>
            <w:r w:rsidRPr="006C1248">
              <w:t>-   zakres dat</w:t>
            </w:r>
          </w:p>
          <w:p w14:paraId="54AAB0BC" w14:textId="77777777" w:rsidR="006C1248" w:rsidRPr="006C1248" w:rsidRDefault="006C1248" w:rsidP="007C662A">
            <w:pPr>
              <w:spacing w:after="0"/>
            </w:pPr>
            <w:r w:rsidRPr="006C1248">
              <w:t>-   AET aparatu, np. przy wielu aparatach pytających o badania CR system PACS wystawi każdemu badania przypisane tylko dla danego aparatu podczas rejestracji w HIS (zgodnie z danymi przesłanymi w HL7 ze zleceniem)</w:t>
            </w:r>
          </w:p>
          <w:p w14:paraId="334B07BF" w14:textId="77777777" w:rsidR="006C1248" w:rsidRPr="006C1248" w:rsidRDefault="006C1248" w:rsidP="007C662A">
            <w:pPr>
              <w:spacing w:after="0"/>
            </w:pPr>
            <w:r w:rsidRPr="006C1248">
              <w:t xml:space="preserve">System PACS musi automatycznie poprawiać/synchronizować dane w generowanej przez system PACS DICOM </w:t>
            </w:r>
            <w:proofErr w:type="spellStart"/>
            <w:r w:rsidRPr="006C1248">
              <w:t>Modality</w:t>
            </w:r>
            <w:proofErr w:type="spellEnd"/>
            <w:r w:rsidRPr="006C1248">
              <w:t xml:space="preserve"> </w:t>
            </w:r>
            <w:proofErr w:type="spellStart"/>
            <w:r w:rsidRPr="006C1248">
              <w:t>Worklist</w:t>
            </w:r>
            <w:proofErr w:type="spellEnd"/>
            <w:r w:rsidRPr="006C1248">
              <w:t>, na podstawie danych odebranych od systemu HIS w wiadomościach HL7 </w:t>
            </w:r>
          </w:p>
          <w:p w14:paraId="6074EFFE" w14:textId="77777777" w:rsidR="006C1248" w:rsidRPr="006C1248" w:rsidRDefault="006C1248" w:rsidP="007C662A">
            <w:pPr>
              <w:spacing w:after="0"/>
            </w:pPr>
            <w:r w:rsidRPr="006C1248">
              <w:t xml:space="preserve">Automatyczna zmiana statusu zleconego badania w generowanej przez system PACS DICOM </w:t>
            </w:r>
            <w:proofErr w:type="spellStart"/>
            <w:r w:rsidRPr="006C1248">
              <w:t>Modality</w:t>
            </w:r>
            <w:proofErr w:type="spellEnd"/>
            <w:r w:rsidRPr="006C1248">
              <w:t xml:space="preserve"> </w:t>
            </w:r>
            <w:proofErr w:type="spellStart"/>
            <w:r w:rsidRPr="006C1248">
              <w:t>Worklist</w:t>
            </w:r>
            <w:proofErr w:type="spellEnd"/>
            <w:r w:rsidRPr="006C1248">
              <w:t>, dla urządzeń diagnostycznych w następujących przypadkach:</w:t>
            </w:r>
          </w:p>
          <w:p w14:paraId="0127D9AA" w14:textId="77777777" w:rsidR="006C1248" w:rsidRPr="006C1248" w:rsidRDefault="006C1248" w:rsidP="007C662A">
            <w:pPr>
              <w:spacing w:after="0"/>
            </w:pPr>
            <w:r w:rsidRPr="006C1248">
              <w:t>-   automatycznej zmianie statusu badania na zakończone po odebraniu wiadomości DICOM MPPS od urządzenia diagnostycznego,</w:t>
            </w:r>
          </w:p>
          <w:p w14:paraId="70D601EE" w14:textId="77777777" w:rsidR="006C1248" w:rsidRPr="006C1248" w:rsidRDefault="006C1248" w:rsidP="007C662A">
            <w:pPr>
              <w:spacing w:after="0"/>
            </w:pPr>
            <w:r w:rsidRPr="006C1248">
              <w:t>-   automatycznej zmianie statusu badania na zakończone po odebraniu obrazu DICOM przypisanego danemu zleceniu przez system PACS od urządzenia diagnostycznego,</w:t>
            </w:r>
          </w:p>
          <w:p w14:paraId="5D1509FC" w14:textId="77777777" w:rsidR="006C1248" w:rsidRPr="006C1248" w:rsidRDefault="006C1248" w:rsidP="007C662A">
            <w:pPr>
              <w:spacing w:after="0"/>
            </w:pPr>
            <w:r w:rsidRPr="006C1248">
              <w:t xml:space="preserve">-   ręcznego połączenia odebranego badania z pozycją na liście badań DICOM </w:t>
            </w:r>
            <w:proofErr w:type="spellStart"/>
            <w:r w:rsidRPr="006C1248">
              <w:t>Modality</w:t>
            </w:r>
            <w:proofErr w:type="spellEnd"/>
            <w:r w:rsidRPr="006C1248">
              <w:t xml:space="preserve"> </w:t>
            </w:r>
            <w:proofErr w:type="spellStart"/>
            <w:r w:rsidRPr="006C1248">
              <w:t>Worklist</w:t>
            </w:r>
            <w:proofErr w:type="spellEnd"/>
            <w:r w:rsidRPr="006C1248">
              <w:t xml:space="preserve"> przez uprawnionego użytkownika (np. w przypadku gdy badanie zostało najpierw wykonane, a następnie zarejestrowane w systemie HIS).</w:t>
            </w:r>
          </w:p>
          <w:p w14:paraId="0B2CFDF7" w14:textId="77777777" w:rsidR="006C1248" w:rsidRPr="006C1248" w:rsidRDefault="006C1248" w:rsidP="007C662A">
            <w:pPr>
              <w:spacing w:after="0"/>
            </w:pPr>
          </w:p>
          <w:p w14:paraId="5817920B" w14:textId="77777777" w:rsidR="006C1248" w:rsidRPr="006C1248" w:rsidRDefault="006C1248" w:rsidP="007C662A">
            <w:pPr>
              <w:spacing w:after="0"/>
            </w:pPr>
            <w:r w:rsidRPr="006C1248">
              <w:t xml:space="preserve">System PACS musi automatycznie usuwać pozycję DICOM </w:t>
            </w:r>
            <w:proofErr w:type="spellStart"/>
            <w:r w:rsidRPr="006C1248">
              <w:t>Modality</w:t>
            </w:r>
            <w:proofErr w:type="spellEnd"/>
            <w:r w:rsidRPr="006C1248">
              <w:t xml:space="preserve"> </w:t>
            </w:r>
            <w:proofErr w:type="spellStart"/>
            <w:r w:rsidRPr="006C1248">
              <w:t>Worklist</w:t>
            </w:r>
            <w:proofErr w:type="spellEnd"/>
            <w:r w:rsidRPr="006C1248">
              <w:t xml:space="preserve"> po wycofaniu (anulowaniu) zlecenia w systemie HIS na podstawie otrzymanego z systemu HIS komunikatu HL7</w:t>
            </w:r>
          </w:p>
          <w:p w14:paraId="1B4A9B5F" w14:textId="77777777" w:rsidR="006C1248" w:rsidRPr="006C1248" w:rsidRDefault="006C1248" w:rsidP="007C662A">
            <w:pPr>
              <w:spacing w:after="0"/>
            </w:pPr>
            <w:r w:rsidRPr="006C1248">
              <w:t>System PACS po odebraniu wiadomości DICOM MPPS o zakończeniu badania od urządzenia diagnostycznego lub po odebraniu pierwszego obrazu badania od urządzenia diagnostycznego lub po ręcznym, w interfejsie/panelu użytkownika, wygenerowaniu informacji o zakończeniu, wysyła do systemu HIS za pomocą wiadomości HL7 ORM^O01 lub ORU^R01 następujące informacje:</w:t>
            </w:r>
          </w:p>
          <w:p w14:paraId="18374A28" w14:textId="77777777" w:rsidR="006C1248" w:rsidRPr="006C1248" w:rsidRDefault="006C1248" w:rsidP="007C662A">
            <w:pPr>
              <w:spacing w:after="0"/>
            </w:pPr>
            <w:r w:rsidRPr="006C1248">
              <w:t>-   o zakończeniu badania (wywołuje zmianę statusu zlecenia po stronie HIS np. z "do realizacji" na "nieautoryzowane"),</w:t>
            </w:r>
          </w:p>
          <w:p w14:paraId="1C248E51" w14:textId="77777777" w:rsidR="006C1248" w:rsidRPr="006C1248" w:rsidRDefault="006C1248" w:rsidP="007C662A">
            <w:pPr>
              <w:spacing w:after="0"/>
            </w:pPr>
            <w:r w:rsidRPr="006C1248">
              <w:t>-   odsyłacz do przeglądarki klinicznej (link musi się pojawić w załącznikach do wyników po stronie HIS)</w:t>
            </w:r>
          </w:p>
          <w:p w14:paraId="41746C3A" w14:textId="77777777" w:rsidR="006C1248" w:rsidRPr="006C1248" w:rsidRDefault="006C1248" w:rsidP="007C662A">
            <w:pPr>
              <w:spacing w:after="0"/>
            </w:pPr>
            <w:r w:rsidRPr="006C1248">
              <w:t xml:space="preserve">-   identyfikator technika wykonującego pobrany z </w:t>
            </w:r>
            <w:proofErr w:type="spellStart"/>
            <w:r w:rsidRPr="006C1248">
              <w:t>tagów</w:t>
            </w:r>
            <w:proofErr w:type="spellEnd"/>
            <w:r w:rsidRPr="006C1248">
              <w:t xml:space="preserve"> DICOM archiwizowanych obrazów, np. 0008,1070 </w:t>
            </w:r>
            <w:proofErr w:type="spellStart"/>
            <w:r w:rsidRPr="006C1248">
              <w:lastRenderedPageBreak/>
              <w:t>Operator'sName</w:t>
            </w:r>
            <w:proofErr w:type="spellEnd"/>
            <w:r w:rsidRPr="006C1248">
              <w:t xml:space="preserve"> (zmapowany na odpowiedni identyfikator użytkownika w systemie HIS musi pojawić się na liście personelu uczestniczącego w wykonaniu badania).</w:t>
            </w:r>
          </w:p>
          <w:p w14:paraId="2A68CCC1" w14:textId="77777777" w:rsidR="006C1248" w:rsidRPr="006C1248" w:rsidRDefault="006C1248" w:rsidP="007C662A">
            <w:pPr>
              <w:spacing w:after="0"/>
            </w:pPr>
          </w:p>
          <w:p w14:paraId="1183E03B" w14:textId="77777777" w:rsidR="006C1248" w:rsidRPr="006C1248" w:rsidRDefault="006C1248" w:rsidP="007C662A">
            <w:pPr>
              <w:spacing w:after="0"/>
            </w:pPr>
            <w:r w:rsidRPr="006C1248">
              <w:t xml:space="preserve">System PACS musi odbierać od systemu HIS komunikaty HL7 ORU^R01 z wynikami (opisami) badań. Odebrane opisy muszą być udostępniane w przeglądarce obrazów wraz z badaniem oraz dodatkowo możliwe jest skonwertowanie ich do formatu DICOM SR (DICOM </w:t>
            </w:r>
            <w:proofErr w:type="spellStart"/>
            <w:r w:rsidRPr="006C1248">
              <w:t>Structured</w:t>
            </w:r>
            <w:proofErr w:type="spellEnd"/>
            <w:r w:rsidRPr="006C1248">
              <w:t xml:space="preserve"> Report i dołączenie do badania w systemie PACS jako kolejna seria, udostępniane stacjom diagnostycznym, do nagrania na płytę oraz prawidłowo wyświetlane w przeglądarce klinicznej. Minimum informacji niezbędnych do umieszczenia w utworzonej serii SR to:</w:t>
            </w:r>
          </w:p>
          <w:p w14:paraId="0B3E024A" w14:textId="77777777" w:rsidR="006C1248" w:rsidRPr="006C1248" w:rsidRDefault="006C1248" w:rsidP="007C662A">
            <w:pPr>
              <w:spacing w:after="0"/>
            </w:pPr>
            <w:r w:rsidRPr="006C1248">
              <w:t xml:space="preserve">-   dane pacjenta: imię i nazwisko, płeć, data urodzenia, identyfikator </w:t>
            </w:r>
            <w:proofErr w:type="spellStart"/>
            <w:r w:rsidRPr="006C1248">
              <w:t>PatientID</w:t>
            </w:r>
            <w:proofErr w:type="spellEnd"/>
            <w:r w:rsidRPr="006C1248">
              <w:t>,</w:t>
            </w:r>
          </w:p>
          <w:p w14:paraId="64EA95F7" w14:textId="77777777" w:rsidR="006C1248" w:rsidRPr="006C1248" w:rsidRDefault="006C1248" w:rsidP="007C662A">
            <w:pPr>
              <w:spacing w:after="0"/>
            </w:pPr>
            <w:r w:rsidRPr="006C1248">
              <w:t>-   tekst opisu - status (autoryzowane),</w:t>
            </w:r>
          </w:p>
          <w:p w14:paraId="168810B4" w14:textId="77777777" w:rsidR="006C1248" w:rsidRPr="006C1248" w:rsidRDefault="006C1248" w:rsidP="007C662A">
            <w:pPr>
              <w:spacing w:after="0"/>
            </w:pPr>
            <w:r w:rsidRPr="006C1248">
              <w:t>-   dane lekarza autoryzującego badanie w systemie HIS,</w:t>
            </w:r>
          </w:p>
          <w:p w14:paraId="7CF59969" w14:textId="77777777" w:rsidR="006C1248" w:rsidRPr="006C1248" w:rsidRDefault="006C1248" w:rsidP="007C662A">
            <w:pPr>
              <w:spacing w:after="0"/>
            </w:pPr>
            <w:r w:rsidRPr="006C1248">
              <w:t>-   data opisu (autoryzacji).</w:t>
            </w:r>
          </w:p>
          <w:p w14:paraId="750B510B" w14:textId="77777777" w:rsidR="006C1248" w:rsidRPr="006C1248" w:rsidRDefault="006C1248" w:rsidP="007C662A">
            <w:pPr>
              <w:spacing w:after="0"/>
            </w:pPr>
          </w:p>
          <w:p w14:paraId="4E311598" w14:textId="77777777" w:rsidR="006C1248" w:rsidRPr="006C1248" w:rsidRDefault="006C1248" w:rsidP="007C662A">
            <w:pPr>
              <w:spacing w:after="0"/>
            </w:pPr>
            <w:r w:rsidRPr="006C1248">
              <w:t>Obsługa uaktualnień w obiegu danych dotyczących pacjenta (HL7 ADT^A08), jego badań (HL7 ORM^O01) oraz ich opisów (ORU^R01). Ewentualne zmiany są automatycznie uwidocznione w badaniach znajdujących się w systemie PACS i systemie dystrybucji obrazów. Nowe (aktualne) dane są udostępniane węzłom DICOM podczas operacji FIND, MOVE lub Query/</w:t>
            </w:r>
            <w:proofErr w:type="spellStart"/>
            <w:r w:rsidRPr="006C1248">
              <w:t>Retrieve</w:t>
            </w:r>
            <w:proofErr w:type="spellEnd"/>
            <w:r w:rsidRPr="006C1248">
              <w:t>. Oryginalne dane pozostają niezmienione na poziomie plików (dane w nagłówku pliku DICOM są niezmieniane). </w:t>
            </w:r>
          </w:p>
          <w:p w14:paraId="4C165923" w14:textId="77777777" w:rsidR="006C1248" w:rsidRPr="006C1248" w:rsidRDefault="006C1248" w:rsidP="007C662A">
            <w:pPr>
              <w:spacing w:after="0"/>
            </w:pPr>
          </w:p>
          <w:p w14:paraId="1066634B" w14:textId="77777777" w:rsidR="006C1248" w:rsidRPr="006C1248" w:rsidRDefault="006C1248" w:rsidP="007C662A">
            <w:pPr>
              <w:spacing w:after="0"/>
            </w:pPr>
            <w:r w:rsidRPr="006C1248">
              <w:t xml:space="preserve">Obsługa scalania kart pacjenta – po odebraniu z systemu HIS wiadomości HL7 ADT^A18 lub ADT^A40 (wydarzenie </w:t>
            </w:r>
            <w:proofErr w:type="spellStart"/>
            <w:r w:rsidRPr="006C1248">
              <w:t>patient</w:t>
            </w:r>
            <w:proofErr w:type="spellEnd"/>
            <w:r w:rsidRPr="006C1248">
              <w:t xml:space="preserve"> </w:t>
            </w:r>
            <w:proofErr w:type="spellStart"/>
            <w:r w:rsidRPr="006C1248">
              <w:t>merge</w:t>
            </w:r>
            <w:proofErr w:type="spellEnd"/>
            <w:r w:rsidRPr="006C1248">
              <w:t>) lub ADT^A31 system PACS automatycznie przypisuje badania scalanego pacjenta do karty docelowego pacjenta i łączy historię badań pacjenta. Zmiany są automatycznie uwidocznione w badaniach znajdujących się w systemie PACS i systemie dystrybucji obrazów. Nowe (aktualne) dane są udostępniane węzłom DICOM podczas operacji FIND, MOVE lub Query/</w:t>
            </w:r>
            <w:proofErr w:type="spellStart"/>
            <w:r w:rsidRPr="006C1248">
              <w:t>Retrieve</w:t>
            </w:r>
            <w:proofErr w:type="spellEnd"/>
            <w:r w:rsidRPr="006C1248">
              <w:t>. Oryginalne dane pozostają niezmienione na poziomie plików (dane w nagłówku pliku DICOM są niezmieniane).</w:t>
            </w:r>
          </w:p>
          <w:p w14:paraId="42FBE3FA" w14:textId="77777777" w:rsidR="006C1248" w:rsidRPr="006C1248" w:rsidRDefault="006C1248" w:rsidP="007C662A">
            <w:pPr>
              <w:spacing w:after="0"/>
            </w:pPr>
          </w:p>
          <w:p w14:paraId="5465BC58" w14:textId="77777777" w:rsidR="006C1248" w:rsidRPr="006C1248" w:rsidRDefault="006C1248" w:rsidP="007C662A">
            <w:pPr>
              <w:spacing w:after="0"/>
            </w:pPr>
            <w:r w:rsidRPr="006C1248">
              <w:t xml:space="preserve">Administrator systemu PACS z panelu administracji ma możliwość połączenia istniejącego w systemie badania z odpowiednią pozycją </w:t>
            </w:r>
            <w:proofErr w:type="spellStart"/>
            <w:r w:rsidRPr="006C1248">
              <w:t>Modality</w:t>
            </w:r>
            <w:proofErr w:type="spellEnd"/>
            <w:r w:rsidRPr="006C1248">
              <w:t xml:space="preserve"> </w:t>
            </w:r>
            <w:proofErr w:type="spellStart"/>
            <w:r w:rsidRPr="006C1248">
              <w:t>Worklist</w:t>
            </w:r>
            <w:proofErr w:type="spellEnd"/>
            <w:r w:rsidRPr="006C1248">
              <w:t xml:space="preserve"> utworzoną na podstawie danych zlecenia z systemu HIS. </w:t>
            </w:r>
            <w:r w:rsidRPr="006C1248">
              <w:lastRenderedPageBreak/>
              <w:t>Zmiany są automatycznie uwidocznione w badaniach znajdujących się w systemie PACS i systemie dystrybucji obrazów. Nowe (aktualne) dane są udostępniane węzłom DICOM podczas operacji FIND, MOVE lub Query/</w:t>
            </w:r>
            <w:proofErr w:type="spellStart"/>
            <w:r w:rsidRPr="006C1248">
              <w:t>Retrieve</w:t>
            </w:r>
            <w:proofErr w:type="spellEnd"/>
            <w:r w:rsidRPr="006C1248">
              <w:t>. Oryginalne dane pozostają niezmienione na poziomie plików (dane w nagłówku pliku DICOM są niezmieniane). Po połączeniu system PACS musi wysłać do systemu HIS za pomocą wiadomości HL7 ORM^O01 lub ORU^R01 następujące informacje:</w:t>
            </w:r>
          </w:p>
          <w:p w14:paraId="5DF76398" w14:textId="77777777" w:rsidR="006C1248" w:rsidRPr="006C1248" w:rsidRDefault="006C1248" w:rsidP="007C662A">
            <w:pPr>
              <w:spacing w:after="0"/>
            </w:pPr>
            <w:r w:rsidRPr="006C1248">
              <w:t>-   o zakończeniu badania (wywołuje zmianę statusu zlecenia po stronie HIS np. z "do realizacji" na "nieautoryzowane"),</w:t>
            </w:r>
          </w:p>
          <w:p w14:paraId="76B4A012" w14:textId="77777777" w:rsidR="006C1248" w:rsidRPr="006C1248" w:rsidRDefault="006C1248" w:rsidP="007C662A">
            <w:pPr>
              <w:spacing w:after="0"/>
            </w:pPr>
            <w:r w:rsidRPr="006C1248">
              <w:t>-   link do przeglądarki klinicznej (link musi się pojawić w załącznikach do wyników po stronie HIS)</w:t>
            </w:r>
          </w:p>
          <w:p w14:paraId="0A6DDB49" w14:textId="77777777" w:rsidR="006C1248" w:rsidRPr="006C1248" w:rsidRDefault="006C1248" w:rsidP="007C662A">
            <w:pPr>
              <w:spacing w:after="0"/>
            </w:pPr>
            <w:r w:rsidRPr="006C1248">
              <w:t xml:space="preserve">-   identyfikator technika wykonującego pobrany z </w:t>
            </w:r>
            <w:proofErr w:type="spellStart"/>
            <w:r w:rsidRPr="006C1248">
              <w:t>tagów</w:t>
            </w:r>
            <w:proofErr w:type="spellEnd"/>
            <w:r w:rsidRPr="006C1248">
              <w:t xml:space="preserve"> DICOM archiwizowanych obrazów, np. 0008,1070 </w:t>
            </w:r>
            <w:proofErr w:type="spellStart"/>
            <w:r w:rsidRPr="006C1248">
              <w:t>Operator'sName</w:t>
            </w:r>
            <w:proofErr w:type="spellEnd"/>
            <w:r w:rsidRPr="006C1248">
              <w:t xml:space="preserve"> (zmapowany na odpowiedni identyfikator użytkownika w systemie HIS musi pojawić się na liście personelu uczestniczącego w wykonaniu badania).</w:t>
            </w:r>
          </w:p>
          <w:p w14:paraId="33824607" w14:textId="77777777" w:rsidR="006C1248" w:rsidRPr="006C1248" w:rsidRDefault="006C1248" w:rsidP="007C662A">
            <w:pPr>
              <w:spacing w:after="0"/>
            </w:pPr>
          </w:p>
          <w:p w14:paraId="27C55176" w14:textId="77777777" w:rsidR="006C1248" w:rsidRPr="006C1248" w:rsidRDefault="006C1248" w:rsidP="007C662A">
            <w:pPr>
              <w:spacing w:after="0"/>
            </w:pPr>
            <w:r w:rsidRPr="006C1248">
              <w:t xml:space="preserve">Realizacja komunikacji HL7 ma zostać wykonana w oparciu o topologię gwiazdy i niezależną szynę wymiany danych, do której w przyszłości Zamawiający będzie mógł podłączyć inne systemy np. laboratorium, </w:t>
            </w:r>
            <w:proofErr w:type="spellStart"/>
            <w:r w:rsidRPr="006C1248">
              <w:t>teleradiologii</w:t>
            </w:r>
            <w:proofErr w:type="spellEnd"/>
            <w:r w:rsidRPr="006C1248">
              <w:t xml:space="preserve">, itp.  </w:t>
            </w:r>
          </w:p>
        </w:tc>
      </w:tr>
      <w:tr w:rsidR="006C1248" w:rsidRPr="006C1248" w14:paraId="75C6FF71" w14:textId="77777777" w:rsidTr="007C662A">
        <w:tc>
          <w:tcPr>
            <w:tcW w:w="9818" w:type="dxa"/>
            <w:shd w:val="clear" w:color="auto" w:fill="auto"/>
            <w:tcMar>
              <w:left w:w="25" w:type="dxa"/>
            </w:tcMar>
          </w:tcPr>
          <w:p w14:paraId="51740615" w14:textId="77777777" w:rsidR="006C1248" w:rsidRPr="006C1248" w:rsidRDefault="006C1248" w:rsidP="007C662A">
            <w:pPr>
              <w:spacing w:after="0"/>
            </w:pPr>
            <w:r w:rsidRPr="006C1248">
              <w:lastRenderedPageBreak/>
              <w:t xml:space="preserve">Integracja desktopowa z dowolnego zewnętrznego systemu poprzez wywołanie z niego aplikacji PACS. Możliwość uruchomienia przeglądarki PACS ze wskazaniem użytkownika z systemu wywołującego. Wywoływanie minimum: </w:t>
            </w:r>
          </w:p>
          <w:p w14:paraId="6B1A399B" w14:textId="77777777" w:rsidR="006C1248" w:rsidRPr="006C1248" w:rsidRDefault="006C1248" w:rsidP="007C662A">
            <w:pPr>
              <w:spacing w:after="0"/>
            </w:pPr>
            <w:r w:rsidRPr="006C1248">
              <w:t>Badania po numerze akcesji</w:t>
            </w:r>
          </w:p>
          <w:p w14:paraId="6820D150" w14:textId="77777777" w:rsidR="006C1248" w:rsidRPr="006C1248" w:rsidRDefault="006C1248" w:rsidP="007C662A">
            <w:pPr>
              <w:spacing w:after="0"/>
            </w:pPr>
            <w:r w:rsidRPr="006C1248">
              <w:t>Badania po parze numerów – akcesji i identyfikatora pacjenta</w:t>
            </w:r>
          </w:p>
          <w:p w14:paraId="4E0ADA61" w14:textId="77777777" w:rsidR="006C1248" w:rsidRPr="006C1248" w:rsidRDefault="006C1248" w:rsidP="007C662A">
            <w:pPr>
              <w:spacing w:after="0"/>
            </w:pPr>
            <w:r w:rsidRPr="006C1248">
              <w:t>Badania po numerze STUDY INSTANCE UID</w:t>
            </w:r>
          </w:p>
          <w:p w14:paraId="11689FCC" w14:textId="77777777" w:rsidR="006C1248" w:rsidRPr="006C1248" w:rsidRDefault="006C1248" w:rsidP="007C662A">
            <w:pPr>
              <w:spacing w:after="0"/>
            </w:pPr>
            <w:r w:rsidRPr="006C1248">
              <w:t>Wszystkich badań danego pacjenta</w:t>
            </w:r>
          </w:p>
        </w:tc>
      </w:tr>
      <w:tr w:rsidR="006C1248" w:rsidRPr="006C1248" w14:paraId="08CC91FD" w14:textId="77777777" w:rsidTr="007C662A">
        <w:tc>
          <w:tcPr>
            <w:tcW w:w="9818" w:type="dxa"/>
            <w:shd w:val="clear" w:color="auto" w:fill="auto"/>
            <w:tcMar>
              <w:left w:w="25" w:type="dxa"/>
            </w:tcMar>
          </w:tcPr>
          <w:p w14:paraId="6E4283F0" w14:textId="77777777" w:rsidR="006C1248" w:rsidRPr="006C1248" w:rsidRDefault="006C1248" w:rsidP="007C662A">
            <w:pPr>
              <w:spacing w:after="0"/>
            </w:pPr>
            <w:r w:rsidRPr="006C1248">
              <w:t>Możliwość konfiguracji systemu, aby powtórnie wysyłane badania były ponownie importowane (nadpisywane), buforowane (zapis w inne niż archiwum główne miejsce), usuwane bez zapisu.</w:t>
            </w:r>
          </w:p>
        </w:tc>
      </w:tr>
      <w:tr w:rsidR="006C1248" w:rsidRPr="006C1248" w14:paraId="2162E804" w14:textId="77777777" w:rsidTr="007C662A">
        <w:tc>
          <w:tcPr>
            <w:tcW w:w="9818" w:type="dxa"/>
            <w:shd w:val="clear" w:color="auto" w:fill="auto"/>
            <w:tcMar>
              <w:left w:w="25" w:type="dxa"/>
            </w:tcMar>
          </w:tcPr>
          <w:p w14:paraId="2B095DDE" w14:textId="77777777" w:rsidR="006C1248" w:rsidRPr="006C1248" w:rsidRDefault="006C1248" w:rsidP="007C662A">
            <w:pPr>
              <w:spacing w:after="0"/>
            </w:pPr>
            <w:r w:rsidRPr="006C1248">
              <w:t>Obsługa DICOM Query/</w:t>
            </w:r>
            <w:proofErr w:type="spellStart"/>
            <w:r w:rsidRPr="006C1248">
              <w:t>Retrieve</w:t>
            </w:r>
            <w:proofErr w:type="spellEnd"/>
            <w:r w:rsidRPr="006C1248">
              <w:t xml:space="preserve"> dla zewnętrznych węzłów DICOM (stacje diagnostyczne, urządzenia diagnostyczne, duplikatory). Możliwość ustawienia usługi Query/</w:t>
            </w:r>
            <w:proofErr w:type="spellStart"/>
            <w:r w:rsidRPr="006C1248">
              <w:t>Retrieve</w:t>
            </w:r>
            <w:proofErr w:type="spellEnd"/>
            <w:r w:rsidRPr="006C1248">
              <w:t xml:space="preserve"> na odrębnym porcie i innej nazwie niż usługa DICOM C-STORE. Możliwość konfiguracji unikatowych ustawień dla zapytań Query/</w:t>
            </w:r>
            <w:proofErr w:type="spellStart"/>
            <w:r w:rsidRPr="006C1248">
              <w:t>Retrieve</w:t>
            </w:r>
            <w:proofErr w:type="spellEnd"/>
            <w:r w:rsidRPr="006C1248">
              <w:t xml:space="preserve"> dla wybranych urządzeń (min. Konwersja polskich znaków diakrytycznych na postać znaków dostępnych w języku angielskim). Możliwość konfiguracji dostępu do badań przez DICOM Query/</w:t>
            </w:r>
            <w:proofErr w:type="spellStart"/>
            <w:r w:rsidRPr="006C1248">
              <w:t>Retrieve</w:t>
            </w:r>
            <w:proofErr w:type="spellEnd"/>
            <w:r w:rsidRPr="006C1248">
              <w:t xml:space="preserve"> dla węzłów </w:t>
            </w:r>
            <w:r w:rsidRPr="006C1248">
              <w:lastRenderedPageBreak/>
              <w:t>DICOM tylko pochodzących z danej grupy urządzeń (np. tylko CT).</w:t>
            </w:r>
          </w:p>
        </w:tc>
      </w:tr>
      <w:tr w:rsidR="006C1248" w:rsidRPr="006C1248" w14:paraId="3C937C41" w14:textId="77777777" w:rsidTr="007C662A">
        <w:tc>
          <w:tcPr>
            <w:tcW w:w="9818" w:type="dxa"/>
            <w:shd w:val="clear" w:color="auto" w:fill="auto"/>
            <w:tcMar>
              <w:left w:w="25" w:type="dxa"/>
            </w:tcMar>
          </w:tcPr>
          <w:p w14:paraId="6A6B972D" w14:textId="77777777" w:rsidR="006C1248" w:rsidRPr="006C1248" w:rsidRDefault="006C1248" w:rsidP="007C662A">
            <w:pPr>
              <w:spacing w:after="0"/>
            </w:pPr>
            <w:r w:rsidRPr="006C1248">
              <w:lastRenderedPageBreak/>
              <w:t>Obsługa woluminów tymczasowych do przetrzymywania części plików.</w:t>
            </w:r>
          </w:p>
        </w:tc>
      </w:tr>
      <w:tr w:rsidR="006C1248" w:rsidRPr="006C1248" w14:paraId="41BC7A55" w14:textId="77777777" w:rsidTr="007C662A">
        <w:tc>
          <w:tcPr>
            <w:tcW w:w="9818" w:type="dxa"/>
            <w:shd w:val="clear" w:color="auto" w:fill="auto"/>
            <w:tcMar>
              <w:left w:w="25" w:type="dxa"/>
            </w:tcMar>
          </w:tcPr>
          <w:p w14:paraId="01129A77" w14:textId="77777777" w:rsidR="006C1248" w:rsidRPr="006C1248" w:rsidRDefault="006C1248" w:rsidP="007C662A">
            <w:pPr>
              <w:spacing w:after="0"/>
            </w:pPr>
            <w:r w:rsidRPr="006C1248">
              <w:t>Możliwość eksportu badania na dysk zewnętrzny w jakości diagnostycznej i referencyjnej wraz z przeglądarką obrazów.</w:t>
            </w:r>
          </w:p>
        </w:tc>
      </w:tr>
      <w:tr w:rsidR="006C1248" w:rsidRPr="006C1248" w14:paraId="08138000" w14:textId="77777777" w:rsidTr="007C662A">
        <w:tc>
          <w:tcPr>
            <w:tcW w:w="9818" w:type="dxa"/>
            <w:shd w:val="clear" w:color="auto" w:fill="BFBFBF" w:themeFill="background1" w:themeFillShade="BF"/>
            <w:tcMar>
              <w:left w:w="25" w:type="dxa"/>
            </w:tcMar>
          </w:tcPr>
          <w:p w14:paraId="76ADE412" w14:textId="77777777" w:rsidR="006C1248" w:rsidRPr="006C1248" w:rsidRDefault="006C1248" w:rsidP="007C662A">
            <w:pPr>
              <w:spacing w:after="0"/>
            </w:pPr>
            <w:bookmarkStart w:id="8" w:name="_Hlk946461"/>
            <w:r w:rsidRPr="006C1248">
              <w:rPr>
                <w:rFonts w:eastAsia="Arial Unicode MS"/>
                <w:b/>
              </w:rPr>
              <w:t xml:space="preserve">Klient kliniczny – przeglądowy / dystrybucja sieciowa </w:t>
            </w:r>
            <w:r w:rsidRPr="006C1248">
              <w:rPr>
                <w:rFonts w:eastAsia="Arial Unicode MS"/>
              </w:rPr>
              <w:t>(100 licencji)</w:t>
            </w:r>
            <w:bookmarkEnd w:id="8"/>
          </w:p>
        </w:tc>
      </w:tr>
      <w:tr w:rsidR="006C1248" w:rsidRPr="006C1248" w14:paraId="10A743C5" w14:textId="77777777" w:rsidTr="007C662A">
        <w:tc>
          <w:tcPr>
            <w:tcW w:w="9818" w:type="dxa"/>
            <w:shd w:val="clear" w:color="auto" w:fill="auto"/>
            <w:tcMar>
              <w:left w:w="25" w:type="dxa"/>
            </w:tcMar>
          </w:tcPr>
          <w:p w14:paraId="6F224468" w14:textId="77777777" w:rsidR="006C1248" w:rsidRPr="006C1248" w:rsidRDefault="006C1248" w:rsidP="007C662A">
            <w:pPr>
              <w:spacing w:after="0"/>
            </w:pPr>
            <w:r w:rsidRPr="006C1248">
              <w:t>Klient kliniczny przeglądowy tego samego producenta co system PACS.</w:t>
            </w:r>
          </w:p>
        </w:tc>
      </w:tr>
      <w:tr w:rsidR="006C1248" w:rsidRPr="006C1248" w14:paraId="14348CD8" w14:textId="77777777" w:rsidTr="007C662A">
        <w:tc>
          <w:tcPr>
            <w:tcW w:w="9818" w:type="dxa"/>
            <w:shd w:val="clear" w:color="auto" w:fill="auto"/>
            <w:tcMar>
              <w:left w:w="25" w:type="dxa"/>
            </w:tcMar>
          </w:tcPr>
          <w:p w14:paraId="7BDF84F3" w14:textId="77777777" w:rsidR="006C1248" w:rsidRPr="006C1248" w:rsidRDefault="006C1248" w:rsidP="007C662A">
            <w:pPr>
              <w:spacing w:after="0"/>
            </w:pPr>
            <w:r w:rsidRPr="006C1248">
              <w:rPr>
                <w:rFonts w:eastAsia="Arial Unicode MS"/>
              </w:rPr>
              <w:t xml:space="preserve">Dostęp do systemu chroniony hasłem. Możliwość </w:t>
            </w:r>
            <w:r w:rsidRPr="006C1248">
              <w:t>automatycznego wylogowania użytkownika po zadanym okresie nieaktywności. Możliwość blokowania konta użytkownika po zdefiniowanej próbie nieudanych logowań.</w:t>
            </w:r>
          </w:p>
          <w:p w14:paraId="48FC5ACF" w14:textId="77777777" w:rsidR="006C1248" w:rsidRPr="006C1248" w:rsidRDefault="006C1248" w:rsidP="007C662A">
            <w:pPr>
              <w:spacing w:after="0"/>
            </w:pPr>
            <w:r w:rsidRPr="006C1248">
              <w:t>Możliwość określenia stopnia skomplikowania haseł użytkowników.</w:t>
            </w:r>
          </w:p>
        </w:tc>
      </w:tr>
      <w:tr w:rsidR="006C1248" w:rsidRPr="006C1248" w14:paraId="4B3DA5D9" w14:textId="77777777" w:rsidTr="007C662A">
        <w:tc>
          <w:tcPr>
            <w:tcW w:w="9818" w:type="dxa"/>
            <w:shd w:val="clear" w:color="auto" w:fill="auto"/>
            <w:tcMar>
              <w:left w:w="25" w:type="dxa"/>
            </w:tcMar>
          </w:tcPr>
          <w:p w14:paraId="3F0C058C" w14:textId="77777777" w:rsidR="006C1248" w:rsidRPr="006C1248" w:rsidRDefault="006C1248" w:rsidP="007C662A">
            <w:pPr>
              <w:spacing w:after="0"/>
            </w:pPr>
            <w:r w:rsidRPr="006C1248">
              <w:t>Aplikacja automatycznie wykrywa ilość podłączonych monitorów i wybiera odpowiedni tryb wyświetlania na podstawie informacji zapisanych w profilu użytkownika, min: protokoły wyświetlania na poszczególnych monitorach. Możliwość odłączenia dowolnego monitora z pracy z aplikacją na potrzeby np. wykorzystywania go przez system RIS.</w:t>
            </w:r>
          </w:p>
        </w:tc>
      </w:tr>
      <w:tr w:rsidR="006C1248" w:rsidRPr="006C1248" w14:paraId="68AAA132" w14:textId="77777777" w:rsidTr="007C662A">
        <w:tc>
          <w:tcPr>
            <w:tcW w:w="9818" w:type="dxa"/>
            <w:shd w:val="clear" w:color="auto" w:fill="auto"/>
            <w:tcMar>
              <w:left w:w="25" w:type="dxa"/>
            </w:tcMar>
          </w:tcPr>
          <w:p w14:paraId="17105571" w14:textId="77777777" w:rsidR="006C1248" w:rsidRPr="006C1248" w:rsidRDefault="006C1248" w:rsidP="007C662A">
            <w:pPr>
              <w:spacing w:after="0"/>
            </w:pPr>
            <w:r w:rsidRPr="006C1248">
              <w:t>W przypadku podłączenia czterech monitorów system umożliwia podział na następujące obszary wyświetlania: 1-1-1-1; 1-3; 1-2-1; 3-1; 1-1-2; 2-2; 2-1-1; 4</w:t>
            </w:r>
          </w:p>
        </w:tc>
      </w:tr>
      <w:tr w:rsidR="006C1248" w:rsidRPr="006C1248" w14:paraId="40754993" w14:textId="77777777" w:rsidTr="007C662A">
        <w:tc>
          <w:tcPr>
            <w:tcW w:w="9818" w:type="dxa"/>
            <w:shd w:val="clear" w:color="auto" w:fill="auto"/>
            <w:tcMar>
              <w:left w:w="25" w:type="dxa"/>
            </w:tcMar>
          </w:tcPr>
          <w:p w14:paraId="74F6F080" w14:textId="77777777" w:rsidR="006C1248" w:rsidRPr="006C1248" w:rsidRDefault="006C1248" w:rsidP="007C662A">
            <w:pPr>
              <w:spacing w:after="0"/>
            </w:pPr>
            <w:r w:rsidRPr="006C1248">
              <w:rPr>
                <w:rFonts w:eastAsia="Arial Unicode MS"/>
              </w:rPr>
              <w:t xml:space="preserve">Wyszukiwanie badań </w:t>
            </w:r>
            <w:r w:rsidRPr="006C1248">
              <w:t>co najmniej wg numeru ID badania, numeru ID pacjenta, nazwiska (imienia) pacjenta, daty wykonania, rodzaju badania, typu urządzenia, nazwy badania, daty wykonania opisu, statusu. Możliwość tworzenia i zapisywania własnych filtrów na podstawie zadanych kryteriów.</w:t>
            </w:r>
          </w:p>
        </w:tc>
      </w:tr>
      <w:tr w:rsidR="006C1248" w:rsidRPr="006C1248" w14:paraId="4BA506E8" w14:textId="77777777" w:rsidTr="007C662A">
        <w:tc>
          <w:tcPr>
            <w:tcW w:w="9818" w:type="dxa"/>
            <w:shd w:val="clear" w:color="auto" w:fill="auto"/>
            <w:tcMar>
              <w:left w:w="25" w:type="dxa"/>
            </w:tcMar>
          </w:tcPr>
          <w:p w14:paraId="6E94559B" w14:textId="77777777" w:rsidR="006C1248" w:rsidRPr="006C1248" w:rsidRDefault="006C1248" w:rsidP="007C662A">
            <w:pPr>
              <w:spacing w:after="0"/>
            </w:pPr>
            <w:r w:rsidRPr="006C1248">
              <w:rPr>
                <w:rFonts w:eastAsia="Arial Unicode MS"/>
              </w:rPr>
              <w:t xml:space="preserve">Zakładki „Ulubione” w których przechowywane są odnośniki do wybranych przez użytkownika badań. Możliwość podziału zakładek na foldery i </w:t>
            </w:r>
            <w:proofErr w:type="spellStart"/>
            <w:r w:rsidRPr="006C1248">
              <w:rPr>
                <w:rFonts w:eastAsia="Arial Unicode MS"/>
              </w:rPr>
              <w:t>podfoldery</w:t>
            </w:r>
            <w:proofErr w:type="spellEnd"/>
            <w:r w:rsidRPr="006C1248">
              <w:rPr>
                <w:rFonts w:eastAsia="Arial Unicode MS"/>
              </w:rPr>
              <w:t>. Każdy użytkownik widzi tylko swoje zakładki.</w:t>
            </w:r>
          </w:p>
        </w:tc>
      </w:tr>
      <w:tr w:rsidR="006C1248" w:rsidRPr="006C1248" w14:paraId="3FE01DCC" w14:textId="77777777" w:rsidTr="007C662A">
        <w:tc>
          <w:tcPr>
            <w:tcW w:w="9818" w:type="dxa"/>
            <w:shd w:val="clear" w:color="auto" w:fill="auto"/>
            <w:tcMar>
              <w:left w:w="25" w:type="dxa"/>
            </w:tcMar>
          </w:tcPr>
          <w:p w14:paraId="1506C5D4" w14:textId="77777777" w:rsidR="006C1248" w:rsidRPr="006C1248" w:rsidRDefault="006C1248" w:rsidP="007C662A">
            <w:pPr>
              <w:spacing w:after="0"/>
              <w:rPr>
                <w:rFonts w:eastAsia="Arial Unicode MS"/>
              </w:rPr>
            </w:pPr>
            <w:r w:rsidRPr="006C1248">
              <w:rPr>
                <w:rFonts w:eastAsia="Arial Unicode MS"/>
              </w:rPr>
              <w:t>Po wybraniu badania na liście roboczej oprogramowanie sygnalizuje obecność innych badań wygranego pacjenta, wyświetla opis badania oraz miniatury obrazów badania.</w:t>
            </w:r>
          </w:p>
        </w:tc>
      </w:tr>
      <w:tr w:rsidR="006C1248" w:rsidRPr="006C1248" w14:paraId="2B4A1F2D" w14:textId="77777777" w:rsidTr="007C662A">
        <w:tc>
          <w:tcPr>
            <w:tcW w:w="9818" w:type="dxa"/>
            <w:shd w:val="clear" w:color="auto" w:fill="auto"/>
            <w:tcMar>
              <w:left w:w="25" w:type="dxa"/>
            </w:tcMar>
          </w:tcPr>
          <w:p w14:paraId="13E3F567" w14:textId="77777777" w:rsidR="006C1248" w:rsidRPr="006C1248" w:rsidRDefault="006C1248" w:rsidP="007C662A">
            <w:pPr>
              <w:spacing w:after="0"/>
              <w:rPr>
                <w:rFonts w:eastAsia="Arial Unicode MS"/>
              </w:rPr>
            </w:pPr>
            <w:r w:rsidRPr="006C1248">
              <w:rPr>
                <w:rFonts w:eastAsia="Arial Unicode MS"/>
              </w:rPr>
              <w:t>Możliwość szybkiego podglądu badań i opisów tego samego pacjenta z poziomu okna przeglądarki obrazów DICOM bez konieczności powrotu na listę badań.</w:t>
            </w:r>
          </w:p>
        </w:tc>
      </w:tr>
      <w:tr w:rsidR="006C1248" w:rsidRPr="006C1248" w14:paraId="2D11BD90" w14:textId="77777777" w:rsidTr="007C662A">
        <w:tc>
          <w:tcPr>
            <w:tcW w:w="9818" w:type="dxa"/>
            <w:shd w:val="clear" w:color="auto" w:fill="auto"/>
            <w:tcMar>
              <w:left w:w="25" w:type="dxa"/>
            </w:tcMar>
          </w:tcPr>
          <w:p w14:paraId="559AC203" w14:textId="77777777" w:rsidR="006C1248" w:rsidRPr="006C1248" w:rsidRDefault="006C1248" w:rsidP="007C662A">
            <w:pPr>
              <w:spacing w:after="0"/>
            </w:pPr>
            <w:r w:rsidRPr="006C1248">
              <w:t>Automatyczną aktualizacja list roboczych z wykazem badań w wybranych przez użytkownika interwałach czasowych.</w:t>
            </w:r>
          </w:p>
        </w:tc>
      </w:tr>
      <w:tr w:rsidR="006C1248" w:rsidRPr="006C1248" w14:paraId="11D7BF69" w14:textId="77777777" w:rsidTr="007C662A">
        <w:tc>
          <w:tcPr>
            <w:tcW w:w="9818" w:type="dxa"/>
            <w:shd w:val="clear" w:color="auto" w:fill="auto"/>
            <w:tcMar>
              <w:left w:w="25" w:type="dxa"/>
            </w:tcMar>
          </w:tcPr>
          <w:p w14:paraId="1CA21A4D" w14:textId="77777777" w:rsidR="006C1248" w:rsidRPr="006C1248" w:rsidRDefault="006C1248" w:rsidP="007C662A">
            <w:pPr>
              <w:spacing w:after="0"/>
            </w:pPr>
            <w:r w:rsidRPr="006C1248">
              <w:rPr>
                <w:rFonts w:eastAsia="Arial Unicode MS"/>
              </w:rPr>
              <w:t xml:space="preserve">Możliwość wydruku opisu </w:t>
            </w:r>
            <w:bookmarkStart w:id="9" w:name="_Hlk491241960"/>
            <w:r w:rsidRPr="006C1248">
              <w:rPr>
                <w:rFonts w:eastAsia="Arial Unicode MS"/>
              </w:rPr>
              <w:t xml:space="preserve">(wszystkie dotychczasowe wersje, np. jeżeli nowa wersja jest uzupełnieniem, lub </w:t>
            </w:r>
            <w:r w:rsidRPr="006C1248">
              <w:rPr>
                <w:rFonts w:eastAsia="Arial Unicode MS"/>
              </w:rPr>
              <w:lastRenderedPageBreak/>
              <w:t xml:space="preserve">tylko ostatnia) </w:t>
            </w:r>
            <w:bookmarkEnd w:id="9"/>
            <w:r w:rsidRPr="006C1248">
              <w:rPr>
                <w:rFonts w:eastAsia="Arial Unicode MS"/>
              </w:rPr>
              <w:t>jak i obrazów badania na drukarce lokalnej</w:t>
            </w:r>
          </w:p>
        </w:tc>
      </w:tr>
      <w:tr w:rsidR="006C1248" w:rsidRPr="006C1248" w14:paraId="7B184FE0" w14:textId="77777777" w:rsidTr="007C662A">
        <w:tc>
          <w:tcPr>
            <w:tcW w:w="9818" w:type="dxa"/>
            <w:shd w:val="clear" w:color="auto" w:fill="auto"/>
            <w:tcMar>
              <w:left w:w="25" w:type="dxa"/>
            </w:tcMar>
          </w:tcPr>
          <w:p w14:paraId="1CD6E4E8" w14:textId="77777777" w:rsidR="006C1248" w:rsidRPr="006C1248" w:rsidRDefault="006C1248" w:rsidP="007C662A">
            <w:pPr>
              <w:spacing w:after="0"/>
              <w:rPr>
                <w:rFonts w:eastAsia="Arial Unicode MS"/>
              </w:rPr>
            </w:pPr>
            <w:r w:rsidRPr="006C1248">
              <w:rPr>
                <w:rFonts w:eastAsia="Arial Unicode MS"/>
              </w:rPr>
              <w:lastRenderedPageBreak/>
              <w:t>Możliwość wydruku badania na drukarce medycznej (klisz), w tym na formacie A3.</w:t>
            </w:r>
          </w:p>
        </w:tc>
      </w:tr>
      <w:tr w:rsidR="006C1248" w:rsidRPr="006C1248" w14:paraId="6CB50241" w14:textId="77777777" w:rsidTr="007C662A">
        <w:tc>
          <w:tcPr>
            <w:tcW w:w="9818" w:type="dxa"/>
            <w:shd w:val="clear" w:color="auto" w:fill="auto"/>
            <w:tcMar>
              <w:left w:w="25" w:type="dxa"/>
            </w:tcMar>
          </w:tcPr>
          <w:p w14:paraId="6EBD3C08" w14:textId="77777777" w:rsidR="006C1248" w:rsidRPr="006C1248" w:rsidRDefault="006C1248" w:rsidP="007C662A">
            <w:pPr>
              <w:spacing w:after="0"/>
            </w:pPr>
            <w:r w:rsidRPr="006C1248">
              <w:rPr>
                <w:rFonts w:eastAsia="Arial Unicode MS"/>
              </w:rPr>
              <w:t>Możliwość definiowania indywidualnych pasków narzędziowych z dostępnych narzędzi do obróbki obrazu. Graficzny edytor pasków. Przypisywanie różnych pasków narzędziowych do różnych rodzajów badań.</w:t>
            </w:r>
          </w:p>
        </w:tc>
      </w:tr>
      <w:tr w:rsidR="006C1248" w:rsidRPr="006C1248" w14:paraId="69E6897F" w14:textId="77777777" w:rsidTr="007C662A">
        <w:tc>
          <w:tcPr>
            <w:tcW w:w="9818" w:type="dxa"/>
            <w:shd w:val="clear" w:color="auto" w:fill="auto"/>
            <w:tcMar>
              <w:left w:w="25" w:type="dxa"/>
            </w:tcMar>
          </w:tcPr>
          <w:p w14:paraId="7724617C" w14:textId="77777777" w:rsidR="006C1248" w:rsidRPr="006C1248" w:rsidRDefault="006C1248" w:rsidP="007C662A">
            <w:pPr>
              <w:spacing w:after="0"/>
            </w:pPr>
            <w:r w:rsidRPr="006C1248">
              <w:rPr>
                <w:rFonts w:eastAsia="Arial Unicode MS"/>
              </w:rPr>
              <w:t xml:space="preserve">Graficzny edytor definiowania indywidualnych protokołów wyświetlania w zależności od min. liczby podłączonych monitorów, typu badania, </w:t>
            </w:r>
            <w:proofErr w:type="spellStart"/>
            <w:r w:rsidRPr="006C1248">
              <w:rPr>
                <w:rFonts w:eastAsia="Arial Unicode MS"/>
              </w:rPr>
              <w:t>AETitle</w:t>
            </w:r>
            <w:proofErr w:type="spellEnd"/>
            <w:r w:rsidRPr="006C1248">
              <w:rPr>
                <w:rFonts w:eastAsia="Arial Unicode MS"/>
              </w:rPr>
              <w:t xml:space="preserve"> źródła badania, nazwy badania.</w:t>
            </w:r>
          </w:p>
          <w:p w14:paraId="49BCC536" w14:textId="77777777" w:rsidR="006C1248" w:rsidRPr="006C1248" w:rsidRDefault="006C1248" w:rsidP="007C662A">
            <w:pPr>
              <w:spacing w:after="0"/>
            </w:pPr>
            <w:r w:rsidRPr="006C1248">
              <w:rPr>
                <w:rFonts w:eastAsia="Arial Unicode MS"/>
              </w:rPr>
              <w:t>Konfiguracja min: wybrania monitorów na którym mają być wyświetlane obrazy; podział obszaru min. 1x1,2x2,2x3,3x4,4x5; wybranego paska narzędziowego, wyświetlania poprzednich badań pacjenta, rozmieszczenia serii na ekranie (ustawienie umiejscowienia w zależności od numeru lub kolejności serii) i ustawień okna dla wybranej serii.</w:t>
            </w:r>
          </w:p>
        </w:tc>
      </w:tr>
      <w:tr w:rsidR="006C1248" w:rsidRPr="006C1248" w14:paraId="4430F7E7" w14:textId="77777777" w:rsidTr="007C662A">
        <w:tc>
          <w:tcPr>
            <w:tcW w:w="9818" w:type="dxa"/>
            <w:shd w:val="clear" w:color="auto" w:fill="auto"/>
            <w:tcMar>
              <w:left w:w="25" w:type="dxa"/>
            </w:tcMar>
          </w:tcPr>
          <w:p w14:paraId="4C35C805" w14:textId="77777777" w:rsidR="006C1248" w:rsidRPr="006C1248" w:rsidRDefault="006C1248" w:rsidP="007C662A">
            <w:pPr>
              <w:spacing w:after="0"/>
            </w:pPr>
            <w:r w:rsidRPr="006C1248">
              <w:t>System umożliwia zapisanie indywidualnych ustawień wyświetlania dla każdego użytkownika centralnie, tak żeby były one dostępne na każdej stacji roboczej. Indywidualne ustawienia zawierają co najmniej:</w:t>
            </w:r>
          </w:p>
          <w:p w14:paraId="46473D76" w14:textId="77777777" w:rsidR="006C1248" w:rsidRPr="006C1248" w:rsidRDefault="006C1248" w:rsidP="007C662A">
            <w:pPr>
              <w:spacing w:after="0"/>
            </w:pPr>
            <w:r w:rsidRPr="006C1248">
              <w:t>protokoły wyświetlania z podziałem na ilość podłączonych monitorów do stacji klienckiej, skróty klawiszowe, ustawienia konfiguracji listy roboczej, predefiniowane filtry wyszukiwania badań, ustawienia przeszukiwania listy badań.</w:t>
            </w:r>
          </w:p>
          <w:p w14:paraId="360DA2F2" w14:textId="77777777" w:rsidR="006C1248" w:rsidRPr="006C1248" w:rsidRDefault="006C1248" w:rsidP="007C662A">
            <w:pPr>
              <w:spacing w:after="0"/>
            </w:pPr>
            <w:r w:rsidRPr="006C1248">
              <w:t>Użytkownik logujący się z dowolnej maszyny otrzymuje ustawienia ze swojego profilu.</w:t>
            </w:r>
          </w:p>
        </w:tc>
      </w:tr>
      <w:tr w:rsidR="006C1248" w:rsidRPr="006C1248" w14:paraId="01BC6432" w14:textId="77777777" w:rsidTr="007C662A">
        <w:tc>
          <w:tcPr>
            <w:tcW w:w="9818" w:type="dxa"/>
            <w:shd w:val="clear" w:color="auto" w:fill="auto"/>
            <w:tcMar>
              <w:left w:w="25" w:type="dxa"/>
            </w:tcMar>
          </w:tcPr>
          <w:p w14:paraId="25A33887" w14:textId="77777777" w:rsidR="006C1248" w:rsidRPr="006C1248" w:rsidRDefault="006C1248" w:rsidP="007C662A">
            <w:pPr>
              <w:spacing w:after="0"/>
            </w:pPr>
            <w:r w:rsidRPr="006C1248">
              <w:rPr>
                <w:rFonts w:eastAsia="Arial Unicode MS"/>
              </w:rPr>
              <w:t xml:space="preserve">Wyświetlanie min. badań typu </w:t>
            </w:r>
            <w:r w:rsidRPr="006C1248">
              <w:t>CR, DX, MG, USG, MR, CT, ECG, SC, OT, NM i PET</w:t>
            </w:r>
          </w:p>
        </w:tc>
      </w:tr>
      <w:tr w:rsidR="006C1248" w:rsidRPr="006C1248" w14:paraId="7DDEE900" w14:textId="77777777" w:rsidTr="007C662A">
        <w:tc>
          <w:tcPr>
            <w:tcW w:w="9818" w:type="dxa"/>
            <w:shd w:val="clear" w:color="auto" w:fill="auto"/>
            <w:tcMar>
              <w:left w:w="25" w:type="dxa"/>
            </w:tcMar>
          </w:tcPr>
          <w:p w14:paraId="335C7AC7" w14:textId="77777777" w:rsidR="006C1248" w:rsidRPr="006C1248" w:rsidRDefault="006C1248" w:rsidP="007C662A">
            <w:pPr>
              <w:spacing w:after="0"/>
            </w:pPr>
            <w:r w:rsidRPr="006C1248">
              <w:rPr>
                <w:bCs/>
                <w:iCs/>
              </w:rPr>
              <w:t>Możliwość jednoczesnego wyświetlenia badan różnych pacjentów</w:t>
            </w:r>
          </w:p>
        </w:tc>
      </w:tr>
      <w:tr w:rsidR="006C1248" w:rsidRPr="006C1248" w14:paraId="1AC902C7" w14:textId="77777777" w:rsidTr="007C662A">
        <w:tc>
          <w:tcPr>
            <w:tcW w:w="9818" w:type="dxa"/>
            <w:shd w:val="clear" w:color="auto" w:fill="auto"/>
            <w:tcMar>
              <w:left w:w="25" w:type="dxa"/>
            </w:tcMar>
          </w:tcPr>
          <w:p w14:paraId="6B9DAB7E" w14:textId="77777777" w:rsidR="006C1248" w:rsidRPr="006C1248" w:rsidRDefault="006C1248" w:rsidP="007C662A">
            <w:pPr>
              <w:spacing w:after="0"/>
              <w:rPr>
                <w:bCs/>
                <w:iCs/>
              </w:rPr>
            </w:pPr>
            <w:r w:rsidRPr="006C1248">
              <w:rPr>
                <w:bCs/>
                <w:iCs/>
              </w:rPr>
              <w:t>Możliwość jednoczesnego wyświetlania badania otwartego bezpośrednio z płyty (bez importu do PACS) oraz pochodzącego z archiwum PACS.</w:t>
            </w:r>
          </w:p>
        </w:tc>
      </w:tr>
      <w:tr w:rsidR="006C1248" w:rsidRPr="006C1248" w14:paraId="3681B069" w14:textId="77777777" w:rsidTr="007C662A">
        <w:tc>
          <w:tcPr>
            <w:tcW w:w="9818" w:type="dxa"/>
            <w:shd w:val="clear" w:color="auto" w:fill="auto"/>
            <w:tcMar>
              <w:left w:w="25" w:type="dxa"/>
            </w:tcMar>
          </w:tcPr>
          <w:p w14:paraId="2C7C4577" w14:textId="77777777" w:rsidR="006C1248" w:rsidRPr="006C1248" w:rsidRDefault="006C1248" w:rsidP="007C662A">
            <w:pPr>
              <w:spacing w:after="0"/>
            </w:pPr>
            <w:r w:rsidRPr="006C1248">
              <w:rPr>
                <w:bCs/>
                <w:iCs/>
              </w:rPr>
              <w:t>Sortowanie obrazów w serii według znaczników DICOM min. w</w:t>
            </w:r>
            <w:r w:rsidRPr="006C1248">
              <w:t>g numeru ID obrazu, pozycji warstwy, czasu akwizycji</w:t>
            </w:r>
          </w:p>
        </w:tc>
      </w:tr>
      <w:tr w:rsidR="006C1248" w:rsidRPr="006C1248" w14:paraId="0C7331DD" w14:textId="77777777" w:rsidTr="007C662A">
        <w:tc>
          <w:tcPr>
            <w:tcW w:w="9818" w:type="dxa"/>
            <w:shd w:val="clear" w:color="auto" w:fill="auto"/>
            <w:tcMar>
              <w:left w:w="25" w:type="dxa"/>
            </w:tcMar>
          </w:tcPr>
          <w:p w14:paraId="28597F3E" w14:textId="77777777" w:rsidR="006C1248" w:rsidRPr="006C1248" w:rsidRDefault="006C1248" w:rsidP="007C662A">
            <w:pPr>
              <w:spacing w:after="0"/>
            </w:pPr>
            <w:r w:rsidRPr="006C1248">
              <w:rPr>
                <w:rFonts w:eastAsia="Arial Unicode MS"/>
              </w:rPr>
              <w:t>Możliwość ręcznego ustalenia dowolnej kolejności obrazów w serii.</w:t>
            </w:r>
          </w:p>
        </w:tc>
      </w:tr>
      <w:tr w:rsidR="006C1248" w:rsidRPr="006C1248" w14:paraId="26798746" w14:textId="77777777" w:rsidTr="007C662A">
        <w:tc>
          <w:tcPr>
            <w:tcW w:w="9818" w:type="dxa"/>
            <w:shd w:val="clear" w:color="auto" w:fill="auto"/>
            <w:tcMar>
              <w:left w:w="25" w:type="dxa"/>
            </w:tcMar>
          </w:tcPr>
          <w:p w14:paraId="3A4C9193" w14:textId="77777777" w:rsidR="006C1248" w:rsidRPr="006C1248" w:rsidRDefault="006C1248" w:rsidP="007C662A">
            <w:pPr>
              <w:spacing w:after="0"/>
            </w:pPr>
            <w:r w:rsidRPr="006C1248">
              <w:rPr>
                <w:rFonts w:eastAsia="Arial Unicode MS"/>
              </w:rPr>
              <w:t>Możliwość otworzenia badania z wyświetleniem tylko obrazów „istotnych” – kluczowych.</w:t>
            </w:r>
          </w:p>
        </w:tc>
      </w:tr>
      <w:tr w:rsidR="006C1248" w:rsidRPr="006C1248" w14:paraId="0FF689BA" w14:textId="77777777" w:rsidTr="007C662A">
        <w:tc>
          <w:tcPr>
            <w:tcW w:w="9818" w:type="dxa"/>
            <w:shd w:val="clear" w:color="auto" w:fill="auto"/>
            <w:tcMar>
              <w:left w:w="25" w:type="dxa"/>
            </w:tcMar>
          </w:tcPr>
          <w:p w14:paraId="1F475E3A" w14:textId="77777777" w:rsidR="006C1248" w:rsidRPr="006C1248" w:rsidRDefault="006C1248" w:rsidP="007C662A">
            <w:pPr>
              <w:spacing w:after="0"/>
            </w:pPr>
            <w:r w:rsidRPr="006C1248">
              <w:rPr>
                <w:bCs/>
                <w:iCs/>
              </w:rPr>
              <w:t>Organizowanie przeglądania sekwencji obrazów, min:</w:t>
            </w:r>
            <w:r w:rsidRPr="006C1248">
              <w:rPr>
                <w:bCs/>
                <w:iCs/>
              </w:rPr>
              <w:br/>
              <w:t xml:space="preserve">- </w:t>
            </w:r>
            <w:r w:rsidRPr="006C1248">
              <w:t>zmiana kolejności;</w:t>
            </w:r>
            <w:r w:rsidRPr="006C1248">
              <w:br/>
              <w:t>- tryb animacji (ustawianie prędkości, kierunku, początku i końca zapętlanie animacji);</w:t>
            </w:r>
            <w:r w:rsidRPr="006C1248">
              <w:br/>
              <w:t>- scalanie obrazów wybranych serii</w:t>
            </w:r>
          </w:p>
        </w:tc>
      </w:tr>
      <w:tr w:rsidR="006C1248" w:rsidRPr="006C1248" w14:paraId="401E2400" w14:textId="77777777" w:rsidTr="007C662A">
        <w:tc>
          <w:tcPr>
            <w:tcW w:w="9818" w:type="dxa"/>
            <w:shd w:val="clear" w:color="auto" w:fill="auto"/>
            <w:tcMar>
              <w:left w:w="25" w:type="dxa"/>
            </w:tcMar>
          </w:tcPr>
          <w:p w14:paraId="000E4FF5" w14:textId="77777777" w:rsidR="006C1248" w:rsidRPr="006C1248" w:rsidRDefault="006C1248" w:rsidP="007C662A">
            <w:pPr>
              <w:spacing w:after="0"/>
            </w:pPr>
            <w:r w:rsidRPr="006C1248">
              <w:lastRenderedPageBreak/>
              <w:t>System musi umożliwiać zapis (eksport) na lokalnym dysku obrazu z adnotacjami jako plik JPEG BMP, TIFF, DICOM, AVI. Przy zapisie plików wieloklatkowych do AVI – możliwość wyboru kodeka (w tym MPEG4).</w:t>
            </w:r>
          </w:p>
        </w:tc>
      </w:tr>
      <w:tr w:rsidR="006C1248" w:rsidRPr="006C1248" w14:paraId="48F08B93" w14:textId="77777777" w:rsidTr="007C662A">
        <w:tc>
          <w:tcPr>
            <w:tcW w:w="9818" w:type="dxa"/>
            <w:shd w:val="clear" w:color="auto" w:fill="auto"/>
            <w:tcMar>
              <w:left w:w="25" w:type="dxa"/>
            </w:tcMar>
          </w:tcPr>
          <w:p w14:paraId="5F57DE1B" w14:textId="77777777" w:rsidR="006C1248" w:rsidRPr="006C1248" w:rsidRDefault="006C1248" w:rsidP="007C662A">
            <w:pPr>
              <w:spacing w:after="0"/>
            </w:pPr>
            <w:r w:rsidRPr="006C1248">
              <w:t>System musi umożliwiać podział badania wieloklatkowego na pojedyncze obrazy</w:t>
            </w:r>
          </w:p>
        </w:tc>
      </w:tr>
      <w:tr w:rsidR="006C1248" w:rsidRPr="006C1248" w14:paraId="325F5652" w14:textId="77777777" w:rsidTr="007C662A">
        <w:tc>
          <w:tcPr>
            <w:tcW w:w="9818" w:type="dxa"/>
            <w:shd w:val="clear" w:color="auto" w:fill="auto"/>
            <w:tcMar>
              <w:left w:w="25" w:type="dxa"/>
            </w:tcMar>
          </w:tcPr>
          <w:p w14:paraId="4F27511B" w14:textId="77777777" w:rsidR="006C1248" w:rsidRPr="006C1248" w:rsidRDefault="006C1248" w:rsidP="007C662A">
            <w:pPr>
              <w:spacing w:after="0"/>
            </w:pPr>
            <w:r w:rsidRPr="006C1248">
              <w:rPr>
                <w:bCs/>
                <w:iCs/>
              </w:rPr>
              <w:t>Obróbka obrazów w zakresie podstawowym, min.</w:t>
            </w:r>
            <w:r w:rsidRPr="006C1248">
              <w:br/>
              <w:t>- ustawienia okna;</w:t>
            </w:r>
            <w:r w:rsidRPr="006C1248">
              <w:br/>
              <w:t>- negatyw / pozytyw;</w:t>
            </w:r>
            <w:r w:rsidRPr="006C1248">
              <w:br/>
              <w:t xml:space="preserve">- </w:t>
            </w:r>
            <w:proofErr w:type="spellStart"/>
            <w:r w:rsidRPr="006C1248">
              <w:t>blendowanie</w:t>
            </w:r>
            <w:proofErr w:type="spellEnd"/>
            <w:r w:rsidRPr="006C1248">
              <w:t>;</w:t>
            </w:r>
            <w:r w:rsidRPr="006C1248">
              <w:br/>
              <w:t>- obroty 90° i 180°, odbicia lustrzane;</w:t>
            </w:r>
            <w:r w:rsidRPr="006C1248">
              <w:br/>
              <w:t xml:space="preserve">- wyświetlanie w trybie skali 1:1 </w:t>
            </w:r>
            <w:r w:rsidRPr="006C1248">
              <w:br/>
              <w:t>- funkcja ruchomej lupy z płynnym powiększaniem;</w:t>
            </w:r>
            <w:r w:rsidRPr="006C1248">
              <w:br/>
              <w:t>- ukrywanie danych pacjenta;</w:t>
            </w:r>
            <w:r w:rsidRPr="006C1248">
              <w:br/>
              <w:t>- płynne powiększanie całości obrazu;</w:t>
            </w:r>
            <w:r w:rsidRPr="006C1248">
              <w:br/>
              <w:t>- określenie zakresu działania modyfikacji obrazu – jeden obraz, cała seria;</w:t>
            </w:r>
            <w:r w:rsidRPr="006C1248">
              <w:br/>
              <w:t>- filtr wyostrzający i wygładzający.</w:t>
            </w:r>
          </w:p>
        </w:tc>
      </w:tr>
      <w:tr w:rsidR="006C1248" w:rsidRPr="006C1248" w14:paraId="460543DA" w14:textId="77777777" w:rsidTr="007C662A">
        <w:tc>
          <w:tcPr>
            <w:tcW w:w="9818" w:type="dxa"/>
            <w:shd w:val="clear" w:color="auto" w:fill="auto"/>
            <w:tcMar>
              <w:left w:w="25" w:type="dxa"/>
            </w:tcMar>
          </w:tcPr>
          <w:p w14:paraId="0E7F55A5" w14:textId="77777777" w:rsidR="006C1248" w:rsidRPr="006C1248" w:rsidRDefault="006C1248" w:rsidP="007C662A">
            <w:pPr>
              <w:spacing w:after="0"/>
            </w:pPr>
            <w:r w:rsidRPr="006C1248">
              <w:rPr>
                <w:bCs/>
                <w:iCs/>
              </w:rPr>
              <w:t>Pomiary na obrazach w zakresie podstawowym, min</w:t>
            </w:r>
            <w:r w:rsidRPr="006C1248">
              <w:t>.:</w:t>
            </w:r>
            <w:r w:rsidRPr="006C1248">
              <w:br/>
              <w:t>- Odległości po linii prostej;</w:t>
            </w:r>
            <w:r w:rsidRPr="006C1248">
              <w:br/>
              <w:t>- Odległość po krzywej;</w:t>
            </w:r>
            <w:r w:rsidRPr="006C1248">
              <w:br/>
              <w:t>- Histogram;</w:t>
            </w:r>
            <w:r w:rsidRPr="006C1248">
              <w:br/>
              <w:t>- Kalibracja geometryczna;</w:t>
            </w:r>
            <w:r w:rsidRPr="006C1248">
              <w:br/>
              <w:t xml:space="preserve">- Kąty między dwoma nieprzecinającymi się prostymi (kąt </w:t>
            </w:r>
            <w:proofErr w:type="spellStart"/>
            <w:r w:rsidRPr="006C1248">
              <w:t>Cobba</w:t>
            </w:r>
            <w:proofErr w:type="spellEnd"/>
            <w:r w:rsidRPr="006C1248">
              <w:t>);</w:t>
            </w:r>
            <w:r w:rsidRPr="006C1248">
              <w:br/>
              <w:t>- Kąty między kolejnymi nieprzecinającymi się prostymi;</w:t>
            </w:r>
            <w:r w:rsidRPr="006C1248">
              <w:br/>
              <w:t>- Automatyczne kreślenie linii łączącej środki dwóch innych odcinków;</w:t>
            </w:r>
            <w:r w:rsidRPr="006C1248">
              <w:br/>
              <w:t>- Kąt między dwoma liniami łączącymi środki par innych odcinków;</w:t>
            </w:r>
            <w:r w:rsidRPr="006C1248">
              <w:br/>
              <w:t>- Kąt pomiędzy dwoma półprostymi o wspólnych początkach;</w:t>
            </w:r>
            <w:r w:rsidRPr="006C1248">
              <w:br/>
              <w:t>- Balans kręgosłupa;</w:t>
            </w:r>
            <w:r w:rsidRPr="006C1248">
              <w:br/>
              <w:t>- Wskaźnik sercowo-płucny;</w:t>
            </w:r>
            <w:r w:rsidRPr="006C1248">
              <w:br/>
              <w:t>- Wskaźnik rozbieżności długości kości udowych;</w:t>
            </w:r>
            <w:r w:rsidRPr="006C1248">
              <w:br/>
              <w:t xml:space="preserve">- Pomiar objętości obszaru na podstawie obrazów 2D z wyborem algorytmu eliptycznego, sferycznego i Lamberta; </w:t>
            </w:r>
            <w:r w:rsidRPr="006C1248">
              <w:br/>
            </w:r>
            <w:r w:rsidRPr="006C1248">
              <w:lastRenderedPageBreak/>
              <w:t>- Wyznaczanie linii centralnej;</w:t>
            </w:r>
            <w:r w:rsidRPr="006C1248">
              <w:br/>
              <w:t>- Wartość piksela znajdującego się pod kursorem myszy (w przypadku badan TK, wartość HU);</w:t>
            </w:r>
            <w:r w:rsidRPr="006C1248">
              <w:br/>
              <w:t>- Pomiary statystyczne na wybranym ROI (region zainteresowania) w kształcie elipsy, wielokąta lub dowolnego kształtu z wyznaczeniem wartości minimalnej, maksymalnej średniej i odchylenia standardowego oraz prezentacją histogramu zaznaczonego obszaru.</w:t>
            </w:r>
          </w:p>
        </w:tc>
      </w:tr>
      <w:tr w:rsidR="006C1248" w:rsidRPr="006C1248" w14:paraId="16F0CB4E" w14:textId="77777777" w:rsidTr="007C662A">
        <w:tc>
          <w:tcPr>
            <w:tcW w:w="9818" w:type="dxa"/>
            <w:shd w:val="clear" w:color="auto" w:fill="auto"/>
            <w:tcMar>
              <w:left w:w="25" w:type="dxa"/>
            </w:tcMar>
          </w:tcPr>
          <w:p w14:paraId="5308E2C7" w14:textId="77777777" w:rsidR="006C1248" w:rsidRPr="006C1248" w:rsidRDefault="006C1248" w:rsidP="007C662A">
            <w:pPr>
              <w:spacing w:after="0"/>
            </w:pPr>
            <w:r w:rsidRPr="006C1248">
              <w:rPr>
                <w:bCs/>
                <w:iCs/>
              </w:rPr>
              <w:lastRenderedPageBreak/>
              <w:t>Nanoszenie i usuwanie adnotacji na obrazach</w:t>
            </w:r>
            <w:r w:rsidRPr="006C1248">
              <w:br/>
              <w:t>- Tekst dowolny;</w:t>
            </w:r>
            <w:r w:rsidRPr="006C1248">
              <w:br/>
              <w:t xml:space="preserve">- Tekst predefiniowany przez użytkownika; </w:t>
            </w:r>
            <w:r w:rsidRPr="006C1248">
              <w:br/>
              <w:t>- Linie proste;</w:t>
            </w:r>
            <w:r w:rsidRPr="006C1248">
              <w:br/>
              <w:t>- Strzałki z podpisem;</w:t>
            </w:r>
            <w:r w:rsidRPr="006C1248">
              <w:br/>
              <w:t>- Notatka dodawana do wybranego miejsca obrazu, z wyświetleniem tylko tytułu tej notatki, z możliwością otworzenia pełnego tekstu;</w:t>
            </w:r>
            <w:r w:rsidRPr="006C1248">
              <w:br/>
              <w:t>- Prostokąty;</w:t>
            </w:r>
            <w:r w:rsidRPr="006C1248">
              <w:br/>
              <w:t>- Wielokąty regularne;</w:t>
            </w:r>
            <w:r w:rsidRPr="006C1248">
              <w:br/>
              <w:t>- Okręgi;</w:t>
            </w:r>
            <w:r w:rsidRPr="006C1248">
              <w:br/>
              <w:t>- Edycja (przesuwanie i zmiany zawartości / kształtów);</w:t>
            </w:r>
            <w:r w:rsidRPr="006C1248">
              <w:br/>
              <w:t>- Szybkie ukrywanie i przywracanie;</w:t>
            </w:r>
            <w:r w:rsidRPr="006C1248">
              <w:br/>
              <w:t xml:space="preserve">- Szybkie usuwanie wybranych oraz wszystkich adnotacji; </w:t>
            </w:r>
            <w:r w:rsidRPr="006C1248">
              <w:br/>
              <w:t>- Etykietowanie kręgów.</w:t>
            </w:r>
          </w:p>
        </w:tc>
      </w:tr>
      <w:tr w:rsidR="006C1248" w:rsidRPr="006C1248" w14:paraId="517FC206" w14:textId="77777777" w:rsidTr="007C662A">
        <w:tc>
          <w:tcPr>
            <w:tcW w:w="9818" w:type="dxa"/>
            <w:shd w:val="clear" w:color="auto" w:fill="auto"/>
            <w:tcMar>
              <w:left w:w="25" w:type="dxa"/>
            </w:tcMar>
          </w:tcPr>
          <w:p w14:paraId="2EB42F1A" w14:textId="77777777" w:rsidR="006C1248" w:rsidRPr="006C1248" w:rsidRDefault="006C1248" w:rsidP="007C662A">
            <w:pPr>
              <w:spacing w:after="0"/>
            </w:pPr>
            <w:r w:rsidRPr="006C1248">
              <w:rPr>
                <w:rFonts w:eastAsia="Arial Unicode MS"/>
              </w:rPr>
              <w:t>Predefiniowanie indywidualnych ustawień okna z podziałem na typ badania, min. 10 ustawień, z szybkim dostępem za pomocą skrótów klawiszowych.</w:t>
            </w:r>
          </w:p>
        </w:tc>
      </w:tr>
      <w:tr w:rsidR="006C1248" w:rsidRPr="006C1248" w14:paraId="3C706307" w14:textId="77777777" w:rsidTr="007C662A">
        <w:tc>
          <w:tcPr>
            <w:tcW w:w="9818" w:type="dxa"/>
            <w:shd w:val="clear" w:color="auto" w:fill="auto"/>
            <w:tcMar>
              <w:left w:w="25" w:type="dxa"/>
            </w:tcMar>
          </w:tcPr>
          <w:p w14:paraId="2D434842" w14:textId="77777777" w:rsidR="006C1248" w:rsidRPr="006C1248" w:rsidRDefault="006C1248" w:rsidP="007C662A">
            <w:pPr>
              <w:spacing w:after="0"/>
              <w:rPr>
                <w:rFonts w:eastAsia="Arial Unicode MS"/>
              </w:rPr>
            </w:pPr>
            <w:r w:rsidRPr="006C1248">
              <w:rPr>
                <w:rFonts w:eastAsia="Arial Unicode MS"/>
              </w:rPr>
              <w:t>Automatyczna synchronizacja i przeglądanie synchroniczne serii TK i MR w obrębie badania. Ręczna synchronizacja i przeglądanie synchroniczne serii TK i MR w różnych badaniach.</w:t>
            </w:r>
          </w:p>
          <w:p w14:paraId="0937CAEC" w14:textId="77777777" w:rsidR="006C1248" w:rsidRPr="006C1248" w:rsidRDefault="006C1248" w:rsidP="007C662A">
            <w:pPr>
              <w:spacing w:after="0"/>
            </w:pPr>
            <w:bookmarkStart w:id="10" w:name="_Hlk491156300"/>
            <w:r w:rsidRPr="006C1248">
              <w:rPr>
                <w:rFonts w:eastAsia="Arial Unicode MS"/>
              </w:rPr>
              <w:t>Możliwość określenia, które serie podlegają synchronizacji – dotyczy synchronizacji automatycznej jak i ręcznej.</w:t>
            </w:r>
            <w:bookmarkEnd w:id="10"/>
          </w:p>
        </w:tc>
      </w:tr>
      <w:tr w:rsidR="006C1248" w:rsidRPr="006C1248" w14:paraId="470E87E4" w14:textId="77777777" w:rsidTr="007C662A">
        <w:tc>
          <w:tcPr>
            <w:tcW w:w="9818" w:type="dxa"/>
            <w:shd w:val="clear" w:color="auto" w:fill="auto"/>
            <w:tcMar>
              <w:left w:w="25" w:type="dxa"/>
            </w:tcMar>
          </w:tcPr>
          <w:p w14:paraId="3E93CC39" w14:textId="77777777" w:rsidR="006C1248" w:rsidRPr="006C1248" w:rsidRDefault="006C1248" w:rsidP="007C662A">
            <w:pPr>
              <w:spacing w:after="0"/>
            </w:pPr>
            <w:r w:rsidRPr="006C1248">
              <w:rPr>
                <w:rFonts w:eastAsia="Arial Unicode MS"/>
              </w:rPr>
              <w:t>Możliwość skopiowania wybranego kawałka obrazu do schowka systemowego</w:t>
            </w:r>
          </w:p>
        </w:tc>
      </w:tr>
      <w:tr w:rsidR="006C1248" w:rsidRPr="006C1248" w14:paraId="30876015" w14:textId="77777777" w:rsidTr="007C662A">
        <w:tc>
          <w:tcPr>
            <w:tcW w:w="9818" w:type="dxa"/>
            <w:shd w:val="clear" w:color="auto" w:fill="auto"/>
            <w:tcMar>
              <w:left w:w="25" w:type="dxa"/>
            </w:tcMar>
          </w:tcPr>
          <w:p w14:paraId="137FFFDC" w14:textId="77777777" w:rsidR="006C1248" w:rsidRPr="006C1248" w:rsidRDefault="006C1248" w:rsidP="007C662A">
            <w:pPr>
              <w:spacing w:after="0"/>
            </w:pPr>
            <w:r w:rsidRPr="006C1248">
              <w:rPr>
                <w:rFonts w:eastAsia="Arial Unicode MS"/>
              </w:rPr>
              <w:t>Znacznik informujący użytkownika o wyświetleniu wszystkich obrazów w serii.</w:t>
            </w:r>
          </w:p>
        </w:tc>
      </w:tr>
      <w:tr w:rsidR="006C1248" w:rsidRPr="006C1248" w14:paraId="79F60727" w14:textId="77777777" w:rsidTr="007C662A">
        <w:tc>
          <w:tcPr>
            <w:tcW w:w="9818" w:type="dxa"/>
            <w:shd w:val="clear" w:color="auto" w:fill="auto"/>
            <w:tcMar>
              <w:left w:w="25" w:type="dxa"/>
            </w:tcMar>
          </w:tcPr>
          <w:p w14:paraId="547DD234" w14:textId="77777777" w:rsidR="006C1248" w:rsidRPr="006C1248" w:rsidRDefault="006C1248" w:rsidP="007C662A">
            <w:pPr>
              <w:spacing w:after="0"/>
              <w:rPr>
                <w:rFonts w:eastAsia="Arial Unicode MS"/>
              </w:rPr>
            </w:pPr>
            <w:r w:rsidRPr="006C1248">
              <w:rPr>
                <w:rFonts w:eastAsia="Arial Unicode MS"/>
              </w:rPr>
              <w:t>Ostrzeżenie w postaci dodatkowego komunikatu w przypadku, gdy nie wszystkie obrazy z danego badania zostały wyświetlone.</w:t>
            </w:r>
          </w:p>
        </w:tc>
      </w:tr>
      <w:tr w:rsidR="006C1248" w:rsidRPr="006C1248" w14:paraId="5B5CE50E" w14:textId="77777777" w:rsidTr="007C662A">
        <w:tc>
          <w:tcPr>
            <w:tcW w:w="9818" w:type="dxa"/>
            <w:shd w:val="clear" w:color="auto" w:fill="auto"/>
            <w:tcMar>
              <w:left w:w="25" w:type="dxa"/>
            </w:tcMar>
          </w:tcPr>
          <w:p w14:paraId="6E7D6371" w14:textId="77777777" w:rsidR="006C1248" w:rsidRPr="006C1248" w:rsidRDefault="006C1248" w:rsidP="007C662A">
            <w:pPr>
              <w:spacing w:after="0"/>
            </w:pPr>
            <w:r w:rsidRPr="006C1248">
              <w:rPr>
                <w:rFonts w:eastAsia="Arial Unicode MS"/>
              </w:rPr>
              <w:lastRenderedPageBreak/>
              <w:t>Progresywne wczytywanie obrazów z indywidualnym skokowym określeniem domyślnej ilości wczytanych danych ze względu na typ badania.</w:t>
            </w:r>
          </w:p>
        </w:tc>
      </w:tr>
      <w:tr w:rsidR="006C1248" w:rsidRPr="006C1248" w14:paraId="52DE9487" w14:textId="77777777" w:rsidTr="007C662A">
        <w:tc>
          <w:tcPr>
            <w:tcW w:w="9818" w:type="dxa"/>
            <w:shd w:val="clear" w:color="auto" w:fill="auto"/>
            <w:tcMar>
              <w:left w:w="25" w:type="dxa"/>
            </w:tcMar>
          </w:tcPr>
          <w:p w14:paraId="15CC1F6F" w14:textId="77777777" w:rsidR="006C1248" w:rsidRPr="006C1248" w:rsidRDefault="006C1248" w:rsidP="007C662A">
            <w:pPr>
              <w:spacing w:after="0"/>
            </w:pPr>
            <w:r w:rsidRPr="006C1248">
              <w:rPr>
                <w:bCs/>
                <w:iCs/>
              </w:rPr>
              <w:t>Indywidualnie definiowane skróty klawiszowe, min. wyświetl opis badania, zamknij badanie, otwórz badanie, zmiana okna, minimalizacja, lista robocza, włącz/wyłącz dane demograficzne, włącz/wyłącz adnotacje i pomiary.</w:t>
            </w:r>
          </w:p>
        </w:tc>
      </w:tr>
      <w:tr w:rsidR="006C1248" w:rsidRPr="006C1248" w14:paraId="31AF4B10" w14:textId="77777777" w:rsidTr="007C662A">
        <w:tc>
          <w:tcPr>
            <w:tcW w:w="9818" w:type="dxa"/>
            <w:shd w:val="clear" w:color="auto" w:fill="auto"/>
            <w:tcMar>
              <w:left w:w="25" w:type="dxa"/>
            </w:tcMar>
          </w:tcPr>
          <w:p w14:paraId="3FF4E984" w14:textId="77777777" w:rsidR="006C1248" w:rsidRPr="006C1248" w:rsidRDefault="006C1248" w:rsidP="007C662A">
            <w:pPr>
              <w:spacing w:after="0"/>
            </w:pPr>
            <w:r w:rsidRPr="006C1248">
              <w:rPr>
                <w:rFonts w:eastAsia="Arial Unicode MS"/>
              </w:rPr>
              <w:t>Prezentacja statusu badania na liście roboczej. Min. status informujący o oczekiwaniu na opis, zakończeniu opisu, zatwierdzeniu opisu.</w:t>
            </w:r>
          </w:p>
        </w:tc>
      </w:tr>
      <w:tr w:rsidR="006C1248" w:rsidRPr="006C1248" w14:paraId="15D99508" w14:textId="77777777" w:rsidTr="007C662A">
        <w:tc>
          <w:tcPr>
            <w:tcW w:w="9818" w:type="dxa"/>
            <w:shd w:val="clear" w:color="auto" w:fill="auto"/>
            <w:tcMar>
              <w:left w:w="25" w:type="dxa"/>
            </w:tcMar>
          </w:tcPr>
          <w:p w14:paraId="2CDF840C" w14:textId="77777777" w:rsidR="006C1248" w:rsidRPr="006C1248" w:rsidRDefault="006C1248" w:rsidP="007C662A">
            <w:pPr>
              <w:spacing w:after="0"/>
            </w:pPr>
            <w:r w:rsidRPr="006C1248">
              <w:t>System umożliwia ustawienie aplikacji stacji klienckiej w stan czuwania, tak, że badania spełniające zdefiniowane kryteria są ściągane do pamięci podręcznej stacji diagnostycznej bez ingerencji użytkownika.</w:t>
            </w:r>
          </w:p>
        </w:tc>
      </w:tr>
      <w:tr w:rsidR="006C1248" w:rsidRPr="006C1248" w14:paraId="7698BB75" w14:textId="77777777" w:rsidTr="007C662A">
        <w:tc>
          <w:tcPr>
            <w:tcW w:w="9818" w:type="dxa"/>
            <w:shd w:val="clear" w:color="auto" w:fill="auto"/>
            <w:tcMar>
              <w:left w:w="25" w:type="dxa"/>
            </w:tcMar>
          </w:tcPr>
          <w:p w14:paraId="5737111F" w14:textId="77777777" w:rsidR="006C1248" w:rsidRPr="006C1248" w:rsidRDefault="006C1248" w:rsidP="007C662A">
            <w:pPr>
              <w:spacing w:after="0"/>
            </w:pPr>
            <w:r w:rsidRPr="006C1248">
              <w:rPr>
                <w:rFonts w:eastAsia="Arial Unicode MS"/>
              </w:rPr>
              <w:t>Możliwość wyświetlenia listy badań z DICOMDIR znajdujących się na nośniku optycznym umieszczonym w lokalnym napędzie CD. Możliwość importu tych badań do systemu PACS z edycją podstawowych danych pacjenta.</w:t>
            </w:r>
          </w:p>
        </w:tc>
      </w:tr>
      <w:tr w:rsidR="006C1248" w:rsidRPr="006C1248" w14:paraId="628BAAF2" w14:textId="77777777" w:rsidTr="007C662A">
        <w:tc>
          <w:tcPr>
            <w:tcW w:w="9818" w:type="dxa"/>
            <w:shd w:val="clear" w:color="auto" w:fill="auto"/>
            <w:tcMar>
              <w:left w:w="25" w:type="dxa"/>
            </w:tcMar>
          </w:tcPr>
          <w:p w14:paraId="5C5C789B" w14:textId="77777777" w:rsidR="006C1248" w:rsidRPr="006C1248" w:rsidRDefault="006C1248" w:rsidP="007C662A">
            <w:pPr>
              <w:spacing w:after="0"/>
            </w:pPr>
            <w:r w:rsidRPr="006C1248">
              <w:rPr>
                <w:rFonts w:eastAsia="Arial Unicode MS"/>
              </w:rPr>
              <w:t>Możliwość pobierania badań z innych systemów za pomocą DICOM Query/</w:t>
            </w:r>
            <w:proofErr w:type="spellStart"/>
            <w:r w:rsidRPr="006C1248">
              <w:rPr>
                <w:rFonts w:eastAsia="Arial Unicode MS"/>
              </w:rPr>
              <w:t>Retrieve</w:t>
            </w:r>
            <w:proofErr w:type="spellEnd"/>
          </w:p>
        </w:tc>
      </w:tr>
      <w:tr w:rsidR="006C1248" w:rsidRPr="006C1248" w14:paraId="1D8A2676" w14:textId="77777777" w:rsidTr="007C662A">
        <w:tc>
          <w:tcPr>
            <w:tcW w:w="9818" w:type="dxa"/>
            <w:shd w:val="clear" w:color="auto" w:fill="auto"/>
            <w:tcMar>
              <w:left w:w="25" w:type="dxa"/>
            </w:tcMar>
          </w:tcPr>
          <w:p w14:paraId="232A018C" w14:textId="77777777" w:rsidR="006C1248" w:rsidRPr="006C1248" w:rsidRDefault="006C1248" w:rsidP="007C662A">
            <w:pPr>
              <w:spacing w:after="0"/>
            </w:pPr>
            <w:r w:rsidRPr="006C1248">
              <w:rPr>
                <w:rFonts w:eastAsia="Arial Unicode MS"/>
              </w:rPr>
              <w:t>Możliwość otworzenia pojedynczych plików DICOM z lokalnego folderu</w:t>
            </w:r>
          </w:p>
        </w:tc>
      </w:tr>
      <w:tr w:rsidR="006C1248" w:rsidRPr="006C1248" w14:paraId="0451ADD2" w14:textId="77777777" w:rsidTr="007C662A">
        <w:tc>
          <w:tcPr>
            <w:tcW w:w="9818" w:type="dxa"/>
            <w:shd w:val="clear" w:color="auto" w:fill="auto"/>
            <w:tcMar>
              <w:left w:w="25" w:type="dxa"/>
            </w:tcMar>
          </w:tcPr>
          <w:p w14:paraId="57F24519" w14:textId="77777777" w:rsidR="006C1248" w:rsidRPr="006C1248" w:rsidRDefault="006C1248" w:rsidP="007C662A">
            <w:pPr>
              <w:spacing w:after="0"/>
              <w:rPr>
                <w:rFonts w:eastAsia="Arial Unicode MS"/>
              </w:rPr>
            </w:pPr>
            <w:r w:rsidRPr="006C1248">
              <w:rPr>
                <w:rFonts w:eastAsia="Arial Unicode MS"/>
              </w:rPr>
              <w:t>Możliwość automatycznego otwierania wraz z badaniem komentarza do zlecenia pochodzącego z systemu HIS bądź wpisanego przez innego użytkownika ręcznie w systemie PACS.</w:t>
            </w:r>
          </w:p>
        </w:tc>
      </w:tr>
      <w:tr w:rsidR="006C1248" w:rsidRPr="006C1248" w14:paraId="4DC7B57C" w14:textId="77777777" w:rsidTr="007C662A">
        <w:tc>
          <w:tcPr>
            <w:tcW w:w="9818" w:type="dxa"/>
            <w:shd w:val="clear" w:color="auto" w:fill="auto"/>
            <w:tcMar>
              <w:left w:w="25" w:type="dxa"/>
            </w:tcMar>
          </w:tcPr>
          <w:p w14:paraId="4C860DAE" w14:textId="77777777" w:rsidR="006C1248" w:rsidRPr="006C1248" w:rsidRDefault="006C1248" w:rsidP="007C662A">
            <w:pPr>
              <w:spacing w:after="0"/>
              <w:rPr>
                <w:rFonts w:eastAsia="Arial Unicode MS"/>
              </w:rPr>
            </w:pPr>
            <w:r w:rsidRPr="006C1248">
              <w:rPr>
                <w:rFonts w:eastAsia="Arial Unicode MS"/>
              </w:rPr>
              <w:t>Automatyczne ładowanie przez przeglądarkę obrazów zaimportowanych po otwarciu badania.</w:t>
            </w:r>
          </w:p>
        </w:tc>
      </w:tr>
      <w:tr w:rsidR="006C1248" w:rsidRPr="006C1248" w14:paraId="49AF73D3" w14:textId="77777777" w:rsidTr="007C662A">
        <w:tc>
          <w:tcPr>
            <w:tcW w:w="9818" w:type="dxa"/>
            <w:shd w:val="clear" w:color="auto" w:fill="auto"/>
            <w:tcMar>
              <w:left w:w="25" w:type="dxa"/>
            </w:tcMar>
          </w:tcPr>
          <w:p w14:paraId="018A37C2" w14:textId="77777777" w:rsidR="006C1248" w:rsidRPr="006C1248" w:rsidRDefault="006C1248" w:rsidP="007C662A">
            <w:pPr>
              <w:spacing w:after="0"/>
              <w:rPr>
                <w:rFonts w:eastAsia="Arial Unicode MS"/>
              </w:rPr>
            </w:pPr>
            <w:r w:rsidRPr="006C1248">
              <w:rPr>
                <w:rFonts w:eastAsia="Arial Unicode MS"/>
              </w:rPr>
              <w:t>Możliwość konfiguracji wyświetlanych jako etykiety na otwartych zdjęciach szczegółów badania / obrazu w tym możliwość wyświetlenia minimum:</w:t>
            </w:r>
          </w:p>
          <w:p w14:paraId="2E89BB8F" w14:textId="77777777" w:rsidR="006C1248" w:rsidRPr="006C1248" w:rsidRDefault="006C1248" w:rsidP="007C662A">
            <w:pPr>
              <w:spacing w:after="0"/>
              <w:rPr>
                <w:rFonts w:eastAsia="Arial Unicode MS"/>
              </w:rPr>
            </w:pPr>
            <w:r w:rsidRPr="006C1248">
              <w:rPr>
                <w:rFonts w:eastAsia="Arial Unicode MS"/>
              </w:rPr>
              <w:t>Imię i nazwisko pacjenta, identyfikator pacjenta, inne id pacjenta, numer badania, data urodzenia pacjenta, parametry ekspozycji i dawki, technik wykonujący badanie</w:t>
            </w:r>
          </w:p>
          <w:p w14:paraId="74ED2B9F" w14:textId="77777777" w:rsidR="006C1248" w:rsidRPr="006C1248" w:rsidRDefault="006C1248" w:rsidP="007C662A">
            <w:pPr>
              <w:spacing w:after="0"/>
              <w:rPr>
                <w:rFonts w:eastAsia="Arial Unicode MS"/>
              </w:rPr>
            </w:pPr>
            <w:r w:rsidRPr="006C1248">
              <w:rPr>
                <w:rFonts w:eastAsia="Arial Unicode MS"/>
              </w:rPr>
              <w:t>Możliwość zmiany wielkości i rodzaju czcionki dla każdej ze szczegółowych informacji.</w:t>
            </w:r>
          </w:p>
        </w:tc>
      </w:tr>
      <w:tr w:rsidR="006C1248" w:rsidRPr="006C1248" w14:paraId="45ED3D5B" w14:textId="77777777" w:rsidTr="007C662A">
        <w:tc>
          <w:tcPr>
            <w:tcW w:w="9818" w:type="dxa"/>
            <w:shd w:val="clear" w:color="auto" w:fill="auto"/>
            <w:tcMar>
              <w:left w:w="25" w:type="dxa"/>
            </w:tcMar>
          </w:tcPr>
          <w:p w14:paraId="6AFB4E06" w14:textId="77777777" w:rsidR="006C1248" w:rsidRPr="006C1248" w:rsidRDefault="006C1248" w:rsidP="007C662A">
            <w:pPr>
              <w:spacing w:after="0"/>
              <w:rPr>
                <w:rFonts w:eastAsia="Arial Unicode MS"/>
              </w:rPr>
            </w:pPr>
            <w:r w:rsidRPr="006C1248">
              <w:rPr>
                <w:rFonts w:eastAsia="Arial Unicode MS"/>
              </w:rPr>
              <w:t>Aplikowanie tablic LUT przy wyświetlaniu dla zdjęć, gdzie są one dostępne.</w:t>
            </w:r>
          </w:p>
        </w:tc>
      </w:tr>
      <w:tr w:rsidR="006C1248" w:rsidRPr="006C1248" w14:paraId="735EB065" w14:textId="77777777" w:rsidTr="007C662A">
        <w:tc>
          <w:tcPr>
            <w:tcW w:w="9818" w:type="dxa"/>
            <w:shd w:val="clear" w:color="auto" w:fill="auto"/>
            <w:tcMar>
              <w:left w:w="25" w:type="dxa"/>
            </w:tcMar>
          </w:tcPr>
          <w:p w14:paraId="3957AB98" w14:textId="77777777" w:rsidR="006C1248" w:rsidRPr="006C1248" w:rsidRDefault="006C1248" w:rsidP="007C662A">
            <w:pPr>
              <w:spacing w:after="0"/>
              <w:rPr>
                <w:rFonts w:eastAsia="Arial Unicode MS"/>
              </w:rPr>
            </w:pPr>
            <w:r w:rsidRPr="006C1248">
              <w:rPr>
                <w:rFonts w:eastAsia="Arial Unicode MS"/>
              </w:rPr>
              <w:t>Możliwość konfiguracji wyboru funkcji dostępnych pod klawiszami myszy.</w:t>
            </w:r>
          </w:p>
        </w:tc>
      </w:tr>
      <w:tr w:rsidR="006C1248" w:rsidRPr="006C1248" w14:paraId="6DB8F893" w14:textId="77777777" w:rsidTr="007C662A">
        <w:tc>
          <w:tcPr>
            <w:tcW w:w="9818" w:type="dxa"/>
            <w:shd w:val="clear" w:color="auto" w:fill="auto"/>
            <w:tcMar>
              <w:left w:w="25" w:type="dxa"/>
            </w:tcMar>
          </w:tcPr>
          <w:p w14:paraId="12A20C27" w14:textId="77777777" w:rsidR="006C1248" w:rsidRPr="006C1248" w:rsidRDefault="006C1248" w:rsidP="007C662A">
            <w:pPr>
              <w:spacing w:after="0"/>
              <w:rPr>
                <w:rFonts w:eastAsia="Arial Unicode MS"/>
              </w:rPr>
            </w:pPr>
            <w:bookmarkStart w:id="11" w:name="_Hlk491157468"/>
            <w:r w:rsidRPr="006C1248">
              <w:rPr>
                <w:rFonts w:eastAsia="Arial Unicode MS"/>
              </w:rPr>
              <w:t xml:space="preserve">Możliwość doposażenia systemu o integrację z systemem </w:t>
            </w:r>
            <w:proofErr w:type="spellStart"/>
            <w:r w:rsidRPr="006C1248">
              <w:rPr>
                <w:rFonts w:eastAsia="Arial Unicode MS"/>
              </w:rPr>
              <w:t>ActiveDirectory</w:t>
            </w:r>
            <w:proofErr w:type="spellEnd"/>
            <w:r w:rsidRPr="006C1248">
              <w:rPr>
                <w:rFonts w:eastAsia="Arial Unicode MS"/>
              </w:rPr>
              <w:t xml:space="preserve"> i obsługę logowania do aplikacji przy pomocy loginu i hasła z Active Directory jak i hasła lokalnego.</w:t>
            </w:r>
            <w:bookmarkEnd w:id="11"/>
          </w:p>
        </w:tc>
      </w:tr>
      <w:tr w:rsidR="006C1248" w:rsidRPr="006C1248" w14:paraId="664BB9B6" w14:textId="77777777" w:rsidTr="007C662A">
        <w:tc>
          <w:tcPr>
            <w:tcW w:w="9818" w:type="dxa"/>
            <w:shd w:val="clear" w:color="auto" w:fill="BFBFBF" w:themeFill="background1" w:themeFillShade="BF"/>
            <w:tcMar>
              <w:left w:w="25" w:type="dxa"/>
            </w:tcMar>
          </w:tcPr>
          <w:p w14:paraId="6C251962" w14:textId="77777777" w:rsidR="006C1248" w:rsidRPr="006C1248" w:rsidRDefault="006C1248" w:rsidP="007C662A">
            <w:pPr>
              <w:spacing w:after="0"/>
              <w:rPr>
                <w:rFonts w:eastAsia="Arial Unicode MS"/>
              </w:rPr>
            </w:pPr>
            <w:r w:rsidRPr="006C1248">
              <w:rPr>
                <w:rFonts w:eastAsia="Arial Unicode MS"/>
                <w:b/>
              </w:rPr>
              <w:t>Klient diagnostyczny</w:t>
            </w:r>
          </w:p>
        </w:tc>
      </w:tr>
      <w:tr w:rsidR="006C1248" w:rsidRPr="006C1248" w14:paraId="329DD0AB" w14:textId="77777777" w:rsidTr="007C662A">
        <w:tc>
          <w:tcPr>
            <w:tcW w:w="9818" w:type="dxa"/>
            <w:shd w:val="clear" w:color="auto" w:fill="auto"/>
            <w:tcMar>
              <w:left w:w="25" w:type="dxa"/>
            </w:tcMar>
          </w:tcPr>
          <w:p w14:paraId="022077BA" w14:textId="77777777" w:rsidR="006C1248" w:rsidRPr="006C1248" w:rsidRDefault="006C1248" w:rsidP="007C662A">
            <w:pPr>
              <w:spacing w:after="0"/>
            </w:pPr>
            <w:r w:rsidRPr="006C1248">
              <w:rPr>
                <w:rFonts w:eastAsia="Arial Unicode MS"/>
              </w:rPr>
              <w:t>Klient diagnostyczny RTG tożsamy z klientem klinicznym rozszerzony o poniższe funkcjonalności</w:t>
            </w:r>
          </w:p>
        </w:tc>
      </w:tr>
      <w:tr w:rsidR="006C1248" w:rsidRPr="006C1248" w14:paraId="1F6EC179" w14:textId="77777777" w:rsidTr="007C662A">
        <w:tc>
          <w:tcPr>
            <w:tcW w:w="9818" w:type="dxa"/>
            <w:shd w:val="clear" w:color="auto" w:fill="auto"/>
            <w:tcMar>
              <w:left w:w="25" w:type="dxa"/>
            </w:tcMar>
          </w:tcPr>
          <w:p w14:paraId="6B5B0F81" w14:textId="77777777" w:rsidR="006C1248" w:rsidRPr="006C1248" w:rsidRDefault="006C1248" w:rsidP="007C662A">
            <w:pPr>
              <w:spacing w:after="0"/>
            </w:pPr>
            <w:r w:rsidRPr="006C1248">
              <w:rPr>
                <w:rFonts w:eastAsia="Arial Unicode MS"/>
              </w:rPr>
              <w:lastRenderedPageBreak/>
              <w:t>Zapisywanie w systemie PACS i udostępnianie zmian wprowadzonych na obrazach, min: adnotacje i pomiary, ustawienia okna, kalibracja, obrót, odbicie lustrzane.</w:t>
            </w:r>
          </w:p>
        </w:tc>
      </w:tr>
      <w:tr w:rsidR="006C1248" w:rsidRPr="006C1248" w14:paraId="7F01A8B6" w14:textId="77777777" w:rsidTr="007C662A">
        <w:tc>
          <w:tcPr>
            <w:tcW w:w="9818" w:type="dxa"/>
            <w:shd w:val="clear" w:color="auto" w:fill="auto"/>
            <w:tcMar>
              <w:left w:w="25" w:type="dxa"/>
            </w:tcMar>
          </w:tcPr>
          <w:p w14:paraId="7701114D" w14:textId="77777777" w:rsidR="006C1248" w:rsidRPr="006C1248" w:rsidRDefault="006C1248" w:rsidP="007C662A">
            <w:pPr>
              <w:spacing w:after="0"/>
            </w:pPr>
            <w:r w:rsidRPr="006C1248">
              <w:rPr>
                <w:rFonts w:eastAsia="Arial Unicode MS"/>
              </w:rPr>
              <w:t>Możliwość wykonywania tzw. zrzutów ekranowych min. z wybranego obrazu, całego ekranu i dodanie ich do badania w archiwum jako nowa seria.</w:t>
            </w:r>
          </w:p>
        </w:tc>
      </w:tr>
      <w:tr w:rsidR="006C1248" w:rsidRPr="006C1248" w14:paraId="3AEC8320" w14:textId="77777777" w:rsidTr="007C662A">
        <w:tc>
          <w:tcPr>
            <w:tcW w:w="9818" w:type="dxa"/>
            <w:shd w:val="clear" w:color="auto" w:fill="auto"/>
            <w:tcMar>
              <w:left w:w="25" w:type="dxa"/>
            </w:tcMar>
          </w:tcPr>
          <w:p w14:paraId="7DB24420" w14:textId="77777777" w:rsidR="006C1248" w:rsidRPr="006C1248" w:rsidRDefault="006C1248" w:rsidP="007C662A">
            <w:pPr>
              <w:spacing w:after="0"/>
            </w:pPr>
            <w:r w:rsidRPr="006C1248">
              <w:t>Możliwość oznaczenia wybranego obrazu w badaniu jako „istotny”.</w:t>
            </w:r>
          </w:p>
        </w:tc>
      </w:tr>
      <w:tr w:rsidR="006C1248" w:rsidRPr="006C1248" w14:paraId="2B2D8163" w14:textId="77777777" w:rsidTr="007C662A">
        <w:tc>
          <w:tcPr>
            <w:tcW w:w="9818" w:type="dxa"/>
            <w:shd w:val="clear" w:color="auto" w:fill="auto"/>
            <w:tcMar>
              <w:left w:w="25" w:type="dxa"/>
            </w:tcMar>
          </w:tcPr>
          <w:p w14:paraId="1E6F3413" w14:textId="77777777" w:rsidR="006C1248" w:rsidRPr="006C1248" w:rsidRDefault="006C1248" w:rsidP="007C662A">
            <w:pPr>
              <w:spacing w:after="0"/>
            </w:pPr>
            <w:r w:rsidRPr="006C1248">
              <w:rPr>
                <w:rFonts w:eastAsia="Arial Unicode MS"/>
              </w:rPr>
              <w:t>Możliwość umieszczania na wydruku opisu obrazów z badania lub wykonanych zrzutów.</w:t>
            </w:r>
          </w:p>
        </w:tc>
      </w:tr>
      <w:tr w:rsidR="006C1248" w:rsidRPr="006C1248" w14:paraId="4E484B37" w14:textId="77777777" w:rsidTr="007C662A">
        <w:tc>
          <w:tcPr>
            <w:tcW w:w="9818" w:type="dxa"/>
            <w:shd w:val="clear" w:color="auto" w:fill="auto"/>
            <w:tcMar>
              <w:left w:w="25" w:type="dxa"/>
            </w:tcMar>
          </w:tcPr>
          <w:p w14:paraId="0BC98D8F" w14:textId="77777777" w:rsidR="006C1248" w:rsidRPr="006C1248" w:rsidRDefault="006C1248" w:rsidP="007C662A">
            <w:pPr>
              <w:spacing w:after="0"/>
            </w:pPr>
            <w:r w:rsidRPr="006C1248">
              <w:t>Wtórne rekonstrukcje MPR warstw CT i MR (2D) w płaszczyznach – wieńcowej, strzałkowej, skośnej. Możliwość zapisania rekonstrukcji jako nowa seria w badaniu ze wskazaniem ilości i odstępów między zapisywanymi rekonstruowanymi obrazami.</w:t>
            </w:r>
          </w:p>
        </w:tc>
      </w:tr>
      <w:tr w:rsidR="006C1248" w:rsidRPr="006C1248" w14:paraId="5DE30DA6" w14:textId="77777777" w:rsidTr="007C662A">
        <w:tc>
          <w:tcPr>
            <w:tcW w:w="9818" w:type="dxa"/>
            <w:shd w:val="clear" w:color="auto" w:fill="auto"/>
            <w:tcMar>
              <w:left w:w="25" w:type="dxa"/>
            </w:tcMar>
          </w:tcPr>
          <w:p w14:paraId="467A5386" w14:textId="77777777" w:rsidR="006C1248" w:rsidRPr="006C1248" w:rsidRDefault="006C1248" w:rsidP="007C662A">
            <w:pPr>
              <w:spacing w:after="0"/>
            </w:pPr>
            <w:r w:rsidRPr="006C1248">
              <w:t>Wtórne rekonstrukcje MPR warstw TK i MR po dowolnej krzywej (3DMPR). Możliwość zapisania rekonstrukcji jako nowa seria w badaniu.</w:t>
            </w:r>
          </w:p>
        </w:tc>
      </w:tr>
      <w:tr w:rsidR="006C1248" w:rsidRPr="006C1248" w14:paraId="205D34C8" w14:textId="77777777" w:rsidTr="007C662A">
        <w:tc>
          <w:tcPr>
            <w:tcW w:w="9818" w:type="dxa"/>
            <w:shd w:val="clear" w:color="auto" w:fill="auto"/>
            <w:tcMar>
              <w:left w:w="25" w:type="dxa"/>
            </w:tcMar>
          </w:tcPr>
          <w:p w14:paraId="6A8F8E91" w14:textId="77777777" w:rsidR="006C1248" w:rsidRPr="006C1248" w:rsidRDefault="006C1248" w:rsidP="007C662A">
            <w:pPr>
              <w:spacing w:after="0"/>
            </w:pPr>
            <w:r w:rsidRPr="006C1248">
              <w:t>Określenie grubości warstwy rekonstrukcji. Płynna zmiana grubości warstwy i możliwość ręcznego ustawienia wartości.</w:t>
            </w:r>
          </w:p>
        </w:tc>
      </w:tr>
      <w:tr w:rsidR="006C1248" w:rsidRPr="006C1248" w14:paraId="57890D89" w14:textId="77777777" w:rsidTr="007C662A">
        <w:tc>
          <w:tcPr>
            <w:tcW w:w="9818" w:type="dxa"/>
            <w:shd w:val="clear" w:color="auto" w:fill="auto"/>
            <w:tcMar>
              <w:left w:w="25" w:type="dxa"/>
            </w:tcMar>
          </w:tcPr>
          <w:p w14:paraId="32BEA9E9" w14:textId="77777777" w:rsidR="006C1248" w:rsidRPr="006C1248" w:rsidRDefault="006C1248" w:rsidP="007C662A">
            <w:pPr>
              <w:spacing w:after="0"/>
            </w:pPr>
            <w:r w:rsidRPr="006C1248">
              <w:t xml:space="preserve">Rekonstrukcje MIP, </w:t>
            </w:r>
            <w:proofErr w:type="spellStart"/>
            <w:r w:rsidRPr="006C1248">
              <w:t>MinIP</w:t>
            </w:r>
            <w:proofErr w:type="spellEnd"/>
            <w:r w:rsidRPr="006C1248">
              <w:t>, z określeniem dowolnego regionu zainteresowania. Możliwość „odcinania” nieistotnych części rekonstrukcji.</w:t>
            </w:r>
          </w:p>
        </w:tc>
      </w:tr>
      <w:tr w:rsidR="006C1248" w:rsidRPr="006C1248" w14:paraId="07126205" w14:textId="77777777" w:rsidTr="007C662A">
        <w:tc>
          <w:tcPr>
            <w:tcW w:w="9818" w:type="dxa"/>
            <w:shd w:val="clear" w:color="auto" w:fill="auto"/>
            <w:tcMar>
              <w:left w:w="25" w:type="dxa"/>
            </w:tcMar>
          </w:tcPr>
          <w:p w14:paraId="3FD91BF5" w14:textId="77777777" w:rsidR="006C1248" w:rsidRPr="006C1248" w:rsidRDefault="006C1248" w:rsidP="007C662A">
            <w:pPr>
              <w:spacing w:after="0"/>
            </w:pPr>
            <w:r w:rsidRPr="006C1248">
              <w:rPr>
                <w:rFonts w:eastAsia="Arial Unicode MS"/>
              </w:rPr>
              <w:t>Tworzenie automatycznych sekwencji obrazów rekonstrukcji MIP w różnych pozycjach i zapisanie ich do PACS.</w:t>
            </w:r>
          </w:p>
        </w:tc>
      </w:tr>
      <w:tr w:rsidR="006C1248" w:rsidRPr="006C1248" w14:paraId="2C26444C" w14:textId="77777777" w:rsidTr="007C662A">
        <w:tc>
          <w:tcPr>
            <w:tcW w:w="9818" w:type="dxa"/>
            <w:shd w:val="clear" w:color="auto" w:fill="auto"/>
            <w:tcMar>
              <w:left w:w="25" w:type="dxa"/>
            </w:tcMar>
          </w:tcPr>
          <w:p w14:paraId="67470F63" w14:textId="77777777" w:rsidR="006C1248" w:rsidRPr="006C1248" w:rsidRDefault="006C1248" w:rsidP="007C662A">
            <w:pPr>
              <w:spacing w:after="0"/>
            </w:pPr>
            <w:r w:rsidRPr="006C1248">
              <w:t>Możliwość oznaczenia kręgów na widoku w płaszczyźnie czołowej lub strzałkowej, tak, że po przejściu do widoku płaszczyzny poziomej system powinien pokazywać informację na wysokości jakiego kręgu znajduje się wyświetlany obraz.</w:t>
            </w:r>
          </w:p>
        </w:tc>
      </w:tr>
      <w:tr w:rsidR="006C1248" w:rsidRPr="006C1248" w14:paraId="321CDBBE" w14:textId="77777777" w:rsidTr="007C662A">
        <w:tc>
          <w:tcPr>
            <w:tcW w:w="9818" w:type="dxa"/>
            <w:shd w:val="clear" w:color="auto" w:fill="auto"/>
            <w:tcMar>
              <w:left w:w="25" w:type="dxa"/>
            </w:tcMar>
          </w:tcPr>
          <w:p w14:paraId="5316F0B3" w14:textId="77777777" w:rsidR="006C1248" w:rsidRPr="006C1248" w:rsidRDefault="006C1248" w:rsidP="007C662A">
            <w:pPr>
              <w:spacing w:after="0"/>
              <w:rPr>
                <w:rFonts w:eastAsia="Arial Unicode MS"/>
              </w:rPr>
            </w:pPr>
            <w:r w:rsidRPr="006C1248">
              <w:rPr>
                <w:rFonts w:eastAsia="Arial Unicode MS"/>
              </w:rPr>
              <w:t>Możliwość tworzenia katalogów "kominkowych", w których można zapamiętać chwilowe ustawienia parametrów wyświetlania danego badania (obraz w serii, parametry okna, obrót, rekonstrukcja) tak, aby można było w przyszłości wywołać to badanie z takimi ustawieniami wyświetlania jak zapisane bez konieczności indywidualnego przywracania poszczególnych parametrów wyświetlania – możliwość współdzielenia zapisanych stanów z innymi użytkownikami i tworzenia listy z zapisanych prac.</w:t>
            </w:r>
          </w:p>
        </w:tc>
      </w:tr>
      <w:tr w:rsidR="006C1248" w:rsidRPr="006C1248" w14:paraId="270FA8D2" w14:textId="77777777" w:rsidTr="007C662A">
        <w:tc>
          <w:tcPr>
            <w:tcW w:w="9818" w:type="dxa"/>
            <w:shd w:val="clear" w:color="auto" w:fill="auto"/>
            <w:tcMar>
              <w:left w:w="25" w:type="dxa"/>
            </w:tcMar>
          </w:tcPr>
          <w:p w14:paraId="1826E443" w14:textId="77777777" w:rsidR="006C1248" w:rsidRPr="006C1248" w:rsidRDefault="006C1248" w:rsidP="007C662A">
            <w:pPr>
              <w:spacing w:after="0"/>
              <w:rPr>
                <w:rFonts w:eastAsia="Arial Unicode MS"/>
              </w:rPr>
            </w:pPr>
            <w:r w:rsidRPr="006C1248">
              <w:rPr>
                <w:rFonts w:eastAsia="Arial Unicode MS"/>
              </w:rPr>
              <w:t>Możliwość zapisania zmian sposobu i układu wyświetlania badania, aby można było do niego wrócić z poziomu otwartego badania w przyszłości. Obsługa zapisu wielu stanów.</w:t>
            </w:r>
            <w:r w:rsidRPr="006C1248">
              <w:rPr>
                <w:rFonts w:eastAsia="Arial Unicode MS"/>
              </w:rPr>
              <w:br/>
            </w:r>
            <w:bookmarkStart w:id="12" w:name="_Hlk491177756"/>
            <w:r w:rsidRPr="006C1248">
              <w:rPr>
                <w:rFonts w:eastAsia="Arial Unicode MS"/>
              </w:rPr>
              <w:t xml:space="preserve">Możliwość konfiguracji, aby gdy w pamięci jest zapisany układ wyświetlania badania to był on automatycznie </w:t>
            </w:r>
            <w:r w:rsidRPr="006C1248">
              <w:rPr>
                <w:rFonts w:eastAsia="Arial Unicode MS"/>
              </w:rPr>
              <w:lastRenderedPageBreak/>
              <w:t>aplikowany przy otwieraniu badania.</w:t>
            </w:r>
            <w:bookmarkEnd w:id="12"/>
          </w:p>
        </w:tc>
      </w:tr>
      <w:tr w:rsidR="006C1248" w:rsidRPr="006C1248" w14:paraId="1E155368" w14:textId="77777777" w:rsidTr="007C662A">
        <w:tc>
          <w:tcPr>
            <w:tcW w:w="9818" w:type="dxa"/>
            <w:shd w:val="clear" w:color="auto" w:fill="auto"/>
            <w:tcMar>
              <w:left w:w="25" w:type="dxa"/>
            </w:tcMar>
          </w:tcPr>
          <w:p w14:paraId="1ECC48E6" w14:textId="77777777" w:rsidR="006C1248" w:rsidRPr="006C1248" w:rsidRDefault="006C1248" w:rsidP="007C662A">
            <w:pPr>
              <w:spacing w:after="0"/>
              <w:rPr>
                <w:rFonts w:eastAsia="Arial Unicode MS"/>
              </w:rPr>
            </w:pPr>
            <w:r w:rsidRPr="006C1248">
              <w:rPr>
                <w:rFonts w:eastAsia="Arial Unicode MS"/>
              </w:rPr>
              <w:lastRenderedPageBreak/>
              <w:t>Możliwość zapisywanie powiększeń obrazu jako plików GSPS (</w:t>
            </w:r>
            <w:proofErr w:type="spellStart"/>
            <w:r w:rsidRPr="006C1248">
              <w:rPr>
                <w:rFonts w:eastAsia="Arial Unicode MS"/>
              </w:rPr>
              <w:t>Grayscale</w:t>
            </w:r>
            <w:proofErr w:type="spellEnd"/>
            <w:r w:rsidRPr="006C1248">
              <w:rPr>
                <w:rFonts w:eastAsia="Arial Unicode MS"/>
              </w:rPr>
              <w:t xml:space="preserve"> </w:t>
            </w:r>
            <w:proofErr w:type="spellStart"/>
            <w:r w:rsidRPr="006C1248">
              <w:rPr>
                <w:rFonts w:eastAsia="Arial Unicode MS"/>
              </w:rPr>
              <w:t>Softcopy</w:t>
            </w:r>
            <w:proofErr w:type="spellEnd"/>
            <w:r w:rsidRPr="006C1248">
              <w:rPr>
                <w:rFonts w:eastAsia="Arial Unicode MS"/>
              </w:rPr>
              <w:t xml:space="preserve"> Presentation </w:t>
            </w:r>
            <w:proofErr w:type="spellStart"/>
            <w:r w:rsidRPr="006C1248">
              <w:rPr>
                <w:rFonts w:eastAsia="Arial Unicode MS"/>
              </w:rPr>
              <w:t>State</w:t>
            </w:r>
            <w:proofErr w:type="spellEnd"/>
            <w:r w:rsidRPr="006C1248">
              <w:rPr>
                <w:rFonts w:eastAsia="Arial Unicode MS"/>
              </w:rPr>
              <w:t xml:space="preserve">) oraz możliwość włączenia ich automatycznego aplikowania przy uruchamianiu badania. </w:t>
            </w:r>
          </w:p>
        </w:tc>
      </w:tr>
      <w:tr w:rsidR="006C1248" w:rsidRPr="006C1248" w14:paraId="7537B79B" w14:textId="77777777" w:rsidTr="007C662A">
        <w:tc>
          <w:tcPr>
            <w:tcW w:w="9818" w:type="dxa"/>
            <w:shd w:val="clear" w:color="auto" w:fill="auto"/>
            <w:tcMar>
              <w:left w:w="25" w:type="dxa"/>
            </w:tcMar>
          </w:tcPr>
          <w:p w14:paraId="332D8AEF" w14:textId="77777777" w:rsidR="006C1248" w:rsidRPr="006C1248" w:rsidRDefault="006C1248" w:rsidP="007C662A">
            <w:pPr>
              <w:spacing w:after="0"/>
              <w:rPr>
                <w:rFonts w:eastAsia="Arial Unicode MS"/>
              </w:rPr>
            </w:pPr>
            <w:r w:rsidRPr="006C1248">
              <w:rPr>
                <w:rFonts w:eastAsia="Arial Unicode MS"/>
              </w:rPr>
              <w:t>Sygnalizacja pojawiania się nowych badań w systemie PACS.</w:t>
            </w:r>
          </w:p>
        </w:tc>
      </w:tr>
      <w:tr w:rsidR="006C1248" w:rsidRPr="006C1248" w14:paraId="0A498527" w14:textId="77777777" w:rsidTr="007C662A">
        <w:tc>
          <w:tcPr>
            <w:tcW w:w="9818" w:type="dxa"/>
            <w:shd w:val="clear" w:color="auto" w:fill="auto"/>
            <w:tcMar>
              <w:left w:w="25" w:type="dxa"/>
            </w:tcMar>
          </w:tcPr>
          <w:p w14:paraId="758BABC4" w14:textId="77777777" w:rsidR="006C1248" w:rsidRPr="006C1248" w:rsidRDefault="006C1248" w:rsidP="007C662A">
            <w:pPr>
              <w:spacing w:after="0"/>
              <w:rPr>
                <w:rFonts w:eastAsia="Arial Unicode MS"/>
              </w:rPr>
            </w:pPr>
            <w:r w:rsidRPr="006C1248">
              <w:rPr>
                <w:rFonts w:eastAsia="Arial Unicode MS"/>
              </w:rPr>
              <w:t>Możliwość dodania i odtworzenia głosowego opisu badania.</w:t>
            </w:r>
          </w:p>
        </w:tc>
      </w:tr>
      <w:tr w:rsidR="006C1248" w:rsidRPr="006C1248" w14:paraId="4837AE8F" w14:textId="77777777" w:rsidTr="007C662A">
        <w:tc>
          <w:tcPr>
            <w:tcW w:w="9818" w:type="dxa"/>
            <w:shd w:val="clear" w:color="auto" w:fill="auto"/>
            <w:tcMar>
              <w:left w:w="25" w:type="dxa"/>
            </w:tcMar>
          </w:tcPr>
          <w:p w14:paraId="4185E1E4" w14:textId="77777777" w:rsidR="006C1248" w:rsidRPr="006C1248" w:rsidRDefault="006C1248" w:rsidP="007C662A">
            <w:pPr>
              <w:spacing w:after="0"/>
              <w:rPr>
                <w:rFonts w:eastAsia="Arial Unicode MS"/>
              </w:rPr>
            </w:pPr>
            <w:r w:rsidRPr="006C1248">
              <w:rPr>
                <w:rFonts w:eastAsia="Arial Unicode MS"/>
              </w:rPr>
              <w:t>Możliwość stworzenia opisu tekstowego i zatwierdzenia badania. Co najmniej dwa stopnie zatwierdzania opisów – opis wstępny (możliwy do edycji), opis końcowy (bez możliwości edycji).</w:t>
            </w:r>
          </w:p>
        </w:tc>
      </w:tr>
      <w:tr w:rsidR="006C1248" w:rsidRPr="006C1248" w14:paraId="31086105" w14:textId="77777777" w:rsidTr="007C662A">
        <w:tc>
          <w:tcPr>
            <w:tcW w:w="9818" w:type="dxa"/>
            <w:shd w:val="clear" w:color="auto" w:fill="auto"/>
            <w:tcMar>
              <w:left w:w="25" w:type="dxa"/>
            </w:tcMar>
          </w:tcPr>
          <w:p w14:paraId="1B308FC6" w14:textId="77777777" w:rsidR="006C1248" w:rsidRPr="006C1248" w:rsidRDefault="006C1248" w:rsidP="007C662A">
            <w:pPr>
              <w:spacing w:after="0"/>
              <w:rPr>
                <w:rFonts w:eastAsia="Arial Unicode MS"/>
              </w:rPr>
            </w:pPr>
            <w:r w:rsidRPr="006C1248">
              <w:rPr>
                <w:rFonts w:eastAsia="Arial Unicode MS"/>
              </w:rPr>
              <w:t>Możliwość tworzenia nowych wersji opisów do już zatwierdzonych badań z zastrzeżeniem, że radiolodzy i administratorzy mają wgląd w poprzednie wersje opisów.</w:t>
            </w:r>
          </w:p>
        </w:tc>
      </w:tr>
      <w:tr w:rsidR="006C1248" w:rsidRPr="006C1248" w14:paraId="7D6EB135" w14:textId="77777777" w:rsidTr="007C662A">
        <w:tc>
          <w:tcPr>
            <w:tcW w:w="9818" w:type="dxa"/>
            <w:shd w:val="clear" w:color="auto" w:fill="auto"/>
            <w:tcMar>
              <w:left w:w="25" w:type="dxa"/>
            </w:tcMar>
          </w:tcPr>
          <w:p w14:paraId="297EB83C" w14:textId="77777777" w:rsidR="006C1248" w:rsidRPr="006C1248" w:rsidRDefault="006C1248" w:rsidP="007C662A">
            <w:pPr>
              <w:spacing w:after="0"/>
              <w:rPr>
                <w:rFonts w:eastAsia="Arial Unicode MS"/>
              </w:rPr>
            </w:pPr>
            <w:r w:rsidRPr="006C1248">
              <w:rPr>
                <w:rFonts w:eastAsia="Arial Unicode MS"/>
              </w:rPr>
              <w:t>Możliwość tworzenia i edycji szablonów opisowych dostępnych przy tworzeniu opisów. Możliwość grupowania szablonów.</w:t>
            </w:r>
          </w:p>
        </w:tc>
      </w:tr>
      <w:tr w:rsidR="006C1248" w:rsidRPr="006C1248" w14:paraId="4ECB7AA2" w14:textId="77777777" w:rsidTr="007C662A">
        <w:tc>
          <w:tcPr>
            <w:tcW w:w="9818" w:type="dxa"/>
            <w:shd w:val="clear" w:color="auto" w:fill="BFBFBF" w:themeFill="background1" w:themeFillShade="BF"/>
            <w:tcMar>
              <w:left w:w="25" w:type="dxa"/>
            </w:tcMar>
          </w:tcPr>
          <w:p w14:paraId="1A912F2C" w14:textId="77777777" w:rsidR="006C1248" w:rsidRPr="006C1248" w:rsidRDefault="006C1248" w:rsidP="007C662A">
            <w:pPr>
              <w:spacing w:after="0"/>
              <w:rPr>
                <w:rFonts w:eastAsia="Arial Unicode MS"/>
              </w:rPr>
            </w:pPr>
            <w:r w:rsidRPr="006C1248">
              <w:rPr>
                <w:rStyle w:val="FontStyle15"/>
                <w:sz w:val="22"/>
                <w:szCs w:val="22"/>
              </w:rPr>
              <w:t>Inne wymagania dla systemu i wdrożenia</w:t>
            </w:r>
          </w:p>
        </w:tc>
      </w:tr>
      <w:tr w:rsidR="006C1248" w:rsidRPr="006C1248" w14:paraId="17B45C6A" w14:textId="77777777" w:rsidTr="007C662A">
        <w:tc>
          <w:tcPr>
            <w:tcW w:w="9818" w:type="dxa"/>
            <w:shd w:val="clear" w:color="auto" w:fill="auto"/>
            <w:tcMar>
              <w:left w:w="25" w:type="dxa"/>
            </w:tcMar>
            <w:vAlign w:val="center"/>
          </w:tcPr>
          <w:p w14:paraId="6F2C75E9" w14:textId="77777777" w:rsidR="006C1248" w:rsidRPr="006C1248" w:rsidRDefault="006C1248" w:rsidP="007C662A">
            <w:pPr>
              <w:spacing w:after="0"/>
              <w:rPr>
                <w:bCs/>
                <w:iCs/>
              </w:rPr>
            </w:pPr>
            <w:r w:rsidRPr="006C1248">
              <w:rPr>
                <w:bCs/>
                <w:iCs/>
              </w:rPr>
              <w:t>Interfejs w języku polskim, pomoc w języku polskim</w:t>
            </w:r>
          </w:p>
        </w:tc>
      </w:tr>
      <w:tr w:rsidR="006C1248" w:rsidRPr="006C1248" w14:paraId="1D5D19A6" w14:textId="77777777" w:rsidTr="007C662A">
        <w:tc>
          <w:tcPr>
            <w:tcW w:w="9818" w:type="dxa"/>
            <w:shd w:val="clear" w:color="auto" w:fill="auto"/>
            <w:tcMar>
              <w:left w:w="25" w:type="dxa"/>
            </w:tcMar>
            <w:vAlign w:val="center"/>
          </w:tcPr>
          <w:p w14:paraId="7D4A1037" w14:textId="77777777" w:rsidR="006C1248" w:rsidRPr="006C1248" w:rsidRDefault="006C1248" w:rsidP="007C662A">
            <w:pPr>
              <w:spacing w:after="0"/>
              <w:rPr>
                <w:bCs/>
                <w:iCs/>
              </w:rPr>
            </w:pPr>
            <w:r w:rsidRPr="006C1248">
              <w:rPr>
                <w:bCs/>
                <w:iCs/>
              </w:rPr>
              <w:t>Możliwość wdrożenia wyboru interfejsu pomiędzy językiem polskim a angielskim.</w:t>
            </w:r>
          </w:p>
        </w:tc>
      </w:tr>
      <w:tr w:rsidR="006C1248" w:rsidRPr="006C1248" w14:paraId="7F83AC0B" w14:textId="77777777" w:rsidTr="007C662A">
        <w:tc>
          <w:tcPr>
            <w:tcW w:w="9818" w:type="dxa"/>
            <w:shd w:val="clear" w:color="auto" w:fill="auto"/>
            <w:tcMar>
              <w:left w:w="25" w:type="dxa"/>
            </w:tcMar>
            <w:vAlign w:val="center"/>
          </w:tcPr>
          <w:p w14:paraId="17ADBEF6" w14:textId="77777777" w:rsidR="006C1248" w:rsidRPr="006C1248" w:rsidRDefault="006C1248" w:rsidP="007C662A">
            <w:pPr>
              <w:spacing w:after="0"/>
              <w:rPr>
                <w:bCs/>
                <w:iCs/>
              </w:rPr>
            </w:pPr>
            <w:r w:rsidRPr="006C1248">
              <w:rPr>
                <w:bCs/>
                <w:iCs/>
              </w:rPr>
              <w:t>Możliwość rozszerzenia o zintegrowany z systemem komunikator umożliwiający podgląd informacji o zalogowanych użytkownikach, wymianę informacji tekstowych między użytkownikami i przekazywanie odniesień do badań wprost z przeglądarki systemu PACS.</w:t>
            </w:r>
          </w:p>
        </w:tc>
      </w:tr>
      <w:tr w:rsidR="006C1248" w:rsidRPr="006C1248" w14:paraId="4582839A" w14:textId="77777777" w:rsidTr="007C662A">
        <w:tc>
          <w:tcPr>
            <w:tcW w:w="9818" w:type="dxa"/>
            <w:shd w:val="clear" w:color="auto" w:fill="auto"/>
            <w:tcMar>
              <w:left w:w="25" w:type="dxa"/>
            </w:tcMar>
            <w:vAlign w:val="center"/>
          </w:tcPr>
          <w:p w14:paraId="796C298A" w14:textId="77777777" w:rsidR="006C1248" w:rsidRPr="006C1248" w:rsidRDefault="006C1248" w:rsidP="007C662A">
            <w:pPr>
              <w:spacing w:after="0"/>
            </w:pPr>
            <w:r w:rsidRPr="006C1248">
              <w:rPr>
                <w:bCs/>
                <w:iCs/>
              </w:rPr>
              <w:t>Grupowanie użytkowników</w:t>
            </w:r>
            <w:r w:rsidRPr="006C1248">
              <w:br/>
              <w:t>Możliwość definiowania uprawnień na poziomie grup użytkowników (ról)</w:t>
            </w:r>
          </w:p>
        </w:tc>
      </w:tr>
      <w:tr w:rsidR="006C1248" w:rsidRPr="006C1248" w14:paraId="758ABC3A" w14:textId="77777777" w:rsidTr="007C662A">
        <w:tc>
          <w:tcPr>
            <w:tcW w:w="9818" w:type="dxa"/>
            <w:shd w:val="clear" w:color="auto" w:fill="auto"/>
            <w:tcMar>
              <w:left w:w="25" w:type="dxa"/>
            </w:tcMar>
            <w:vAlign w:val="center"/>
          </w:tcPr>
          <w:p w14:paraId="3AFF7726" w14:textId="77777777" w:rsidR="006C1248" w:rsidRPr="006C1248" w:rsidRDefault="006C1248" w:rsidP="007C662A">
            <w:pPr>
              <w:spacing w:after="0"/>
            </w:pPr>
            <w:r w:rsidRPr="006C1248">
              <w:rPr>
                <w:bCs/>
                <w:iCs/>
              </w:rPr>
              <w:t>Dzienniki zdarzeń Serwera PACS</w:t>
            </w:r>
            <w:r w:rsidRPr="006C1248">
              <w:br/>
              <w:t>Rejestrowanie zdarzeń związanych z pracą systemu PACS</w:t>
            </w:r>
          </w:p>
        </w:tc>
      </w:tr>
      <w:tr w:rsidR="006C1248" w:rsidRPr="006C1248" w14:paraId="2251D6B3" w14:textId="77777777" w:rsidTr="007C662A">
        <w:tc>
          <w:tcPr>
            <w:tcW w:w="9818" w:type="dxa"/>
            <w:shd w:val="clear" w:color="auto" w:fill="auto"/>
            <w:tcMar>
              <w:left w:w="25" w:type="dxa"/>
            </w:tcMar>
            <w:vAlign w:val="center"/>
          </w:tcPr>
          <w:p w14:paraId="6663EB96" w14:textId="77777777" w:rsidR="006C1248" w:rsidRPr="006C1248" w:rsidRDefault="006C1248" w:rsidP="007C662A">
            <w:pPr>
              <w:spacing w:after="0"/>
            </w:pPr>
            <w:r w:rsidRPr="006C1248">
              <w:rPr>
                <w:bCs/>
                <w:iCs/>
              </w:rPr>
              <w:t>Dzienniki zdarzeń systemu dystrybucji sieciowej</w:t>
            </w:r>
            <w:r w:rsidRPr="006C1248">
              <w:br/>
              <w:t>Rejestrowanie zdarzeń związanych z pracą systemu webowej dystrybucji badań</w:t>
            </w:r>
          </w:p>
        </w:tc>
      </w:tr>
      <w:tr w:rsidR="006C1248" w:rsidRPr="006C1248" w14:paraId="609E5801" w14:textId="77777777" w:rsidTr="007C662A">
        <w:tc>
          <w:tcPr>
            <w:tcW w:w="9818" w:type="dxa"/>
            <w:shd w:val="clear" w:color="auto" w:fill="auto"/>
            <w:tcMar>
              <w:left w:w="25" w:type="dxa"/>
            </w:tcMar>
            <w:vAlign w:val="center"/>
          </w:tcPr>
          <w:p w14:paraId="38A65882" w14:textId="77777777" w:rsidR="006C1248" w:rsidRPr="006C1248" w:rsidRDefault="006C1248" w:rsidP="007C662A">
            <w:pPr>
              <w:spacing w:after="0"/>
            </w:pPr>
            <w:r w:rsidRPr="006C1248">
              <w:rPr>
                <w:bCs/>
                <w:iCs/>
              </w:rPr>
              <w:t>Notowanie zdarzenia protokołów</w:t>
            </w:r>
            <w:r w:rsidRPr="006C1248">
              <w:br/>
              <w:t xml:space="preserve">Przychodzące i wychodzące wiadomości DICOM i HL7 (DICOM </w:t>
            </w:r>
            <w:proofErr w:type="spellStart"/>
            <w:r w:rsidRPr="006C1248">
              <w:t>Modality</w:t>
            </w:r>
            <w:proofErr w:type="spellEnd"/>
            <w:r w:rsidRPr="006C1248">
              <w:t xml:space="preserve"> </w:t>
            </w:r>
            <w:proofErr w:type="spellStart"/>
            <w:r w:rsidRPr="006C1248">
              <w:t>Worklist</w:t>
            </w:r>
            <w:proofErr w:type="spellEnd"/>
            <w:r w:rsidRPr="006C1248">
              <w:t>, MPPS, C-FIND)</w:t>
            </w:r>
          </w:p>
        </w:tc>
      </w:tr>
      <w:tr w:rsidR="006C1248" w:rsidRPr="006C1248" w14:paraId="49DC0042" w14:textId="77777777" w:rsidTr="007C662A">
        <w:tc>
          <w:tcPr>
            <w:tcW w:w="9818" w:type="dxa"/>
            <w:shd w:val="clear" w:color="auto" w:fill="auto"/>
            <w:tcMar>
              <w:left w:w="25" w:type="dxa"/>
            </w:tcMar>
            <w:vAlign w:val="center"/>
          </w:tcPr>
          <w:p w14:paraId="35A303F8" w14:textId="77777777" w:rsidR="006C1248" w:rsidRPr="006C1248" w:rsidRDefault="006C1248" w:rsidP="007C662A">
            <w:pPr>
              <w:spacing w:after="0"/>
            </w:pPr>
            <w:r w:rsidRPr="006C1248">
              <w:rPr>
                <w:bCs/>
                <w:iCs/>
              </w:rPr>
              <w:t>Notowanie zdarzenia walidacji badań</w:t>
            </w:r>
            <w:r w:rsidRPr="006C1248">
              <w:br/>
              <w:t>Zmiany numerów i nazwisk pacjentów, numerów badań, dowiązywanie badań, negatywne weryfikacje</w:t>
            </w:r>
          </w:p>
        </w:tc>
      </w:tr>
      <w:tr w:rsidR="006C1248" w:rsidRPr="006C1248" w14:paraId="3CEDE473" w14:textId="77777777" w:rsidTr="007C662A">
        <w:tc>
          <w:tcPr>
            <w:tcW w:w="9818" w:type="dxa"/>
            <w:shd w:val="clear" w:color="auto" w:fill="auto"/>
            <w:tcMar>
              <w:left w:w="25" w:type="dxa"/>
            </w:tcMar>
            <w:vAlign w:val="center"/>
          </w:tcPr>
          <w:p w14:paraId="1802C28A" w14:textId="77777777" w:rsidR="006C1248" w:rsidRPr="006C1248" w:rsidRDefault="006C1248" w:rsidP="007C662A">
            <w:pPr>
              <w:spacing w:after="0"/>
              <w:rPr>
                <w:bCs/>
                <w:iCs/>
              </w:rPr>
            </w:pPr>
            <w:r w:rsidRPr="006C1248">
              <w:rPr>
                <w:bCs/>
                <w:iCs/>
              </w:rPr>
              <w:t xml:space="preserve">Możliwość wysyłki treści opisu do badań poprzez wiadomość e-mail, który jest szyfrowany certyfikatem lub </w:t>
            </w:r>
            <w:r w:rsidRPr="006C1248">
              <w:rPr>
                <w:bCs/>
                <w:iCs/>
              </w:rPr>
              <w:lastRenderedPageBreak/>
              <w:t>hasłem.</w:t>
            </w:r>
          </w:p>
        </w:tc>
      </w:tr>
      <w:tr w:rsidR="006C1248" w:rsidRPr="006C1248" w14:paraId="0190F576" w14:textId="77777777" w:rsidTr="007C662A">
        <w:tc>
          <w:tcPr>
            <w:tcW w:w="9818" w:type="dxa"/>
            <w:shd w:val="clear" w:color="auto" w:fill="auto"/>
            <w:tcMar>
              <w:left w:w="25" w:type="dxa"/>
            </w:tcMar>
            <w:vAlign w:val="center"/>
          </w:tcPr>
          <w:p w14:paraId="0D61F216" w14:textId="77777777" w:rsidR="006C1248" w:rsidRPr="006C1248" w:rsidRDefault="006C1248" w:rsidP="007C662A">
            <w:pPr>
              <w:spacing w:after="0"/>
              <w:rPr>
                <w:bCs/>
                <w:iCs/>
              </w:rPr>
            </w:pPr>
            <w:r w:rsidRPr="006C1248">
              <w:rPr>
                <w:bCs/>
                <w:iCs/>
              </w:rPr>
              <w:lastRenderedPageBreak/>
              <w:t xml:space="preserve">Obsługa plików DICOM </w:t>
            </w:r>
            <w:proofErr w:type="spellStart"/>
            <w:r w:rsidRPr="006C1248">
              <w:rPr>
                <w:bCs/>
                <w:iCs/>
              </w:rPr>
              <w:t>encapsulated</w:t>
            </w:r>
            <w:proofErr w:type="spellEnd"/>
            <w:r w:rsidRPr="006C1248">
              <w:rPr>
                <w:bCs/>
                <w:iCs/>
              </w:rPr>
              <w:t xml:space="preserve"> PDF.</w:t>
            </w:r>
          </w:p>
        </w:tc>
      </w:tr>
      <w:tr w:rsidR="006C1248" w:rsidRPr="006C1248" w14:paraId="42AA93D9" w14:textId="77777777" w:rsidTr="007C662A">
        <w:tc>
          <w:tcPr>
            <w:tcW w:w="9818" w:type="dxa"/>
            <w:shd w:val="clear" w:color="auto" w:fill="auto"/>
            <w:tcMar>
              <w:left w:w="25" w:type="dxa"/>
            </w:tcMar>
            <w:vAlign w:val="center"/>
          </w:tcPr>
          <w:p w14:paraId="31255D93" w14:textId="77777777" w:rsidR="006C1248" w:rsidRPr="006C1248" w:rsidRDefault="006C1248" w:rsidP="007C662A">
            <w:pPr>
              <w:spacing w:after="0"/>
              <w:rPr>
                <w:bCs/>
                <w:iCs/>
              </w:rPr>
            </w:pPr>
            <w:r w:rsidRPr="006C1248">
              <w:rPr>
                <w:bCs/>
                <w:iCs/>
              </w:rPr>
              <w:t>Przechowywanie haseł w bazie danych w postaci wyniku funkcji skrótu</w:t>
            </w:r>
          </w:p>
          <w:p w14:paraId="0183A29B" w14:textId="77777777" w:rsidR="006C1248" w:rsidRPr="006C1248" w:rsidRDefault="006C1248" w:rsidP="007C662A">
            <w:pPr>
              <w:spacing w:after="0"/>
              <w:rPr>
                <w:bCs/>
                <w:iCs/>
              </w:rPr>
            </w:pPr>
            <w:r w:rsidRPr="006C1248">
              <w:rPr>
                <w:bCs/>
                <w:iCs/>
              </w:rPr>
              <w:t xml:space="preserve">Hasło powinno zostać zmienione przez dodatkową zmienną wartość, a następnie z wyniku powinien być przeliczony skrót. W systemie przechowywana jest zmienna wartość dodana do hasła i skrót hasła z tą wartością.  </w:t>
            </w:r>
          </w:p>
          <w:p w14:paraId="3201B6E4" w14:textId="77777777" w:rsidR="006C1248" w:rsidRPr="006C1248" w:rsidRDefault="006C1248" w:rsidP="007C662A">
            <w:pPr>
              <w:spacing w:after="0"/>
              <w:rPr>
                <w:bCs/>
                <w:iCs/>
              </w:rPr>
            </w:pPr>
            <w:r w:rsidRPr="006C1248">
              <w:rPr>
                <w:bCs/>
                <w:iCs/>
              </w:rPr>
              <w:t>Zalecane funkcje skrótu: SHA-2</w:t>
            </w:r>
          </w:p>
          <w:p w14:paraId="06D208DC" w14:textId="77777777" w:rsidR="006C1248" w:rsidRPr="006C1248" w:rsidRDefault="006C1248" w:rsidP="007C662A">
            <w:pPr>
              <w:spacing w:after="0"/>
              <w:rPr>
                <w:bCs/>
                <w:iCs/>
              </w:rPr>
            </w:pPr>
            <w:r w:rsidRPr="006C1248">
              <w:rPr>
                <w:bCs/>
                <w:iCs/>
              </w:rPr>
              <w:t>Niedozwolone funkcje skrótu: MD1 - MD5, SHA-1</w:t>
            </w:r>
          </w:p>
        </w:tc>
      </w:tr>
      <w:tr w:rsidR="006C1248" w:rsidRPr="006C1248" w14:paraId="04B8CE23" w14:textId="77777777" w:rsidTr="007C662A">
        <w:tc>
          <w:tcPr>
            <w:tcW w:w="9818" w:type="dxa"/>
            <w:shd w:val="clear" w:color="auto" w:fill="auto"/>
            <w:tcMar>
              <w:left w:w="25" w:type="dxa"/>
            </w:tcMar>
          </w:tcPr>
          <w:p w14:paraId="24F6C0F4" w14:textId="77777777" w:rsidR="006C1248" w:rsidRPr="006C1248" w:rsidRDefault="006C1248" w:rsidP="007C662A">
            <w:pPr>
              <w:spacing w:after="0"/>
            </w:pPr>
            <w:r w:rsidRPr="006C1248">
              <w:t>Możliwość rozbudowy systemu o następujące moduły tego samego producenta do zaawansowanej diagnostyki badań tomograficznych obejmujący:</w:t>
            </w:r>
          </w:p>
          <w:p w14:paraId="2955114E" w14:textId="77777777" w:rsidR="006C1248" w:rsidRPr="006C1248" w:rsidRDefault="006C1248" w:rsidP="006C1248">
            <w:pPr>
              <w:pStyle w:val="Akapitzlist"/>
              <w:numPr>
                <w:ilvl w:val="0"/>
                <w:numId w:val="25"/>
              </w:numPr>
              <w:suppressAutoHyphens/>
              <w:spacing w:after="0" w:line="240" w:lineRule="auto"/>
            </w:pPr>
            <w:r w:rsidRPr="006C1248">
              <w:t>Rekonstrukcje 3D</w:t>
            </w:r>
          </w:p>
          <w:p w14:paraId="3F85ADCF" w14:textId="77777777" w:rsidR="006C1248" w:rsidRPr="006C1248" w:rsidRDefault="006C1248" w:rsidP="006C1248">
            <w:pPr>
              <w:pStyle w:val="Akapitzlist"/>
              <w:numPr>
                <w:ilvl w:val="0"/>
                <w:numId w:val="25"/>
              </w:numPr>
              <w:suppressAutoHyphens/>
              <w:spacing w:after="0" w:line="240" w:lineRule="auto"/>
            </w:pPr>
            <w:r w:rsidRPr="006C1248">
              <w:t xml:space="preserve">Wirtualną </w:t>
            </w:r>
            <w:proofErr w:type="spellStart"/>
            <w:r w:rsidRPr="006C1248">
              <w:t>kolonoskopię</w:t>
            </w:r>
            <w:proofErr w:type="spellEnd"/>
          </w:p>
          <w:p w14:paraId="0669BB30" w14:textId="77777777" w:rsidR="006C1248" w:rsidRPr="006C1248" w:rsidRDefault="006C1248" w:rsidP="006C1248">
            <w:pPr>
              <w:pStyle w:val="Akapitzlist"/>
              <w:numPr>
                <w:ilvl w:val="0"/>
                <w:numId w:val="25"/>
              </w:numPr>
              <w:suppressAutoHyphens/>
              <w:spacing w:after="0" w:line="240" w:lineRule="auto"/>
            </w:pPr>
            <w:r w:rsidRPr="006C1248">
              <w:t>System CAD do wykrywania i śledzenia guzków płucnych</w:t>
            </w:r>
          </w:p>
          <w:p w14:paraId="213EE3E0" w14:textId="77777777" w:rsidR="006C1248" w:rsidRPr="006C1248" w:rsidRDefault="006C1248" w:rsidP="006C1248">
            <w:pPr>
              <w:pStyle w:val="Akapitzlist"/>
              <w:numPr>
                <w:ilvl w:val="0"/>
                <w:numId w:val="25"/>
              </w:numPr>
              <w:suppressAutoHyphens/>
              <w:spacing w:after="0" w:line="240" w:lineRule="auto"/>
            </w:pPr>
            <w:r w:rsidRPr="006C1248">
              <w:t>Perfuzja</w:t>
            </w:r>
          </w:p>
        </w:tc>
      </w:tr>
      <w:tr w:rsidR="006C1248" w:rsidRPr="006C1248" w14:paraId="7252EA5B" w14:textId="77777777" w:rsidTr="007C662A">
        <w:tc>
          <w:tcPr>
            <w:tcW w:w="9818" w:type="dxa"/>
            <w:shd w:val="clear" w:color="auto" w:fill="auto"/>
            <w:tcMar>
              <w:left w:w="25" w:type="dxa"/>
            </w:tcMar>
          </w:tcPr>
          <w:p w14:paraId="40C8CC50" w14:textId="77777777" w:rsidR="006C1248" w:rsidRPr="006C1248" w:rsidRDefault="006C1248" w:rsidP="007C662A">
            <w:pPr>
              <w:spacing w:after="0"/>
            </w:pPr>
            <w:r w:rsidRPr="006C1248">
              <w:t>Możliwość rozbudowy systemu o moduł do gromadzenia informacji o efektywnej dawce promieniowania wchłoniętego przez pacjenta w czasie badań radiologicznych</w:t>
            </w:r>
          </w:p>
        </w:tc>
      </w:tr>
      <w:tr w:rsidR="006C1248" w:rsidRPr="006C1248" w14:paraId="7847A7B5" w14:textId="77777777" w:rsidTr="007C662A">
        <w:tc>
          <w:tcPr>
            <w:tcW w:w="9818" w:type="dxa"/>
            <w:shd w:val="clear" w:color="auto" w:fill="auto"/>
            <w:tcMar>
              <w:left w:w="25" w:type="dxa"/>
            </w:tcMar>
          </w:tcPr>
          <w:p w14:paraId="71F5A855" w14:textId="77777777" w:rsidR="006C1248" w:rsidRPr="006C1248" w:rsidRDefault="006C1248" w:rsidP="007C662A">
            <w:pPr>
              <w:spacing w:after="0"/>
            </w:pPr>
            <w:r w:rsidRPr="006C1248">
              <w:t>Możliwość oznaczania obrazów jako poufne, czyli widoczne jedynie dla uprawnionej grupy użytkowników.</w:t>
            </w:r>
          </w:p>
        </w:tc>
      </w:tr>
      <w:tr w:rsidR="006C1248" w:rsidRPr="006C1248" w14:paraId="23A3792A" w14:textId="77777777" w:rsidTr="007C662A">
        <w:tc>
          <w:tcPr>
            <w:tcW w:w="9818" w:type="dxa"/>
            <w:shd w:val="clear" w:color="auto" w:fill="auto"/>
            <w:tcMar>
              <w:left w:w="25" w:type="dxa"/>
            </w:tcMar>
          </w:tcPr>
          <w:p w14:paraId="6FF9BB12" w14:textId="77777777" w:rsidR="006C1248" w:rsidRPr="006C1248" w:rsidRDefault="006C1248" w:rsidP="007C662A">
            <w:pPr>
              <w:spacing w:after="0"/>
            </w:pPr>
            <w:r w:rsidRPr="006C1248">
              <w:t>Migracja posiadanych danych obrazowych ze starego systemu PACS w zakresie:</w:t>
            </w:r>
          </w:p>
          <w:p w14:paraId="5A8A862B" w14:textId="77777777" w:rsidR="006C1248" w:rsidRPr="006C1248" w:rsidRDefault="006C1248" w:rsidP="006C1248">
            <w:pPr>
              <w:pStyle w:val="Akapitzlist"/>
              <w:numPr>
                <w:ilvl w:val="0"/>
                <w:numId w:val="32"/>
              </w:numPr>
              <w:suppressAutoHyphens/>
              <w:spacing w:after="0" w:line="240" w:lineRule="auto"/>
            </w:pPr>
            <w:r w:rsidRPr="006C1248">
              <w:t>wczytanie do nowego systemu oryginalnych danych obrazowych (Zamawiający udostępni oryginalne pliki DICOM z badaniami)</w:t>
            </w:r>
          </w:p>
          <w:p w14:paraId="0F49F75E" w14:textId="77777777" w:rsidR="006C1248" w:rsidRPr="006C1248" w:rsidRDefault="006C1248" w:rsidP="006C1248">
            <w:pPr>
              <w:pStyle w:val="Akapitzlist"/>
              <w:numPr>
                <w:ilvl w:val="0"/>
                <w:numId w:val="32"/>
              </w:numPr>
              <w:suppressAutoHyphens/>
              <w:spacing w:after="0" w:line="240" w:lineRule="auto"/>
            </w:pPr>
            <w:r w:rsidRPr="006C1248">
              <w:t>aktualizacja w nowym systemie zaktualizowanych danych badania i pacjenta z bazy danych migrowanego systemu (w zakresie co najmniej: Imię i nazwisko pacjenta, ID pacjenta, PESEL, nazwa badania, numer badania) (Zamawiający udostępni dostęp do bazy danych migrowanego systemu PACS ze wskazaniem miejsca składowania tych informacji i sposób korelacji z plikami DICOM lub w inny sposób przekaże takie skorelowane dane np. plik CSV)</w:t>
            </w:r>
          </w:p>
        </w:tc>
      </w:tr>
      <w:tr w:rsidR="006C1248" w:rsidRPr="006C1248" w14:paraId="1399FD31" w14:textId="77777777" w:rsidTr="007C662A">
        <w:tc>
          <w:tcPr>
            <w:tcW w:w="9818" w:type="dxa"/>
            <w:shd w:val="clear" w:color="auto" w:fill="auto"/>
            <w:tcMar>
              <w:left w:w="25" w:type="dxa"/>
            </w:tcMar>
          </w:tcPr>
          <w:p w14:paraId="516BF395" w14:textId="77777777" w:rsidR="006C1248" w:rsidRPr="006C1248" w:rsidRDefault="006C1248" w:rsidP="007C662A">
            <w:pPr>
              <w:spacing w:after="0"/>
            </w:pPr>
            <w:r w:rsidRPr="006C1248">
              <w:t>Wsparcie dla dostarczonego systemu</w:t>
            </w:r>
          </w:p>
          <w:p w14:paraId="356C853A" w14:textId="77777777" w:rsidR="006C1248" w:rsidRPr="006C1248" w:rsidRDefault="006C1248" w:rsidP="007C662A">
            <w:pPr>
              <w:spacing w:after="0"/>
            </w:pPr>
            <w:r w:rsidRPr="006C1248">
              <w:t>Zgłaszanie awarii: w elektronicznym systemie zgłoszeń udostępnionym przez Wykonawcę (lub drogą mailową w przypadku braku takiego systemu), a także telefonicznie w dni robocze w godzinach 8:00-16:00.</w:t>
            </w:r>
          </w:p>
          <w:p w14:paraId="1F3FE3B4" w14:textId="77777777" w:rsidR="006C1248" w:rsidRPr="006C1248" w:rsidRDefault="006C1248" w:rsidP="007C662A">
            <w:pPr>
              <w:spacing w:after="0"/>
            </w:pPr>
            <w:r w:rsidRPr="006C1248">
              <w:t>Zapewnienie pomocy telefonicznej (helpdesku) w systemie w godzinach 8:00-16:00 we wszystkie dni robocze.</w:t>
            </w:r>
          </w:p>
          <w:p w14:paraId="710F3DDD" w14:textId="77777777" w:rsidR="006C1248" w:rsidRPr="006C1248" w:rsidRDefault="006C1248" w:rsidP="007C662A">
            <w:pPr>
              <w:spacing w:after="0"/>
            </w:pPr>
            <w:r w:rsidRPr="006C1248">
              <w:lastRenderedPageBreak/>
              <w:t>Usuniecie awarii (oprogramowania lub sprzętu) w następnym dniu roboczym od daty zgłoszenia</w:t>
            </w:r>
          </w:p>
          <w:p w14:paraId="70C54071" w14:textId="77777777" w:rsidR="006C1248" w:rsidRPr="006C1248" w:rsidRDefault="006C1248" w:rsidP="007C662A">
            <w:pPr>
              <w:spacing w:after="0"/>
            </w:pPr>
            <w:r w:rsidRPr="006C1248">
              <w:t>Awaria zgłoszona w godzinach pomiędzy 16.00 a 24.00 dnia roboczego traktowana jest jak przyjęta o godz. 8.00 następnego dnia roboczego;</w:t>
            </w:r>
          </w:p>
          <w:p w14:paraId="5A462450" w14:textId="77777777" w:rsidR="006C1248" w:rsidRPr="006C1248" w:rsidRDefault="006C1248" w:rsidP="007C662A">
            <w:pPr>
              <w:spacing w:after="0"/>
            </w:pPr>
            <w:r w:rsidRPr="006C1248">
              <w:t>Awaria zgłoszona w godzinach pomiędzy 0.00 a 8.00 dnia roboczego - traktowana jest jak przyjęty o godz. 8.00 danego dnia roboczego;</w:t>
            </w:r>
          </w:p>
          <w:p w14:paraId="4FEBF53E" w14:textId="77777777" w:rsidR="006C1248" w:rsidRPr="006C1248" w:rsidRDefault="006C1248" w:rsidP="007C662A">
            <w:pPr>
              <w:spacing w:after="0"/>
            </w:pPr>
            <w:r w:rsidRPr="006C1248">
              <w:t>Awaria zgłoszona w dniu ustawowo lub dodatkowo wolnym od pracy - traktowana jest jak przyjęty o godz. 8.00 najbliższego dnia roboczego;</w:t>
            </w:r>
          </w:p>
          <w:p w14:paraId="2A2C1FBF" w14:textId="77777777" w:rsidR="006C1248" w:rsidRPr="006C1248" w:rsidRDefault="006C1248" w:rsidP="007C662A">
            <w:pPr>
              <w:spacing w:after="0"/>
            </w:pPr>
            <w:r w:rsidRPr="006C1248">
              <w:t>Wykonawca obejmie opieką serwisową wszystkie dostarczone elementy. Przez objecie opieką serwisową zamawiający rozumie utrzymanie wyposażenia w niezakłóconym działaniu, konserwacje zgodnie z wymogami producenta oraz dokonywanie wszelkich potrzebnych napraw.</w:t>
            </w:r>
          </w:p>
          <w:p w14:paraId="79CA9C27" w14:textId="77777777" w:rsidR="006C1248" w:rsidRPr="006C1248" w:rsidRDefault="006C1248" w:rsidP="007C662A">
            <w:pPr>
              <w:spacing w:after="0"/>
            </w:pPr>
            <w:r w:rsidRPr="006C1248">
              <w:t>Wykonawca zapewni zdalne wsparcie systemu umożliwiające dokonywanie diagnozy awarii i napraw oprogramowania, oraz przedstawi imienny wykaz osób uprawnionych do pracy zdalnej.</w:t>
            </w:r>
          </w:p>
          <w:p w14:paraId="6CD58617" w14:textId="77777777" w:rsidR="006C1248" w:rsidRPr="006C1248" w:rsidRDefault="006C1248" w:rsidP="007C662A">
            <w:pPr>
              <w:spacing w:after="0"/>
            </w:pPr>
            <w:r w:rsidRPr="006C1248">
              <w:t>Wykonawca jest zobowiązany do prowadzenia rejestru kontaktów z Zamawiającym, obejmujący w szczególności: rozmowy telefoniczne, pisma, zmiany konfiguracji oprogramowania oraz wykonane czynności serwisowe co będzie załącznikiem do co miesięcznego rozliczenia usługi serwisowej.</w:t>
            </w:r>
          </w:p>
          <w:p w14:paraId="56861F5C" w14:textId="77777777" w:rsidR="006C1248" w:rsidRPr="006C1248" w:rsidRDefault="006C1248" w:rsidP="007C662A">
            <w:pPr>
              <w:spacing w:after="0"/>
            </w:pPr>
            <w:r w:rsidRPr="006C1248">
              <w:t>Zamawiający wymaga objęcia ochroną antywirusową  zaoferowanych systemów posiadanym przez Zamawiającego programem antywirusowym.</w:t>
            </w:r>
          </w:p>
          <w:p w14:paraId="726DE1C3" w14:textId="77777777" w:rsidR="006C1248" w:rsidRPr="006C1248" w:rsidRDefault="006C1248" w:rsidP="007C662A">
            <w:pPr>
              <w:spacing w:after="0"/>
            </w:pPr>
            <w:r w:rsidRPr="006C1248">
              <w:t>Rozbudowa sprzętowa systemu o dodatkowe zasoby dyskowe (rozbudowa macierzy archiwum PACS) nie będzie wymagała od Zamawiającego wykupywania dodatkowych licencji  a konfiguracja nowego sprzętu odbędzie się w ramach obowiązującej umowy.</w:t>
            </w:r>
          </w:p>
          <w:p w14:paraId="7C7AF1C5" w14:textId="77777777" w:rsidR="006C1248" w:rsidRPr="006C1248" w:rsidRDefault="006C1248" w:rsidP="007C662A">
            <w:pPr>
              <w:spacing w:after="0"/>
            </w:pPr>
            <w:r w:rsidRPr="006C1248">
              <w:t>W przypadku wymiany przez Zamawiającego urządzeń diagnostycznych podłączonych do zaoferowanych systemów Wykonawca wykona nieodpłatnie podłączenia nowych węzłów DICOM w ramach posiadanych licencji.</w:t>
            </w:r>
          </w:p>
        </w:tc>
      </w:tr>
      <w:tr w:rsidR="006C1248" w:rsidRPr="006C1248" w14:paraId="446F79E9" w14:textId="77777777" w:rsidTr="007C662A">
        <w:tc>
          <w:tcPr>
            <w:tcW w:w="9818" w:type="dxa"/>
            <w:shd w:val="clear" w:color="auto" w:fill="auto"/>
            <w:tcMar>
              <w:left w:w="25" w:type="dxa"/>
            </w:tcMar>
          </w:tcPr>
          <w:p w14:paraId="15930690" w14:textId="77777777" w:rsidR="006C1248" w:rsidRPr="006C1248" w:rsidRDefault="006C1248" w:rsidP="007C662A">
            <w:pPr>
              <w:spacing w:after="0"/>
            </w:pPr>
            <w:r w:rsidRPr="006C1248">
              <w:lastRenderedPageBreak/>
              <w:t>Okres gwarancji / wsparcia 24 miesięcy</w:t>
            </w:r>
          </w:p>
        </w:tc>
      </w:tr>
      <w:tr w:rsidR="006C1248" w:rsidRPr="006C1248" w14:paraId="3F3ECC1E" w14:textId="77777777" w:rsidTr="007C662A">
        <w:tc>
          <w:tcPr>
            <w:tcW w:w="9818" w:type="dxa"/>
            <w:shd w:val="clear" w:color="auto" w:fill="auto"/>
            <w:tcMar>
              <w:left w:w="25" w:type="dxa"/>
            </w:tcMar>
          </w:tcPr>
          <w:p w14:paraId="03A4B0F2" w14:textId="77777777" w:rsidR="006C1248" w:rsidRPr="006C1248" w:rsidRDefault="006C1248" w:rsidP="007C662A">
            <w:pPr>
              <w:spacing w:after="0"/>
            </w:pPr>
            <w:r w:rsidRPr="006C1248">
              <w:t>Nadzór autorski nad systemem</w:t>
            </w:r>
          </w:p>
          <w:p w14:paraId="6024EA76" w14:textId="77777777" w:rsidR="006C1248" w:rsidRPr="006C1248" w:rsidRDefault="006C1248" w:rsidP="007C662A">
            <w:pPr>
              <w:spacing w:after="0"/>
            </w:pPr>
            <w:r w:rsidRPr="006C1248">
              <w:t xml:space="preserve">Zgłaszanie i usuwanie błędów w oprogramowaniu odbywać się będzie na zasadach zgłaszania awarii systemu opisanych  w punkcie wyżej </w:t>
            </w:r>
          </w:p>
          <w:p w14:paraId="034393B4" w14:textId="77777777" w:rsidR="006C1248" w:rsidRPr="006C1248" w:rsidRDefault="006C1248" w:rsidP="007C662A">
            <w:pPr>
              <w:spacing w:after="0"/>
            </w:pPr>
            <w:r w:rsidRPr="006C1248">
              <w:t xml:space="preserve">Udostępnianie  nowych wersji oprogramowania zgodnie z zaleceniami producenta. Nowe wersje oprogramowania są instalowane u Zamawiającego przez Wykonawcę, w sposób i liczbie pozwalającej na </w:t>
            </w:r>
            <w:r w:rsidRPr="006C1248">
              <w:lastRenderedPageBreak/>
              <w:t>niezakłócone funkcjonowanie oprogramowania. Za aktualizację wersji oprogramowania u Zamawiającego  odpowiedzialność ponosi Wykonawca, który ma zaplanować i przeprowadzić proces aktualizacji oprogramowania, w sposób zapewniający prawidłowe funkcjonowanie oprogramowania po zakończeniu procesu aktualizacji, na wszystkich stanowiskach objętych oprogramowaniem.</w:t>
            </w:r>
          </w:p>
          <w:p w14:paraId="528603E8" w14:textId="77777777" w:rsidR="006C1248" w:rsidRPr="006C1248" w:rsidRDefault="006C1248" w:rsidP="007C662A">
            <w:pPr>
              <w:spacing w:after="0"/>
            </w:pPr>
            <w:r w:rsidRPr="006C1248">
              <w:t>Instalacja aktualizacji i nowych wersji oprogramowania aplikacyjnego dostosowujących systemy do zmian ustawowych i wymogów jakie Zamawiający musi spełniać w obszarze zakresu i formatu danych przekazywanych innym podmiotom w terminach wejścia ich w życie.</w:t>
            </w:r>
          </w:p>
          <w:p w14:paraId="7A50B8DE" w14:textId="77777777" w:rsidR="006C1248" w:rsidRPr="006C1248" w:rsidRDefault="006C1248" w:rsidP="007C662A">
            <w:pPr>
              <w:spacing w:after="0"/>
            </w:pPr>
            <w:r w:rsidRPr="006C1248">
              <w:t>Rozwój oprogramowania (nowe elementy systemu objętego niniejszym postępowaniem zgodnie ze zmieniającymi się powszechnie obowiązującymi przepisami prawa, przepisami prawa wewnętrznie obowiązującymi wydanymi na podstawie delegacji ustawowej). Wykonawca ma obowiązek dostarczać  zamawiającemu nieodpłatnie oprogramowanie podlegające każdorazowo aktualizacji wynikającej ze zmieniających się przepisów prawa, dotyczy to również wszelkich zmian i aktualizacji zakresu przepisów wydawanych przez NFZ.</w:t>
            </w:r>
          </w:p>
          <w:p w14:paraId="05D10879" w14:textId="77777777" w:rsidR="006C1248" w:rsidRPr="006C1248" w:rsidRDefault="006C1248" w:rsidP="007C662A">
            <w:pPr>
              <w:spacing w:after="0"/>
            </w:pPr>
            <w:r w:rsidRPr="006C1248">
              <w:t>Wykonawca jest zobowiązany do stosowania wszystkich przepisów i regulaminów obowiązujących u Zamawiającego, które mogą mieć zastosowanie w realizacji niniejszego zamówienia, w tym obowiązujących wykładni prawnych lub wskazówek jednostek nadrzędnych (np. Narodowy Fundusz Zdrowia, Ministerstwo Zdrowia, Samorządowy Wydział Zdrowia, Organ Założycielski, inne).</w:t>
            </w:r>
          </w:p>
        </w:tc>
      </w:tr>
      <w:tr w:rsidR="006C1248" w:rsidRPr="006C1248" w14:paraId="3EAC4E99" w14:textId="77777777" w:rsidTr="007C662A">
        <w:tc>
          <w:tcPr>
            <w:tcW w:w="9818" w:type="dxa"/>
            <w:shd w:val="clear" w:color="auto" w:fill="auto"/>
            <w:tcMar>
              <w:left w:w="25" w:type="dxa"/>
            </w:tcMar>
          </w:tcPr>
          <w:p w14:paraId="672983A5" w14:textId="77777777" w:rsidR="006C1248" w:rsidRPr="006C1248" w:rsidRDefault="006C1248" w:rsidP="007C662A">
            <w:pPr>
              <w:spacing w:after="0"/>
            </w:pPr>
            <w:r w:rsidRPr="006C1248">
              <w:lastRenderedPageBreak/>
              <w:t>Migracja wszystkich nadanych w aktualnie posiadanym przez szpital repozytorium obrazowym</w:t>
            </w:r>
          </w:p>
        </w:tc>
      </w:tr>
      <w:tr w:rsidR="006C1248" w:rsidRPr="006C1248" w14:paraId="614983A4" w14:textId="77777777" w:rsidTr="007C662A">
        <w:tc>
          <w:tcPr>
            <w:tcW w:w="9818" w:type="dxa"/>
            <w:shd w:val="clear" w:color="auto" w:fill="auto"/>
            <w:tcMar>
              <w:left w:w="25" w:type="dxa"/>
            </w:tcMar>
          </w:tcPr>
          <w:p w14:paraId="73500E82" w14:textId="77777777" w:rsidR="006C1248" w:rsidRPr="006C1248" w:rsidRDefault="006C1248" w:rsidP="007C662A">
            <w:pPr>
              <w:spacing w:after="0"/>
            </w:pPr>
            <w:r w:rsidRPr="006C1248">
              <w:t>Podłączenie wszystkich posiadanych aktualnie przez szpital urządzeń diagnostycznych</w:t>
            </w:r>
          </w:p>
        </w:tc>
      </w:tr>
      <w:tr w:rsidR="006C1248" w:rsidRPr="006C1248" w14:paraId="6D6EB63A" w14:textId="77777777" w:rsidTr="007C662A">
        <w:tc>
          <w:tcPr>
            <w:tcW w:w="9818" w:type="dxa"/>
            <w:shd w:val="clear" w:color="auto" w:fill="auto"/>
            <w:tcMar>
              <w:left w:w="25" w:type="dxa"/>
            </w:tcMar>
          </w:tcPr>
          <w:p w14:paraId="5C4C1281" w14:textId="77777777" w:rsidR="006C1248" w:rsidRPr="006C1248" w:rsidRDefault="006C1248" w:rsidP="007C662A">
            <w:pPr>
              <w:spacing w:after="0"/>
            </w:pPr>
            <w:r w:rsidRPr="006C1248">
              <w:t>Okres nadzoru autorskiego 24 miesięcy</w:t>
            </w:r>
          </w:p>
        </w:tc>
      </w:tr>
    </w:tbl>
    <w:p w14:paraId="6A3DD364" w14:textId="60E39E0F" w:rsidR="006C1248" w:rsidRPr="006C1248" w:rsidRDefault="006C1248" w:rsidP="005B2C62">
      <w:pPr>
        <w:spacing w:after="0" w:line="240" w:lineRule="auto"/>
      </w:pPr>
    </w:p>
    <w:p w14:paraId="17339386" w14:textId="30AF28A3" w:rsidR="006C1248" w:rsidRPr="006C1248" w:rsidRDefault="006C1248" w:rsidP="005B2C62">
      <w:pPr>
        <w:spacing w:after="0" w:line="240" w:lineRule="auto"/>
      </w:pPr>
    </w:p>
    <w:p w14:paraId="4AB6CE74" w14:textId="621B1ECA" w:rsidR="006C1248" w:rsidRPr="006C1248" w:rsidRDefault="006C1248" w:rsidP="005B2C62">
      <w:pPr>
        <w:spacing w:after="0" w:line="240" w:lineRule="auto"/>
      </w:pPr>
    </w:p>
    <w:p w14:paraId="457925BE" w14:textId="77777777" w:rsidR="006C1248" w:rsidRPr="006C1248" w:rsidRDefault="006C1248" w:rsidP="005B2C62">
      <w:pPr>
        <w:spacing w:after="0" w:line="240" w:lineRule="auto"/>
      </w:pPr>
    </w:p>
    <w:p w14:paraId="605095C5" w14:textId="0E8E9623" w:rsidR="00E41C21" w:rsidRPr="006C1248" w:rsidRDefault="00E41C21" w:rsidP="005B2C62">
      <w:pPr>
        <w:spacing w:after="0" w:line="240" w:lineRule="auto"/>
        <w:rPr>
          <w:rFonts w:ascii="Arial" w:hAnsi="Arial" w:cs="Arial"/>
        </w:rPr>
      </w:pPr>
    </w:p>
    <w:p w14:paraId="0F2281F4" w14:textId="39E01AD3" w:rsidR="00E41C21" w:rsidRPr="006C1248" w:rsidRDefault="00E41C21" w:rsidP="005B2C62">
      <w:pPr>
        <w:spacing w:after="0" w:line="240" w:lineRule="auto"/>
        <w:rPr>
          <w:rFonts w:ascii="Arial" w:hAnsi="Arial" w:cs="Arial"/>
        </w:rPr>
      </w:pPr>
    </w:p>
    <w:p w14:paraId="3447D8D2" w14:textId="4355C136" w:rsidR="006C1248" w:rsidRDefault="006C1248" w:rsidP="005B2C62">
      <w:pPr>
        <w:spacing w:after="0" w:line="240" w:lineRule="auto"/>
        <w:rPr>
          <w:rFonts w:ascii="Arial" w:hAnsi="Arial" w:cs="Arial"/>
        </w:rPr>
      </w:pPr>
    </w:p>
    <w:p w14:paraId="4BE2150D" w14:textId="77777777" w:rsidR="006C1248" w:rsidRDefault="006C1248" w:rsidP="005B2C62">
      <w:pPr>
        <w:spacing w:after="0" w:line="240" w:lineRule="auto"/>
        <w:rPr>
          <w:rFonts w:ascii="Arial" w:hAnsi="Arial" w:cs="Arial"/>
        </w:rPr>
      </w:pPr>
    </w:p>
    <w:p w14:paraId="0F1C2BDB" w14:textId="46CB230F" w:rsidR="006C1248" w:rsidRDefault="006C1248" w:rsidP="005B2C62">
      <w:pPr>
        <w:spacing w:after="0" w:line="240" w:lineRule="auto"/>
        <w:rPr>
          <w:rFonts w:ascii="Arial" w:hAnsi="Arial" w:cs="Arial"/>
        </w:rPr>
      </w:pPr>
    </w:p>
    <w:sectPr w:rsidR="006C1248" w:rsidSect="007C662A">
      <w:pgSz w:w="16838" w:h="11906" w:orient="landscape"/>
      <w:pgMar w:top="1417" w:right="678"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D77AC" w14:textId="77777777" w:rsidR="00B838C7" w:rsidRDefault="00B838C7">
      <w:pPr>
        <w:spacing w:after="0" w:line="240" w:lineRule="auto"/>
      </w:pPr>
      <w:r>
        <w:separator/>
      </w:r>
    </w:p>
  </w:endnote>
  <w:endnote w:type="continuationSeparator" w:id="0">
    <w:p w14:paraId="6F5F5283" w14:textId="77777777" w:rsidR="00B838C7" w:rsidRDefault="00B8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Klee One"/>
    <w:panose1 w:val="00000000000000000000"/>
    <w:charset w:val="80"/>
    <w:family w:val="auto"/>
    <w:notTrueType/>
    <w:pitch w:val="variable"/>
    <w:sig w:usb0="00000001" w:usb1="08070000" w:usb2="00000010" w:usb3="00000000" w:csb0="00020000" w:csb1="00000000"/>
  </w:font>
  <w:font w:name="Abadi">
    <w:altName w:val="Arial"/>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3EB37" w14:textId="77777777" w:rsidR="00B838C7" w:rsidRDefault="00B838C7">
      <w:pPr>
        <w:spacing w:after="0" w:line="240" w:lineRule="auto"/>
      </w:pPr>
      <w:r>
        <w:separator/>
      </w:r>
    </w:p>
  </w:footnote>
  <w:footnote w:type="continuationSeparator" w:id="0">
    <w:p w14:paraId="6C652D30" w14:textId="77777777" w:rsidR="00B838C7" w:rsidRDefault="00B83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5000F"/>
    <w:numStyleLink w:val="List0"/>
  </w:abstractNum>
  <w:abstractNum w:abstractNumId="1">
    <w:nsid w:val="00000006"/>
    <w:multiLevelType w:val="singleLevel"/>
    <w:tmpl w:val="0415000F"/>
    <w:numStyleLink w:val="List0"/>
  </w:abstractNum>
  <w:abstractNum w:abstractNumId="2">
    <w:nsid w:val="01E9682B"/>
    <w:multiLevelType w:val="hybridMultilevel"/>
    <w:tmpl w:val="4582F8BE"/>
    <w:lvl w:ilvl="0" w:tplc="50E842F8">
      <w:start w:val="1"/>
      <w:numFmt w:val="decimal"/>
      <w:lvlText w:val="%1."/>
      <w:lvlJc w:val="left"/>
      <w:pPr>
        <w:ind w:left="502" w:hanging="360"/>
      </w:pPr>
      <w:rPr>
        <w:rFonts w:hint="default"/>
        <w:color w:val="auto"/>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nsid w:val="09E11CBE"/>
    <w:multiLevelType w:val="hybridMultilevel"/>
    <w:tmpl w:val="4EDA7870"/>
    <w:lvl w:ilvl="0" w:tplc="7D92C5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461BBE"/>
    <w:multiLevelType w:val="hybridMultilevel"/>
    <w:tmpl w:val="ED1E282A"/>
    <w:lvl w:ilvl="0" w:tplc="A65498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F2F49"/>
    <w:multiLevelType w:val="multilevel"/>
    <w:tmpl w:val="C678A1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1202B0E"/>
    <w:multiLevelType w:val="hybridMultilevel"/>
    <w:tmpl w:val="DEB682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5514CA"/>
    <w:multiLevelType w:val="hybridMultilevel"/>
    <w:tmpl w:val="9F2AAE4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
    <w:nsid w:val="11C01B27"/>
    <w:multiLevelType w:val="hybridMultilevel"/>
    <w:tmpl w:val="23F25F0A"/>
    <w:lvl w:ilvl="0" w:tplc="DDACB02E">
      <w:start w:val="1"/>
      <w:numFmt w:val="decimal"/>
      <w:lvlText w:val="%1."/>
      <w:lvlJc w:val="left"/>
      <w:pPr>
        <w:ind w:left="284" w:hanging="17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6097B21"/>
    <w:multiLevelType w:val="hybridMultilevel"/>
    <w:tmpl w:val="DA0C84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8995818"/>
    <w:multiLevelType w:val="hybridMultilevel"/>
    <w:tmpl w:val="A1EEB2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F5D613E"/>
    <w:multiLevelType w:val="hybridMultilevel"/>
    <w:tmpl w:val="B7908B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97C476F"/>
    <w:multiLevelType w:val="hybridMultilevel"/>
    <w:tmpl w:val="8760DE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4E14A6"/>
    <w:multiLevelType w:val="multilevel"/>
    <w:tmpl w:val="99166388"/>
    <w:lvl w:ilvl="0">
      <w:start w:val="3"/>
      <w:numFmt w:val="decimal"/>
      <w:lvlText w:val="%1."/>
      <w:lvlJc w:val="left"/>
      <w:pPr>
        <w:ind w:left="1066" w:firstLine="0"/>
      </w:pPr>
      <w:rPr>
        <w:rFonts w:eastAsia="Times New Roman" w:cs="Tahoma"/>
        <w:b w:val="0"/>
        <w:i w:val="0"/>
        <w:strike w:val="0"/>
        <w:dstrike w:val="0"/>
        <w:color w:val="000000"/>
        <w:position w:val="0"/>
        <w:sz w:val="20"/>
        <w:szCs w:val="20"/>
        <w:u w:val="none" w:color="000000"/>
        <w:vertAlign w:val="baseline"/>
      </w:rPr>
    </w:lvl>
    <w:lvl w:ilvl="1">
      <w:start w:val="1"/>
      <w:numFmt w:val="decimal"/>
      <w:lvlText w:val="%2."/>
      <w:lvlJc w:val="left"/>
      <w:pPr>
        <w:ind w:left="1474" w:firstLine="0"/>
      </w:pPr>
      <w:rPr>
        <w:rFonts w:eastAsia="Times New Roman" w:cs="Tahoma"/>
        <w:b w:val="0"/>
        <w:i w:val="0"/>
        <w:strike w:val="0"/>
        <w:dstrike w:val="0"/>
        <w:color w:val="000000"/>
        <w:position w:val="0"/>
        <w:sz w:val="20"/>
        <w:szCs w:val="20"/>
        <w:u w:val="none" w:color="000000"/>
        <w:vertAlign w:val="baseline"/>
      </w:rPr>
    </w:lvl>
    <w:lvl w:ilvl="2">
      <w:start w:val="1"/>
      <w:numFmt w:val="bullet"/>
      <w:lvlText w:val=""/>
      <w:lvlJc w:val="left"/>
      <w:pPr>
        <w:ind w:left="2110" w:firstLine="0"/>
      </w:pPr>
      <w:rPr>
        <w:rFonts w:ascii="Times New Roman" w:hAnsi="Times New Roman" w:cs="Times New Roman" w:hint="default"/>
        <w:b w:val="0"/>
        <w:i w:val="0"/>
        <w:strike w:val="0"/>
        <w:dstrike w:val="0"/>
        <w:color w:val="000000"/>
        <w:position w:val="0"/>
        <w:sz w:val="18"/>
        <w:szCs w:val="18"/>
        <w:u w:val="none" w:color="000000"/>
        <w:vertAlign w:val="baseline"/>
      </w:rPr>
    </w:lvl>
    <w:lvl w:ilvl="3">
      <w:start w:val="1"/>
      <w:numFmt w:val="bullet"/>
      <w:lvlText w:val="•"/>
      <w:lvlJc w:val="left"/>
      <w:pPr>
        <w:ind w:left="1712" w:firstLine="0"/>
      </w:pPr>
      <w:rPr>
        <w:rFonts w:ascii="Times New Roman" w:hAnsi="Times New Roman" w:cs="Times New Roman" w:hint="default"/>
        <w:b w:val="0"/>
        <w:i w:val="0"/>
        <w:strike w:val="0"/>
        <w:dstrike w:val="0"/>
        <w:color w:val="000000"/>
        <w:position w:val="0"/>
        <w:sz w:val="18"/>
        <w:szCs w:val="18"/>
        <w:u w:val="none" w:color="000000"/>
        <w:vertAlign w:val="baseline"/>
      </w:rPr>
    </w:lvl>
    <w:lvl w:ilvl="4">
      <w:start w:val="1"/>
      <w:numFmt w:val="bullet"/>
      <w:lvlText w:val="o"/>
      <w:lvlJc w:val="left"/>
      <w:pPr>
        <w:ind w:left="2432" w:firstLine="0"/>
      </w:pPr>
      <w:rPr>
        <w:rFonts w:ascii="Times New Roman" w:hAnsi="Times New Roman" w:cs="Times New Roman" w:hint="default"/>
        <w:b w:val="0"/>
        <w:i w:val="0"/>
        <w:strike w:val="0"/>
        <w:dstrike w:val="0"/>
        <w:color w:val="000000"/>
        <w:position w:val="0"/>
        <w:sz w:val="18"/>
        <w:szCs w:val="18"/>
        <w:u w:val="none" w:color="000000"/>
        <w:vertAlign w:val="baseline"/>
      </w:rPr>
    </w:lvl>
    <w:lvl w:ilvl="5">
      <w:start w:val="1"/>
      <w:numFmt w:val="bullet"/>
      <w:lvlText w:val="▪"/>
      <w:lvlJc w:val="left"/>
      <w:pPr>
        <w:ind w:left="3152" w:firstLine="0"/>
      </w:pPr>
      <w:rPr>
        <w:rFonts w:ascii="Times New Roman" w:hAnsi="Times New Roman" w:cs="Times New Roman" w:hint="default"/>
        <w:b w:val="0"/>
        <w:i w:val="0"/>
        <w:strike w:val="0"/>
        <w:dstrike w:val="0"/>
        <w:color w:val="000000"/>
        <w:position w:val="0"/>
        <w:sz w:val="18"/>
        <w:szCs w:val="18"/>
        <w:u w:val="none" w:color="000000"/>
        <w:vertAlign w:val="baseline"/>
      </w:rPr>
    </w:lvl>
    <w:lvl w:ilvl="6">
      <w:start w:val="1"/>
      <w:numFmt w:val="bullet"/>
      <w:lvlText w:val="•"/>
      <w:lvlJc w:val="left"/>
      <w:pPr>
        <w:ind w:left="3872" w:firstLine="0"/>
      </w:pPr>
      <w:rPr>
        <w:rFonts w:ascii="Times New Roman" w:hAnsi="Times New Roman" w:cs="Times New Roman" w:hint="default"/>
        <w:b w:val="0"/>
        <w:i w:val="0"/>
        <w:strike w:val="0"/>
        <w:dstrike w:val="0"/>
        <w:color w:val="000000"/>
        <w:position w:val="0"/>
        <w:sz w:val="18"/>
        <w:szCs w:val="18"/>
        <w:u w:val="none" w:color="000000"/>
        <w:vertAlign w:val="baseline"/>
      </w:rPr>
    </w:lvl>
    <w:lvl w:ilvl="7">
      <w:start w:val="1"/>
      <w:numFmt w:val="bullet"/>
      <w:lvlText w:val="o"/>
      <w:lvlJc w:val="left"/>
      <w:pPr>
        <w:ind w:left="4592" w:firstLine="0"/>
      </w:pPr>
      <w:rPr>
        <w:rFonts w:ascii="Times New Roman" w:hAnsi="Times New Roman" w:cs="Times New Roman" w:hint="default"/>
        <w:b w:val="0"/>
        <w:i w:val="0"/>
        <w:strike w:val="0"/>
        <w:dstrike w:val="0"/>
        <w:color w:val="000000"/>
        <w:position w:val="0"/>
        <w:sz w:val="18"/>
        <w:szCs w:val="18"/>
        <w:u w:val="none" w:color="000000"/>
        <w:vertAlign w:val="baseline"/>
      </w:rPr>
    </w:lvl>
    <w:lvl w:ilvl="8">
      <w:start w:val="1"/>
      <w:numFmt w:val="bullet"/>
      <w:lvlText w:val="▪"/>
      <w:lvlJc w:val="left"/>
      <w:pPr>
        <w:ind w:left="5312" w:firstLine="0"/>
      </w:pPr>
      <w:rPr>
        <w:rFonts w:ascii="Times New Roman" w:hAnsi="Times New Roman" w:cs="Times New Roman" w:hint="default"/>
        <w:b w:val="0"/>
        <w:i w:val="0"/>
        <w:strike w:val="0"/>
        <w:dstrike w:val="0"/>
        <w:color w:val="000000"/>
        <w:position w:val="0"/>
        <w:sz w:val="18"/>
        <w:szCs w:val="18"/>
        <w:u w:val="none" w:color="000000"/>
        <w:vertAlign w:val="baseline"/>
      </w:rPr>
    </w:lvl>
  </w:abstractNum>
  <w:abstractNum w:abstractNumId="14">
    <w:nsid w:val="36C01459"/>
    <w:multiLevelType w:val="hybridMultilevel"/>
    <w:tmpl w:val="88EC3C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88B64F3"/>
    <w:multiLevelType w:val="hybridMultilevel"/>
    <w:tmpl w:val="24E27CB4"/>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nsid w:val="4BB11222"/>
    <w:multiLevelType w:val="hybridMultilevel"/>
    <w:tmpl w:val="C360B4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C603259"/>
    <w:multiLevelType w:val="hybridMultilevel"/>
    <w:tmpl w:val="0C100B1A"/>
    <w:lvl w:ilvl="0" w:tplc="6A2ECC20">
      <w:start w:val="1"/>
      <w:numFmt w:val="bullet"/>
      <w:lvlText w:val=""/>
      <w:lvlJc w:val="left"/>
      <w:pPr>
        <w:ind w:left="768" w:hanging="360"/>
      </w:pPr>
      <w:rPr>
        <w:rFonts w:ascii="Wingdings" w:hAnsi="Wingdings" w:hint="default"/>
        <w:color w:val="auto"/>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8">
    <w:nsid w:val="4C923885"/>
    <w:multiLevelType w:val="hybridMultilevel"/>
    <w:tmpl w:val="27EA852E"/>
    <w:lvl w:ilvl="0" w:tplc="BCC2DBF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CFB72E4"/>
    <w:multiLevelType w:val="hybridMultilevel"/>
    <w:tmpl w:val="8F8EC186"/>
    <w:lvl w:ilvl="0" w:tplc="AA807ED8">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347D51"/>
    <w:multiLevelType w:val="hybridMultilevel"/>
    <w:tmpl w:val="036812AA"/>
    <w:lvl w:ilvl="0" w:tplc="FFFFFFFF">
      <w:start w:val="3"/>
      <w:numFmt w:val="upperRoman"/>
      <w:pStyle w:val="Nagwek7"/>
      <w:lvlText w:val="%1."/>
      <w:lvlJc w:val="right"/>
      <w:pPr>
        <w:tabs>
          <w:tab w:val="num" w:pos="680"/>
        </w:tabs>
        <w:ind w:left="680" w:hanging="396"/>
      </w:pPr>
      <w:rPr>
        <w:rFonts w:hint="default"/>
      </w:rPr>
    </w:lvl>
    <w:lvl w:ilvl="1" w:tplc="FFFFFFFF">
      <w:start w:val="1"/>
      <w:numFmt w:val="upperLetter"/>
      <w:pStyle w:val="Nagwek8"/>
      <w:lvlText w:val="%2."/>
      <w:lvlJc w:val="left"/>
      <w:pPr>
        <w:tabs>
          <w:tab w:val="num" w:pos="360"/>
        </w:tabs>
        <w:ind w:left="340" w:hanging="340"/>
      </w:pPr>
      <w:rPr>
        <w:rFonts w:hint="default"/>
      </w:rPr>
    </w:lvl>
    <w:lvl w:ilvl="2" w:tplc="FFFFFFFF">
      <w:start w:val="3"/>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4E10EFE"/>
    <w:multiLevelType w:val="hybridMultilevel"/>
    <w:tmpl w:val="B6546D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55086E3B"/>
    <w:multiLevelType w:val="hybridMultilevel"/>
    <w:tmpl w:val="1AACAAA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
    <w:nsid w:val="565D061E"/>
    <w:multiLevelType w:val="hybridMultilevel"/>
    <w:tmpl w:val="AD622AE0"/>
    <w:lvl w:ilvl="0" w:tplc="04150019">
      <w:numFmt w:val="bullet"/>
      <w:lvlText w:val="-"/>
      <w:lvlJc w:val="left"/>
      <w:pPr>
        <w:ind w:left="777" w:hanging="360"/>
      </w:pPr>
      <w:rPr>
        <w:rFonts w:ascii="Times New Roman" w:eastAsia="Times New Roman" w:hAnsi="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
    <w:nsid w:val="584F0FC3"/>
    <w:multiLevelType w:val="hybridMultilevel"/>
    <w:tmpl w:val="A2B211AE"/>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C0553B4"/>
    <w:multiLevelType w:val="hybridMultilevel"/>
    <w:tmpl w:val="AC9C72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DF10429"/>
    <w:multiLevelType w:val="hybridMultilevel"/>
    <w:tmpl w:val="7A8859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EA204F1"/>
    <w:multiLevelType w:val="hybridMultilevel"/>
    <w:tmpl w:val="696CEBEE"/>
    <w:lvl w:ilvl="0" w:tplc="D6EE2548">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nsid w:val="6F283200"/>
    <w:multiLevelType w:val="hybridMultilevel"/>
    <w:tmpl w:val="7418397A"/>
    <w:lvl w:ilvl="0" w:tplc="47D049A0">
      <w:start w:val="1"/>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FF5DD9"/>
    <w:multiLevelType w:val="multilevel"/>
    <w:tmpl w:val="0B1CA73A"/>
    <w:lvl w:ilvl="0">
      <w:start w:val="1"/>
      <w:numFmt w:val="decimal"/>
      <w:lvlText w:val="%1)"/>
      <w:lvlJc w:val="left"/>
      <w:pPr>
        <w:ind w:left="1925" w:hanging="360"/>
      </w:pPr>
    </w:lvl>
    <w:lvl w:ilvl="1">
      <w:start w:val="1"/>
      <w:numFmt w:val="lowerLetter"/>
      <w:lvlText w:val="%2."/>
      <w:lvlJc w:val="left"/>
      <w:pPr>
        <w:ind w:left="2645" w:hanging="360"/>
      </w:pPr>
    </w:lvl>
    <w:lvl w:ilvl="2">
      <w:start w:val="1"/>
      <w:numFmt w:val="lowerRoman"/>
      <w:lvlText w:val="%3."/>
      <w:lvlJc w:val="right"/>
      <w:pPr>
        <w:ind w:left="3365" w:hanging="180"/>
      </w:pPr>
    </w:lvl>
    <w:lvl w:ilvl="3">
      <w:start w:val="1"/>
      <w:numFmt w:val="decimal"/>
      <w:lvlText w:val="%4."/>
      <w:lvlJc w:val="left"/>
      <w:pPr>
        <w:ind w:left="4085" w:hanging="360"/>
      </w:pPr>
    </w:lvl>
    <w:lvl w:ilvl="4">
      <w:start w:val="1"/>
      <w:numFmt w:val="lowerLetter"/>
      <w:lvlText w:val="%5."/>
      <w:lvlJc w:val="left"/>
      <w:pPr>
        <w:ind w:left="4805" w:hanging="360"/>
      </w:pPr>
    </w:lvl>
    <w:lvl w:ilvl="5">
      <w:start w:val="1"/>
      <w:numFmt w:val="lowerRoman"/>
      <w:lvlText w:val="%6."/>
      <w:lvlJc w:val="right"/>
      <w:pPr>
        <w:ind w:left="5525" w:hanging="180"/>
      </w:pPr>
    </w:lvl>
    <w:lvl w:ilvl="6">
      <w:start w:val="1"/>
      <w:numFmt w:val="decimal"/>
      <w:lvlText w:val="%7."/>
      <w:lvlJc w:val="left"/>
      <w:pPr>
        <w:ind w:left="6245" w:hanging="360"/>
      </w:pPr>
    </w:lvl>
    <w:lvl w:ilvl="7">
      <w:start w:val="1"/>
      <w:numFmt w:val="lowerLetter"/>
      <w:lvlText w:val="%8."/>
      <w:lvlJc w:val="left"/>
      <w:pPr>
        <w:ind w:left="6965" w:hanging="360"/>
      </w:pPr>
    </w:lvl>
    <w:lvl w:ilvl="8">
      <w:start w:val="1"/>
      <w:numFmt w:val="lowerRoman"/>
      <w:lvlText w:val="%9."/>
      <w:lvlJc w:val="right"/>
      <w:pPr>
        <w:ind w:left="7685" w:hanging="180"/>
      </w:pPr>
    </w:lvl>
  </w:abstractNum>
  <w:abstractNum w:abstractNumId="30">
    <w:nsid w:val="71FA4663"/>
    <w:multiLevelType w:val="hybridMultilevel"/>
    <w:tmpl w:val="071E4D6E"/>
    <w:lvl w:ilvl="0" w:tplc="8A3CB40C">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CA33D2"/>
    <w:multiLevelType w:val="singleLevel"/>
    <w:tmpl w:val="0415000F"/>
    <w:styleLink w:val="List0"/>
    <w:lvl w:ilvl="0">
      <w:start w:val="1"/>
      <w:numFmt w:val="decimal"/>
      <w:lvlText w:val="%1."/>
      <w:lvlJc w:val="left"/>
      <w:pPr>
        <w:tabs>
          <w:tab w:val="num" w:pos="360"/>
        </w:tabs>
        <w:ind w:left="360" w:hanging="360"/>
      </w:pPr>
      <w:rPr>
        <w:rFonts w:cs="Times New Roman"/>
      </w:rPr>
    </w:lvl>
  </w:abstractNum>
  <w:num w:numId="1">
    <w:abstractNumId w:val="20"/>
  </w:num>
  <w:num w:numId="2">
    <w:abstractNumId w:val="3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30"/>
  </w:num>
  <w:num w:numId="8">
    <w:abstractNumId w:val="0"/>
    <w:lvlOverride w:ilvl="0">
      <w:startOverride w:val="1"/>
    </w:lvlOverride>
  </w:num>
  <w:num w:numId="9">
    <w:abstractNumId w:val="1"/>
    <w:lvlOverride w:ilvl="0">
      <w:startOverride w:val="1"/>
    </w:lvlOverride>
  </w:num>
  <w:num w:numId="10">
    <w:abstractNumId w:val="19"/>
  </w:num>
  <w:num w:numId="11">
    <w:abstractNumId w:val="26"/>
  </w:num>
  <w:num w:numId="12">
    <w:abstractNumId w:val="12"/>
  </w:num>
  <w:num w:numId="13">
    <w:abstractNumId w:val="2"/>
  </w:num>
  <w:num w:numId="14">
    <w:abstractNumId w:val="5"/>
  </w:num>
  <w:num w:numId="15">
    <w:abstractNumId w:val="22"/>
  </w:num>
  <w:num w:numId="16">
    <w:abstractNumId w:val="15"/>
  </w:num>
  <w:num w:numId="17">
    <w:abstractNumId w:val="23"/>
  </w:num>
  <w:num w:numId="18">
    <w:abstractNumId w:val="7"/>
  </w:num>
  <w:num w:numId="19">
    <w:abstractNumId w:val="18"/>
  </w:num>
  <w:num w:numId="20">
    <w:abstractNumId w:val="24"/>
  </w:num>
  <w:num w:numId="21">
    <w:abstractNumId w:val="27"/>
  </w:num>
  <w:num w:numId="22">
    <w:abstractNumId w:val="4"/>
  </w:num>
  <w:num w:numId="23">
    <w:abstractNumId w:val="13"/>
  </w:num>
  <w:num w:numId="24">
    <w:abstractNumId w:val="29"/>
  </w:num>
  <w:num w:numId="25">
    <w:abstractNumId w:val="9"/>
  </w:num>
  <w:num w:numId="26">
    <w:abstractNumId w:val="11"/>
  </w:num>
  <w:num w:numId="27">
    <w:abstractNumId w:val="10"/>
  </w:num>
  <w:num w:numId="28">
    <w:abstractNumId w:val="25"/>
  </w:num>
  <w:num w:numId="29">
    <w:abstractNumId w:val="14"/>
  </w:num>
  <w:num w:numId="30">
    <w:abstractNumId w:val="21"/>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62"/>
    <w:rsid w:val="00127108"/>
    <w:rsid w:val="00195B65"/>
    <w:rsid w:val="002109B4"/>
    <w:rsid w:val="00230FD7"/>
    <w:rsid w:val="00283057"/>
    <w:rsid w:val="002F21B1"/>
    <w:rsid w:val="004869BE"/>
    <w:rsid w:val="004B3FD4"/>
    <w:rsid w:val="004E3C5C"/>
    <w:rsid w:val="0052656B"/>
    <w:rsid w:val="005B2C62"/>
    <w:rsid w:val="006C1248"/>
    <w:rsid w:val="006F1B7C"/>
    <w:rsid w:val="007C662A"/>
    <w:rsid w:val="00862460"/>
    <w:rsid w:val="008B3675"/>
    <w:rsid w:val="009B5420"/>
    <w:rsid w:val="009F1F87"/>
    <w:rsid w:val="009F49C1"/>
    <w:rsid w:val="00B838C7"/>
    <w:rsid w:val="00C654A2"/>
    <w:rsid w:val="00E41C21"/>
    <w:rsid w:val="00FA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C6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C65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12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9"/>
    <w:qFormat/>
    <w:rsid w:val="005B2C62"/>
    <w:pPr>
      <w:keepNext/>
      <w:numPr>
        <w:numId w:val="1"/>
      </w:numPr>
      <w:spacing w:after="0" w:line="240" w:lineRule="auto"/>
      <w:jc w:val="both"/>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5B2C62"/>
    <w:pPr>
      <w:keepNext/>
      <w:numPr>
        <w:ilvl w:val="1"/>
        <w:numId w:val="1"/>
      </w:numPr>
      <w:spacing w:after="0" w:line="240" w:lineRule="auto"/>
      <w:jc w:val="both"/>
      <w:outlineLvl w:val="7"/>
    </w:pPr>
    <w:rPr>
      <w:rFonts w:ascii="Times New Roman" w:hAnsi="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5B2C6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5B2C62"/>
    <w:rPr>
      <w:rFonts w:ascii="Times New Roman" w:eastAsia="Times New Roman" w:hAnsi="Times New Roman" w:cs="Times New Roman"/>
      <w:sz w:val="24"/>
      <w:szCs w:val="24"/>
      <w:u w:val="single"/>
      <w:lang w:eastAsia="pl-PL"/>
    </w:rPr>
  </w:style>
  <w:style w:type="paragraph" w:styleId="Mapadokumentu">
    <w:name w:val="Document Map"/>
    <w:basedOn w:val="Normalny"/>
    <w:link w:val="MapadokumentuZnak"/>
    <w:uiPriority w:val="99"/>
    <w:semiHidden/>
    <w:unhideWhenUsed/>
    <w:rsid w:val="005B2C62"/>
    <w:rPr>
      <w:rFonts w:ascii="Tahoma" w:hAnsi="Tahoma"/>
      <w:sz w:val="16"/>
      <w:szCs w:val="16"/>
    </w:rPr>
  </w:style>
  <w:style w:type="character" w:customStyle="1" w:styleId="MapadokumentuZnak">
    <w:name w:val="Mapa dokumentu Znak"/>
    <w:basedOn w:val="Domylnaczcionkaakapitu"/>
    <w:link w:val="Mapadokumentu"/>
    <w:uiPriority w:val="99"/>
    <w:semiHidden/>
    <w:rsid w:val="005B2C62"/>
    <w:rPr>
      <w:rFonts w:ascii="Tahoma" w:eastAsia="Times New Roman" w:hAnsi="Tahoma" w:cs="Times New Roman"/>
      <w:sz w:val="16"/>
      <w:szCs w:val="16"/>
      <w:lang w:eastAsia="pl-PL"/>
    </w:rPr>
  </w:style>
  <w:style w:type="paragraph" w:customStyle="1" w:styleId="zawartotabeli">
    <w:name w:val="zawartotabeli"/>
    <w:basedOn w:val="Normalny"/>
    <w:uiPriority w:val="99"/>
    <w:rsid w:val="005B2C62"/>
    <w:pPr>
      <w:spacing w:before="100" w:beforeAutospacing="1" w:after="100" w:afterAutospacing="1" w:line="240" w:lineRule="auto"/>
    </w:pPr>
    <w:rPr>
      <w:rFonts w:ascii="Times New Roman" w:eastAsia="Calibri" w:hAnsi="Times New Roman"/>
      <w:sz w:val="24"/>
      <w:szCs w:val="24"/>
    </w:rPr>
  </w:style>
  <w:style w:type="character" w:styleId="Odwoaniedokomentarza">
    <w:name w:val="annotation reference"/>
    <w:uiPriority w:val="99"/>
    <w:semiHidden/>
    <w:unhideWhenUsed/>
    <w:rsid w:val="005B2C62"/>
    <w:rPr>
      <w:sz w:val="16"/>
      <w:szCs w:val="16"/>
    </w:rPr>
  </w:style>
  <w:style w:type="paragraph" w:styleId="Tekstkomentarza">
    <w:name w:val="annotation text"/>
    <w:basedOn w:val="Normalny"/>
    <w:link w:val="TekstkomentarzaZnak"/>
    <w:uiPriority w:val="99"/>
    <w:unhideWhenUsed/>
    <w:rsid w:val="005B2C62"/>
    <w:rPr>
      <w:sz w:val="20"/>
      <w:szCs w:val="20"/>
    </w:rPr>
  </w:style>
  <w:style w:type="character" w:customStyle="1" w:styleId="TekstkomentarzaZnak">
    <w:name w:val="Tekst komentarza Znak"/>
    <w:basedOn w:val="Domylnaczcionkaakapitu"/>
    <w:link w:val="Tekstkomentarza"/>
    <w:uiPriority w:val="99"/>
    <w:rsid w:val="005B2C6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2C62"/>
    <w:rPr>
      <w:b/>
      <w:bCs/>
    </w:rPr>
  </w:style>
  <w:style w:type="character" w:customStyle="1" w:styleId="TematkomentarzaZnak">
    <w:name w:val="Temat komentarza Znak"/>
    <w:basedOn w:val="TekstkomentarzaZnak"/>
    <w:link w:val="Tematkomentarza"/>
    <w:uiPriority w:val="99"/>
    <w:semiHidden/>
    <w:rsid w:val="005B2C6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5B2C6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B2C62"/>
    <w:rPr>
      <w:rFonts w:ascii="Tahoma" w:eastAsia="Times New Roman" w:hAnsi="Tahoma" w:cs="Times New Roman"/>
      <w:sz w:val="16"/>
      <w:szCs w:val="16"/>
      <w:lang w:eastAsia="pl-PL"/>
    </w:rPr>
  </w:style>
  <w:style w:type="paragraph" w:styleId="Nagwek">
    <w:name w:val="header"/>
    <w:basedOn w:val="Normalny"/>
    <w:link w:val="NagwekZnak"/>
    <w:uiPriority w:val="99"/>
    <w:unhideWhenUsed/>
    <w:rsid w:val="005B2C62"/>
    <w:pPr>
      <w:tabs>
        <w:tab w:val="center" w:pos="4536"/>
        <w:tab w:val="right" w:pos="9072"/>
      </w:tabs>
    </w:pPr>
  </w:style>
  <w:style w:type="character" w:customStyle="1" w:styleId="NagwekZnak">
    <w:name w:val="Nagłówek Znak"/>
    <w:basedOn w:val="Domylnaczcionkaakapitu"/>
    <w:link w:val="Nagwek"/>
    <w:uiPriority w:val="99"/>
    <w:rsid w:val="005B2C62"/>
    <w:rPr>
      <w:rFonts w:ascii="Calibri" w:eastAsia="Times New Roman" w:hAnsi="Calibri" w:cs="Times New Roman"/>
      <w:lang w:eastAsia="pl-PL"/>
    </w:rPr>
  </w:style>
  <w:style w:type="paragraph" w:styleId="Stopka">
    <w:name w:val="footer"/>
    <w:basedOn w:val="Normalny"/>
    <w:link w:val="StopkaZnak"/>
    <w:uiPriority w:val="99"/>
    <w:unhideWhenUsed/>
    <w:rsid w:val="005B2C62"/>
    <w:pPr>
      <w:tabs>
        <w:tab w:val="center" w:pos="4536"/>
        <w:tab w:val="right" w:pos="9072"/>
      </w:tabs>
    </w:pPr>
  </w:style>
  <w:style w:type="character" w:customStyle="1" w:styleId="StopkaZnak">
    <w:name w:val="Stopka Znak"/>
    <w:basedOn w:val="Domylnaczcionkaakapitu"/>
    <w:link w:val="Stopka"/>
    <w:uiPriority w:val="99"/>
    <w:rsid w:val="005B2C62"/>
    <w:rPr>
      <w:rFonts w:ascii="Calibri" w:eastAsia="Times New Roman" w:hAnsi="Calibri" w:cs="Times New Roman"/>
      <w:lang w:eastAsia="pl-PL"/>
    </w:rPr>
  </w:style>
  <w:style w:type="paragraph" w:styleId="Tekstpodstawowy">
    <w:name w:val="Body Text"/>
    <w:basedOn w:val="Normalny"/>
    <w:link w:val="TekstpodstawowyZnak"/>
    <w:uiPriority w:val="99"/>
    <w:semiHidden/>
    <w:rsid w:val="005B2C62"/>
    <w:pPr>
      <w:suppressAutoHyphens/>
      <w:spacing w:after="0" w:line="240" w:lineRule="auto"/>
      <w:jc w:val="both"/>
    </w:pPr>
    <w:rPr>
      <w:rFonts w:ascii="Times New Roman" w:hAnsi="Times New Roman"/>
      <w:color w:val="000000"/>
      <w:sz w:val="24"/>
      <w:szCs w:val="20"/>
    </w:rPr>
  </w:style>
  <w:style w:type="character" w:customStyle="1" w:styleId="TekstpodstawowyZnak">
    <w:name w:val="Tekst podstawowy Znak"/>
    <w:basedOn w:val="Domylnaczcionkaakapitu"/>
    <w:link w:val="Tekstpodstawowy"/>
    <w:uiPriority w:val="99"/>
    <w:semiHidden/>
    <w:rsid w:val="005B2C62"/>
    <w:rPr>
      <w:rFonts w:ascii="Times New Roman" w:eastAsia="Times New Roman" w:hAnsi="Times New Roman" w:cs="Times New Roman"/>
      <w:color w:val="000000"/>
      <w:sz w:val="24"/>
      <w:szCs w:val="20"/>
      <w:lang w:eastAsia="pl-PL"/>
    </w:rPr>
  </w:style>
  <w:style w:type="paragraph" w:customStyle="1" w:styleId="Style3">
    <w:name w:val="Style3"/>
    <w:basedOn w:val="Normalny"/>
    <w:uiPriority w:val="99"/>
    <w:rsid w:val="005B2C62"/>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ny"/>
    <w:uiPriority w:val="99"/>
    <w:rsid w:val="005B2C62"/>
    <w:pPr>
      <w:widowControl w:val="0"/>
      <w:autoSpaceDE w:val="0"/>
      <w:autoSpaceDN w:val="0"/>
      <w:adjustRightInd w:val="0"/>
      <w:spacing w:after="0" w:line="187" w:lineRule="exact"/>
    </w:pPr>
    <w:rPr>
      <w:rFonts w:ascii="Times New Roman" w:hAnsi="Times New Roman"/>
      <w:sz w:val="24"/>
      <w:szCs w:val="24"/>
    </w:rPr>
  </w:style>
  <w:style w:type="paragraph" w:customStyle="1" w:styleId="Style13">
    <w:name w:val="Style13"/>
    <w:basedOn w:val="Normalny"/>
    <w:uiPriority w:val="99"/>
    <w:rsid w:val="005B2C62"/>
    <w:pPr>
      <w:widowControl w:val="0"/>
      <w:autoSpaceDE w:val="0"/>
      <w:autoSpaceDN w:val="0"/>
      <w:adjustRightInd w:val="0"/>
      <w:spacing w:after="0" w:line="226" w:lineRule="exact"/>
    </w:pPr>
    <w:rPr>
      <w:rFonts w:ascii="Times New Roman" w:hAnsi="Times New Roman"/>
      <w:sz w:val="24"/>
      <w:szCs w:val="24"/>
    </w:rPr>
  </w:style>
  <w:style w:type="paragraph" w:customStyle="1" w:styleId="Style15">
    <w:name w:val="Style15"/>
    <w:basedOn w:val="Normalny"/>
    <w:uiPriority w:val="99"/>
    <w:rsid w:val="005B2C62"/>
    <w:pPr>
      <w:widowControl w:val="0"/>
      <w:autoSpaceDE w:val="0"/>
      <w:autoSpaceDN w:val="0"/>
      <w:adjustRightInd w:val="0"/>
      <w:spacing w:after="0" w:line="182" w:lineRule="exact"/>
    </w:pPr>
    <w:rPr>
      <w:rFonts w:ascii="Times New Roman" w:hAnsi="Times New Roman"/>
      <w:sz w:val="24"/>
      <w:szCs w:val="24"/>
    </w:rPr>
  </w:style>
  <w:style w:type="character" w:customStyle="1" w:styleId="FontStyle20">
    <w:name w:val="Font Style20"/>
    <w:uiPriority w:val="99"/>
    <w:rsid w:val="005B2C62"/>
    <w:rPr>
      <w:rFonts w:ascii="Times New Roman" w:hAnsi="Times New Roman" w:cs="Times New Roman"/>
      <w:b/>
      <w:bCs/>
      <w:color w:val="000000"/>
      <w:sz w:val="20"/>
      <w:szCs w:val="20"/>
    </w:rPr>
  </w:style>
  <w:style w:type="character" w:customStyle="1" w:styleId="FontStyle22">
    <w:name w:val="Font Style22"/>
    <w:uiPriority w:val="99"/>
    <w:rsid w:val="005B2C62"/>
    <w:rPr>
      <w:rFonts w:ascii="Times New Roman" w:hAnsi="Times New Roman" w:cs="Times New Roman"/>
      <w:color w:val="000000"/>
      <w:sz w:val="14"/>
      <w:szCs w:val="14"/>
    </w:rPr>
  </w:style>
  <w:style w:type="paragraph" w:styleId="Akapitzlist">
    <w:name w:val="List Paragraph"/>
    <w:aliases w:val="Obiekt,List Paragraph1,List Paragraph,BulletC,normalny tekst,Tabela,Akapit z listą BS,Kolorowa lista — akcent 11,Podsis rysunku,Lista num,L1,Akapit z listą5,Akapit normalny,List Paragraph2,CW_Lista,lp1,Preambuła,Dot pt,F5 List Paragraph"/>
    <w:basedOn w:val="Normalny"/>
    <w:link w:val="AkapitzlistZnak"/>
    <w:uiPriority w:val="34"/>
    <w:qFormat/>
    <w:rsid w:val="005B2C62"/>
    <w:pPr>
      <w:ind w:left="720"/>
      <w:contextualSpacing/>
    </w:pPr>
  </w:style>
  <w:style w:type="paragraph" w:styleId="Bezodstpw">
    <w:name w:val="No Spacing"/>
    <w:uiPriority w:val="99"/>
    <w:qFormat/>
    <w:rsid w:val="005B2C62"/>
    <w:pPr>
      <w:spacing w:after="0" w:line="240" w:lineRule="auto"/>
      <w:ind w:left="330" w:right="660" w:hanging="330"/>
    </w:pPr>
    <w:rPr>
      <w:rFonts w:ascii="Calibri" w:eastAsia="Calibri" w:hAnsi="Calibri" w:cs="Times New Roman"/>
    </w:rPr>
  </w:style>
  <w:style w:type="paragraph" w:styleId="Poprawka">
    <w:name w:val="Revision"/>
    <w:hidden/>
    <w:uiPriority w:val="99"/>
    <w:semiHidden/>
    <w:rsid w:val="005B2C62"/>
    <w:pPr>
      <w:spacing w:after="0" w:line="240" w:lineRule="auto"/>
    </w:pPr>
    <w:rPr>
      <w:rFonts w:ascii="Calibri" w:eastAsia="Times New Roman" w:hAnsi="Calibri" w:cs="Times New Roman"/>
      <w:lang w:eastAsia="pl-PL"/>
    </w:rPr>
  </w:style>
  <w:style w:type="paragraph" w:customStyle="1" w:styleId="Bezodstpw1">
    <w:name w:val="Bez odstępów1"/>
    <w:uiPriority w:val="99"/>
    <w:rsid w:val="005B2C62"/>
    <w:pPr>
      <w:spacing w:after="0" w:line="240" w:lineRule="auto"/>
      <w:ind w:left="330" w:right="660" w:hanging="330"/>
    </w:pPr>
    <w:rPr>
      <w:rFonts w:ascii="Calibri" w:eastAsia="Calibri" w:hAnsi="Calibri" w:cs="Calibri"/>
    </w:rPr>
  </w:style>
  <w:style w:type="character" w:customStyle="1" w:styleId="usercontent">
    <w:name w:val="usercontent"/>
    <w:basedOn w:val="Domylnaczcionkaakapitu"/>
    <w:rsid w:val="005B2C62"/>
  </w:style>
  <w:style w:type="paragraph" w:customStyle="1" w:styleId="Tabela1">
    <w:name w:val="Tabela1"/>
    <w:basedOn w:val="Normalny"/>
    <w:uiPriority w:val="99"/>
    <w:rsid w:val="005B2C62"/>
    <w:pPr>
      <w:widowControl w:val="0"/>
      <w:overflowPunct w:val="0"/>
      <w:autoSpaceDE w:val="0"/>
      <w:autoSpaceDN w:val="0"/>
      <w:adjustRightInd w:val="0"/>
      <w:spacing w:before="20" w:after="20" w:line="240" w:lineRule="auto"/>
      <w:ind w:left="113"/>
      <w:textAlignment w:val="baseline"/>
    </w:pPr>
    <w:rPr>
      <w:rFonts w:ascii="Times New Roman" w:hAnsi="Times New Roman"/>
    </w:rPr>
  </w:style>
  <w:style w:type="paragraph" w:customStyle="1" w:styleId="Standard">
    <w:name w:val="Standard"/>
    <w:uiPriority w:val="99"/>
    <w:rsid w:val="005B2C62"/>
    <w:pPr>
      <w:suppressAutoHyphens/>
      <w:autoSpaceDN w:val="0"/>
      <w:spacing w:after="200" w:line="276" w:lineRule="auto"/>
      <w:textAlignment w:val="baseline"/>
    </w:pPr>
    <w:rPr>
      <w:rFonts w:ascii="Calibri" w:eastAsia="SimSun" w:hAnsi="Calibri" w:cs="Calibri"/>
      <w:kern w:val="3"/>
    </w:rPr>
  </w:style>
  <w:style w:type="paragraph" w:customStyle="1" w:styleId="Default">
    <w:name w:val="Default"/>
    <w:uiPriority w:val="99"/>
    <w:rsid w:val="005B2C6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5B2C62"/>
    <w:pPr>
      <w:spacing w:before="100" w:beforeAutospacing="1" w:after="100" w:afterAutospacing="1"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5B2C62"/>
    <w:pPr>
      <w:spacing w:after="0" w:line="240" w:lineRule="auto"/>
    </w:pPr>
    <w:rPr>
      <w:rFonts w:ascii="Arial" w:eastAsiaTheme="minorHAnsi" w:hAnsi="Arial" w:cstheme="minorBidi"/>
      <w:sz w:val="18"/>
      <w:szCs w:val="21"/>
      <w:lang w:eastAsia="en-US"/>
    </w:rPr>
  </w:style>
  <w:style w:type="character" w:customStyle="1" w:styleId="ZwykytekstZnak">
    <w:name w:val="Zwykły tekst Znak"/>
    <w:basedOn w:val="Domylnaczcionkaakapitu"/>
    <w:link w:val="Zwykytekst"/>
    <w:uiPriority w:val="99"/>
    <w:rsid w:val="005B2C62"/>
    <w:rPr>
      <w:rFonts w:ascii="Arial" w:hAnsi="Arial"/>
      <w:sz w:val="18"/>
      <w:szCs w:val="21"/>
    </w:rPr>
  </w:style>
  <w:style w:type="character" w:customStyle="1" w:styleId="WW8Num11z2">
    <w:name w:val="WW8Num11z2"/>
    <w:rsid w:val="005B2C62"/>
    <w:rPr>
      <w:rFonts w:ascii="Wingdings" w:hAnsi="Wingdings"/>
    </w:rPr>
  </w:style>
  <w:style w:type="paragraph" w:customStyle="1" w:styleId="Normalny1">
    <w:name w:val="Normalny1"/>
    <w:uiPriority w:val="99"/>
    <w:rsid w:val="005B2C62"/>
    <w:pPr>
      <w:suppressAutoHyphens/>
      <w:spacing w:after="200" w:line="276" w:lineRule="auto"/>
      <w:textAlignment w:val="baseline"/>
    </w:pPr>
    <w:rPr>
      <w:rFonts w:ascii="Calibri" w:eastAsia="Times New Roman" w:hAnsi="Calibri" w:cs="Calibri"/>
      <w:lang w:eastAsia="ar-SA"/>
    </w:rPr>
  </w:style>
  <w:style w:type="paragraph" w:styleId="Tekstprzypisukocowego">
    <w:name w:val="endnote text"/>
    <w:basedOn w:val="Normalny"/>
    <w:link w:val="TekstprzypisukocowegoZnak"/>
    <w:uiPriority w:val="99"/>
    <w:semiHidden/>
    <w:unhideWhenUsed/>
    <w:rsid w:val="005B2C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2C6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5B2C62"/>
    <w:rPr>
      <w:vertAlign w:val="superscript"/>
    </w:rPr>
  </w:style>
  <w:style w:type="character" w:styleId="Hipercze">
    <w:name w:val="Hyperlink"/>
    <w:uiPriority w:val="99"/>
    <w:semiHidden/>
    <w:unhideWhenUsed/>
    <w:rsid w:val="005B2C62"/>
    <w:rPr>
      <w:color w:val="0000FF"/>
      <w:u w:val="single"/>
    </w:rPr>
  </w:style>
  <w:style w:type="numbering" w:customStyle="1" w:styleId="List0">
    <w:name w:val="List 0"/>
    <w:rsid w:val="005B2C62"/>
    <w:pPr>
      <w:numPr>
        <w:numId w:val="2"/>
      </w:numPr>
    </w:pPr>
  </w:style>
  <w:style w:type="character" w:styleId="UyteHipercze">
    <w:name w:val="FollowedHyperlink"/>
    <w:basedOn w:val="Domylnaczcionkaakapitu"/>
    <w:uiPriority w:val="99"/>
    <w:semiHidden/>
    <w:unhideWhenUsed/>
    <w:rsid w:val="005B2C62"/>
    <w:rPr>
      <w:color w:val="954F72" w:themeColor="followedHyperlink"/>
      <w:u w:val="single"/>
    </w:rPr>
  </w:style>
  <w:style w:type="character" w:customStyle="1" w:styleId="Nagwek1Znak">
    <w:name w:val="Nagłówek 1 Znak"/>
    <w:basedOn w:val="Domylnaczcionkaakapitu"/>
    <w:link w:val="Nagwek1"/>
    <w:uiPriority w:val="9"/>
    <w:rsid w:val="00C654A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C1248"/>
    <w:rPr>
      <w:rFonts w:asciiTheme="majorHAnsi" w:eastAsiaTheme="majorEastAsia" w:hAnsiTheme="majorHAnsi" w:cstheme="majorBidi"/>
      <w:color w:val="2F5496" w:themeColor="accent1" w:themeShade="BF"/>
      <w:sz w:val="26"/>
      <w:szCs w:val="26"/>
      <w:lang w:eastAsia="pl-PL"/>
    </w:rPr>
  </w:style>
  <w:style w:type="character" w:customStyle="1" w:styleId="AkapitzlistZnak">
    <w:name w:val="Akapit z listą Znak"/>
    <w:aliases w:val="Obiekt Znak,List Paragraph1 Znak,List Paragraph Znak,BulletC Znak,normalny tekst Znak,Tabela Znak,Akapit z listą BS Znak,Kolorowa lista — akcent 11 Znak,Podsis rysunku Znak,Lista num Znak,L1 Znak,Akapit z listą5 Znak,CW_Lista Znak"/>
    <w:basedOn w:val="Domylnaczcionkaakapitu"/>
    <w:link w:val="Akapitzlist"/>
    <w:uiPriority w:val="34"/>
    <w:qFormat/>
    <w:locked/>
    <w:rsid w:val="006C1248"/>
    <w:rPr>
      <w:rFonts w:ascii="Calibri" w:eastAsia="Times New Roman" w:hAnsi="Calibri" w:cs="Times New Roman"/>
      <w:lang w:eastAsia="pl-PL"/>
    </w:rPr>
  </w:style>
  <w:style w:type="paragraph" w:customStyle="1" w:styleId="W22">
    <w:name w:val="W22"/>
    <w:basedOn w:val="Normalny"/>
    <w:link w:val="W22Znak"/>
    <w:uiPriority w:val="99"/>
    <w:rsid w:val="006C1248"/>
    <w:pPr>
      <w:spacing w:before="60" w:after="60" w:line="240" w:lineRule="auto"/>
    </w:pPr>
    <w:rPr>
      <w:rFonts w:ascii="Times New Roman" w:hAnsi="Times New Roman"/>
      <w:sz w:val="24"/>
      <w:szCs w:val="20"/>
    </w:rPr>
  </w:style>
  <w:style w:type="character" w:customStyle="1" w:styleId="W22Znak">
    <w:name w:val="W22 Znak"/>
    <w:link w:val="W22"/>
    <w:uiPriority w:val="99"/>
    <w:locked/>
    <w:rsid w:val="006C1248"/>
    <w:rPr>
      <w:rFonts w:ascii="Times New Roman" w:eastAsia="Times New Roman" w:hAnsi="Times New Roman" w:cs="Times New Roman"/>
      <w:sz w:val="24"/>
      <w:szCs w:val="20"/>
      <w:lang w:eastAsia="pl-PL"/>
    </w:rPr>
  </w:style>
  <w:style w:type="character" w:customStyle="1" w:styleId="FontStyle15">
    <w:name w:val="Font Style15"/>
    <w:rsid w:val="006C1248"/>
    <w:rPr>
      <w:rFonts w:ascii="Arial" w:eastAsia="Arial" w:hAnsi="Arial" w:cs="Arial"/>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C62"/>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C654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12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9"/>
    <w:qFormat/>
    <w:rsid w:val="005B2C62"/>
    <w:pPr>
      <w:keepNext/>
      <w:numPr>
        <w:numId w:val="1"/>
      </w:numPr>
      <w:spacing w:after="0" w:line="240" w:lineRule="auto"/>
      <w:jc w:val="both"/>
      <w:outlineLvl w:val="6"/>
    </w:pPr>
    <w:rPr>
      <w:rFonts w:ascii="Times New Roman" w:hAnsi="Times New Roman"/>
      <w:b/>
      <w:bCs/>
      <w:sz w:val="24"/>
      <w:szCs w:val="24"/>
    </w:rPr>
  </w:style>
  <w:style w:type="paragraph" w:styleId="Nagwek8">
    <w:name w:val="heading 8"/>
    <w:basedOn w:val="Normalny"/>
    <w:next w:val="Normalny"/>
    <w:link w:val="Nagwek8Znak"/>
    <w:uiPriority w:val="99"/>
    <w:qFormat/>
    <w:rsid w:val="005B2C62"/>
    <w:pPr>
      <w:keepNext/>
      <w:numPr>
        <w:ilvl w:val="1"/>
        <w:numId w:val="1"/>
      </w:numPr>
      <w:spacing w:after="0" w:line="240" w:lineRule="auto"/>
      <w:jc w:val="both"/>
      <w:outlineLvl w:val="7"/>
    </w:pPr>
    <w:rPr>
      <w:rFonts w:ascii="Times New Roman" w:hAnsi="Times New Roman"/>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9"/>
    <w:rsid w:val="005B2C6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5B2C62"/>
    <w:rPr>
      <w:rFonts w:ascii="Times New Roman" w:eastAsia="Times New Roman" w:hAnsi="Times New Roman" w:cs="Times New Roman"/>
      <w:sz w:val="24"/>
      <w:szCs w:val="24"/>
      <w:u w:val="single"/>
      <w:lang w:eastAsia="pl-PL"/>
    </w:rPr>
  </w:style>
  <w:style w:type="paragraph" w:styleId="Mapadokumentu">
    <w:name w:val="Document Map"/>
    <w:basedOn w:val="Normalny"/>
    <w:link w:val="MapadokumentuZnak"/>
    <w:uiPriority w:val="99"/>
    <w:semiHidden/>
    <w:unhideWhenUsed/>
    <w:rsid w:val="005B2C62"/>
    <w:rPr>
      <w:rFonts w:ascii="Tahoma" w:hAnsi="Tahoma"/>
      <w:sz w:val="16"/>
      <w:szCs w:val="16"/>
    </w:rPr>
  </w:style>
  <w:style w:type="character" w:customStyle="1" w:styleId="MapadokumentuZnak">
    <w:name w:val="Mapa dokumentu Znak"/>
    <w:basedOn w:val="Domylnaczcionkaakapitu"/>
    <w:link w:val="Mapadokumentu"/>
    <w:uiPriority w:val="99"/>
    <w:semiHidden/>
    <w:rsid w:val="005B2C62"/>
    <w:rPr>
      <w:rFonts w:ascii="Tahoma" w:eastAsia="Times New Roman" w:hAnsi="Tahoma" w:cs="Times New Roman"/>
      <w:sz w:val="16"/>
      <w:szCs w:val="16"/>
      <w:lang w:eastAsia="pl-PL"/>
    </w:rPr>
  </w:style>
  <w:style w:type="paragraph" w:customStyle="1" w:styleId="zawartotabeli">
    <w:name w:val="zawartotabeli"/>
    <w:basedOn w:val="Normalny"/>
    <w:uiPriority w:val="99"/>
    <w:rsid w:val="005B2C62"/>
    <w:pPr>
      <w:spacing w:before="100" w:beforeAutospacing="1" w:after="100" w:afterAutospacing="1" w:line="240" w:lineRule="auto"/>
    </w:pPr>
    <w:rPr>
      <w:rFonts w:ascii="Times New Roman" w:eastAsia="Calibri" w:hAnsi="Times New Roman"/>
      <w:sz w:val="24"/>
      <w:szCs w:val="24"/>
    </w:rPr>
  </w:style>
  <w:style w:type="character" w:styleId="Odwoaniedokomentarza">
    <w:name w:val="annotation reference"/>
    <w:uiPriority w:val="99"/>
    <w:semiHidden/>
    <w:unhideWhenUsed/>
    <w:rsid w:val="005B2C62"/>
    <w:rPr>
      <w:sz w:val="16"/>
      <w:szCs w:val="16"/>
    </w:rPr>
  </w:style>
  <w:style w:type="paragraph" w:styleId="Tekstkomentarza">
    <w:name w:val="annotation text"/>
    <w:basedOn w:val="Normalny"/>
    <w:link w:val="TekstkomentarzaZnak"/>
    <w:uiPriority w:val="99"/>
    <w:unhideWhenUsed/>
    <w:rsid w:val="005B2C62"/>
    <w:rPr>
      <w:sz w:val="20"/>
      <w:szCs w:val="20"/>
    </w:rPr>
  </w:style>
  <w:style w:type="character" w:customStyle="1" w:styleId="TekstkomentarzaZnak">
    <w:name w:val="Tekst komentarza Znak"/>
    <w:basedOn w:val="Domylnaczcionkaakapitu"/>
    <w:link w:val="Tekstkomentarza"/>
    <w:uiPriority w:val="99"/>
    <w:rsid w:val="005B2C6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2C62"/>
    <w:rPr>
      <w:b/>
      <w:bCs/>
    </w:rPr>
  </w:style>
  <w:style w:type="character" w:customStyle="1" w:styleId="TematkomentarzaZnak">
    <w:name w:val="Temat komentarza Znak"/>
    <w:basedOn w:val="TekstkomentarzaZnak"/>
    <w:link w:val="Tematkomentarza"/>
    <w:uiPriority w:val="99"/>
    <w:semiHidden/>
    <w:rsid w:val="005B2C6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5B2C6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B2C62"/>
    <w:rPr>
      <w:rFonts w:ascii="Tahoma" w:eastAsia="Times New Roman" w:hAnsi="Tahoma" w:cs="Times New Roman"/>
      <w:sz w:val="16"/>
      <w:szCs w:val="16"/>
      <w:lang w:eastAsia="pl-PL"/>
    </w:rPr>
  </w:style>
  <w:style w:type="paragraph" w:styleId="Nagwek">
    <w:name w:val="header"/>
    <w:basedOn w:val="Normalny"/>
    <w:link w:val="NagwekZnak"/>
    <w:uiPriority w:val="99"/>
    <w:unhideWhenUsed/>
    <w:rsid w:val="005B2C62"/>
    <w:pPr>
      <w:tabs>
        <w:tab w:val="center" w:pos="4536"/>
        <w:tab w:val="right" w:pos="9072"/>
      </w:tabs>
    </w:pPr>
  </w:style>
  <w:style w:type="character" w:customStyle="1" w:styleId="NagwekZnak">
    <w:name w:val="Nagłówek Znak"/>
    <w:basedOn w:val="Domylnaczcionkaakapitu"/>
    <w:link w:val="Nagwek"/>
    <w:uiPriority w:val="99"/>
    <w:rsid w:val="005B2C62"/>
    <w:rPr>
      <w:rFonts w:ascii="Calibri" w:eastAsia="Times New Roman" w:hAnsi="Calibri" w:cs="Times New Roman"/>
      <w:lang w:eastAsia="pl-PL"/>
    </w:rPr>
  </w:style>
  <w:style w:type="paragraph" w:styleId="Stopka">
    <w:name w:val="footer"/>
    <w:basedOn w:val="Normalny"/>
    <w:link w:val="StopkaZnak"/>
    <w:uiPriority w:val="99"/>
    <w:unhideWhenUsed/>
    <w:rsid w:val="005B2C62"/>
    <w:pPr>
      <w:tabs>
        <w:tab w:val="center" w:pos="4536"/>
        <w:tab w:val="right" w:pos="9072"/>
      </w:tabs>
    </w:pPr>
  </w:style>
  <w:style w:type="character" w:customStyle="1" w:styleId="StopkaZnak">
    <w:name w:val="Stopka Znak"/>
    <w:basedOn w:val="Domylnaczcionkaakapitu"/>
    <w:link w:val="Stopka"/>
    <w:uiPriority w:val="99"/>
    <w:rsid w:val="005B2C62"/>
    <w:rPr>
      <w:rFonts w:ascii="Calibri" w:eastAsia="Times New Roman" w:hAnsi="Calibri" w:cs="Times New Roman"/>
      <w:lang w:eastAsia="pl-PL"/>
    </w:rPr>
  </w:style>
  <w:style w:type="paragraph" w:styleId="Tekstpodstawowy">
    <w:name w:val="Body Text"/>
    <w:basedOn w:val="Normalny"/>
    <w:link w:val="TekstpodstawowyZnak"/>
    <w:uiPriority w:val="99"/>
    <w:semiHidden/>
    <w:rsid w:val="005B2C62"/>
    <w:pPr>
      <w:suppressAutoHyphens/>
      <w:spacing w:after="0" w:line="240" w:lineRule="auto"/>
      <w:jc w:val="both"/>
    </w:pPr>
    <w:rPr>
      <w:rFonts w:ascii="Times New Roman" w:hAnsi="Times New Roman"/>
      <w:color w:val="000000"/>
      <w:sz w:val="24"/>
      <w:szCs w:val="20"/>
    </w:rPr>
  </w:style>
  <w:style w:type="character" w:customStyle="1" w:styleId="TekstpodstawowyZnak">
    <w:name w:val="Tekst podstawowy Znak"/>
    <w:basedOn w:val="Domylnaczcionkaakapitu"/>
    <w:link w:val="Tekstpodstawowy"/>
    <w:uiPriority w:val="99"/>
    <w:semiHidden/>
    <w:rsid w:val="005B2C62"/>
    <w:rPr>
      <w:rFonts w:ascii="Times New Roman" w:eastAsia="Times New Roman" w:hAnsi="Times New Roman" w:cs="Times New Roman"/>
      <w:color w:val="000000"/>
      <w:sz w:val="24"/>
      <w:szCs w:val="20"/>
      <w:lang w:eastAsia="pl-PL"/>
    </w:rPr>
  </w:style>
  <w:style w:type="paragraph" w:customStyle="1" w:styleId="Style3">
    <w:name w:val="Style3"/>
    <w:basedOn w:val="Normalny"/>
    <w:uiPriority w:val="99"/>
    <w:rsid w:val="005B2C62"/>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Normalny"/>
    <w:uiPriority w:val="99"/>
    <w:rsid w:val="005B2C62"/>
    <w:pPr>
      <w:widowControl w:val="0"/>
      <w:autoSpaceDE w:val="0"/>
      <w:autoSpaceDN w:val="0"/>
      <w:adjustRightInd w:val="0"/>
      <w:spacing w:after="0" w:line="187" w:lineRule="exact"/>
    </w:pPr>
    <w:rPr>
      <w:rFonts w:ascii="Times New Roman" w:hAnsi="Times New Roman"/>
      <w:sz w:val="24"/>
      <w:szCs w:val="24"/>
    </w:rPr>
  </w:style>
  <w:style w:type="paragraph" w:customStyle="1" w:styleId="Style13">
    <w:name w:val="Style13"/>
    <w:basedOn w:val="Normalny"/>
    <w:uiPriority w:val="99"/>
    <w:rsid w:val="005B2C62"/>
    <w:pPr>
      <w:widowControl w:val="0"/>
      <w:autoSpaceDE w:val="0"/>
      <w:autoSpaceDN w:val="0"/>
      <w:adjustRightInd w:val="0"/>
      <w:spacing w:after="0" w:line="226" w:lineRule="exact"/>
    </w:pPr>
    <w:rPr>
      <w:rFonts w:ascii="Times New Roman" w:hAnsi="Times New Roman"/>
      <w:sz w:val="24"/>
      <w:szCs w:val="24"/>
    </w:rPr>
  </w:style>
  <w:style w:type="paragraph" w:customStyle="1" w:styleId="Style15">
    <w:name w:val="Style15"/>
    <w:basedOn w:val="Normalny"/>
    <w:uiPriority w:val="99"/>
    <w:rsid w:val="005B2C62"/>
    <w:pPr>
      <w:widowControl w:val="0"/>
      <w:autoSpaceDE w:val="0"/>
      <w:autoSpaceDN w:val="0"/>
      <w:adjustRightInd w:val="0"/>
      <w:spacing w:after="0" w:line="182" w:lineRule="exact"/>
    </w:pPr>
    <w:rPr>
      <w:rFonts w:ascii="Times New Roman" w:hAnsi="Times New Roman"/>
      <w:sz w:val="24"/>
      <w:szCs w:val="24"/>
    </w:rPr>
  </w:style>
  <w:style w:type="character" w:customStyle="1" w:styleId="FontStyle20">
    <w:name w:val="Font Style20"/>
    <w:uiPriority w:val="99"/>
    <w:rsid w:val="005B2C62"/>
    <w:rPr>
      <w:rFonts w:ascii="Times New Roman" w:hAnsi="Times New Roman" w:cs="Times New Roman"/>
      <w:b/>
      <w:bCs/>
      <w:color w:val="000000"/>
      <w:sz w:val="20"/>
      <w:szCs w:val="20"/>
    </w:rPr>
  </w:style>
  <w:style w:type="character" w:customStyle="1" w:styleId="FontStyle22">
    <w:name w:val="Font Style22"/>
    <w:uiPriority w:val="99"/>
    <w:rsid w:val="005B2C62"/>
    <w:rPr>
      <w:rFonts w:ascii="Times New Roman" w:hAnsi="Times New Roman" w:cs="Times New Roman"/>
      <w:color w:val="000000"/>
      <w:sz w:val="14"/>
      <w:szCs w:val="14"/>
    </w:rPr>
  </w:style>
  <w:style w:type="paragraph" w:styleId="Akapitzlist">
    <w:name w:val="List Paragraph"/>
    <w:aliases w:val="Obiekt,List Paragraph1,List Paragraph,BulletC,normalny tekst,Tabela,Akapit z listą BS,Kolorowa lista — akcent 11,Podsis rysunku,Lista num,L1,Akapit z listą5,Akapit normalny,List Paragraph2,CW_Lista,lp1,Preambuła,Dot pt,F5 List Paragraph"/>
    <w:basedOn w:val="Normalny"/>
    <w:link w:val="AkapitzlistZnak"/>
    <w:uiPriority w:val="34"/>
    <w:qFormat/>
    <w:rsid w:val="005B2C62"/>
    <w:pPr>
      <w:ind w:left="720"/>
      <w:contextualSpacing/>
    </w:pPr>
  </w:style>
  <w:style w:type="paragraph" w:styleId="Bezodstpw">
    <w:name w:val="No Spacing"/>
    <w:uiPriority w:val="99"/>
    <w:qFormat/>
    <w:rsid w:val="005B2C62"/>
    <w:pPr>
      <w:spacing w:after="0" w:line="240" w:lineRule="auto"/>
      <w:ind w:left="330" w:right="660" w:hanging="330"/>
    </w:pPr>
    <w:rPr>
      <w:rFonts w:ascii="Calibri" w:eastAsia="Calibri" w:hAnsi="Calibri" w:cs="Times New Roman"/>
    </w:rPr>
  </w:style>
  <w:style w:type="paragraph" w:styleId="Poprawka">
    <w:name w:val="Revision"/>
    <w:hidden/>
    <w:uiPriority w:val="99"/>
    <w:semiHidden/>
    <w:rsid w:val="005B2C62"/>
    <w:pPr>
      <w:spacing w:after="0" w:line="240" w:lineRule="auto"/>
    </w:pPr>
    <w:rPr>
      <w:rFonts w:ascii="Calibri" w:eastAsia="Times New Roman" w:hAnsi="Calibri" w:cs="Times New Roman"/>
      <w:lang w:eastAsia="pl-PL"/>
    </w:rPr>
  </w:style>
  <w:style w:type="paragraph" w:customStyle="1" w:styleId="Bezodstpw1">
    <w:name w:val="Bez odstępów1"/>
    <w:uiPriority w:val="99"/>
    <w:rsid w:val="005B2C62"/>
    <w:pPr>
      <w:spacing w:after="0" w:line="240" w:lineRule="auto"/>
      <w:ind w:left="330" w:right="660" w:hanging="330"/>
    </w:pPr>
    <w:rPr>
      <w:rFonts w:ascii="Calibri" w:eastAsia="Calibri" w:hAnsi="Calibri" w:cs="Calibri"/>
    </w:rPr>
  </w:style>
  <w:style w:type="character" w:customStyle="1" w:styleId="usercontent">
    <w:name w:val="usercontent"/>
    <w:basedOn w:val="Domylnaczcionkaakapitu"/>
    <w:rsid w:val="005B2C62"/>
  </w:style>
  <w:style w:type="paragraph" w:customStyle="1" w:styleId="Tabela1">
    <w:name w:val="Tabela1"/>
    <w:basedOn w:val="Normalny"/>
    <w:uiPriority w:val="99"/>
    <w:rsid w:val="005B2C62"/>
    <w:pPr>
      <w:widowControl w:val="0"/>
      <w:overflowPunct w:val="0"/>
      <w:autoSpaceDE w:val="0"/>
      <w:autoSpaceDN w:val="0"/>
      <w:adjustRightInd w:val="0"/>
      <w:spacing w:before="20" w:after="20" w:line="240" w:lineRule="auto"/>
      <w:ind w:left="113"/>
      <w:textAlignment w:val="baseline"/>
    </w:pPr>
    <w:rPr>
      <w:rFonts w:ascii="Times New Roman" w:hAnsi="Times New Roman"/>
    </w:rPr>
  </w:style>
  <w:style w:type="paragraph" w:customStyle="1" w:styleId="Standard">
    <w:name w:val="Standard"/>
    <w:uiPriority w:val="99"/>
    <w:rsid w:val="005B2C62"/>
    <w:pPr>
      <w:suppressAutoHyphens/>
      <w:autoSpaceDN w:val="0"/>
      <w:spacing w:after="200" w:line="276" w:lineRule="auto"/>
      <w:textAlignment w:val="baseline"/>
    </w:pPr>
    <w:rPr>
      <w:rFonts w:ascii="Calibri" w:eastAsia="SimSun" w:hAnsi="Calibri" w:cs="Calibri"/>
      <w:kern w:val="3"/>
    </w:rPr>
  </w:style>
  <w:style w:type="paragraph" w:customStyle="1" w:styleId="Default">
    <w:name w:val="Default"/>
    <w:uiPriority w:val="99"/>
    <w:rsid w:val="005B2C62"/>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5B2C62"/>
    <w:pPr>
      <w:spacing w:before="100" w:beforeAutospacing="1" w:after="100" w:afterAutospacing="1" w:line="240" w:lineRule="auto"/>
    </w:pPr>
    <w:rPr>
      <w:rFonts w:ascii="Times New Roman" w:eastAsiaTheme="minorHAnsi" w:hAnsi="Times New Roman"/>
      <w:sz w:val="24"/>
      <w:szCs w:val="24"/>
    </w:rPr>
  </w:style>
  <w:style w:type="paragraph" w:styleId="Zwykytekst">
    <w:name w:val="Plain Text"/>
    <w:basedOn w:val="Normalny"/>
    <w:link w:val="ZwykytekstZnak"/>
    <w:uiPriority w:val="99"/>
    <w:unhideWhenUsed/>
    <w:rsid w:val="005B2C62"/>
    <w:pPr>
      <w:spacing w:after="0" w:line="240" w:lineRule="auto"/>
    </w:pPr>
    <w:rPr>
      <w:rFonts w:ascii="Arial" w:eastAsiaTheme="minorHAnsi" w:hAnsi="Arial" w:cstheme="minorBidi"/>
      <w:sz w:val="18"/>
      <w:szCs w:val="21"/>
      <w:lang w:eastAsia="en-US"/>
    </w:rPr>
  </w:style>
  <w:style w:type="character" w:customStyle="1" w:styleId="ZwykytekstZnak">
    <w:name w:val="Zwykły tekst Znak"/>
    <w:basedOn w:val="Domylnaczcionkaakapitu"/>
    <w:link w:val="Zwykytekst"/>
    <w:uiPriority w:val="99"/>
    <w:rsid w:val="005B2C62"/>
    <w:rPr>
      <w:rFonts w:ascii="Arial" w:hAnsi="Arial"/>
      <w:sz w:val="18"/>
      <w:szCs w:val="21"/>
    </w:rPr>
  </w:style>
  <w:style w:type="character" w:customStyle="1" w:styleId="WW8Num11z2">
    <w:name w:val="WW8Num11z2"/>
    <w:rsid w:val="005B2C62"/>
    <w:rPr>
      <w:rFonts w:ascii="Wingdings" w:hAnsi="Wingdings"/>
    </w:rPr>
  </w:style>
  <w:style w:type="paragraph" w:customStyle="1" w:styleId="Normalny1">
    <w:name w:val="Normalny1"/>
    <w:uiPriority w:val="99"/>
    <w:rsid w:val="005B2C62"/>
    <w:pPr>
      <w:suppressAutoHyphens/>
      <w:spacing w:after="200" w:line="276" w:lineRule="auto"/>
      <w:textAlignment w:val="baseline"/>
    </w:pPr>
    <w:rPr>
      <w:rFonts w:ascii="Calibri" w:eastAsia="Times New Roman" w:hAnsi="Calibri" w:cs="Calibri"/>
      <w:lang w:eastAsia="ar-SA"/>
    </w:rPr>
  </w:style>
  <w:style w:type="paragraph" w:styleId="Tekstprzypisukocowego">
    <w:name w:val="endnote text"/>
    <w:basedOn w:val="Normalny"/>
    <w:link w:val="TekstprzypisukocowegoZnak"/>
    <w:uiPriority w:val="99"/>
    <w:semiHidden/>
    <w:unhideWhenUsed/>
    <w:rsid w:val="005B2C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2C6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5B2C62"/>
    <w:rPr>
      <w:vertAlign w:val="superscript"/>
    </w:rPr>
  </w:style>
  <w:style w:type="character" w:styleId="Hipercze">
    <w:name w:val="Hyperlink"/>
    <w:uiPriority w:val="99"/>
    <w:semiHidden/>
    <w:unhideWhenUsed/>
    <w:rsid w:val="005B2C62"/>
    <w:rPr>
      <w:color w:val="0000FF"/>
      <w:u w:val="single"/>
    </w:rPr>
  </w:style>
  <w:style w:type="numbering" w:customStyle="1" w:styleId="List0">
    <w:name w:val="List 0"/>
    <w:rsid w:val="005B2C62"/>
    <w:pPr>
      <w:numPr>
        <w:numId w:val="2"/>
      </w:numPr>
    </w:pPr>
  </w:style>
  <w:style w:type="character" w:styleId="UyteHipercze">
    <w:name w:val="FollowedHyperlink"/>
    <w:basedOn w:val="Domylnaczcionkaakapitu"/>
    <w:uiPriority w:val="99"/>
    <w:semiHidden/>
    <w:unhideWhenUsed/>
    <w:rsid w:val="005B2C62"/>
    <w:rPr>
      <w:color w:val="954F72" w:themeColor="followedHyperlink"/>
      <w:u w:val="single"/>
    </w:rPr>
  </w:style>
  <w:style w:type="character" w:customStyle="1" w:styleId="Nagwek1Znak">
    <w:name w:val="Nagłówek 1 Znak"/>
    <w:basedOn w:val="Domylnaczcionkaakapitu"/>
    <w:link w:val="Nagwek1"/>
    <w:uiPriority w:val="9"/>
    <w:rsid w:val="00C654A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C1248"/>
    <w:rPr>
      <w:rFonts w:asciiTheme="majorHAnsi" w:eastAsiaTheme="majorEastAsia" w:hAnsiTheme="majorHAnsi" w:cstheme="majorBidi"/>
      <w:color w:val="2F5496" w:themeColor="accent1" w:themeShade="BF"/>
      <w:sz w:val="26"/>
      <w:szCs w:val="26"/>
      <w:lang w:eastAsia="pl-PL"/>
    </w:rPr>
  </w:style>
  <w:style w:type="character" w:customStyle="1" w:styleId="AkapitzlistZnak">
    <w:name w:val="Akapit z listą Znak"/>
    <w:aliases w:val="Obiekt Znak,List Paragraph1 Znak,List Paragraph Znak,BulletC Znak,normalny tekst Znak,Tabela Znak,Akapit z listą BS Znak,Kolorowa lista — akcent 11 Znak,Podsis rysunku Znak,Lista num Znak,L1 Znak,Akapit z listą5 Znak,CW_Lista Znak"/>
    <w:basedOn w:val="Domylnaczcionkaakapitu"/>
    <w:link w:val="Akapitzlist"/>
    <w:uiPriority w:val="34"/>
    <w:qFormat/>
    <w:locked/>
    <w:rsid w:val="006C1248"/>
    <w:rPr>
      <w:rFonts w:ascii="Calibri" w:eastAsia="Times New Roman" w:hAnsi="Calibri" w:cs="Times New Roman"/>
      <w:lang w:eastAsia="pl-PL"/>
    </w:rPr>
  </w:style>
  <w:style w:type="paragraph" w:customStyle="1" w:styleId="W22">
    <w:name w:val="W22"/>
    <w:basedOn w:val="Normalny"/>
    <w:link w:val="W22Znak"/>
    <w:uiPriority w:val="99"/>
    <w:rsid w:val="006C1248"/>
    <w:pPr>
      <w:spacing w:before="60" w:after="60" w:line="240" w:lineRule="auto"/>
    </w:pPr>
    <w:rPr>
      <w:rFonts w:ascii="Times New Roman" w:hAnsi="Times New Roman"/>
      <w:sz w:val="24"/>
      <w:szCs w:val="20"/>
    </w:rPr>
  </w:style>
  <w:style w:type="character" w:customStyle="1" w:styleId="W22Znak">
    <w:name w:val="W22 Znak"/>
    <w:link w:val="W22"/>
    <w:uiPriority w:val="99"/>
    <w:locked/>
    <w:rsid w:val="006C1248"/>
    <w:rPr>
      <w:rFonts w:ascii="Times New Roman" w:eastAsia="Times New Roman" w:hAnsi="Times New Roman" w:cs="Times New Roman"/>
      <w:sz w:val="24"/>
      <w:szCs w:val="20"/>
      <w:lang w:eastAsia="pl-PL"/>
    </w:rPr>
  </w:style>
  <w:style w:type="character" w:customStyle="1" w:styleId="FontStyle15">
    <w:name w:val="Font Style15"/>
    <w:rsid w:val="006C1248"/>
    <w:rPr>
      <w:rFonts w:ascii="Arial" w:eastAsia="Arial" w:hAnsi="Arial" w:cs="Arial"/>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10766</Words>
  <Characters>64598</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2022-10-27T16:41:00Z</dcterms:created>
  <dcterms:modified xsi:type="dcterms:W3CDTF">2022-10-28T06:25:00Z</dcterms:modified>
</cp:coreProperties>
</file>