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2" w:rsidRPr="006B4A9F" w:rsidRDefault="009F2702" w:rsidP="006B4A9F">
      <w:pPr>
        <w:keepNext/>
        <w:spacing w:before="142" w:after="119" w:line="240" w:lineRule="auto"/>
        <w:jc w:val="right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>Gdańsk, 30.10.2018 r.</w:t>
      </w:r>
    </w:p>
    <w:p w:rsidR="009F2702" w:rsidRPr="006B4A9F" w:rsidRDefault="009F2702" w:rsidP="006B4A9F">
      <w:pPr>
        <w:keepNext/>
        <w:spacing w:before="142" w:after="280" w:line="240" w:lineRule="auto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</w:p>
    <w:p w:rsidR="009F2702" w:rsidRPr="006B4A9F" w:rsidRDefault="009F2702" w:rsidP="006B4A9F">
      <w:pPr>
        <w:keepNext/>
        <w:spacing w:before="142" w:after="119" w:line="240" w:lineRule="auto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 xml:space="preserve">REGULAMIN OBOWIĄZUJĄCY OFERENTÓW PRZYSTĘPUJĄCYCH DO POSTĘPOWAŃ WYSTAWIONYCH PRZEZ </w:t>
      </w:r>
    </w:p>
    <w:p w:rsidR="009F2702" w:rsidRPr="006B4A9F" w:rsidRDefault="009F2702" w:rsidP="006B4A9F">
      <w:pPr>
        <w:keepNext/>
        <w:spacing w:before="142" w:after="119" w:line="240" w:lineRule="auto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 xml:space="preserve">KOMENDĘ WOJEWÓDZKĄ POLICJI W GDAŃSKU </w:t>
      </w:r>
    </w:p>
    <w:p w:rsidR="009F2702" w:rsidRPr="006B4A9F" w:rsidRDefault="009F2702" w:rsidP="006B4A9F">
      <w:pPr>
        <w:spacing w:before="100" w:beforeAutospacing="1" w:after="24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 xml:space="preserve">1) Postępowania realizowane przez Zamawiającego za pośrednictwem Internetowej Platformy Zakupowej odbywają się wyłącznie przy wykorzystaniu strony internetowej </w:t>
      </w:r>
      <w:hyperlink r:id="rId4" w:history="1">
        <w:r w:rsidRPr="006B4A9F">
          <w:rPr>
            <w:rFonts w:ascii="Arial" w:hAnsi="Arial" w:cs="Arial"/>
            <w:color w:val="000080"/>
            <w:sz w:val="24"/>
            <w:szCs w:val="24"/>
            <w:u w:val="single"/>
            <w:lang w:eastAsia="pl-PL"/>
          </w:rPr>
          <w:t>www.platformazakupowa.pl/</w:t>
        </w:r>
      </w:hyperlink>
      <w:r w:rsidRPr="006B4A9F">
        <w:rPr>
          <w:rFonts w:ascii="Arial" w:hAnsi="Arial" w:cs="Arial"/>
          <w:sz w:val="24"/>
          <w:szCs w:val="24"/>
          <w:lang w:eastAsia="pl-PL"/>
        </w:rPr>
        <w:t>, to znaczy, że nie są przyjmowane oferty zakupowe składane w inny sposób niż za pośrednictwem Platformy.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2) Postępowania wystawiane na Internetowej Platformie Zakupowej są postępowaniami, które dotyczą zapytania ofertowego, co nie jest jednoznaczne z dokonaniem zakupu. Zapytanie nie jest postępowaniem o udzielenie zamówienia publicznego w rozumieniu ustawy Prawo Zamówień Publicznych i możliwa jest zmiana lub unieważnienie zapytania bez podania przyczyny.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3) Składanie ofert poprzez platformę zakupową Open Nexus zapewnia transparentność postępowania w wyborze ofert.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 xml:space="preserve">4) Pełna specyfikacja zamówienia oraz ewentualne załączniki widoczne są na stronie postępowania, a dostawca/wykonawca składając ofertę godzi się na te warunki i jest świadomy odpowiedzialności prawnej za złożoną ofertę.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5) Podana cena towaru lub usługi musi zawierać wszy</w:t>
      </w:r>
      <w:r>
        <w:rPr>
          <w:rFonts w:ascii="Arial" w:hAnsi="Arial" w:cs="Arial"/>
          <w:sz w:val="24"/>
          <w:szCs w:val="24"/>
          <w:lang w:eastAsia="pl-PL"/>
        </w:rPr>
        <w:t xml:space="preserve">stkie koszty wykonawcy łącznie </w:t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z kosztem dostawy, a ofertowanie odbywa się w oparciu o ceny brutto.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6) Oferent jest związany złożoną przez siebie ofertą przez okres co najmniej 30 dni od zakończenia postępowania.</w:t>
      </w:r>
    </w:p>
    <w:p w:rsidR="009F2702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E0451E">
      <w:pPr>
        <w:spacing w:before="100" w:beforeAutospacing="1" w:after="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1/2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7) Wybór oferty Zamawiający dokona pisemnie poprzez złożenie Zamówienia w formie elektronicznej (za pomocą faksu lub pocztą e-mail), a Wykonawca jest zobligowany do potwierdzenia otrzymania niniejszego Zamówienia.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br/>
        <w:t>8) Termin płatności na rzecz Wykonawcy wynosi 30 dni od daty realizacji zamówienia oraz otrzymania przez Zamawiającego prawidłowo wystawionej faktury VAT.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9) Wykonawca gwarantuje, że przy realizacji dostaw i robót, zaoferowany asortyment lub wykorzystane materiały są fabrycznie nowe i spełniają wszystkie parametry określone przez Zamawiającego oraz wymagania wynikające z przepisów prawa.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10) Jeżeli dostarczony towar jest niezgodny ze specyfikacją z zapytania ofertowego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 i złożoną przez dostawcę/wykonawcę ofertą – Wykonawca bezzwłocznie odbierze towar niezgodny z zamówieniem od Zamawiającego,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B4A9F">
        <w:rPr>
          <w:rFonts w:ascii="Arial" w:hAnsi="Arial" w:cs="Arial"/>
          <w:sz w:val="24"/>
          <w:szCs w:val="24"/>
          <w:lang w:eastAsia="pl-PL"/>
        </w:rPr>
        <w:t>bądź Zam</w:t>
      </w:r>
      <w:r>
        <w:rPr>
          <w:rFonts w:ascii="Arial" w:hAnsi="Arial" w:cs="Arial"/>
          <w:sz w:val="24"/>
          <w:szCs w:val="24"/>
          <w:lang w:eastAsia="pl-PL"/>
        </w:rPr>
        <w:t xml:space="preserve">awiający odeśle towar na koszt </w:t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i ryzyko Wykonawcy.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11) Zamawiający zastrzega, że przeprowadzone postępowanie nie musi zakończyć się wyborem Wykonawcy bez podania przyczyny, a Oferentom z tego tytułu nie przysługuje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w stosunku do Zamawiającego żadne roszczenie. 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br/>
        <w:t>12) Zamawiający, w ramach posiadanych środków finansowych, dopuszcza możliwość ograniczenia lub zwiększenia ilości zamawianego asortymentu.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13) Niezrealizowanie zamówienia w terminie wskazanym w zapytaniu uprawnia Zamawiającego do odstąpienia od zamówienia bez ponoszenia jakichkolwiek kosztów finansowych i roszczeń ze strony Wykonawcy.</w:t>
      </w: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9F2702" w:rsidRPr="006B4A9F" w:rsidRDefault="009F2702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14) Warunkiem złożenia oferty jest zapoznanie się z treścią powyższych wymagań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 i ich akceptacja. Złożenie oferty jest równoznaczne ze złożeniem przez Oferenta oświadczenia woli, iż akceptuje przedmiotowe wymagania oraz wyraża zgodę na wszystkie postanowienia i warunki postępowania, a także zobowiązuje się do ich przestrzegania.</w:t>
      </w:r>
    </w:p>
    <w:p w:rsidR="009F2702" w:rsidRDefault="009F2702"/>
    <w:p w:rsidR="009F2702" w:rsidRDefault="009F2702"/>
    <w:p w:rsidR="009F2702" w:rsidRDefault="009F2702" w:rsidP="00E0451E">
      <w:pPr>
        <w:jc w:val="center"/>
      </w:pPr>
      <w:r>
        <w:t>2/2</w:t>
      </w:r>
    </w:p>
    <w:sectPr w:rsidR="009F2702" w:rsidSect="00C8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A9F"/>
    <w:rsid w:val="00296CDE"/>
    <w:rsid w:val="00353121"/>
    <w:rsid w:val="00467C36"/>
    <w:rsid w:val="004D0352"/>
    <w:rsid w:val="00681BCE"/>
    <w:rsid w:val="006B4A9F"/>
    <w:rsid w:val="009F2702"/>
    <w:rsid w:val="00C25E1C"/>
    <w:rsid w:val="00C804D9"/>
    <w:rsid w:val="00E0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D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B4A9F"/>
    <w:pPr>
      <w:keepNext/>
      <w:spacing w:before="142" w:after="119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4A9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6B4A9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6B4A9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458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A13522</dc:creator>
  <cp:keywords/>
  <dc:description/>
  <cp:lastModifiedBy>688512</cp:lastModifiedBy>
  <cp:revision>3</cp:revision>
  <dcterms:created xsi:type="dcterms:W3CDTF">2018-11-20T14:08:00Z</dcterms:created>
  <dcterms:modified xsi:type="dcterms:W3CDTF">2019-03-06T11:07:00Z</dcterms:modified>
</cp:coreProperties>
</file>