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11111" w14:textId="77777777" w:rsidR="001B0B1A" w:rsidRPr="00793EF9" w:rsidRDefault="008B61C8" w:rsidP="00EC1CE0">
      <w:pPr>
        <w:pStyle w:val="CE-StandardText"/>
        <w:rPr>
          <w:rFonts w:asciiTheme="majorHAnsi" w:hAnsiTheme="majorHAnsi"/>
          <w:b/>
          <w:sz w:val="28"/>
          <w:szCs w:val="28"/>
          <w:lang w:val="pl-PL"/>
        </w:rPr>
      </w:pPr>
      <w:r w:rsidRPr="00793EF9">
        <w:rPr>
          <w:rFonts w:asciiTheme="majorHAnsi" w:hAnsiTheme="majorHAnsi"/>
          <w:b/>
          <w:sz w:val="28"/>
          <w:szCs w:val="28"/>
          <w:lang w:val="pl-PL"/>
        </w:rPr>
        <w:t xml:space="preserve">Szczegółowy opis przedmiotu </w:t>
      </w:r>
      <w:r w:rsidR="001B0B1A" w:rsidRPr="00793EF9">
        <w:rPr>
          <w:rFonts w:asciiTheme="majorHAnsi" w:hAnsiTheme="majorHAnsi"/>
          <w:b/>
          <w:sz w:val="28"/>
          <w:szCs w:val="28"/>
          <w:lang w:val="pl-PL"/>
        </w:rPr>
        <w:t xml:space="preserve">zamówienia </w:t>
      </w:r>
    </w:p>
    <w:sdt>
      <w:sdtPr>
        <w:rPr>
          <w:rFonts w:ascii="Cambria" w:eastAsiaTheme="minorHAnsi" w:hAnsi="Cambria" w:cstheme="minorBidi"/>
          <w:b w:val="0"/>
          <w:bCs w:val="0"/>
          <w:color w:val="auto"/>
          <w:sz w:val="22"/>
          <w:szCs w:val="22"/>
        </w:rPr>
        <w:id w:val="108350183"/>
        <w:docPartObj>
          <w:docPartGallery w:val="Table of Contents"/>
          <w:docPartUnique/>
        </w:docPartObj>
      </w:sdtPr>
      <w:sdtEndPr/>
      <w:sdtContent>
        <w:p w14:paraId="7EC8AB83" w14:textId="77777777" w:rsidR="00EB34AD" w:rsidRPr="00BF17D2" w:rsidRDefault="00EB34AD" w:rsidP="00EC1CE0">
          <w:pPr>
            <w:pStyle w:val="Nagwekspisutreci"/>
            <w:jc w:val="both"/>
            <w:rPr>
              <w:rFonts w:ascii="Cambria" w:hAnsi="Cambria"/>
              <w:b w:val="0"/>
              <w:bCs w:val="0"/>
            </w:rPr>
          </w:pPr>
          <w:r w:rsidRPr="00BF17D2">
            <w:rPr>
              <w:rFonts w:ascii="Cambria" w:hAnsi="Cambria"/>
              <w:b w:val="0"/>
              <w:bCs w:val="0"/>
            </w:rPr>
            <w:t>Spis treści</w:t>
          </w:r>
        </w:p>
        <w:p w14:paraId="53C97E86" w14:textId="77777777" w:rsidR="00AF3A40" w:rsidRDefault="00661EDA">
          <w:pPr>
            <w:pStyle w:val="Spistreci1"/>
            <w:tabs>
              <w:tab w:val="left" w:pos="440"/>
              <w:tab w:val="right" w:leader="dot" w:pos="9062"/>
            </w:tabs>
            <w:rPr>
              <w:rFonts w:eastAsiaTheme="minorEastAsia"/>
              <w:noProof/>
              <w:lang w:eastAsia="pl-PL"/>
            </w:rPr>
          </w:pPr>
          <w:r w:rsidRPr="00BF17D2">
            <w:rPr>
              <w:rFonts w:ascii="Cambria" w:hAnsi="Cambria"/>
            </w:rPr>
            <w:fldChar w:fldCharType="begin"/>
          </w:r>
          <w:r w:rsidR="00EB34AD" w:rsidRPr="00BF17D2">
            <w:rPr>
              <w:rFonts w:ascii="Cambria" w:hAnsi="Cambria"/>
            </w:rPr>
            <w:instrText xml:space="preserve"> TOC \o "1-3" \h \z \u </w:instrText>
          </w:r>
          <w:r w:rsidRPr="00BF17D2">
            <w:rPr>
              <w:rFonts w:ascii="Cambria" w:hAnsi="Cambria"/>
            </w:rPr>
            <w:fldChar w:fldCharType="separate"/>
          </w:r>
          <w:hyperlink w:anchor="_Toc109381495" w:history="1">
            <w:r w:rsidR="00AF3A40" w:rsidRPr="008C0AF3">
              <w:rPr>
                <w:rStyle w:val="Hipercze"/>
                <w:noProof/>
              </w:rPr>
              <w:t>1.</w:t>
            </w:r>
            <w:r w:rsidR="00AF3A40">
              <w:rPr>
                <w:rFonts w:eastAsiaTheme="minorEastAsia"/>
                <w:noProof/>
                <w:lang w:eastAsia="pl-PL"/>
              </w:rPr>
              <w:tab/>
            </w:r>
            <w:r w:rsidR="00AF3A40" w:rsidRPr="008C0AF3">
              <w:rPr>
                <w:rStyle w:val="Hipercze"/>
                <w:noProof/>
              </w:rPr>
              <w:t>Kontekst przedmiotu zamówienia</w:t>
            </w:r>
            <w:r w:rsidR="00AF3A40">
              <w:rPr>
                <w:noProof/>
                <w:webHidden/>
              </w:rPr>
              <w:tab/>
            </w:r>
            <w:r w:rsidR="00AF3A40">
              <w:rPr>
                <w:noProof/>
                <w:webHidden/>
              </w:rPr>
              <w:fldChar w:fldCharType="begin"/>
            </w:r>
            <w:r w:rsidR="00AF3A40">
              <w:rPr>
                <w:noProof/>
                <w:webHidden/>
              </w:rPr>
              <w:instrText xml:space="preserve"> PAGEREF _Toc109381495 \h </w:instrText>
            </w:r>
            <w:r w:rsidR="00AF3A40">
              <w:rPr>
                <w:noProof/>
                <w:webHidden/>
              </w:rPr>
            </w:r>
            <w:r w:rsidR="00AF3A40">
              <w:rPr>
                <w:noProof/>
                <w:webHidden/>
              </w:rPr>
              <w:fldChar w:fldCharType="separate"/>
            </w:r>
            <w:r w:rsidR="00AF3A40">
              <w:rPr>
                <w:noProof/>
                <w:webHidden/>
              </w:rPr>
              <w:t>1</w:t>
            </w:r>
            <w:r w:rsidR="00AF3A40">
              <w:rPr>
                <w:noProof/>
                <w:webHidden/>
              </w:rPr>
              <w:fldChar w:fldCharType="end"/>
            </w:r>
          </w:hyperlink>
        </w:p>
        <w:p w14:paraId="7407AE99" w14:textId="77777777" w:rsidR="00AF3A40" w:rsidRDefault="00AF3A40">
          <w:pPr>
            <w:pStyle w:val="Spistreci1"/>
            <w:tabs>
              <w:tab w:val="left" w:pos="440"/>
              <w:tab w:val="right" w:leader="dot" w:pos="9062"/>
            </w:tabs>
            <w:rPr>
              <w:rFonts w:eastAsiaTheme="minorEastAsia"/>
              <w:noProof/>
              <w:lang w:eastAsia="pl-PL"/>
            </w:rPr>
          </w:pPr>
          <w:hyperlink w:anchor="_Toc109381496" w:history="1">
            <w:r w:rsidRPr="008C0AF3">
              <w:rPr>
                <w:rStyle w:val="Hipercze"/>
                <w:noProof/>
              </w:rPr>
              <w:t>2.</w:t>
            </w:r>
            <w:r>
              <w:rPr>
                <w:rFonts w:eastAsiaTheme="minorEastAsia"/>
                <w:noProof/>
                <w:lang w:eastAsia="pl-PL"/>
              </w:rPr>
              <w:tab/>
            </w:r>
            <w:r w:rsidRPr="008C0AF3">
              <w:rPr>
                <w:rStyle w:val="Hipercze"/>
                <w:noProof/>
              </w:rPr>
              <w:t>Cel i zakres zamówienia</w:t>
            </w:r>
            <w:r>
              <w:rPr>
                <w:noProof/>
                <w:webHidden/>
              </w:rPr>
              <w:tab/>
            </w:r>
            <w:r>
              <w:rPr>
                <w:noProof/>
                <w:webHidden/>
              </w:rPr>
              <w:fldChar w:fldCharType="begin"/>
            </w:r>
            <w:r>
              <w:rPr>
                <w:noProof/>
                <w:webHidden/>
              </w:rPr>
              <w:instrText xml:space="preserve"> PAGEREF _Toc109381496 \h </w:instrText>
            </w:r>
            <w:r>
              <w:rPr>
                <w:noProof/>
                <w:webHidden/>
              </w:rPr>
            </w:r>
            <w:r>
              <w:rPr>
                <w:noProof/>
                <w:webHidden/>
              </w:rPr>
              <w:fldChar w:fldCharType="separate"/>
            </w:r>
            <w:r>
              <w:rPr>
                <w:noProof/>
                <w:webHidden/>
              </w:rPr>
              <w:t>2</w:t>
            </w:r>
            <w:r>
              <w:rPr>
                <w:noProof/>
                <w:webHidden/>
              </w:rPr>
              <w:fldChar w:fldCharType="end"/>
            </w:r>
          </w:hyperlink>
        </w:p>
        <w:p w14:paraId="65C20E34" w14:textId="77777777" w:rsidR="00AF3A40" w:rsidRDefault="00AF3A40">
          <w:pPr>
            <w:pStyle w:val="Spistreci1"/>
            <w:tabs>
              <w:tab w:val="left" w:pos="440"/>
              <w:tab w:val="right" w:leader="dot" w:pos="9062"/>
            </w:tabs>
            <w:rPr>
              <w:rFonts w:eastAsiaTheme="minorEastAsia"/>
              <w:noProof/>
              <w:lang w:eastAsia="pl-PL"/>
            </w:rPr>
          </w:pPr>
          <w:hyperlink w:anchor="_Toc109381497" w:history="1">
            <w:r w:rsidRPr="008C0AF3">
              <w:rPr>
                <w:rStyle w:val="Hipercze"/>
                <w:noProof/>
              </w:rPr>
              <w:t>3.</w:t>
            </w:r>
            <w:r>
              <w:rPr>
                <w:rFonts w:eastAsiaTheme="minorEastAsia"/>
                <w:noProof/>
                <w:lang w:eastAsia="pl-PL"/>
              </w:rPr>
              <w:tab/>
            </w:r>
            <w:r w:rsidRPr="008C0AF3">
              <w:rPr>
                <w:rStyle w:val="Hipercze"/>
                <w:noProof/>
              </w:rPr>
              <w:t>Opracowanie dokumentacji, analiz, ekspertyz  niezbędnych do wykonania koncepcji.</w:t>
            </w:r>
            <w:r>
              <w:rPr>
                <w:noProof/>
                <w:webHidden/>
              </w:rPr>
              <w:tab/>
            </w:r>
            <w:r>
              <w:rPr>
                <w:noProof/>
                <w:webHidden/>
              </w:rPr>
              <w:fldChar w:fldCharType="begin"/>
            </w:r>
            <w:r>
              <w:rPr>
                <w:noProof/>
                <w:webHidden/>
              </w:rPr>
              <w:instrText xml:space="preserve"> PAGEREF _Toc109381497 \h </w:instrText>
            </w:r>
            <w:r>
              <w:rPr>
                <w:noProof/>
                <w:webHidden/>
              </w:rPr>
            </w:r>
            <w:r>
              <w:rPr>
                <w:noProof/>
                <w:webHidden/>
              </w:rPr>
              <w:fldChar w:fldCharType="separate"/>
            </w:r>
            <w:r>
              <w:rPr>
                <w:noProof/>
                <w:webHidden/>
              </w:rPr>
              <w:t>2</w:t>
            </w:r>
            <w:r>
              <w:rPr>
                <w:noProof/>
                <w:webHidden/>
              </w:rPr>
              <w:fldChar w:fldCharType="end"/>
            </w:r>
          </w:hyperlink>
        </w:p>
        <w:p w14:paraId="60A7CD03" w14:textId="77777777" w:rsidR="00AF3A40" w:rsidRDefault="00AF3A40">
          <w:pPr>
            <w:pStyle w:val="Spistreci2"/>
            <w:tabs>
              <w:tab w:val="left" w:pos="880"/>
              <w:tab w:val="right" w:leader="dot" w:pos="9062"/>
            </w:tabs>
            <w:rPr>
              <w:rFonts w:eastAsiaTheme="minorEastAsia"/>
              <w:noProof/>
              <w:lang w:eastAsia="pl-PL"/>
            </w:rPr>
          </w:pPr>
          <w:hyperlink w:anchor="_Toc109381498" w:history="1">
            <w:r w:rsidRPr="008C0AF3">
              <w:rPr>
                <w:rStyle w:val="Hipercze"/>
                <w:noProof/>
              </w:rPr>
              <w:t>3.1</w:t>
            </w:r>
            <w:r>
              <w:rPr>
                <w:rFonts w:eastAsiaTheme="minorEastAsia"/>
                <w:noProof/>
                <w:lang w:eastAsia="pl-PL"/>
              </w:rPr>
              <w:tab/>
            </w:r>
            <w:r w:rsidRPr="008C0AF3">
              <w:rPr>
                <w:rStyle w:val="Hipercze"/>
                <w:noProof/>
              </w:rPr>
              <w:t>Wybór lokalizacji</w:t>
            </w:r>
            <w:r>
              <w:rPr>
                <w:noProof/>
                <w:webHidden/>
              </w:rPr>
              <w:tab/>
            </w:r>
            <w:r>
              <w:rPr>
                <w:noProof/>
                <w:webHidden/>
              </w:rPr>
              <w:fldChar w:fldCharType="begin"/>
            </w:r>
            <w:r>
              <w:rPr>
                <w:noProof/>
                <w:webHidden/>
              </w:rPr>
              <w:instrText xml:space="preserve"> PAGEREF _Toc109381498 \h </w:instrText>
            </w:r>
            <w:r>
              <w:rPr>
                <w:noProof/>
                <w:webHidden/>
              </w:rPr>
            </w:r>
            <w:r>
              <w:rPr>
                <w:noProof/>
                <w:webHidden/>
              </w:rPr>
              <w:fldChar w:fldCharType="separate"/>
            </w:r>
            <w:r>
              <w:rPr>
                <w:noProof/>
                <w:webHidden/>
              </w:rPr>
              <w:t>2</w:t>
            </w:r>
            <w:r>
              <w:rPr>
                <w:noProof/>
                <w:webHidden/>
              </w:rPr>
              <w:fldChar w:fldCharType="end"/>
            </w:r>
          </w:hyperlink>
        </w:p>
        <w:p w14:paraId="2070CA0D" w14:textId="77777777" w:rsidR="00AF3A40" w:rsidRDefault="00AF3A40">
          <w:pPr>
            <w:pStyle w:val="Spistreci2"/>
            <w:tabs>
              <w:tab w:val="left" w:pos="880"/>
              <w:tab w:val="right" w:leader="dot" w:pos="9062"/>
            </w:tabs>
            <w:rPr>
              <w:rFonts w:eastAsiaTheme="minorEastAsia"/>
              <w:noProof/>
              <w:lang w:eastAsia="pl-PL"/>
            </w:rPr>
          </w:pPr>
          <w:hyperlink w:anchor="_Toc109381499" w:history="1">
            <w:r w:rsidRPr="008C0AF3">
              <w:rPr>
                <w:rStyle w:val="Hipercze"/>
                <w:noProof/>
              </w:rPr>
              <w:t>3.2</w:t>
            </w:r>
            <w:r>
              <w:rPr>
                <w:rFonts w:eastAsiaTheme="minorEastAsia"/>
                <w:noProof/>
                <w:lang w:eastAsia="pl-PL"/>
              </w:rPr>
              <w:tab/>
            </w:r>
            <w:r w:rsidRPr="008C0AF3">
              <w:rPr>
                <w:rStyle w:val="Hipercze"/>
                <w:noProof/>
              </w:rPr>
              <w:t>Przygotowanie wniosków</w:t>
            </w:r>
            <w:r>
              <w:rPr>
                <w:noProof/>
                <w:webHidden/>
              </w:rPr>
              <w:tab/>
            </w:r>
            <w:r>
              <w:rPr>
                <w:noProof/>
                <w:webHidden/>
              </w:rPr>
              <w:fldChar w:fldCharType="begin"/>
            </w:r>
            <w:r>
              <w:rPr>
                <w:noProof/>
                <w:webHidden/>
              </w:rPr>
              <w:instrText xml:space="preserve"> PAGEREF _Toc109381499 \h </w:instrText>
            </w:r>
            <w:r>
              <w:rPr>
                <w:noProof/>
                <w:webHidden/>
              </w:rPr>
            </w:r>
            <w:r>
              <w:rPr>
                <w:noProof/>
                <w:webHidden/>
              </w:rPr>
              <w:fldChar w:fldCharType="separate"/>
            </w:r>
            <w:r>
              <w:rPr>
                <w:noProof/>
                <w:webHidden/>
              </w:rPr>
              <w:t>2</w:t>
            </w:r>
            <w:r>
              <w:rPr>
                <w:noProof/>
                <w:webHidden/>
              </w:rPr>
              <w:fldChar w:fldCharType="end"/>
            </w:r>
          </w:hyperlink>
        </w:p>
        <w:p w14:paraId="22042606" w14:textId="77777777" w:rsidR="00AF3A40" w:rsidRDefault="00AF3A40">
          <w:pPr>
            <w:pStyle w:val="Spistreci3"/>
            <w:tabs>
              <w:tab w:val="left" w:pos="1320"/>
              <w:tab w:val="right" w:leader="dot" w:pos="9062"/>
            </w:tabs>
            <w:rPr>
              <w:rFonts w:eastAsiaTheme="minorEastAsia"/>
              <w:noProof/>
              <w:lang w:eastAsia="pl-PL"/>
            </w:rPr>
          </w:pPr>
          <w:hyperlink w:anchor="_Toc109381500" w:history="1">
            <w:r w:rsidRPr="008C0AF3">
              <w:rPr>
                <w:rStyle w:val="Hipercze"/>
                <w:bCs/>
                <w:noProof/>
              </w:rPr>
              <w:t>3.2.1.</w:t>
            </w:r>
            <w:r>
              <w:rPr>
                <w:rFonts w:eastAsiaTheme="minorEastAsia"/>
                <w:noProof/>
                <w:lang w:eastAsia="pl-PL"/>
              </w:rPr>
              <w:tab/>
            </w:r>
            <w:r w:rsidRPr="008C0AF3">
              <w:rPr>
                <w:rStyle w:val="Hipercze"/>
                <w:b/>
                <w:bCs/>
                <w:noProof/>
              </w:rPr>
              <w:t>Przygotowanie wniosku o wydanie warunków przyłączenia do sieci.</w:t>
            </w:r>
            <w:r>
              <w:rPr>
                <w:noProof/>
                <w:webHidden/>
              </w:rPr>
              <w:tab/>
            </w:r>
            <w:r>
              <w:rPr>
                <w:noProof/>
                <w:webHidden/>
              </w:rPr>
              <w:fldChar w:fldCharType="begin"/>
            </w:r>
            <w:r>
              <w:rPr>
                <w:noProof/>
                <w:webHidden/>
              </w:rPr>
              <w:instrText xml:space="preserve"> PAGEREF _Toc109381500 \h </w:instrText>
            </w:r>
            <w:r>
              <w:rPr>
                <w:noProof/>
                <w:webHidden/>
              </w:rPr>
            </w:r>
            <w:r>
              <w:rPr>
                <w:noProof/>
                <w:webHidden/>
              </w:rPr>
              <w:fldChar w:fldCharType="separate"/>
            </w:r>
            <w:r>
              <w:rPr>
                <w:noProof/>
                <w:webHidden/>
              </w:rPr>
              <w:t>3</w:t>
            </w:r>
            <w:r>
              <w:rPr>
                <w:noProof/>
                <w:webHidden/>
              </w:rPr>
              <w:fldChar w:fldCharType="end"/>
            </w:r>
          </w:hyperlink>
        </w:p>
        <w:p w14:paraId="14336ABB" w14:textId="77777777" w:rsidR="00AF3A40" w:rsidRDefault="00AF3A40">
          <w:pPr>
            <w:pStyle w:val="Spistreci2"/>
            <w:tabs>
              <w:tab w:val="right" w:leader="dot" w:pos="9062"/>
            </w:tabs>
            <w:rPr>
              <w:rFonts w:eastAsiaTheme="minorEastAsia"/>
              <w:noProof/>
              <w:lang w:eastAsia="pl-PL"/>
            </w:rPr>
          </w:pPr>
          <w:hyperlink w:anchor="_Toc109381501" w:history="1">
            <w:r w:rsidRPr="008C0AF3">
              <w:rPr>
                <w:rStyle w:val="Hipercze"/>
                <w:noProof/>
              </w:rPr>
              <w:t>3.2.2. Decyzja środowiskowa.</w:t>
            </w:r>
            <w:r>
              <w:rPr>
                <w:noProof/>
                <w:webHidden/>
              </w:rPr>
              <w:tab/>
            </w:r>
            <w:r>
              <w:rPr>
                <w:noProof/>
                <w:webHidden/>
              </w:rPr>
              <w:fldChar w:fldCharType="begin"/>
            </w:r>
            <w:r>
              <w:rPr>
                <w:noProof/>
                <w:webHidden/>
              </w:rPr>
              <w:instrText xml:space="preserve"> PAGEREF _Toc109381501 \h </w:instrText>
            </w:r>
            <w:r>
              <w:rPr>
                <w:noProof/>
                <w:webHidden/>
              </w:rPr>
            </w:r>
            <w:r>
              <w:rPr>
                <w:noProof/>
                <w:webHidden/>
              </w:rPr>
              <w:fldChar w:fldCharType="separate"/>
            </w:r>
            <w:r>
              <w:rPr>
                <w:noProof/>
                <w:webHidden/>
              </w:rPr>
              <w:t>4</w:t>
            </w:r>
            <w:r>
              <w:rPr>
                <w:noProof/>
                <w:webHidden/>
              </w:rPr>
              <w:fldChar w:fldCharType="end"/>
            </w:r>
          </w:hyperlink>
        </w:p>
        <w:p w14:paraId="13924467" w14:textId="77777777" w:rsidR="00AF3A40" w:rsidRDefault="00AF3A40">
          <w:pPr>
            <w:pStyle w:val="Spistreci1"/>
            <w:tabs>
              <w:tab w:val="left" w:pos="440"/>
              <w:tab w:val="right" w:leader="dot" w:pos="9062"/>
            </w:tabs>
            <w:rPr>
              <w:rFonts w:eastAsiaTheme="minorEastAsia"/>
              <w:noProof/>
              <w:lang w:eastAsia="pl-PL"/>
            </w:rPr>
          </w:pPr>
          <w:hyperlink w:anchor="_Toc109381502" w:history="1">
            <w:r w:rsidRPr="008C0AF3">
              <w:rPr>
                <w:rStyle w:val="Hipercze"/>
                <w:noProof/>
              </w:rPr>
              <w:t>4.</w:t>
            </w:r>
            <w:r>
              <w:rPr>
                <w:rFonts w:eastAsiaTheme="minorEastAsia"/>
                <w:noProof/>
                <w:lang w:eastAsia="pl-PL"/>
              </w:rPr>
              <w:tab/>
            </w:r>
            <w:r w:rsidRPr="008C0AF3">
              <w:rPr>
                <w:rStyle w:val="Hipercze"/>
                <w:noProof/>
              </w:rPr>
              <w:t>Przygotowanie koncepcji według wzoru wymaganego przez program EUCF dla 10 lokalizacji.</w:t>
            </w:r>
            <w:r>
              <w:rPr>
                <w:noProof/>
                <w:webHidden/>
              </w:rPr>
              <w:tab/>
            </w:r>
            <w:r>
              <w:rPr>
                <w:noProof/>
                <w:webHidden/>
              </w:rPr>
              <w:fldChar w:fldCharType="begin"/>
            </w:r>
            <w:r>
              <w:rPr>
                <w:noProof/>
                <w:webHidden/>
              </w:rPr>
              <w:instrText xml:space="preserve"> PAGEREF _Toc109381502 \h </w:instrText>
            </w:r>
            <w:r>
              <w:rPr>
                <w:noProof/>
                <w:webHidden/>
              </w:rPr>
            </w:r>
            <w:r>
              <w:rPr>
                <w:noProof/>
                <w:webHidden/>
              </w:rPr>
              <w:fldChar w:fldCharType="separate"/>
            </w:r>
            <w:r>
              <w:rPr>
                <w:noProof/>
                <w:webHidden/>
              </w:rPr>
              <w:t>4</w:t>
            </w:r>
            <w:r>
              <w:rPr>
                <w:noProof/>
                <w:webHidden/>
              </w:rPr>
              <w:fldChar w:fldCharType="end"/>
            </w:r>
          </w:hyperlink>
        </w:p>
        <w:p w14:paraId="6D56ED4B" w14:textId="77777777" w:rsidR="00AF3A40" w:rsidRDefault="00AF3A40">
          <w:pPr>
            <w:pStyle w:val="Spistreci3"/>
            <w:tabs>
              <w:tab w:val="right" w:leader="dot" w:pos="9062"/>
            </w:tabs>
            <w:rPr>
              <w:rFonts w:eastAsiaTheme="minorEastAsia"/>
              <w:noProof/>
              <w:lang w:eastAsia="pl-PL"/>
            </w:rPr>
          </w:pPr>
          <w:hyperlink w:anchor="_Toc109381503" w:history="1">
            <w:r w:rsidRPr="008C0AF3">
              <w:rPr>
                <w:rStyle w:val="Hipercze"/>
                <w:noProof/>
              </w:rPr>
              <w:t xml:space="preserve">4.1 </w:t>
            </w:r>
            <w:r w:rsidRPr="008C0AF3">
              <w:rPr>
                <w:rStyle w:val="Hipercze"/>
                <w:b/>
                <w:bCs/>
                <w:noProof/>
              </w:rPr>
              <w:t>Cele projektu inwestycyjnego.</w:t>
            </w:r>
            <w:r>
              <w:rPr>
                <w:noProof/>
                <w:webHidden/>
              </w:rPr>
              <w:tab/>
            </w:r>
            <w:r>
              <w:rPr>
                <w:noProof/>
                <w:webHidden/>
              </w:rPr>
              <w:fldChar w:fldCharType="begin"/>
            </w:r>
            <w:r>
              <w:rPr>
                <w:noProof/>
                <w:webHidden/>
              </w:rPr>
              <w:instrText xml:space="preserve"> PAGEREF _Toc109381503 \h </w:instrText>
            </w:r>
            <w:r>
              <w:rPr>
                <w:noProof/>
                <w:webHidden/>
              </w:rPr>
            </w:r>
            <w:r>
              <w:rPr>
                <w:noProof/>
                <w:webHidden/>
              </w:rPr>
              <w:fldChar w:fldCharType="separate"/>
            </w:r>
            <w:r>
              <w:rPr>
                <w:noProof/>
                <w:webHidden/>
              </w:rPr>
              <w:t>5</w:t>
            </w:r>
            <w:r>
              <w:rPr>
                <w:noProof/>
                <w:webHidden/>
              </w:rPr>
              <w:fldChar w:fldCharType="end"/>
            </w:r>
          </w:hyperlink>
        </w:p>
        <w:p w14:paraId="3ADA5A32" w14:textId="77777777" w:rsidR="00AF3A40" w:rsidRDefault="00AF3A40">
          <w:pPr>
            <w:pStyle w:val="Spistreci3"/>
            <w:tabs>
              <w:tab w:val="right" w:leader="dot" w:pos="9062"/>
            </w:tabs>
            <w:rPr>
              <w:rFonts w:eastAsiaTheme="minorEastAsia"/>
              <w:noProof/>
              <w:lang w:eastAsia="pl-PL"/>
            </w:rPr>
          </w:pPr>
          <w:hyperlink w:anchor="_Toc109381504" w:history="1">
            <w:r w:rsidRPr="008C0AF3">
              <w:rPr>
                <w:rStyle w:val="Hipercze"/>
                <w:noProof/>
              </w:rPr>
              <w:t xml:space="preserve">4.2 </w:t>
            </w:r>
            <w:r w:rsidRPr="008C0AF3">
              <w:rPr>
                <w:rStyle w:val="Hipercze"/>
                <w:b/>
                <w:bCs/>
                <w:noProof/>
              </w:rPr>
              <w:t>Ogólny kontekst i uzasadnienie.</w:t>
            </w:r>
            <w:r>
              <w:rPr>
                <w:noProof/>
                <w:webHidden/>
              </w:rPr>
              <w:tab/>
            </w:r>
            <w:r>
              <w:rPr>
                <w:noProof/>
                <w:webHidden/>
              </w:rPr>
              <w:fldChar w:fldCharType="begin"/>
            </w:r>
            <w:r>
              <w:rPr>
                <w:noProof/>
                <w:webHidden/>
              </w:rPr>
              <w:instrText xml:space="preserve"> PAGEREF _Toc109381504 \h </w:instrText>
            </w:r>
            <w:r>
              <w:rPr>
                <w:noProof/>
                <w:webHidden/>
              </w:rPr>
            </w:r>
            <w:r>
              <w:rPr>
                <w:noProof/>
                <w:webHidden/>
              </w:rPr>
              <w:fldChar w:fldCharType="separate"/>
            </w:r>
            <w:r>
              <w:rPr>
                <w:noProof/>
                <w:webHidden/>
              </w:rPr>
              <w:t>5</w:t>
            </w:r>
            <w:r>
              <w:rPr>
                <w:noProof/>
                <w:webHidden/>
              </w:rPr>
              <w:fldChar w:fldCharType="end"/>
            </w:r>
          </w:hyperlink>
        </w:p>
        <w:p w14:paraId="65C3050E" w14:textId="77777777" w:rsidR="00AF3A40" w:rsidRDefault="00AF3A40">
          <w:pPr>
            <w:pStyle w:val="Spistreci3"/>
            <w:tabs>
              <w:tab w:val="right" w:leader="dot" w:pos="9062"/>
            </w:tabs>
            <w:rPr>
              <w:rFonts w:eastAsiaTheme="minorEastAsia"/>
              <w:noProof/>
              <w:lang w:eastAsia="pl-PL"/>
            </w:rPr>
          </w:pPr>
          <w:hyperlink w:anchor="_Toc109381505" w:history="1">
            <w:r w:rsidRPr="008C0AF3">
              <w:rPr>
                <w:rStyle w:val="Hipercze"/>
                <w:noProof/>
              </w:rPr>
              <w:t xml:space="preserve">4.3 </w:t>
            </w:r>
            <w:r w:rsidRPr="008C0AF3">
              <w:rPr>
                <w:rStyle w:val="Hipercze"/>
                <w:b/>
                <w:bCs/>
                <w:noProof/>
              </w:rPr>
              <w:t>Opis projektu inwestycyjnego.</w:t>
            </w:r>
            <w:r>
              <w:rPr>
                <w:noProof/>
                <w:webHidden/>
              </w:rPr>
              <w:tab/>
            </w:r>
            <w:r>
              <w:rPr>
                <w:noProof/>
                <w:webHidden/>
              </w:rPr>
              <w:fldChar w:fldCharType="begin"/>
            </w:r>
            <w:r>
              <w:rPr>
                <w:noProof/>
                <w:webHidden/>
              </w:rPr>
              <w:instrText xml:space="preserve"> PAGEREF _Toc109381505 \h </w:instrText>
            </w:r>
            <w:r>
              <w:rPr>
                <w:noProof/>
                <w:webHidden/>
              </w:rPr>
            </w:r>
            <w:r>
              <w:rPr>
                <w:noProof/>
                <w:webHidden/>
              </w:rPr>
              <w:fldChar w:fldCharType="separate"/>
            </w:r>
            <w:r>
              <w:rPr>
                <w:noProof/>
                <w:webHidden/>
              </w:rPr>
              <w:t>5</w:t>
            </w:r>
            <w:r>
              <w:rPr>
                <w:noProof/>
                <w:webHidden/>
              </w:rPr>
              <w:fldChar w:fldCharType="end"/>
            </w:r>
          </w:hyperlink>
        </w:p>
        <w:p w14:paraId="05A5E293" w14:textId="77777777" w:rsidR="00AF3A40" w:rsidRDefault="00AF3A40">
          <w:pPr>
            <w:pStyle w:val="Spistreci3"/>
            <w:tabs>
              <w:tab w:val="right" w:leader="dot" w:pos="9062"/>
            </w:tabs>
            <w:rPr>
              <w:rFonts w:eastAsiaTheme="minorEastAsia"/>
              <w:noProof/>
              <w:lang w:eastAsia="pl-PL"/>
            </w:rPr>
          </w:pPr>
          <w:hyperlink w:anchor="_Toc109381506" w:history="1">
            <w:r w:rsidRPr="008C0AF3">
              <w:rPr>
                <w:rStyle w:val="Hipercze"/>
                <w:noProof/>
              </w:rPr>
              <w:t xml:space="preserve">4.4 </w:t>
            </w:r>
            <w:r w:rsidRPr="008C0AF3">
              <w:rPr>
                <w:rStyle w:val="Hipercze"/>
                <w:b/>
                <w:bCs/>
                <w:noProof/>
              </w:rPr>
              <w:t>Analiza rynku i barier.</w:t>
            </w:r>
            <w:r>
              <w:rPr>
                <w:noProof/>
                <w:webHidden/>
              </w:rPr>
              <w:tab/>
            </w:r>
            <w:r>
              <w:rPr>
                <w:noProof/>
                <w:webHidden/>
              </w:rPr>
              <w:fldChar w:fldCharType="begin"/>
            </w:r>
            <w:r>
              <w:rPr>
                <w:noProof/>
                <w:webHidden/>
              </w:rPr>
              <w:instrText xml:space="preserve"> PAGEREF _Toc109381506 \h </w:instrText>
            </w:r>
            <w:r>
              <w:rPr>
                <w:noProof/>
                <w:webHidden/>
              </w:rPr>
            </w:r>
            <w:r>
              <w:rPr>
                <w:noProof/>
                <w:webHidden/>
              </w:rPr>
              <w:fldChar w:fldCharType="separate"/>
            </w:r>
            <w:r>
              <w:rPr>
                <w:noProof/>
                <w:webHidden/>
              </w:rPr>
              <w:t>5</w:t>
            </w:r>
            <w:r>
              <w:rPr>
                <w:noProof/>
                <w:webHidden/>
              </w:rPr>
              <w:fldChar w:fldCharType="end"/>
            </w:r>
          </w:hyperlink>
        </w:p>
        <w:p w14:paraId="47F1D7E0" w14:textId="77777777" w:rsidR="00AF3A40" w:rsidRDefault="00AF3A40">
          <w:pPr>
            <w:pStyle w:val="Spistreci2"/>
            <w:tabs>
              <w:tab w:val="right" w:leader="dot" w:pos="9062"/>
            </w:tabs>
            <w:rPr>
              <w:rFonts w:eastAsiaTheme="minorEastAsia"/>
              <w:noProof/>
              <w:lang w:eastAsia="pl-PL"/>
            </w:rPr>
          </w:pPr>
          <w:hyperlink w:anchor="_Toc109381507" w:history="1">
            <w:r w:rsidRPr="008C0AF3">
              <w:rPr>
                <w:rStyle w:val="Hipercze"/>
                <w:noProof/>
              </w:rPr>
              <w:t>4.5 Podsumowanie oczekiwanych rezultatów.</w:t>
            </w:r>
            <w:r>
              <w:rPr>
                <w:noProof/>
                <w:webHidden/>
              </w:rPr>
              <w:tab/>
            </w:r>
            <w:r>
              <w:rPr>
                <w:noProof/>
                <w:webHidden/>
              </w:rPr>
              <w:fldChar w:fldCharType="begin"/>
            </w:r>
            <w:r>
              <w:rPr>
                <w:noProof/>
                <w:webHidden/>
              </w:rPr>
              <w:instrText xml:space="preserve"> PAGEREF _Toc109381507 \h </w:instrText>
            </w:r>
            <w:r>
              <w:rPr>
                <w:noProof/>
                <w:webHidden/>
              </w:rPr>
            </w:r>
            <w:r>
              <w:rPr>
                <w:noProof/>
                <w:webHidden/>
              </w:rPr>
              <w:fldChar w:fldCharType="separate"/>
            </w:r>
            <w:r>
              <w:rPr>
                <w:noProof/>
                <w:webHidden/>
              </w:rPr>
              <w:t>5</w:t>
            </w:r>
            <w:r>
              <w:rPr>
                <w:noProof/>
                <w:webHidden/>
              </w:rPr>
              <w:fldChar w:fldCharType="end"/>
            </w:r>
          </w:hyperlink>
        </w:p>
        <w:p w14:paraId="23F3883D" w14:textId="77777777" w:rsidR="00AF3A40" w:rsidRDefault="00AF3A40">
          <w:pPr>
            <w:pStyle w:val="Spistreci3"/>
            <w:tabs>
              <w:tab w:val="right" w:leader="dot" w:pos="9062"/>
            </w:tabs>
            <w:rPr>
              <w:rFonts w:eastAsiaTheme="minorEastAsia"/>
              <w:noProof/>
              <w:lang w:eastAsia="pl-PL"/>
            </w:rPr>
          </w:pPr>
          <w:hyperlink w:anchor="_Toc109381508" w:history="1">
            <w:r w:rsidRPr="008C0AF3">
              <w:rPr>
                <w:rStyle w:val="Hipercze"/>
                <w:noProof/>
              </w:rPr>
              <w:t xml:space="preserve">4.6 </w:t>
            </w:r>
            <w:r w:rsidRPr="008C0AF3">
              <w:rPr>
                <w:rStyle w:val="Hipercze"/>
                <w:b/>
                <w:bCs/>
                <w:noProof/>
              </w:rPr>
              <w:t>Zwiększenie oddziaływania.</w:t>
            </w:r>
            <w:r>
              <w:rPr>
                <w:noProof/>
                <w:webHidden/>
              </w:rPr>
              <w:tab/>
            </w:r>
            <w:r>
              <w:rPr>
                <w:noProof/>
                <w:webHidden/>
              </w:rPr>
              <w:fldChar w:fldCharType="begin"/>
            </w:r>
            <w:r>
              <w:rPr>
                <w:noProof/>
                <w:webHidden/>
              </w:rPr>
              <w:instrText xml:space="preserve"> PAGEREF _Toc109381508 \h </w:instrText>
            </w:r>
            <w:r>
              <w:rPr>
                <w:noProof/>
                <w:webHidden/>
              </w:rPr>
            </w:r>
            <w:r>
              <w:rPr>
                <w:noProof/>
                <w:webHidden/>
              </w:rPr>
              <w:fldChar w:fldCharType="separate"/>
            </w:r>
            <w:r>
              <w:rPr>
                <w:noProof/>
                <w:webHidden/>
              </w:rPr>
              <w:t>6</w:t>
            </w:r>
            <w:r>
              <w:rPr>
                <w:noProof/>
                <w:webHidden/>
              </w:rPr>
              <w:fldChar w:fldCharType="end"/>
            </w:r>
          </w:hyperlink>
        </w:p>
        <w:p w14:paraId="50BE5A29" w14:textId="77777777" w:rsidR="00AF3A40" w:rsidRDefault="00AF3A40">
          <w:pPr>
            <w:pStyle w:val="Spistreci2"/>
            <w:tabs>
              <w:tab w:val="right" w:leader="dot" w:pos="9062"/>
            </w:tabs>
            <w:rPr>
              <w:rFonts w:eastAsiaTheme="minorEastAsia"/>
              <w:noProof/>
              <w:lang w:eastAsia="pl-PL"/>
            </w:rPr>
          </w:pPr>
          <w:hyperlink w:anchor="_Toc109381509" w:history="1">
            <w:r w:rsidRPr="008C0AF3">
              <w:rPr>
                <w:rStyle w:val="Hipercze"/>
                <w:noProof/>
              </w:rPr>
              <w:t>4.7 Podsumowanie komponentów inwestycyjnych.</w:t>
            </w:r>
            <w:r>
              <w:rPr>
                <w:noProof/>
                <w:webHidden/>
              </w:rPr>
              <w:tab/>
            </w:r>
            <w:r>
              <w:rPr>
                <w:noProof/>
                <w:webHidden/>
              </w:rPr>
              <w:fldChar w:fldCharType="begin"/>
            </w:r>
            <w:r>
              <w:rPr>
                <w:noProof/>
                <w:webHidden/>
              </w:rPr>
              <w:instrText xml:space="preserve"> PAGEREF _Toc109381509 \h </w:instrText>
            </w:r>
            <w:r>
              <w:rPr>
                <w:noProof/>
                <w:webHidden/>
              </w:rPr>
            </w:r>
            <w:r>
              <w:rPr>
                <w:noProof/>
                <w:webHidden/>
              </w:rPr>
              <w:fldChar w:fldCharType="separate"/>
            </w:r>
            <w:r>
              <w:rPr>
                <w:noProof/>
                <w:webHidden/>
              </w:rPr>
              <w:t>6</w:t>
            </w:r>
            <w:r>
              <w:rPr>
                <w:noProof/>
                <w:webHidden/>
              </w:rPr>
              <w:fldChar w:fldCharType="end"/>
            </w:r>
          </w:hyperlink>
        </w:p>
        <w:p w14:paraId="3195B41B" w14:textId="77777777" w:rsidR="00AF3A40" w:rsidRDefault="00AF3A40">
          <w:pPr>
            <w:pStyle w:val="Spistreci3"/>
            <w:tabs>
              <w:tab w:val="right" w:leader="dot" w:pos="9062"/>
            </w:tabs>
            <w:rPr>
              <w:rFonts w:eastAsiaTheme="minorEastAsia"/>
              <w:noProof/>
              <w:lang w:eastAsia="pl-PL"/>
            </w:rPr>
          </w:pPr>
          <w:hyperlink w:anchor="_Toc109381510" w:history="1">
            <w:r w:rsidRPr="008C0AF3">
              <w:rPr>
                <w:rStyle w:val="Hipercze"/>
                <w:noProof/>
              </w:rPr>
              <w:t xml:space="preserve">4.8 </w:t>
            </w:r>
            <w:r w:rsidRPr="008C0AF3">
              <w:rPr>
                <w:rStyle w:val="Hipercze"/>
                <w:b/>
                <w:bCs/>
                <w:noProof/>
              </w:rPr>
              <w:t>Promotorzy projektu.</w:t>
            </w:r>
            <w:r>
              <w:rPr>
                <w:noProof/>
                <w:webHidden/>
              </w:rPr>
              <w:tab/>
            </w:r>
            <w:r>
              <w:rPr>
                <w:noProof/>
                <w:webHidden/>
              </w:rPr>
              <w:fldChar w:fldCharType="begin"/>
            </w:r>
            <w:r>
              <w:rPr>
                <w:noProof/>
                <w:webHidden/>
              </w:rPr>
              <w:instrText xml:space="preserve"> PAGEREF _Toc109381510 \h </w:instrText>
            </w:r>
            <w:r>
              <w:rPr>
                <w:noProof/>
                <w:webHidden/>
              </w:rPr>
            </w:r>
            <w:r>
              <w:rPr>
                <w:noProof/>
                <w:webHidden/>
              </w:rPr>
              <w:fldChar w:fldCharType="separate"/>
            </w:r>
            <w:r>
              <w:rPr>
                <w:noProof/>
                <w:webHidden/>
              </w:rPr>
              <w:t>6</w:t>
            </w:r>
            <w:r>
              <w:rPr>
                <w:noProof/>
                <w:webHidden/>
              </w:rPr>
              <w:fldChar w:fldCharType="end"/>
            </w:r>
          </w:hyperlink>
        </w:p>
        <w:p w14:paraId="572B4826" w14:textId="77777777" w:rsidR="00AF3A40" w:rsidRDefault="00AF3A40">
          <w:pPr>
            <w:pStyle w:val="Spistreci3"/>
            <w:tabs>
              <w:tab w:val="right" w:leader="dot" w:pos="9062"/>
            </w:tabs>
            <w:rPr>
              <w:rFonts w:eastAsiaTheme="minorEastAsia"/>
              <w:noProof/>
              <w:lang w:eastAsia="pl-PL"/>
            </w:rPr>
          </w:pPr>
          <w:hyperlink w:anchor="_Toc109381511" w:history="1">
            <w:r w:rsidRPr="008C0AF3">
              <w:rPr>
                <w:rStyle w:val="Hipercze"/>
                <w:noProof/>
              </w:rPr>
              <w:t xml:space="preserve">4.9 </w:t>
            </w:r>
            <w:r w:rsidRPr="008C0AF3">
              <w:rPr>
                <w:rStyle w:val="Hipercze"/>
                <w:b/>
                <w:bCs/>
                <w:noProof/>
              </w:rPr>
              <w:t>Szacowane koszty i przychody.</w:t>
            </w:r>
            <w:r>
              <w:rPr>
                <w:noProof/>
                <w:webHidden/>
              </w:rPr>
              <w:tab/>
            </w:r>
            <w:r>
              <w:rPr>
                <w:noProof/>
                <w:webHidden/>
              </w:rPr>
              <w:fldChar w:fldCharType="begin"/>
            </w:r>
            <w:r>
              <w:rPr>
                <w:noProof/>
                <w:webHidden/>
              </w:rPr>
              <w:instrText xml:space="preserve"> PAGEREF _Toc109381511 \h </w:instrText>
            </w:r>
            <w:r>
              <w:rPr>
                <w:noProof/>
                <w:webHidden/>
              </w:rPr>
            </w:r>
            <w:r>
              <w:rPr>
                <w:noProof/>
                <w:webHidden/>
              </w:rPr>
              <w:fldChar w:fldCharType="separate"/>
            </w:r>
            <w:r>
              <w:rPr>
                <w:noProof/>
                <w:webHidden/>
              </w:rPr>
              <w:t>7</w:t>
            </w:r>
            <w:r>
              <w:rPr>
                <w:noProof/>
                <w:webHidden/>
              </w:rPr>
              <w:fldChar w:fldCharType="end"/>
            </w:r>
          </w:hyperlink>
        </w:p>
        <w:p w14:paraId="327BB990" w14:textId="77777777" w:rsidR="00AF3A40" w:rsidRDefault="00AF3A40">
          <w:pPr>
            <w:pStyle w:val="Spistreci3"/>
            <w:tabs>
              <w:tab w:val="right" w:leader="dot" w:pos="9062"/>
            </w:tabs>
            <w:rPr>
              <w:rFonts w:eastAsiaTheme="minorEastAsia"/>
              <w:noProof/>
              <w:lang w:eastAsia="pl-PL"/>
            </w:rPr>
          </w:pPr>
          <w:hyperlink w:anchor="_Toc109381512" w:history="1">
            <w:r w:rsidRPr="008C0AF3">
              <w:rPr>
                <w:rStyle w:val="Hipercze"/>
                <w:noProof/>
              </w:rPr>
              <w:t xml:space="preserve">4.10 </w:t>
            </w:r>
            <w:r w:rsidRPr="008C0AF3">
              <w:rPr>
                <w:rStyle w:val="Hipercze"/>
                <w:b/>
                <w:bCs/>
                <w:noProof/>
              </w:rPr>
              <w:t>Opłacalność ekonomiczna.</w:t>
            </w:r>
            <w:r>
              <w:rPr>
                <w:noProof/>
                <w:webHidden/>
              </w:rPr>
              <w:tab/>
            </w:r>
            <w:r>
              <w:rPr>
                <w:noProof/>
                <w:webHidden/>
              </w:rPr>
              <w:fldChar w:fldCharType="begin"/>
            </w:r>
            <w:r>
              <w:rPr>
                <w:noProof/>
                <w:webHidden/>
              </w:rPr>
              <w:instrText xml:space="preserve"> PAGEREF _Toc109381512 \h </w:instrText>
            </w:r>
            <w:r>
              <w:rPr>
                <w:noProof/>
                <w:webHidden/>
              </w:rPr>
            </w:r>
            <w:r>
              <w:rPr>
                <w:noProof/>
                <w:webHidden/>
              </w:rPr>
              <w:fldChar w:fldCharType="separate"/>
            </w:r>
            <w:r>
              <w:rPr>
                <w:noProof/>
                <w:webHidden/>
              </w:rPr>
              <w:t>7</w:t>
            </w:r>
            <w:r>
              <w:rPr>
                <w:noProof/>
                <w:webHidden/>
              </w:rPr>
              <w:fldChar w:fldCharType="end"/>
            </w:r>
          </w:hyperlink>
        </w:p>
        <w:p w14:paraId="4F8AA865" w14:textId="77777777" w:rsidR="00AF3A40" w:rsidRDefault="00AF3A40">
          <w:pPr>
            <w:pStyle w:val="Spistreci3"/>
            <w:tabs>
              <w:tab w:val="right" w:leader="dot" w:pos="9062"/>
            </w:tabs>
            <w:rPr>
              <w:rFonts w:eastAsiaTheme="minorEastAsia"/>
              <w:noProof/>
              <w:lang w:eastAsia="pl-PL"/>
            </w:rPr>
          </w:pPr>
          <w:hyperlink w:anchor="_Toc109381513" w:history="1">
            <w:r w:rsidRPr="008C0AF3">
              <w:rPr>
                <w:rStyle w:val="Hipercze"/>
                <w:noProof/>
              </w:rPr>
              <w:t xml:space="preserve">4.11 </w:t>
            </w:r>
            <w:r w:rsidRPr="008C0AF3">
              <w:rPr>
                <w:rStyle w:val="Hipercze"/>
                <w:b/>
                <w:bCs/>
                <w:noProof/>
              </w:rPr>
              <w:t>Ryzyko i działania zapobiegawcze.</w:t>
            </w:r>
            <w:r>
              <w:rPr>
                <w:noProof/>
                <w:webHidden/>
              </w:rPr>
              <w:tab/>
            </w:r>
            <w:r>
              <w:rPr>
                <w:noProof/>
                <w:webHidden/>
              </w:rPr>
              <w:fldChar w:fldCharType="begin"/>
            </w:r>
            <w:r>
              <w:rPr>
                <w:noProof/>
                <w:webHidden/>
              </w:rPr>
              <w:instrText xml:space="preserve"> PAGEREF _Toc109381513 \h </w:instrText>
            </w:r>
            <w:r>
              <w:rPr>
                <w:noProof/>
                <w:webHidden/>
              </w:rPr>
            </w:r>
            <w:r>
              <w:rPr>
                <w:noProof/>
                <w:webHidden/>
              </w:rPr>
              <w:fldChar w:fldCharType="separate"/>
            </w:r>
            <w:r>
              <w:rPr>
                <w:noProof/>
                <w:webHidden/>
              </w:rPr>
              <w:t>7</w:t>
            </w:r>
            <w:r>
              <w:rPr>
                <w:noProof/>
                <w:webHidden/>
              </w:rPr>
              <w:fldChar w:fldCharType="end"/>
            </w:r>
          </w:hyperlink>
        </w:p>
        <w:p w14:paraId="156B17CA" w14:textId="77777777" w:rsidR="00AF3A40" w:rsidRDefault="00AF3A40">
          <w:pPr>
            <w:pStyle w:val="Spistreci3"/>
            <w:tabs>
              <w:tab w:val="right" w:leader="dot" w:pos="9062"/>
            </w:tabs>
            <w:rPr>
              <w:rFonts w:eastAsiaTheme="minorEastAsia"/>
              <w:noProof/>
              <w:lang w:eastAsia="pl-PL"/>
            </w:rPr>
          </w:pPr>
          <w:hyperlink w:anchor="_Toc109381514" w:history="1">
            <w:r w:rsidRPr="008C0AF3">
              <w:rPr>
                <w:rStyle w:val="Hipercze"/>
                <w:noProof/>
              </w:rPr>
              <w:t xml:space="preserve">4.12 </w:t>
            </w:r>
            <w:r w:rsidRPr="008C0AF3">
              <w:rPr>
                <w:rStyle w:val="Hipercze"/>
                <w:b/>
                <w:bCs/>
                <w:noProof/>
              </w:rPr>
              <w:t>Model i źródła finansowania.</w:t>
            </w:r>
            <w:r>
              <w:rPr>
                <w:noProof/>
                <w:webHidden/>
              </w:rPr>
              <w:tab/>
            </w:r>
            <w:r>
              <w:rPr>
                <w:noProof/>
                <w:webHidden/>
              </w:rPr>
              <w:fldChar w:fldCharType="begin"/>
            </w:r>
            <w:r>
              <w:rPr>
                <w:noProof/>
                <w:webHidden/>
              </w:rPr>
              <w:instrText xml:space="preserve"> PAGEREF _Toc109381514 \h </w:instrText>
            </w:r>
            <w:r>
              <w:rPr>
                <w:noProof/>
                <w:webHidden/>
              </w:rPr>
            </w:r>
            <w:r>
              <w:rPr>
                <w:noProof/>
                <w:webHidden/>
              </w:rPr>
              <w:fldChar w:fldCharType="separate"/>
            </w:r>
            <w:r>
              <w:rPr>
                <w:noProof/>
                <w:webHidden/>
              </w:rPr>
              <w:t>7</w:t>
            </w:r>
            <w:r>
              <w:rPr>
                <w:noProof/>
                <w:webHidden/>
              </w:rPr>
              <w:fldChar w:fldCharType="end"/>
            </w:r>
          </w:hyperlink>
        </w:p>
        <w:p w14:paraId="487C65D7" w14:textId="77777777" w:rsidR="00AF3A40" w:rsidRDefault="00AF3A40">
          <w:pPr>
            <w:pStyle w:val="Spistreci3"/>
            <w:tabs>
              <w:tab w:val="right" w:leader="dot" w:pos="9062"/>
            </w:tabs>
            <w:rPr>
              <w:rFonts w:eastAsiaTheme="minorEastAsia"/>
              <w:noProof/>
              <w:lang w:eastAsia="pl-PL"/>
            </w:rPr>
          </w:pPr>
          <w:hyperlink w:anchor="_Toc109381515" w:history="1">
            <w:r w:rsidRPr="008C0AF3">
              <w:rPr>
                <w:rStyle w:val="Hipercze"/>
                <w:noProof/>
              </w:rPr>
              <w:t xml:space="preserve">4.13 </w:t>
            </w:r>
            <w:r w:rsidRPr="008C0AF3">
              <w:rPr>
                <w:rStyle w:val="Hipercze"/>
                <w:b/>
                <w:bCs/>
                <w:noProof/>
              </w:rPr>
              <w:t>Plan działań.</w:t>
            </w:r>
            <w:r>
              <w:rPr>
                <w:noProof/>
                <w:webHidden/>
              </w:rPr>
              <w:tab/>
            </w:r>
            <w:r>
              <w:rPr>
                <w:noProof/>
                <w:webHidden/>
              </w:rPr>
              <w:fldChar w:fldCharType="begin"/>
            </w:r>
            <w:r>
              <w:rPr>
                <w:noProof/>
                <w:webHidden/>
              </w:rPr>
              <w:instrText xml:space="preserve"> PAGEREF _Toc109381515 \h </w:instrText>
            </w:r>
            <w:r>
              <w:rPr>
                <w:noProof/>
                <w:webHidden/>
              </w:rPr>
            </w:r>
            <w:r>
              <w:rPr>
                <w:noProof/>
                <w:webHidden/>
              </w:rPr>
              <w:fldChar w:fldCharType="separate"/>
            </w:r>
            <w:r>
              <w:rPr>
                <w:noProof/>
                <w:webHidden/>
              </w:rPr>
              <w:t>7</w:t>
            </w:r>
            <w:r>
              <w:rPr>
                <w:noProof/>
                <w:webHidden/>
              </w:rPr>
              <w:fldChar w:fldCharType="end"/>
            </w:r>
          </w:hyperlink>
        </w:p>
        <w:p w14:paraId="675BD18E" w14:textId="77777777" w:rsidR="00AF3A40" w:rsidRDefault="00AF3A40">
          <w:pPr>
            <w:pStyle w:val="Spistreci1"/>
            <w:tabs>
              <w:tab w:val="left" w:pos="440"/>
              <w:tab w:val="right" w:leader="dot" w:pos="9062"/>
            </w:tabs>
            <w:rPr>
              <w:rFonts w:eastAsiaTheme="minorEastAsia"/>
              <w:noProof/>
              <w:lang w:eastAsia="pl-PL"/>
            </w:rPr>
          </w:pPr>
          <w:hyperlink w:anchor="_Toc109381516" w:history="1">
            <w:r w:rsidRPr="008C0AF3">
              <w:rPr>
                <w:rStyle w:val="Hipercze"/>
                <w:noProof/>
              </w:rPr>
              <w:t>5.</w:t>
            </w:r>
            <w:r>
              <w:rPr>
                <w:rFonts w:eastAsiaTheme="minorEastAsia"/>
                <w:noProof/>
                <w:lang w:eastAsia="pl-PL"/>
              </w:rPr>
              <w:tab/>
            </w:r>
            <w:r w:rsidRPr="008C0AF3">
              <w:rPr>
                <w:rStyle w:val="Hipercze"/>
                <w:noProof/>
              </w:rPr>
              <w:t>Akceptacja koncepcji.</w:t>
            </w:r>
            <w:r>
              <w:rPr>
                <w:noProof/>
                <w:webHidden/>
              </w:rPr>
              <w:tab/>
            </w:r>
            <w:r>
              <w:rPr>
                <w:noProof/>
                <w:webHidden/>
              </w:rPr>
              <w:fldChar w:fldCharType="begin"/>
            </w:r>
            <w:r>
              <w:rPr>
                <w:noProof/>
                <w:webHidden/>
              </w:rPr>
              <w:instrText xml:space="preserve"> PAGEREF _Toc109381516 \h </w:instrText>
            </w:r>
            <w:r>
              <w:rPr>
                <w:noProof/>
                <w:webHidden/>
              </w:rPr>
            </w:r>
            <w:r>
              <w:rPr>
                <w:noProof/>
                <w:webHidden/>
              </w:rPr>
              <w:fldChar w:fldCharType="separate"/>
            </w:r>
            <w:r>
              <w:rPr>
                <w:noProof/>
                <w:webHidden/>
              </w:rPr>
              <w:t>7</w:t>
            </w:r>
            <w:r>
              <w:rPr>
                <w:noProof/>
                <w:webHidden/>
              </w:rPr>
              <w:fldChar w:fldCharType="end"/>
            </w:r>
          </w:hyperlink>
        </w:p>
        <w:p w14:paraId="4883165E" w14:textId="77777777" w:rsidR="00AF3A40" w:rsidRDefault="00AF3A40">
          <w:pPr>
            <w:pStyle w:val="Spistreci1"/>
            <w:tabs>
              <w:tab w:val="left" w:pos="440"/>
              <w:tab w:val="right" w:leader="dot" w:pos="9062"/>
            </w:tabs>
            <w:rPr>
              <w:rFonts w:eastAsiaTheme="minorEastAsia"/>
              <w:noProof/>
              <w:lang w:eastAsia="pl-PL"/>
            </w:rPr>
          </w:pPr>
          <w:hyperlink w:anchor="_Toc109381517" w:history="1">
            <w:r w:rsidRPr="008C0AF3">
              <w:rPr>
                <w:rStyle w:val="Hipercze"/>
                <w:noProof/>
              </w:rPr>
              <w:t>6.</w:t>
            </w:r>
            <w:r>
              <w:rPr>
                <w:rFonts w:eastAsiaTheme="minorEastAsia"/>
                <w:noProof/>
                <w:lang w:eastAsia="pl-PL"/>
              </w:rPr>
              <w:tab/>
            </w:r>
            <w:r w:rsidRPr="008C0AF3">
              <w:rPr>
                <w:rStyle w:val="Hipercze"/>
                <w:noProof/>
              </w:rPr>
              <w:t>Szkolenie</w:t>
            </w:r>
            <w:r>
              <w:rPr>
                <w:noProof/>
                <w:webHidden/>
              </w:rPr>
              <w:tab/>
            </w:r>
            <w:r>
              <w:rPr>
                <w:noProof/>
                <w:webHidden/>
              </w:rPr>
              <w:fldChar w:fldCharType="begin"/>
            </w:r>
            <w:r>
              <w:rPr>
                <w:noProof/>
                <w:webHidden/>
              </w:rPr>
              <w:instrText xml:space="preserve"> PAGEREF _Toc109381517 \h </w:instrText>
            </w:r>
            <w:r>
              <w:rPr>
                <w:noProof/>
                <w:webHidden/>
              </w:rPr>
            </w:r>
            <w:r>
              <w:rPr>
                <w:noProof/>
                <w:webHidden/>
              </w:rPr>
              <w:fldChar w:fldCharType="separate"/>
            </w:r>
            <w:r>
              <w:rPr>
                <w:noProof/>
                <w:webHidden/>
              </w:rPr>
              <w:t>8</w:t>
            </w:r>
            <w:r>
              <w:rPr>
                <w:noProof/>
                <w:webHidden/>
              </w:rPr>
              <w:fldChar w:fldCharType="end"/>
            </w:r>
          </w:hyperlink>
        </w:p>
        <w:p w14:paraId="67FDEF8F" w14:textId="77777777" w:rsidR="00AF3A40" w:rsidRDefault="00AF3A40">
          <w:pPr>
            <w:pStyle w:val="Spistreci1"/>
            <w:tabs>
              <w:tab w:val="left" w:pos="440"/>
              <w:tab w:val="right" w:leader="dot" w:pos="9062"/>
            </w:tabs>
            <w:rPr>
              <w:rFonts w:eastAsiaTheme="minorEastAsia"/>
              <w:noProof/>
              <w:lang w:eastAsia="pl-PL"/>
            </w:rPr>
          </w:pPr>
          <w:hyperlink w:anchor="_Toc109381518" w:history="1">
            <w:r w:rsidRPr="008C0AF3">
              <w:rPr>
                <w:rStyle w:val="Hipercze"/>
                <w:noProof/>
              </w:rPr>
              <w:t>7.</w:t>
            </w:r>
            <w:r>
              <w:rPr>
                <w:rFonts w:eastAsiaTheme="minorEastAsia"/>
                <w:noProof/>
                <w:lang w:eastAsia="pl-PL"/>
              </w:rPr>
              <w:tab/>
            </w:r>
            <w:r w:rsidRPr="008C0AF3">
              <w:rPr>
                <w:rStyle w:val="Hipercze"/>
                <w:noProof/>
              </w:rPr>
              <w:t>Dodatkowe obowiązki.</w:t>
            </w:r>
            <w:r>
              <w:rPr>
                <w:noProof/>
                <w:webHidden/>
              </w:rPr>
              <w:tab/>
            </w:r>
            <w:r>
              <w:rPr>
                <w:noProof/>
                <w:webHidden/>
              </w:rPr>
              <w:fldChar w:fldCharType="begin"/>
            </w:r>
            <w:r>
              <w:rPr>
                <w:noProof/>
                <w:webHidden/>
              </w:rPr>
              <w:instrText xml:space="preserve"> PAGEREF _Toc109381518 \h </w:instrText>
            </w:r>
            <w:r>
              <w:rPr>
                <w:noProof/>
                <w:webHidden/>
              </w:rPr>
            </w:r>
            <w:r>
              <w:rPr>
                <w:noProof/>
                <w:webHidden/>
              </w:rPr>
              <w:fldChar w:fldCharType="separate"/>
            </w:r>
            <w:r>
              <w:rPr>
                <w:noProof/>
                <w:webHidden/>
              </w:rPr>
              <w:t>8</w:t>
            </w:r>
            <w:r>
              <w:rPr>
                <w:noProof/>
                <w:webHidden/>
              </w:rPr>
              <w:fldChar w:fldCharType="end"/>
            </w:r>
          </w:hyperlink>
        </w:p>
        <w:p w14:paraId="13DC31DF" w14:textId="77777777" w:rsidR="00AF3A40" w:rsidRDefault="00AF3A40">
          <w:pPr>
            <w:pStyle w:val="Spistreci1"/>
            <w:tabs>
              <w:tab w:val="left" w:pos="440"/>
              <w:tab w:val="right" w:leader="dot" w:pos="9062"/>
            </w:tabs>
            <w:rPr>
              <w:rFonts w:eastAsiaTheme="minorEastAsia"/>
              <w:noProof/>
              <w:lang w:eastAsia="pl-PL"/>
            </w:rPr>
          </w:pPr>
          <w:hyperlink w:anchor="_Toc109381519" w:history="1">
            <w:r w:rsidRPr="008C0AF3">
              <w:rPr>
                <w:rStyle w:val="Hipercze"/>
                <w:noProof/>
              </w:rPr>
              <w:t>8.</w:t>
            </w:r>
            <w:r>
              <w:rPr>
                <w:rFonts w:eastAsiaTheme="minorEastAsia"/>
                <w:noProof/>
                <w:lang w:eastAsia="pl-PL"/>
              </w:rPr>
              <w:tab/>
            </w:r>
            <w:r w:rsidRPr="008C0AF3">
              <w:rPr>
                <w:rStyle w:val="Hipercze"/>
                <w:noProof/>
              </w:rPr>
              <w:t>Działania koordynacyjne.</w:t>
            </w:r>
            <w:r>
              <w:rPr>
                <w:noProof/>
                <w:webHidden/>
              </w:rPr>
              <w:tab/>
            </w:r>
            <w:r>
              <w:rPr>
                <w:noProof/>
                <w:webHidden/>
              </w:rPr>
              <w:fldChar w:fldCharType="begin"/>
            </w:r>
            <w:r>
              <w:rPr>
                <w:noProof/>
                <w:webHidden/>
              </w:rPr>
              <w:instrText xml:space="preserve"> PAGEREF _Toc109381519 \h </w:instrText>
            </w:r>
            <w:r>
              <w:rPr>
                <w:noProof/>
                <w:webHidden/>
              </w:rPr>
            </w:r>
            <w:r>
              <w:rPr>
                <w:noProof/>
                <w:webHidden/>
              </w:rPr>
              <w:fldChar w:fldCharType="separate"/>
            </w:r>
            <w:r>
              <w:rPr>
                <w:noProof/>
                <w:webHidden/>
              </w:rPr>
              <w:t>9</w:t>
            </w:r>
            <w:r>
              <w:rPr>
                <w:noProof/>
                <w:webHidden/>
              </w:rPr>
              <w:fldChar w:fldCharType="end"/>
            </w:r>
          </w:hyperlink>
        </w:p>
        <w:p w14:paraId="49777C09" w14:textId="3693C8B5" w:rsidR="00EB34AD" w:rsidRPr="00BF17D2" w:rsidRDefault="00661EDA" w:rsidP="00EC1CE0">
          <w:pPr>
            <w:jc w:val="both"/>
            <w:rPr>
              <w:rFonts w:ascii="Cambria" w:hAnsi="Cambria"/>
            </w:rPr>
          </w:pPr>
          <w:r w:rsidRPr="00BF17D2">
            <w:rPr>
              <w:rFonts w:ascii="Cambria" w:hAnsi="Cambria"/>
            </w:rPr>
            <w:fldChar w:fldCharType="end"/>
          </w:r>
        </w:p>
      </w:sdtContent>
    </w:sdt>
    <w:p w14:paraId="07DE33F3" w14:textId="77777777" w:rsidR="00D00928" w:rsidRDefault="00D00928" w:rsidP="00D00928">
      <w:pPr>
        <w:pStyle w:val="Nagwek2"/>
        <w:rPr>
          <w:rFonts w:ascii="Cambria" w:hAnsi="Cambria"/>
          <w:b w:val="0"/>
          <w:bCs w:val="0"/>
        </w:rPr>
      </w:pPr>
    </w:p>
    <w:p w14:paraId="0D909CC4" w14:textId="77777777" w:rsidR="00AF3A40" w:rsidRPr="00AF3A40" w:rsidRDefault="00AF3A40" w:rsidP="00AF3A40">
      <w:bookmarkStart w:id="0" w:name="_GoBack"/>
      <w:bookmarkEnd w:id="0"/>
    </w:p>
    <w:p w14:paraId="727B9A1C" w14:textId="2DEFD4AF" w:rsidR="008D3C10" w:rsidRDefault="008D3C10" w:rsidP="008D3C10"/>
    <w:p w14:paraId="64BEFF5C" w14:textId="77777777" w:rsidR="00960D2A" w:rsidRPr="008D3C10" w:rsidRDefault="00960D2A" w:rsidP="008D3C10"/>
    <w:p w14:paraId="0AD42427" w14:textId="2EBA5602" w:rsidR="00F66026" w:rsidRPr="002948A4" w:rsidRDefault="001B0B1A" w:rsidP="002948A4">
      <w:pPr>
        <w:pStyle w:val="Nagwek1"/>
        <w:numPr>
          <w:ilvl w:val="0"/>
          <w:numId w:val="35"/>
        </w:numPr>
        <w:rPr>
          <w:color w:val="002060"/>
          <w:sz w:val="32"/>
          <w:szCs w:val="32"/>
        </w:rPr>
      </w:pPr>
      <w:bookmarkStart w:id="1" w:name="_Toc109381495"/>
      <w:r w:rsidRPr="002948A4">
        <w:rPr>
          <w:color w:val="002060"/>
          <w:sz w:val="32"/>
          <w:szCs w:val="32"/>
        </w:rPr>
        <w:lastRenderedPageBreak/>
        <w:t>Kontekst przedmiotu zamówienia</w:t>
      </w:r>
      <w:bookmarkEnd w:id="1"/>
    </w:p>
    <w:p w14:paraId="077BA8F0" w14:textId="77777777" w:rsidR="0011263C" w:rsidRDefault="0011263C" w:rsidP="00EC1CE0">
      <w:pPr>
        <w:spacing w:after="0" w:line="240" w:lineRule="auto"/>
        <w:jc w:val="both"/>
        <w:rPr>
          <w:rFonts w:eastAsia="Times New Roman" w:cs="Times New Roman"/>
          <w:lang w:eastAsia="pl-PL"/>
        </w:rPr>
      </w:pPr>
    </w:p>
    <w:p w14:paraId="2E0CBE94" w14:textId="77777777" w:rsidR="009E29B1" w:rsidRPr="00960D2A" w:rsidRDefault="008B61C8" w:rsidP="00793EF9">
      <w:pPr>
        <w:jc w:val="both"/>
        <w:rPr>
          <w:rFonts w:ascii="Cambria Math" w:hAnsi="Cambria Math"/>
        </w:rPr>
      </w:pPr>
      <w:r w:rsidRPr="00960D2A">
        <w:rPr>
          <w:rFonts w:ascii="Cambria Math" w:hAnsi="Cambria Math"/>
          <w:lang w:eastAsia="pl-PL"/>
        </w:rPr>
        <w:t>Miasto Bydgoszcz</w:t>
      </w:r>
      <w:r w:rsidR="00326F4F" w:rsidRPr="00960D2A">
        <w:rPr>
          <w:rFonts w:ascii="Cambria Math" w:hAnsi="Cambria Math"/>
          <w:lang w:eastAsia="pl-PL"/>
        </w:rPr>
        <w:t xml:space="preserve"> uzyskało do</w:t>
      </w:r>
      <w:r w:rsidR="001A262F" w:rsidRPr="00960D2A">
        <w:rPr>
          <w:rFonts w:ascii="Cambria Math" w:hAnsi="Cambria Math"/>
          <w:lang w:eastAsia="pl-PL"/>
        </w:rPr>
        <w:t>finansowanie w ramach Europejskiego Instrumentu Miejskiego (European City Facility – dalej EUCF)</w:t>
      </w:r>
      <w:r w:rsidR="00326F4F" w:rsidRPr="00960D2A">
        <w:rPr>
          <w:rFonts w:ascii="Cambria Math" w:hAnsi="Cambria Math"/>
          <w:lang w:eastAsia="pl-PL"/>
        </w:rPr>
        <w:t xml:space="preserve"> na opracowanie koncepcji inwestycyjnej</w:t>
      </w:r>
      <w:r w:rsidR="009E29B1" w:rsidRPr="00960D2A">
        <w:rPr>
          <w:rFonts w:ascii="Cambria Math" w:hAnsi="Cambria Math"/>
          <w:lang w:eastAsia="pl-PL"/>
        </w:rPr>
        <w:t xml:space="preserve"> dla farm fotowoltaicznych</w:t>
      </w:r>
      <w:r w:rsidR="00326218" w:rsidRPr="00960D2A">
        <w:rPr>
          <w:rFonts w:ascii="Cambria Math" w:hAnsi="Cambria Math"/>
          <w:lang w:eastAsia="pl-PL"/>
        </w:rPr>
        <w:t xml:space="preserve">, przyczyniając się tym samym </w:t>
      </w:r>
      <w:r w:rsidR="00326F4F" w:rsidRPr="00960D2A">
        <w:rPr>
          <w:rFonts w:ascii="Cambria Math" w:hAnsi="Cambria Math"/>
        </w:rPr>
        <w:t xml:space="preserve">do realizacji działań określonych w lokalnych planach działań na rzecz klimatu i energii (SECAP). </w:t>
      </w:r>
      <w:r w:rsidR="009E29B1" w:rsidRPr="00960D2A">
        <w:rPr>
          <w:rFonts w:ascii="Cambria Math" w:hAnsi="Cambria Math"/>
        </w:rPr>
        <w:t>Budowa instalacji fotowoltaicznej na terenie Bydgoszczy wpłynie na</w:t>
      </w:r>
      <w:r w:rsidR="009E29B1" w:rsidRPr="00960D2A">
        <w:rPr>
          <w:rFonts w:ascii="Cambria Math" w:hAnsi="Cambria Math"/>
          <w:b/>
          <w:bCs/>
        </w:rPr>
        <w:t xml:space="preserve"> </w:t>
      </w:r>
      <w:r w:rsidR="009E29B1" w:rsidRPr="00960D2A">
        <w:rPr>
          <w:rFonts w:ascii="Cambria Math" w:hAnsi="Cambria Math"/>
        </w:rPr>
        <w:t>ograniczenie emisji zanieczyszczeń, w tym przede wszystkim CO</w:t>
      </w:r>
      <w:r w:rsidR="009E29B1" w:rsidRPr="00960D2A">
        <w:rPr>
          <w:rFonts w:ascii="Cambria Math" w:hAnsi="Cambria Math"/>
          <w:vertAlign w:val="subscript"/>
        </w:rPr>
        <w:t>2</w:t>
      </w:r>
      <w:r w:rsidR="009E29B1" w:rsidRPr="00960D2A">
        <w:rPr>
          <w:rFonts w:ascii="Cambria Math" w:hAnsi="Cambria Math"/>
          <w:bCs/>
        </w:rPr>
        <w:t>.</w:t>
      </w:r>
      <w:r w:rsidR="009E29B1" w:rsidRPr="00960D2A">
        <w:rPr>
          <w:rFonts w:ascii="Cambria Math" w:hAnsi="Cambria Math"/>
        </w:rPr>
        <w:t xml:space="preserve"> </w:t>
      </w:r>
    </w:p>
    <w:p w14:paraId="60698D20" w14:textId="522EA866" w:rsidR="00960D2A" w:rsidRPr="002948A4" w:rsidRDefault="00C47DD0" w:rsidP="002948A4">
      <w:pPr>
        <w:pStyle w:val="Nagwek1"/>
        <w:numPr>
          <w:ilvl w:val="0"/>
          <w:numId w:val="35"/>
        </w:numPr>
        <w:rPr>
          <w:color w:val="002060"/>
          <w:sz w:val="32"/>
          <w:szCs w:val="32"/>
        </w:rPr>
      </w:pPr>
      <w:bookmarkStart w:id="2" w:name="_Toc109381496"/>
      <w:r w:rsidRPr="002948A4">
        <w:rPr>
          <w:color w:val="002060"/>
          <w:sz w:val="32"/>
          <w:szCs w:val="32"/>
        </w:rPr>
        <w:t>Cel i zakres zamówienia</w:t>
      </w:r>
      <w:bookmarkEnd w:id="2"/>
    </w:p>
    <w:p w14:paraId="7A461AF6" w14:textId="55197411" w:rsidR="00853E7E" w:rsidRPr="00960D2A" w:rsidRDefault="00940A05" w:rsidP="00793EF9">
      <w:pPr>
        <w:jc w:val="both"/>
        <w:rPr>
          <w:rFonts w:ascii="Cambria Math" w:hAnsi="Cambria Math"/>
        </w:rPr>
      </w:pPr>
      <w:r w:rsidRPr="00960D2A">
        <w:rPr>
          <w:rFonts w:ascii="Cambria Math" w:eastAsia="Times New Roman" w:hAnsi="Cambria Math" w:cs="Courier New"/>
          <w:lang w:eastAsia="pl-PL"/>
        </w:rPr>
        <w:t>Celem zamówienia</w:t>
      </w:r>
      <w:r w:rsidR="009E29B1" w:rsidRPr="00960D2A">
        <w:rPr>
          <w:rFonts w:ascii="Cambria Math" w:eastAsia="Times New Roman" w:hAnsi="Cambria Math" w:cs="Courier New"/>
          <w:lang w:eastAsia="pl-PL"/>
        </w:rPr>
        <w:t xml:space="preserve"> </w:t>
      </w:r>
      <w:r w:rsidR="009E29B1" w:rsidRPr="00960D2A">
        <w:rPr>
          <w:rFonts w:ascii="Cambria Math" w:hAnsi="Cambria Math"/>
        </w:rPr>
        <w:t>jest wykonanie</w:t>
      </w:r>
      <w:r w:rsidR="00853E7E" w:rsidRPr="00960D2A">
        <w:rPr>
          <w:rFonts w:ascii="Cambria Math" w:hAnsi="Cambria Math"/>
        </w:rPr>
        <w:t xml:space="preserve"> koncepcji inwestycyjnej 10 farm fotowoltaicznych o mocy ok. 40 MW, na podstawie inwentaryzacji </w:t>
      </w:r>
      <w:r w:rsidR="00326218" w:rsidRPr="00960D2A">
        <w:rPr>
          <w:rFonts w:ascii="Cambria Math" w:hAnsi="Cambria Math"/>
        </w:rPr>
        <w:t xml:space="preserve">wykonanej w 2020 </w:t>
      </w:r>
      <w:r w:rsidR="00853E7E" w:rsidRPr="00960D2A">
        <w:rPr>
          <w:rFonts w:ascii="Cambria Math" w:hAnsi="Cambria Math"/>
        </w:rPr>
        <w:t>„Bydgoszcz Miastem Czystej Energii” wraz z demonstracyjnym</w:t>
      </w:r>
      <w:r w:rsidR="00B7759C" w:rsidRPr="00960D2A">
        <w:rPr>
          <w:rFonts w:ascii="Cambria Math" w:hAnsi="Cambria Math"/>
        </w:rPr>
        <w:t xml:space="preserve"> hydrolizerem i </w:t>
      </w:r>
      <w:r w:rsidR="00853E7E" w:rsidRPr="00960D2A">
        <w:rPr>
          <w:rFonts w:ascii="Cambria Math" w:hAnsi="Cambria Math"/>
        </w:rPr>
        <w:t xml:space="preserve"> magazynem wodoru</w:t>
      </w:r>
      <w:r w:rsidR="00B7759C" w:rsidRPr="00960D2A">
        <w:rPr>
          <w:rFonts w:ascii="Cambria Math" w:hAnsi="Cambria Math"/>
        </w:rPr>
        <w:t xml:space="preserve"> oraz stacją wodorową do tankowania autobusu.</w:t>
      </w:r>
      <w:r w:rsidR="00326218" w:rsidRPr="00960D2A">
        <w:rPr>
          <w:rFonts w:ascii="Cambria Math" w:hAnsi="Cambria Math"/>
        </w:rPr>
        <w:t xml:space="preserve"> Koncepcja </w:t>
      </w:r>
      <w:r w:rsidR="00CE1382" w:rsidRPr="00960D2A">
        <w:rPr>
          <w:rFonts w:ascii="Cambria Math" w:hAnsi="Cambria Math"/>
        </w:rPr>
        <w:t>jest finansowana</w:t>
      </w:r>
      <w:r w:rsidR="00853E7E" w:rsidRPr="00960D2A">
        <w:rPr>
          <w:rFonts w:ascii="Cambria Math" w:hAnsi="Cambria Math"/>
        </w:rPr>
        <w:t xml:space="preserve"> z  </w:t>
      </w:r>
      <w:r w:rsidR="00CE1382" w:rsidRPr="00960D2A">
        <w:rPr>
          <w:rFonts w:ascii="Cambria Math" w:hAnsi="Cambria Math"/>
        </w:rPr>
        <w:t>programu EUCF</w:t>
      </w:r>
      <w:r w:rsidR="00E83700" w:rsidRPr="00960D2A">
        <w:rPr>
          <w:rFonts w:ascii="Cambria Math" w:hAnsi="Cambria Math"/>
        </w:rPr>
        <w:t>.</w:t>
      </w:r>
    </w:p>
    <w:p w14:paraId="6E855928" w14:textId="63A1F525" w:rsidR="002E109B" w:rsidRPr="002948A4" w:rsidRDefault="002E109B" w:rsidP="002948A4">
      <w:pPr>
        <w:pStyle w:val="Nagwek1"/>
        <w:numPr>
          <w:ilvl w:val="0"/>
          <w:numId w:val="35"/>
        </w:numPr>
        <w:rPr>
          <w:color w:val="002060"/>
          <w:sz w:val="32"/>
          <w:szCs w:val="32"/>
        </w:rPr>
      </w:pPr>
      <w:bookmarkStart w:id="3" w:name="_Toc109381497"/>
      <w:r w:rsidRPr="002948A4">
        <w:rPr>
          <w:color w:val="002060"/>
          <w:sz w:val="32"/>
          <w:szCs w:val="32"/>
        </w:rPr>
        <w:t>Opracowanie dokumentacji, analiz, ekspertyz  niezbędn</w:t>
      </w:r>
      <w:r w:rsidR="00CE1382" w:rsidRPr="002948A4">
        <w:rPr>
          <w:color w:val="002060"/>
          <w:sz w:val="32"/>
          <w:szCs w:val="32"/>
        </w:rPr>
        <w:t>ych do wykonania koncepcji</w:t>
      </w:r>
      <w:r w:rsidRPr="002948A4">
        <w:rPr>
          <w:color w:val="002060"/>
          <w:sz w:val="32"/>
          <w:szCs w:val="32"/>
        </w:rPr>
        <w:t>.</w:t>
      </w:r>
      <w:bookmarkEnd w:id="3"/>
      <w:r w:rsidRPr="002948A4">
        <w:rPr>
          <w:color w:val="002060"/>
          <w:sz w:val="32"/>
          <w:szCs w:val="32"/>
        </w:rPr>
        <w:t xml:space="preserve"> </w:t>
      </w:r>
    </w:p>
    <w:p w14:paraId="0CBA553C" w14:textId="77777777" w:rsidR="00677CAC" w:rsidRPr="00960D2A" w:rsidRDefault="00677CAC" w:rsidP="00960D2A">
      <w:pPr>
        <w:jc w:val="both"/>
        <w:rPr>
          <w:rFonts w:ascii="Cambria Math" w:hAnsi="Cambria Math"/>
        </w:rPr>
      </w:pPr>
      <w:r w:rsidRPr="00960D2A">
        <w:rPr>
          <w:rFonts w:ascii="Cambria Math" w:hAnsi="Cambria Math"/>
        </w:rPr>
        <w:t xml:space="preserve">Program EUCF podaje przykłady opracowań, które mogą być niezbędne do opracowania koncepcji. Wykonawca </w:t>
      </w:r>
      <w:r w:rsidR="00100F37" w:rsidRPr="00960D2A">
        <w:rPr>
          <w:rFonts w:ascii="Cambria Math" w:hAnsi="Cambria Math"/>
        </w:rPr>
        <w:t>w uzgodnieniu z Zamawiającym na etapie realizacji zamówienia zdecyduje, które z analiz będą potrzebne do wykonania koncepcji EUCF</w:t>
      </w:r>
      <w:r w:rsidR="001A262F" w:rsidRPr="00960D2A">
        <w:rPr>
          <w:rFonts w:ascii="Cambria Math" w:hAnsi="Cambria Math"/>
        </w:rPr>
        <w:t xml:space="preserve"> dla Miasta Bydgoszczy</w:t>
      </w:r>
      <w:r w:rsidR="00100F37" w:rsidRPr="00960D2A">
        <w:rPr>
          <w:rFonts w:ascii="Cambria Math" w:hAnsi="Cambria Math"/>
        </w:rPr>
        <w:t>. Do obowiązków Wykonawcy będzie należało sporządzenie tych materiałów</w:t>
      </w:r>
      <w:r w:rsidR="00DE014C" w:rsidRPr="00960D2A">
        <w:rPr>
          <w:rFonts w:ascii="Cambria Math" w:hAnsi="Cambria Math"/>
        </w:rPr>
        <w:t xml:space="preserve">, </w:t>
      </w:r>
      <w:r w:rsidR="00100F37" w:rsidRPr="00960D2A">
        <w:rPr>
          <w:rFonts w:ascii="Cambria Math" w:hAnsi="Cambria Math"/>
        </w:rPr>
        <w:t xml:space="preserve">koszt ich wykonania </w:t>
      </w:r>
      <w:r w:rsidR="00DE014C" w:rsidRPr="00960D2A">
        <w:rPr>
          <w:rFonts w:ascii="Cambria Math" w:hAnsi="Cambria Math"/>
        </w:rPr>
        <w:t xml:space="preserve">musi zostać uwzględniony </w:t>
      </w:r>
      <w:r w:rsidR="00100F37" w:rsidRPr="00960D2A">
        <w:rPr>
          <w:rFonts w:ascii="Cambria Math" w:hAnsi="Cambria Math"/>
        </w:rPr>
        <w:t>w ofercie.</w:t>
      </w:r>
      <w:r w:rsidR="001A262F" w:rsidRPr="00960D2A">
        <w:rPr>
          <w:rFonts w:ascii="Cambria Math" w:hAnsi="Cambria Math"/>
        </w:rPr>
        <w:t xml:space="preserve"> Wymienione zostały:</w:t>
      </w:r>
    </w:p>
    <w:p w14:paraId="6364A275" w14:textId="77777777" w:rsidR="002E109B" w:rsidRPr="00960D2A" w:rsidRDefault="00BA4F43" w:rsidP="00960D2A">
      <w:pPr>
        <w:pStyle w:val="Akapitzlist"/>
        <w:numPr>
          <w:ilvl w:val="0"/>
          <w:numId w:val="12"/>
        </w:numPr>
        <w:spacing w:after="0"/>
        <w:jc w:val="both"/>
        <w:rPr>
          <w:rFonts w:ascii="Cambria Math" w:hAnsi="Cambria Math"/>
        </w:rPr>
      </w:pPr>
      <w:r w:rsidRPr="00960D2A">
        <w:rPr>
          <w:rFonts w:ascii="Cambria Math" w:hAnsi="Cambria Math"/>
        </w:rPr>
        <w:t>rekomendacja</w:t>
      </w:r>
      <w:r w:rsidR="002E109B" w:rsidRPr="00960D2A">
        <w:rPr>
          <w:rFonts w:ascii="Cambria Math" w:hAnsi="Cambria Math"/>
        </w:rPr>
        <w:t xml:space="preserve"> odpowiednich opcji technologicznych itp.</w:t>
      </w:r>
      <w:r w:rsidR="00FC3C0C" w:rsidRPr="00960D2A">
        <w:rPr>
          <w:rFonts w:ascii="Cambria Math" w:hAnsi="Cambria Math"/>
        </w:rPr>
        <w:t>,</w:t>
      </w:r>
    </w:p>
    <w:p w14:paraId="26B93D2B" w14:textId="77777777" w:rsidR="002E109B" w:rsidRPr="00960D2A" w:rsidRDefault="00CE1382" w:rsidP="00960D2A">
      <w:pPr>
        <w:pStyle w:val="Akapitzlist"/>
        <w:numPr>
          <w:ilvl w:val="0"/>
          <w:numId w:val="12"/>
        </w:numPr>
        <w:spacing w:after="0"/>
        <w:jc w:val="both"/>
        <w:rPr>
          <w:rFonts w:ascii="Cambria Math" w:hAnsi="Cambria Math"/>
        </w:rPr>
      </w:pPr>
      <w:r w:rsidRPr="00960D2A">
        <w:rPr>
          <w:rFonts w:ascii="Cambria Math" w:hAnsi="Cambria Math"/>
        </w:rPr>
        <w:t>d</w:t>
      </w:r>
      <w:r w:rsidR="002E109B" w:rsidRPr="00960D2A">
        <w:rPr>
          <w:rFonts w:ascii="Cambria Math" w:hAnsi="Cambria Math"/>
        </w:rPr>
        <w:t>okumenty pomocnicze dla analizy ryn</w:t>
      </w:r>
      <w:r w:rsidR="00FC3C0C" w:rsidRPr="00960D2A">
        <w:rPr>
          <w:rFonts w:ascii="Cambria Math" w:hAnsi="Cambria Math"/>
        </w:rPr>
        <w:t>ku przeprowadzonej dla projektu,</w:t>
      </w:r>
    </w:p>
    <w:p w14:paraId="2B6C6C38" w14:textId="77777777" w:rsidR="002E109B" w:rsidRPr="00960D2A" w:rsidRDefault="00CE1382" w:rsidP="00960D2A">
      <w:pPr>
        <w:pStyle w:val="Akapitzlist"/>
        <w:numPr>
          <w:ilvl w:val="0"/>
          <w:numId w:val="12"/>
        </w:numPr>
        <w:spacing w:after="0"/>
        <w:jc w:val="both"/>
        <w:rPr>
          <w:rFonts w:ascii="Cambria Math" w:hAnsi="Cambria Math"/>
        </w:rPr>
      </w:pPr>
      <w:r w:rsidRPr="00960D2A">
        <w:rPr>
          <w:rFonts w:ascii="Cambria Math" w:hAnsi="Cambria Math"/>
        </w:rPr>
        <w:t>d</w:t>
      </w:r>
      <w:r w:rsidR="002E109B" w:rsidRPr="00960D2A">
        <w:rPr>
          <w:rFonts w:ascii="Cambria Math" w:hAnsi="Cambria Math"/>
        </w:rPr>
        <w:t xml:space="preserve">okumenty pomocnicze, np. listy zobowiązań / poparcia, </w:t>
      </w:r>
      <w:r w:rsidR="00634188" w:rsidRPr="00960D2A">
        <w:rPr>
          <w:rFonts w:ascii="Cambria Math" w:hAnsi="Cambria Math"/>
        </w:rPr>
        <w:t>akceptacja</w:t>
      </w:r>
      <w:r w:rsidR="002E109B" w:rsidRPr="00960D2A">
        <w:rPr>
          <w:rFonts w:ascii="Cambria Math" w:hAnsi="Cambria Math"/>
        </w:rPr>
        <w:t xml:space="preserve"> </w:t>
      </w:r>
      <w:r w:rsidR="00634188" w:rsidRPr="00960D2A">
        <w:rPr>
          <w:rFonts w:ascii="Cambria Math" w:hAnsi="Cambria Math"/>
        </w:rPr>
        <w:t>koncepcji</w:t>
      </w:r>
      <w:r w:rsidR="002E109B" w:rsidRPr="00960D2A">
        <w:rPr>
          <w:rFonts w:ascii="Cambria Math" w:hAnsi="Cambria Math"/>
        </w:rPr>
        <w:t xml:space="preserve"> przez władze</w:t>
      </w:r>
      <w:r w:rsidR="00FC3C0C" w:rsidRPr="00960D2A">
        <w:rPr>
          <w:rFonts w:ascii="Cambria Math" w:hAnsi="Cambria Math"/>
        </w:rPr>
        <w:t>,</w:t>
      </w:r>
    </w:p>
    <w:p w14:paraId="798072C3" w14:textId="77777777" w:rsidR="00532F26" w:rsidRPr="00960D2A" w:rsidRDefault="00FC3C0C" w:rsidP="00960D2A">
      <w:pPr>
        <w:pStyle w:val="Akapitzlist"/>
        <w:numPr>
          <w:ilvl w:val="0"/>
          <w:numId w:val="12"/>
        </w:numPr>
        <w:spacing w:after="0"/>
        <w:jc w:val="both"/>
        <w:rPr>
          <w:rFonts w:ascii="Cambria Math" w:hAnsi="Cambria Math"/>
        </w:rPr>
      </w:pPr>
      <w:r w:rsidRPr="00960D2A">
        <w:rPr>
          <w:rFonts w:ascii="Cambria Math" w:hAnsi="Cambria Math"/>
        </w:rPr>
        <w:t>s</w:t>
      </w:r>
      <w:r w:rsidR="002E109B" w:rsidRPr="00960D2A">
        <w:rPr>
          <w:rFonts w:ascii="Cambria Math" w:hAnsi="Cambria Math"/>
        </w:rPr>
        <w:t>zczegóły obliczeń, w tym odpowiednie założenia, dane bazowe, współczynniki konwersji itp.</w:t>
      </w:r>
      <w:r w:rsidRPr="00960D2A">
        <w:rPr>
          <w:rFonts w:ascii="Cambria Math" w:hAnsi="Cambria Math"/>
        </w:rPr>
        <w:t>,</w:t>
      </w:r>
    </w:p>
    <w:p w14:paraId="4FBF9B8C" w14:textId="77777777" w:rsidR="00532F26" w:rsidRPr="00960D2A" w:rsidRDefault="00532F26" w:rsidP="00960D2A">
      <w:pPr>
        <w:pStyle w:val="Akapitzlist"/>
        <w:numPr>
          <w:ilvl w:val="0"/>
          <w:numId w:val="12"/>
        </w:numPr>
        <w:spacing w:after="0"/>
        <w:jc w:val="both"/>
        <w:rPr>
          <w:rFonts w:ascii="Cambria Math" w:hAnsi="Cambria Math" w:cstheme="minorHAnsi"/>
        </w:rPr>
      </w:pPr>
      <w:r w:rsidRPr="00960D2A">
        <w:rPr>
          <w:rStyle w:val="markedcontent"/>
          <w:rFonts w:ascii="Cambria Math" w:hAnsi="Cambria Math" w:cstheme="minorHAnsi"/>
        </w:rPr>
        <w:t>studium wykonalności, koncepcja techniczna oraz harmonogram rzeczowo-finansowy</w:t>
      </w:r>
      <w:r w:rsidR="00D00928" w:rsidRPr="00960D2A">
        <w:rPr>
          <w:rStyle w:val="markedcontent"/>
          <w:rFonts w:ascii="Cambria Math" w:hAnsi="Cambria Math" w:cstheme="minorHAnsi"/>
        </w:rPr>
        <w:t>,</w:t>
      </w:r>
    </w:p>
    <w:p w14:paraId="04BF3BAE" w14:textId="77777777" w:rsidR="002E109B" w:rsidRPr="00960D2A" w:rsidRDefault="00634188" w:rsidP="00960D2A">
      <w:pPr>
        <w:pStyle w:val="Akapitzlist"/>
        <w:numPr>
          <w:ilvl w:val="0"/>
          <w:numId w:val="12"/>
        </w:numPr>
        <w:spacing w:after="0"/>
        <w:jc w:val="both"/>
        <w:rPr>
          <w:rFonts w:ascii="Cambria Math" w:hAnsi="Cambria Math"/>
        </w:rPr>
      </w:pPr>
      <w:r w:rsidRPr="00960D2A">
        <w:rPr>
          <w:rFonts w:ascii="Cambria Math" w:hAnsi="Cambria Math" w:cstheme="minorHAnsi"/>
        </w:rPr>
        <w:t>p</w:t>
      </w:r>
      <w:r w:rsidR="002E109B" w:rsidRPr="00960D2A">
        <w:rPr>
          <w:rFonts w:ascii="Cambria Math" w:hAnsi="Cambria Math" w:cstheme="minorHAnsi"/>
        </w:rPr>
        <w:t>odsumowani</w:t>
      </w:r>
      <w:r w:rsidRPr="00960D2A">
        <w:rPr>
          <w:rFonts w:ascii="Cambria Math" w:hAnsi="Cambria Math" w:cstheme="minorHAnsi"/>
        </w:rPr>
        <w:t>e</w:t>
      </w:r>
      <w:r w:rsidR="002E109B" w:rsidRPr="00960D2A">
        <w:rPr>
          <w:rFonts w:ascii="Cambria Math" w:hAnsi="Cambria Math"/>
        </w:rPr>
        <w:t xml:space="preserve"> przeprowadzonych analiz wykonalności prawnej i dokumenty pomocnicze, </w:t>
      </w:r>
    </w:p>
    <w:p w14:paraId="37613251" w14:textId="77777777" w:rsidR="002E109B" w:rsidRPr="00960D2A" w:rsidRDefault="00FC3C0C" w:rsidP="00960D2A">
      <w:pPr>
        <w:pStyle w:val="Akapitzlist"/>
        <w:numPr>
          <w:ilvl w:val="0"/>
          <w:numId w:val="12"/>
        </w:numPr>
        <w:spacing w:after="0"/>
        <w:jc w:val="both"/>
        <w:rPr>
          <w:rFonts w:ascii="Cambria Math" w:hAnsi="Cambria Math"/>
        </w:rPr>
      </w:pPr>
      <w:r w:rsidRPr="00960D2A">
        <w:rPr>
          <w:rFonts w:ascii="Cambria Math" w:hAnsi="Cambria Math"/>
        </w:rPr>
        <w:t>p</w:t>
      </w:r>
      <w:r w:rsidR="002E109B" w:rsidRPr="00960D2A">
        <w:rPr>
          <w:rFonts w:ascii="Cambria Math" w:hAnsi="Cambria Math"/>
        </w:rPr>
        <w:t>lan</w:t>
      </w:r>
      <w:r w:rsidRPr="00960D2A">
        <w:rPr>
          <w:rFonts w:ascii="Cambria Math" w:hAnsi="Cambria Math"/>
        </w:rPr>
        <w:t>y</w:t>
      </w:r>
      <w:r w:rsidR="002E109B" w:rsidRPr="00960D2A">
        <w:rPr>
          <w:rFonts w:ascii="Cambria Math" w:hAnsi="Cambria Math"/>
        </w:rPr>
        <w:t xml:space="preserve"> prz</w:t>
      </w:r>
      <w:r w:rsidRPr="00960D2A">
        <w:rPr>
          <w:rFonts w:ascii="Cambria Math" w:hAnsi="Cambria Math"/>
        </w:rPr>
        <w:t>epływów pieniężnych,</w:t>
      </w:r>
    </w:p>
    <w:p w14:paraId="26D4186E" w14:textId="77777777" w:rsidR="002E109B" w:rsidRPr="00960D2A" w:rsidRDefault="00FC3C0C" w:rsidP="00960D2A">
      <w:pPr>
        <w:pStyle w:val="Akapitzlist"/>
        <w:numPr>
          <w:ilvl w:val="0"/>
          <w:numId w:val="12"/>
        </w:numPr>
        <w:spacing w:after="0"/>
        <w:jc w:val="both"/>
        <w:rPr>
          <w:rFonts w:ascii="Cambria Math" w:hAnsi="Cambria Math"/>
          <w:b/>
          <w:color w:val="575757"/>
        </w:rPr>
      </w:pPr>
      <w:r w:rsidRPr="00960D2A">
        <w:rPr>
          <w:rFonts w:ascii="Cambria Math" w:hAnsi="Cambria Math"/>
        </w:rPr>
        <w:t>o</w:t>
      </w:r>
      <w:r w:rsidR="002E109B" w:rsidRPr="00960D2A">
        <w:rPr>
          <w:rFonts w:ascii="Cambria Math" w:hAnsi="Cambria Math"/>
        </w:rPr>
        <w:t xml:space="preserve">bliczenia, uzasadnienie zastosowanej stopy dyskontowej oraz wyjaśnienie specyfiki projektu / technologii (np. </w:t>
      </w:r>
      <w:r w:rsidRPr="00960D2A">
        <w:rPr>
          <w:rFonts w:ascii="Cambria Math" w:hAnsi="Cambria Math"/>
        </w:rPr>
        <w:t>c</w:t>
      </w:r>
      <w:r w:rsidR="00634188" w:rsidRPr="00960D2A">
        <w:rPr>
          <w:rFonts w:ascii="Cambria Math" w:hAnsi="Cambria Math"/>
        </w:rPr>
        <w:t>zas życia, utrzymanie itp</w:t>
      </w:r>
      <w:r w:rsidRPr="00960D2A">
        <w:rPr>
          <w:rFonts w:ascii="Cambria Math" w:hAnsi="Cambria Math"/>
        </w:rPr>
        <w:t>.),</w:t>
      </w:r>
    </w:p>
    <w:p w14:paraId="31BA06FC" w14:textId="77777777" w:rsidR="00677CAC" w:rsidRPr="001A262F" w:rsidRDefault="00722115" w:rsidP="00960D2A">
      <w:pPr>
        <w:pStyle w:val="Akapitzlist"/>
        <w:numPr>
          <w:ilvl w:val="0"/>
          <w:numId w:val="12"/>
        </w:numPr>
        <w:spacing w:after="0"/>
        <w:jc w:val="both"/>
        <w:rPr>
          <w:b/>
        </w:rPr>
      </w:pPr>
      <w:r w:rsidRPr="00960D2A">
        <w:rPr>
          <w:rFonts w:ascii="Cambria Math" w:hAnsi="Cambria Math"/>
        </w:rPr>
        <w:t>wykres Gantta</w:t>
      </w:r>
      <w:r w:rsidR="00677CAC">
        <w:t>.</w:t>
      </w:r>
    </w:p>
    <w:p w14:paraId="48AAAEEA" w14:textId="0BE40CF4" w:rsidR="00100F37" w:rsidRDefault="00100F37" w:rsidP="00100F37">
      <w:pPr>
        <w:pStyle w:val="Nagwek2"/>
        <w:numPr>
          <w:ilvl w:val="1"/>
          <w:numId w:val="23"/>
        </w:numPr>
        <w:rPr>
          <w:color w:val="002060"/>
        </w:rPr>
      </w:pPr>
      <w:bookmarkStart w:id="4" w:name="_Toc109381498"/>
      <w:r w:rsidRPr="002948A4">
        <w:rPr>
          <w:color w:val="002060"/>
        </w:rPr>
        <w:t>Wybór lokalizacji</w:t>
      </w:r>
      <w:bookmarkEnd w:id="4"/>
      <w:r w:rsidRPr="002948A4">
        <w:rPr>
          <w:color w:val="002060"/>
        </w:rPr>
        <w:t xml:space="preserve"> </w:t>
      </w:r>
    </w:p>
    <w:p w14:paraId="46D1B552" w14:textId="77777777" w:rsidR="002948A4" w:rsidRPr="002948A4" w:rsidRDefault="002948A4" w:rsidP="00B46A90">
      <w:pPr>
        <w:spacing w:line="240" w:lineRule="auto"/>
      </w:pPr>
    </w:p>
    <w:p w14:paraId="7357DFFC" w14:textId="27DA797D" w:rsidR="00960D2A" w:rsidRPr="00960D2A" w:rsidRDefault="00677CAC" w:rsidP="00960D2A">
      <w:pPr>
        <w:jc w:val="both"/>
        <w:rPr>
          <w:rFonts w:ascii="Cambria Math" w:hAnsi="Cambria Math"/>
        </w:rPr>
      </w:pPr>
      <w:r w:rsidRPr="00960D2A">
        <w:rPr>
          <w:rFonts w:ascii="Cambria Math" w:hAnsi="Cambria Math"/>
        </w:rPr>
        <w:t>Wykonawca  przeanalizuje, która z lokalizacji ma największy potencjał biorąc pod uwa</w:t>
      </w:r>
      <w:r w:rsidR="00BA4F43" w:rsidRPr="00960D2A">
        <w:rPr>
          <w:rFonts w:ascii="Cambria Math" w:hAnsi="Cambria Math"/>
        </w:rPr>
        <w:t>gę efektywność  ekonomiczną</w:t>
      </w:r>
      <w:r w:rsidRPr="00960D2A">
        <w:rPr>
          <w:rFonts w:ascii="Cambria Math" w:hAnsi="Cambria Math"/>
        </w:rPr>
        <w:t xml:space="preserve">, </w:t>
      </w:r>
      <w:r w:rsidR="007750D7" w:rsidRPr="00960D2A">
        <w:rPr>
          <w:rFonts w:ascii="Cambria Math" w:hAnsi="Cambria Math"/>
        </w:rPr>
        <w:t xml:space="preserve">uwzględniając przy tym </w:t>
      </w:r>
      <w:r w:rsidR="00BA4F43" w:rsidRPr="00960D2A">
        <w:rPr>
          <w:rFonts w:ascii="Cambria Math" w:hAnsi="Cambria Math"/>
        </w:rPr>
        <w:t xml:space="preserve"> </w:t>
      </w:r>
      <w:r w:rsidR="007750D7" w:rsidRPr="00960D2A">
        <w:rPr>
          <w:rFonts w:ascii="Cambria Math" w:hAnsi="Cambria Math"/>
        </w:rPr>
        <w:t xml:space="preserve">możliwości produkcji energii, dostępność, warunki </w:t>
      </w:r>
      <w:r w:rsidRPr="00960D2A">
        <w:rPr>
          <w:rFonts w:ascii="Cambria Math" w:hAnsi="Cambria Math"/>
        </w:rPr>
        <w:t>środowiskow</w:t>
      </w:r>
      <w:r w:rsidR="007750D7" w:rsidRPr="00960D2A">
        <w:rPr>
          <w:rFonts w:ascii="Cambria Math" w:hAnsi="Cambria Math"/>
        </w:rPr>
        <w:t>e</w:t>
      </w:r>
      <w:r w:rsidRPr="00960D2A">
        <w:rPr>
          <w:rFonts w:ascii="Cambria Math" w:hAnsi="Cambria Math"/>
        </w:rPr>
        <w:t>, asp</w:t>
      </w:r>
      <w:r w:rsidR="00BA4F43" w:rsidRPr="00960D2A">
        <w:rPr>
          <w:rFonts w:ascii="Cambria Math" w:hAnsi="Cambria Math"/>
        </w:rPr>
        <w:t>ekt</w:t>
      </w:r>
      <w:r w:rsidR="007750D7" w:rsidRPr="00960D2A">
        <w:rPr>
          <w:rFonts w:ascii="Cambria Math" w:hAnsi="Cambria Math"/>
        </w:rPr>
        <w:t>y</w:t>
      </w:r>
      <w:r w:rsidR="00BA4F43" w:rsidRPr="00960D2A">
        <w:rPr>
          <w:rFonts w:ascii="Cambria Math" w:hAnsi="Cambria Math"/>
        </w:rPr>
        <w:t xml:space="preserve"> społeczn</w:t>
      </w:r>
      <w:r w:rsidR="007750D7" w:rsidRPr="00960D2A">
        <w:rPr>
          <w:rFonts w:ascii="Cambria Math" w:hAnsi="Cambria Math"/>
        </w:rPr>
        <w:t>e</w:t>
      </w:r>
      <w:r w:rsidR="00BA4F43" w:rsidRPr="00960D2A">
        <w:rPr>
          <w:rFonts w:ascii="Cambria Math" w:hAnsi="Cambria Math"/>
        </w:rPr>
        <w:t xml:space="preserve"> i inn</w:t>
      </w:r>
      <w:r w:rsidR="007750D7" w:rsidRPr="00960D2A">
        <w:rPr>
          <w:rFonts w:ascii="Cambria Math" w:hAnsi="Cambria Math"/>
        </w:rPr>
        <w:t>e</w:t>
      </w:r>
      <w:r w:rsidR="00BA4F43" w:rsidRPr="00960D2A">
        <w:rPr>
          <w:rFonts w:ascii="Cambria Math" w:hAnsi="Cambria Math"/>
        </w:rPr>
        <w:t xml:space="preserve"> czynnik</w:t>
      </w:r>
      <w:r w:rsidR="007750D7" w:rsidRPr="00960D2A">
        <w:rPr>
          <w:rFonts w:ascii="Cambria Math" w:hAnsi="Cambria Math"/>
        </w:rPr>
        <w:t>i</w:t>
      </w:r>
      <w:r w:rsidR="005A55CB" w:rsidRPr="00960D2A">
        <w:rPr>
          <w:rFonts w:ascii="Cambria Math" w:hAnsi="Cambria Math"/>
        </w:rPr>
        <w:t xml:space="preserve"> </w:t>
      </w:r>
      <w:r w:rsidR="007750D7" w:rsidRPr="00960D2A">
        <w:rPr>
          <w:rFonts w:ascii="Cambria Math" w:hAnsi="Cambria Math"/>
        </w:rPr>
        <w:t xml:space="preserve">określone </w:t>
      </w:r>
      <w:r w:rsidR="005A55CB" w:rsidRPr="00960D2A">
        <w:rPr>
          <w:rFonts w:ascii="Cambria Math" w:hAnsi="Cambria Math"/>
        </w:rPr>
        <w:t>prawem (klasa gleby, odległość od zabudowań, dostępność sieci, plan miejscowy</w:t>
      </w:r>
      <w:r w:rsidR="007750D7" w:rsidRPr="00960D2A">
        <w:rPr>
          <w:rFonts w:ascii="Cambria Math" w:hAnsi="Cambria Math"/>
        </w:rPr>
        <w:t xml:space="preserve"> itp.</w:t>
      </w:r>
      <w:r w:rsidR="005A55CB" w:rsidRPr="00960D2A">
        <w:rPr>
          <w:rFonts w:ascii="Cambria Math" w:hAnsi="Cambria Math"/>
        </w:rPr>
        <w:t>)</w:t>
      </w:r>
    </w:p>
    <w:p w14:paraId="796E2626" w14:textId="77777777" w:rsidR="00521EA5" w:rsidRPr="002948A4" w:rsidRDefault="00677CAC" w:rsidP="00AF30E2">
      <w:pPr>
        <w:pStyle w:val="Nagwek2"/>
        <w:numPr>
          <w:ilvl w:val="1"/>
          <w:numId w:val="23"/>
        </w:numPr>
        <w:rPr>
          <w:color w:val="002060"/>
        </w:rPr>
      </w:pPr>
      <w:bookmarkStart w:id="5" w:name="_Toc109381499"/>
      <w:r w:rsidRPr="002948A4">
        <w:rPr>
          <w:color w:val="002060"/>
        </w:rPr>
        <w:lastRenderedPageBreak/>
        <w:t>Przygotowanie wniosk</w:t>
      </w:r>
      <w:r w:rsidR="00521EA5" w:rsidRPr="002948A4">
        <w:rPr>
          <w:color w:val="002060"/>
        </w:rPr>
        <w:t>ów</w:t>
      </w:r>
      <w:bookmarkEnd w:id="5"/>
    </w:p>
    <w:p w14:paraId="053E3288" w14:textId="77777777" w:rsidR="00960D2A" w:rsidRPr="003E0904" w:rsidRDefault="00960D2A" w:rsidP="00960D2A">
      <w:pPr>
        <w:rPr>
          <w:color w:val="002060"/>
        </w:rPr>
      </w:pPr>
    </w:p>
    <w:p w14:paraId="3696EAD3" w14:textId="32C00881" w:rsidR="003E0904" w:rsidRPr="003E0904" w:rsidRDefault="00521EA5" w:rsidP="003E0904">
      <w:pPr>
        <w:pStyle w:val="Nagwek3"/>
        <w:numPr>
          <w:ilvl w:val="2"/>
          <w:numId w:val="35"/>
        </w:numPr>
        <w:rPr>
          <w:b/>
          <w:bCs/>
          <w:color w:val="002060"/>
        </w:rPr>
      </w:pPr>
      <w:bookmarkStart w:id="6" w:name="_Toc109381500"/>
      <w:r w:rsidRPr="002948A4">
        <w:rPr>
          <w:b/>
          <w:bCs/>
          <w:color w:val="002060"/>
        </w:rPr>
        <w:t xml:space="preserve">Przygotowanie wniosku </w:t>
      </w:r>
      <w:r w:rsidR="00CD58BA" w:rsidRPr="002948A4">
        <w:rPr>
          <w:b/>
          <w:bCs/>
          <w:color w:val="002060"/>
        </w:rPr>
        <w:t>o wydanie warunków przyłączenia do sieci.</w:t>
      </w:r>
      <w:bookmarkEnd w:id="6"/>
    </w:p>
    <w:p w14:paraId="3AB97F4E" w14:textId="77777777" w:rsidR="00CD58BA" w:rsidRPr="004D263C" w:rsidRDefault="00CD58BA" w:rsidP="00CD58BA">
      <w:pPr>
        <w:spacing w:after="0" w:line="240" w:lineRule="auto"/>
        <w:rPr>
          <w:rFonts w:ascii="Arial" w:eastAsia="Times New Roman" w:hAnsi="Arial" w:cs="Arial"/>
          <w:color w:val="464B4F"/>
          <w:sz w:val="21"/>
          <w:szCs w:val="21"/>
          <w:lang w:eastAsia="pl-PL"/>
        </w:rPr>
      </w:pPr>
    </w:p>
    <w:p w14:paraId="7955A335" w14:textId="77777777" w:rsidR="00CD58BA" w:rsidRPr="00960D2A" w:rsidRDefault="007750D7" w:rsidP="00960D2A">
      <w:pPr>
        <w:jc w:val="both"/>
        <w:rPr>
          <w:rFonts w:ascii="Cambria Math" w:hAnsi="Cambria Math"/>
          <w:lang w:eastAsia="pl-PL"/>
        </w:rPr>
      </w:pPr>
      <w:r w:rsidRPr="00960D2A">
        <w:rPr>
          <w:rFonts w:ascii="Cambria Math" w:hAnsi="Cambria Math"/>
          <w:lang w:eastAsia="pl-PL"/>
        </w:rPr>
        <w:t>Wykonawca przygotuje kompletny wniosek umożliwiający wydanie warunków przyłączenia do sieci. Wniosek dostępny jest na stronie Enea Operator i zawiera w</w:t>
      </w:r>
      <w:r w:rsidR="00CD58BA" w:rsidRPr="00960D2A">
        <w:rPr>
          <w:rFonts w:ascii="Cambria Math" w:hAnsi="Cambria Math"/>
          <w:lang w:eastAsia="pl-PL"/>
        </w:rPr>
        <w:t xml:space="preserve"> szczególności:</w:t>
      </w:r>
    </w:p>
    <w:p w14:paraId="65631A38" w14:textId="77777777" w:rsidR="00CD58BA" w:rsidRPr="00960D2A" w:rsidRDefault="00CD58BA" w:rsidP="00960D2A">
      <w:pPr>
        <w:pStyle w:val="Akapitzlist"/>
        <w:numPr>
          <w:ilvl w:val="0"/>
          <w:numId w:val="30"/>
        </w:numPr>
        <w:jc w:val="both"/>
        <w:rPr>
          <w:rFonts w:ascii="Cambria Math" w:hAnsi="Cambria Math"/>
          <w:lang w:eastAsia="pl-PL"/>
        </w:rPr>
      </w:pPr>
      <w:r w:rsidRPr="00960D2A">
        <w:rPr>
          <w:rFonts w:ascii="Cambria Math" w:hAnsi="Cambria Math"/>
          <w:lang w:eastAsia="pl-PL"/>
        </w:rPr>
        <w:t>dane identyfikacyjne - dla osób indywidualnych: imię i nazwisko, adres zamieszkania/ zameldowania, nr telefonu, PESEL; dla podmiotów gospodarczych: pełna nazwa firmy, siedziba, adres firmy, nr telefonu, NIP,</w:t>
      </w:r>
    </w:p>
    <w:p w14:paraId="25F1BAD3" w14:textId="77777777" w:rsidR="00CD58BA" w:rsidRPr="00960D2A" w:rsidRDefault="00CD58BA" w:rsidP="00960D2A">
      <w:pPr>
        <w:pStyle w:val="Akapitzlist"/>
        <w:numPr>
          <w:ilvl w:val="0"/>
          <w:numId w:val="30"/>
        </w:numPr>
        <w:jc w:val="both"/>
        <w:rPr>
          <w:rFonts w:ascii="Cambria Math" w:hAnsi="Cambria Math"/>
          <w:lang w:eastAsia="pl-PL"/>
        </w:rPr>
      </w:pPr>
      <w:r w:rsidRPr="00960D2A">
        <w:rPr>
          <w:rFonts w:ascii="Cambria Math" w:hAnsi="Cambria Math"/>
          <w:lang w:eastAsia="pl-PL"/>
        </w:rPr>
        <w:t>informacje na temat przyłączanego obiektu (nazwa, rodzaj obiektu, adres obiektu),</w:t>
      </w:r>
    </w:p>
    <w:p w14:paraId="4598FA62" w14:textId="77777777" w:rsidR="00CD58BA" w:rsidRPr="00960D2A" w:rsidRDefault="00CD58BA" w:rsidP="00960D2A">
      <w:pPr>
        <w:pStyle w:val="Akapitzlist"/>
        <w:numPr>
          <w:ilvl w:val="0"/>
          <w:numId w:val="30"/>
        </w:numPr>
        <w:jc w:val="both"/>
        <w:rPr>
          <w:rFonts w:ascii="Cambria Math" w:hAnsi="Cambria Math"/>
          <w:lang w:eastAsia="pl-PL"/>
        </w:rPr>
      </w:pPr>
      <w:r w:rsidRPr="00960D2A">
        <w:rPr>
          <w:rFonts w:ascii="Cambria Math" w:hAnsi="Cambria Math"/>
          <w:lang w:eastAsia="pl-PL"/>
        </w:rPr>
        <w:t>wielkość mocy przyłączeniowej,</w:t>
      </w:r>
    </w:p>
    <w:p w14:paraId="18CA5141" w14:textId="77777777" w:rsidR="00CD58BA" w:rsidRPr="00960D2A" w:rsidRDefault="00CD58BA" w:rsidP="00960D2A">
      <w:pPr>
        <w:pStyle w:val="Akapitzlist"/>
        <w:numPr>
          <w:ilvl w:val="0"/>
          <w:numId w:val="30"/>
        </w:numPr>
        <w:jc w:val="both"/>
        <w:rPr>
          <w:rFonts w:ascii="Cambria Math" w:hAnsi="Cambria Math"/>
          <w:lang w:eastAsia="pl-PL"/>
        </w:rPr>
      </w:pPr>
      <w:r w:rsidRPr="00960D2A">
        <w:rPr>
          <w:rFonts w:ascii="Cambria Math" w:hAnsi="Cambria Math"/>
          <w:lang w:eastAsia="pl-PL"/>
        </w:rPr>
        <w:t>wielkość przewidywanej rocznej produkcji energii elektrycznej, w tym przewidywana energia wprowadzana do sieci ENEA Operator Sp. z o.o.,</w:t>
      </w:r>
    </w:p>
    <w:p w14:paraId="249BE150" w14:textId="77777777" w:rsidR="00CD58BA" w:rsidRPr="00960D2A" w:rsidRDefault="00CD58BA" w:rsidP="00960D2A">
      <w:pPr>
        <w:pStyle w:val="Akapitzlist"/>
        <w:numPr>
          <w:ilvl w:val="0"/>
          <w:numId w:val="30"/>
        </w:numPr>
        <w:jc w:val="both"/>
        <w:rPr>
          <w:rFonts w:ascii="Cambria Math" w:hAnsi="Cambria Math"/>
          <w:lang w:eastAsia="pl-PL"/>
        </w:rPr>
      </w:pPr>
      <w:r w:rsidRPr="00960D2A">
        <w:rPr>
          <w:rFonts w:ascii="Cambria Math" w:hAnsi="Cambria Math"/>
          <w:lang w:eastAsia="pl-PL"/>
        </w:rPr>
        <w:t>przewidywany termin rozpoczęcia dostarczania / poboru energii elektrycznej,</w:t>
      </w:r>
    </w:p>
    <w:p w14:paraId="0B1F8478" w14:textId="77777777" w:rsidR="00CD58BA" w:rsidRPr="00960D2A" w:rsidRDefault="00CD58BA" w:rsidP="00960D2A">
      <w:pPr>
        <w:pStyle w:val="Akapitzlist"/>
        <w:numPr>
          <w:ilvl w:val="0"/>
          <w:numId w:val="30"/>
        </w:numPr>
        <w:jc w:val="both"/>
        <w:rPr>
          <w:rFonts w:ascii="Cambria Math" w:hAnsi="Cambria Math"/>
          <w:lang w:eastAsia="pl-PL"/>
        </w:rPr>
      </w:pPr>
      <w:r w:rsidRPr="00960D2A">
        <w:rPr>
          <w:rFonts w:ascii="Cambria Math" w:hAnsi="Cambria Math"/>
          <w:lang w:eastAsia="pl-PL"/>
        </w:rPr>
        <w:t>charakterystykę przyłączanych urządzeń wytwórczych/farmy wiatrowej,</w:t>
      </w:r>
    </w:p>
    <w:p w14:paraId="5329B13B" w14:textId="77777777" w:rsidR="00CD58BA" w:rsidRPr="00960D2A" w:rsidRDefault="00CD58BA" w:rsidP="00960D2A">
      <w:pPr>
        <w:pStyle w:val="Akapitzlist"/>
        <w:numPr>
          <w:ilvl w:val="0"/>
          <w:numId w:val="30"/>
        </w:numPr>
        <w:jc w:val="both"/>
        <w:rPr>
          <w:rFonts w:ascii="Cambria Math" w:hAnsi="Cambria Math"/>
          <w:lang w:eastAsia="pl-PL"/>
        </w:rPr>
      </w:pPr>
      <w:r w:rsidRPr="00960D2A">
        <w:rPr>
          <w:rFonts w:ascii="Cambria Math" w:hAnsi="Cambria Math"/>
          <w:lang w:eastAsia="pl-PL"/>
        </w:rPr>
        <w:t>dla obiektów wymagających wielostronnego układu zasilania - wymagania w zakresie drugiego przyłącza (rezerwowego),</w:t>
      </w:r>
    </w:p>
    <w:p w14:paraId="018102C6" w14:textId="77777777" w:rsidR="00CD58BA" w:rsidRPr="00960D2A" w:rsidRDefault="00CD58BA" w:rsidP="00960D2A">
      <w:pPr>
        <w:pStyle w:val="Akapitzlist"/>
        <w:numPr>
          <w:ilvl w:val="0"/>
          <w:numId w:val="30"/>
        </w:numPr>
        <w:jc w:val="both"/>
        <w:rPr>
          <w:rFonts w:ascii="Cambria Math" w:hAnsi="Cambria Math"/>
          <w:lang w:eastAsia="pl-PL"/>
        </w:rPr>
      </w:pPr>
      <w:r w:rsidRPr="00960D2A">
        <w:rPr>
          <w:rFonts w:ascii="Cambria Math" w:hAnsi="Cambria Math"/>
          <w:lang w:eastAsia="pl-PL"/>
        </w:rPr>
        <w:t>moc przyłączeniowa i ilość energii elektrycznej na potrzeby własne urządzeń wytwórczych/farmy wiatrowej,</w:t>
      </w:r>
    </w:p>
    <w:p w14:paraId="4D540D57" w14:textId="77777777" w:rsidR="00CD58BA" w:rsidRPr="00960D2A" w:rsidRDefault="00CD58BA" w:rsidP="00960D2A">
      <w:pPr>
        <w:pStyle w:val="Akapitzlist"/>
        <w:numPr>
          <w:ilvl w:val="0"/>
          <w:numId w:val="30"/>
        </w:numPr>
        <w:jc w:val="both"/>
        <w:rPr>
          <w:rFonts w:ascii="Cambria Math" w:hAnsi="Cambria Math"/>
          <w:lang w:eastAsia="pl-PL"/>
        </w:rPr>
      </w:pPr>
      <w:r w:rsidRPr="00960D2A">
        <w:rPr>
          <w:rFonts w:ascii="Cambria Math" w:hAnsi="Cambria Math"/>
          <w:lang w:eastAsia="pl-PL"/>
        </w:rPr>
        <w:t>wartość mocy minimalnej, jeżeli moc przyłączeniowa na potrzeby własne przekracza wartość 300 kW ( wymagana dla zapewnienia bezpieczeństwa ludzi i mienia w przypadku wprowadzenia ograniczeń w dostarczaniu i poborze energii elektrycznej).</w:t>
      </w:r>
    </w:p>
    <w:p w14:paraId="2C90B147" w14:textId="77777777" w:rsidR="00CD58BA" w:rsidRPr="00960D2A" w:rsidRDefault="00CD58BA" w:rsidP="00960D2A">
      <w:pPr>
        <w:jc w:val="both"/>
        <w:rPr>
          <w:rFonts w:ascii="Cambria Math" w:hAnsi="Cambria Math"/>
          <w:lang w:eastAsia="pl-PL"/>
        </w:rPr>
      </w:pPr>
      <w:r w:rsidRPr="00960D2A">
        <w:rPr>
          <w:rFonts w:ascii="Cambria Math" w:hAnsi="Cambria Math"/>
          <w:lang w:eastAsia="pl-PL"/>
        </w:rPr>
        <w:t>Do wypełnionego wniosku należy przygotować następujące dokumenty:</w:t>
      </w:r>
    </w:p>
    <w:p w14:paraId="45EDBA99" w14:textId="32E2680B" w:rsidR="00CD58BA" w:rsidRDefault="00CD58BA" w:rsidP="00960D2A">
      <w:pPr>
        <w:pStyle w:val="Akapitzlist"/>
        <w:numPr>
          <w:ilvl w:val="0"/>
          <w:numId w:val="32"/>
        </w:numPr>
        <w:jc w:val="both"/>
        <w:rPr>
          <w:rFonts w:ascii="Cambria Math" w:hAnsi="Cambria Math"/>
          <w:lang w:eastAsia="pl-PL"/>
        </w:rPr>
      </w:pPr>
      <w:r w:rsidRPr="00960D2A">
        <w:rPr>
          <w:rFonts w:ascii="Cambria Math" w:hAnsi="Cambria Math"/>
          <w:lang w:eastAsia="pl-PL"/>
        </w:rPr>
        <w:t>Dokument potwierdzający tytuł prawny Wnioskodawcy do korzystania z obiektu lub nieruchomości, w którym będą znajdowały się urządzenia, instalacje lub sieci elektryczne należące do Wnioskodawcy, w szczególności w postaci:</w:t>
      </w:r>
    </w:p>
    <w:p w14:paraId="7D74DAAF" w14:textId="77777777" w:rsidR="002948A4" w:rsidRDefault="00CD58BA" w:rsidP="00960D2A">
      <w:pPr>
        <w:pStyle w:val="Akapitzlist"/>
        <w:numPr>
          <w:ilvl w:val="0"/>
          <w:numId w:val="34"/>
        </w:numPr>
        <w:jc w:val="both"/>
        <w:rPr>
          <w:rFonts w:ascii="Cambria Math" w:hAnsi="Cambria Math"/>
          <w:lang w:eastAsia="pl-PL"/>
        </w:rPr>
      </w:pPr>
      <w:r w:rsidRPr="00960D2A">
        <w:rPr>
          <w:rFonts w:ascii="Cambria Math" w:hAnsi="Cambria Math"/>
          <w:bCs/>
          <w:lang w:eastAsia="pl-PL"/>
        </w:rPr>
        <w:t>odpisu zwykłego z Księgi Wieczystej</w:t>
      </w:r>
      <w:r w:rsidRPr="00960D2A">
        <w:rPr>
          <w:rFonts w:ascii="Cambria Math" w:hAnsi="Cambria Math"/>
          <w:lang w:eastAsia="pl-PL"/>
        </w:rPr>
        <w:t> w przypadku prawa własności (użytkowania wieczystego) nieruchomości gruntowej i/lub budynkowej,</w:t>
      </w:r>
    </w:p>
    <w:p w14:paraId="7623BB77" w14:textId="7C5FACCB" w:rsidR="00CD58BA" w:rsidRPr="002948A4" w:rsidRDefault="00CD58BA" w:rsidP="00960D2A">
      <w:pPr>
        <w:pStyle w:val="Akapitzlist"/>
        <w:numPr>
          <w:ilvl w:val="0"/>
          <w:numId w:val="34"/>
        </w:numPr>
        <w:jc w:val="both"/>
        <w:rPr>
          <w:rFonts w:ascii="Cambria Math" w:hAnsi="Cambria Math"/>
          <w:lang w:eastAsia="pl-PL"/>
        </w:rPr>
      </w:pPr>
      <w:r w:rsidRPr="002948A4">
        <w:rPr>
          <w:rFonts w:ascii="Cambria Math" w:hAnsi="Cambria Math"/>
          <w:bCs/>
          <w:lang w:eastAsia="pl-PL"/>
        </w:rPr>
        <w:t>wypisu z ewidencji gruntów z wykazem numerów ewidencyjnych działek</w:t>
      </w:r>
      <w:r w:rsidRPr="002948A4">
        <w:rPr>
          <w:rFonts w:ascii="Cambria Math" w:hAnsi="Cambria Math"/>
          <w:lang w:eastAsia="pl-PL"/>
        </w:rPr>
        <w:t>, na których zlokalizowana będzie inwestycja, przy czym dostarczone kopie dokumentów winny być potwierdzone przez reprezentanta (pełnomocnika) Wnioskodawcy za zgodność z oryginałem,</w:t>
      </w:r>
    </w:p>
    <w:p w14:paraId="53DBB55F" w14:textId="77777777" w:rsidR="00CD58BA" w:rsidRPr="00960D2A" w:rsidRDefault="00CD58BA" w:rsidP="00960D2A">
      <w:pPr>
        <w:pStyle w:val="Akapitzlist"/>
        <w:numPr>
          <w:ilvl w:val="0"/>
          <w:numId w:val="32"/>
        </w:numPr>
        <w:jc w:val="both"/>
        <w:rPr>
          <w:rFonts w:ascii="Cambria Math" w:hAnsi="Cambria Math"/>
          <w:lang w:eastAsia="pl-PL"/>
        </w:rPr>
      </w:pPr>
      <w:r w:rsidRPr="00960D2A">
        <w:rPr>
          <w:rFonts w:ascii="Cambria Math" w:hAnsi="Cambria Math"/>
          <w:lang w:eastAsia="pl-PL"/>
        </w:rPr>
        <w:t>Plan zabudowy na mapie sytuacyjno-wysokościowej (skala 1:25 000 lub dokładniejsza) określający usytuowanie przyłączanego obiektu względem istniejącej sieci oraz usytuowanie sąsiednich obiektów,</w:t>
      </w:r>
    </w:p>
    <w:p w14:paraId="2EC9E224" w14:textId="77777777" w:rsidR="007750D7" w:rsidRPr="00960D2A" w:rsidRDefault="00CD58BA" w:rsidP="00960D2A">
      <w:pPr>
        <w:pStyle w:val="Akapitzlist"/>
        <w:numPr>
          <w:ilvl w:val="0"/>
          <w:numId w:val="32"/>
        </w:numPr>
        <w:jc w:val="both"/>
        <w:rPr>
          <w:rFonts w:ascii="Cambria Math" w:hAnsi="Cambria Math" w:cstheme="minorHAnsi"/>
          <w:lang w:eastAsia="pl-PL"/>
        </w:rPr>
      </w:pPr>
      <w:r w:rsidRPr="00960D2A">
        <w:rPr>
          <w:rFonts w:ascii="Cambria Math" w:hAnsi="Cambria Math"/>
          <w:lang w:eastAsia="pl-PL"/>
        </w:rPr>
        <w:t xml:space="preserve">Wypis i wyrys z miejscowego planu zagospodarowania przestrzennego albo, w przypadku braku takiego planu, decyzję o warunkach zabudowy i zagospodarowania terenu dla nieruchomości określonej we wniosku, jeżeli jest ona wymagana na podstawie przepisów o planowaniu i zagospodarowaniu przestrzennym. Wypis i wyrys z miejscowego planu zagospodarowania przestrzennego lub decyzja o warunkach zabudowy i zagospodarowania terenu powinny potwierdzać dopuszczalność lokalizacji danego źródła energii na terenie objętym planowaną inwestycją, która jest objęta wnioskiem o określenie warunków przyłączenia (dostarczyć dokumenty w oryginale lub kopie poświadczone za zgodność z oryginałem przez organ wydający). Określone powyżej </w:t>
      </w:r>
      <w:r w:rsidRPr="00960D2A">
        <w:rPr>
          <w:rFonts w:ascii="Cambria Math" w:hAnsi="Cambria Math"/>
          <w:lang w:eastAsia="pl-PL"/>
        </w:rPr>
        <w:lastRenderedPageBreak/>
        <w:t xml:space="preserve">dokumenty powinny być dostarczone w formie umożliwiającej jednoznaczną weryfikację możliwości lokalizacji danego źródła </w:t>
      </w:r>
      <w:r w:rsidRPr="00960D2A">
        <w:rPr>
          <w:rFonts w:ascii="Cambria Math" w:hAnsi="Cambria Math" w:cstheme="minorHAnsi"/>
          <w:lang w:eastAsia="pl-PL"/>
        </w:rPr>
        <w:t>energii na terenie objętym planowaną inwestycją, wyrys winien być w skali dostosowanej do stopnia złożoności rysunku umożliwiającej swobody odczyt zawartych na nim informacji, a w szczególności numerów ewidencyjnych działek. Uwaga! Wymienione dokumenty z wyłączeniem decyzji o warunkach zabudowy i zagospodarowania terenu, powinny być wydane nie wcześniej niż trzy miesi</w:t>
      </w:r>
      <w:r w:rsidR="007750D7" w:rsidRPr="00960D2A">
        <w:rPr>
          <w:rFonts w:ascii="Cambria Math" w:hAnsi="Cambria Math" w:cstheme="minorHAnsi"/>
          <w:lang w:eastAsia="pl-PL"/>
        </w:rPr>
        <w:t>ące przed datą złożenia Wniosku</w:t>
      </w:r>
    </w:p>
    <w:p w14:paraId="11F556BF" w14:textId="77777777" w:rsidR="007750D7" w:rsidRPr="00960D2A" w:rsidRDefault="007750D7" w:rsidP="00960D2A">
      <w:pPr>
        <w:pStyle w:val="Akapitzlist"/>
        <w:numPr>
          <w:ilvl w:val="0"/>
          <w:numId w:val="32"/>
        </w:numPr>
        <w:jc w:val="both"/>
        <w:rPr>
          <w:rFonts w:ascii="Cambria Math" w:hAnsi="Cambria Math" w:cstheme="minorHAnsi"/>
          <w:lang w:eastAsia="pl-PL"/>
        </w:rPr>
      </w:pPr>
      <w:r w:rsidRPr="00960D2A">
        <w:rPr>
          <w:rFonts w:ascii="Cambria Math" w:hAnsi="Cambria Math" w:cstheme="minorHAnsi"/>
          <w:lang w:eastAsia="pl-PL"/>
        </w:rPr>
        <w:t>Z</w:t>
      </w:r>
      <w:r w:rsidR="00CD58BA" w:rsidRPr="00960D2A">
        <w:rPr>
          <w:rFonts w:ascii="Cambria Math" w:hAnsi="Cambria Math" w:cstheme="minorHAnsi"/>
          <w:lang w:eastAsia="pl-PL"/>
        </w:rPr>
        <w:t>estawienie określające nieruchomości, na których planowana jest budowa przyłączanych do sieci ENEA Operator Sp. z o.o. urządzeń, instalacji lub sieci zgod</w:t>
      </w:r>
      <w:r w:rsidRPr="00960D2A">
        <w:rPr>
          <w:rFonts w:ascii="Cambria Math" w:hAnsi="Cambria Math" w:cstheme="minorHAnsi"/>
          <w:lang w:eastAsia="pl-PL"/>
        </w:rPr>
        <w:t>nie z załącznikiem A do wniosku.</w:t>
      </w:r>
    </w:p>
    <w:p w14:paraId="0C0DA4CC" w14:textId="77777777" w:rsidR="007750D7" w:rsidRPr="00960D2A" w:rsidRDefault="007750D7" w:rsidP="00960D2A">
      <w:pPr>
        <w:pStyle w:val="Akapitzlist"/>
        <w:numPr>
          <w:ilvl w:val="0"/>
          <w:numId w:val="32"/>
        </w:numPr>
        <w:jc w:val="both"/>
        <w:rPr>
          <w:rFonts w:ascii="Cambria Math" w:hAnsi="Cambria Math" w:cstheme="minorHAnsi"/>
          <w:lang w:eastAsia="pl-PL"/>
        </w:rPr>
      </w:pPr>
      <w:r w:rsidRPr="00960D2A">
        <w:rPr>
          <w:rFonts w:ascii="Cambria Math" w:eastAsia="Times New Roman" w:hAnsi="Cambria Math" w:cstheme="minorHAnsi"/>
          <w:lang w:eastAsia="pl-PL"/>
        </w:rPr>
        <w:t>J</w:t>
      </w:r>
      <w:r w:rsidR="00CD58BA" w:rsidRPr="00960D2A">
        <w:rPr>
          <w:rFonts w:ascii="Cambria Math" w:eastAsia="Times New Roman" w:hAnsi="Cambria Math" w:cstheme="minorHAnsi"/>
          <w:lang w:eastAsia="pl-PL"/>
        </w:rPr>
        <w:t>eżeli istnieje miejscowy plan zagospodarowania przestrzennego - wypis i wyrys potwierdzający dopuszczalność lokalizacji danego źródła energii na terenie objętym planowaną inwestycją, która jest objęta wnioskiem o określenie warunków przyłączenia,</w:t>
      </w:r>
    </w:p>
    <w:p w14:paraId="0277DD8F" w14:textId="77777777" w:rsidR="007750D7" w:rsidRPr="00960D2A" w:rsidRDefault="007750D7" w:rsidP="00960D2A">
      <w:pPr>
        <w:pStyle w:val="Akapitzlist"/>
        <w:numPr>
          <w:ilvl w:val="0"/>
          <w:numId w:val="32"/>
        </w:numPr>
        <w:jc w:val="both"/>
        <w:rPr>
          <w:rFonts w:ascii="Cambria Math" w:hAnsi="Cambria Math" w:cstheme="minorHAnsi"/>
          <w:lang w:eastAsia="pl-PL"/>
        </w:rPr>
      </w:pPr>
      <w:r w:rsidRPr="00960D2A">
        <w:rPr>
          <w:rFonts w:ascii="Cambria Math" w:eastAsia="Times New Roman" w:hAnsi="Cambria Math" w:cstheme="minorHAnsi"/>
          <w:lang w:eastAsia="pl-PL"/>
        </w:rPr>
        <w:t>J</w:t>
      </w:r>
      <w:r w:rsidR="00CD58BA" w:rsidRPr="00960D2A">
        <w:rPr>
          <w:rFonts w:ascii="Cambria Math" w:eastAsia="Times New Roman" w:hAnsi="Cambria Math" w:cstheme="minorHAnsi"/>
          <w:lang w:eastAsia="pl-PL"/>
        </w:rPr>
        <w:t>eżeli istnieje miejscowy plan zagospodarowania przestrzennego, ale wypis i wyrys nie potwierdza w sposób jednoznaczny dopuszczalność lokalizacji danego źródła energii na terenie objętym planowaną inwestycją, która jest objęta wnioskiem o określenie warunków przyłączenia należy oprócz wypisu i wyrysu dostarczyć oświadczenie Gminy, na obszarze której planowana jest inwestycja, dopuszczające budowę danego źródła,</w:t>
      </w:r>
    </w:p>
    <w:p w14:paraId="4B7B7A4F" w14:textId="77777777" w:rsidR="00CD58BA" w:rsidRPr="00960D2A" w:rsidRDefault="007750D7" w:rsidP="00960D2A">
      <w:pPr>
        <w:pStyle w:val="Akapitzlist"/>
        <w:numPr>
          <w:ilvl w:val="0"/>
          <w:numId w:val="32"/>
        </w:numPr>
        <w:jc w:val="both"/>
        <w:rPr>
          <w:rFonts w:ascii="Cambria Math" w:hAnsi="Cambria Math"/>
          <w:lang w:eastAsia="pl-PL"/>
        </w:rPr>
      </w:pPr>
      <w:r w:rsidRPr="00960D2A">
        <w:rPr>
          <w:rFonts w:ascii="Cambria Math" w:eastAsia="Times New Roman" w:hAnsi="Cambria Math" w:cstheme="minorHAnsi"/>
          <w:lang w:eastAsia="pl-PL"/>
        </w:rPr>
        <w:t>J</w:t>
      </w:r>
      <w:r w:rsidR="00CD58BA" w:rsidRPr="00960D2A">
        <w:rPr>
          <w:rFonts w:ascii="Cambria Math" w:eastAsia="Times New Roman" w:hAnsi="Cambria Math" w:cstheme="minorHAnsi"/>
          <w:lang w:eastAsia="pl-PL"/>
        </w:rPr>
        <w:t>eżeli nie istnieje miejscowy plan zagospodarowania przestrzennego - decyzja o warunkach zabudowy i zagospodarowania terenu dla nieruchomości określonej we wniosku. Decyzja powinna potwierdzać dopuszczalność lokalizacji danego źródła energii na terenie objętym planowaną inwestycją, której dotyczy niniejszy wniosek o określenie warunków przyłączenia</w:t>
      </w:r>
      <w:r w:rsidR="00CD58BA" w:rsidRPr="00960D2A">
        <w:rPr>
          <w:rFonts w:ascii="Cambria Math" w:eastAsia="Times New Roman" w:hAnsi="Cambria Math" w:cs="Arial"/>
          <w:color w:val="464B4F"/>
          <w:sz w:val="20"/>
          <w:szCs w:val="20"/>
          <w:lang w:eastAsia="pl-PL"/>
        </w:rPr>
        <w:t>.</w:t>
      </w:r>
    </w:p>
    <w:p w14:paraId="5B100DDA" w14:textId="3671DF25" w:rsidR="00521EA5" w:rsidRDefault="007750D7" w:rsidP="00960D2A">
      <w:pPr>
        <w:jc w:val="both"/>
        <w:rPr>
          <w:rFonts w:ascii="Cambria Math" w:hAnsi="Cambria Math"/>
        </w:rPr>
      </w:pPr>
      <w:r w:rsidRPr="00960D2A">
        <w:rPr>
          <w:rFonts w:ascii="Cambria Math" w:hAnsi="Cambria Math"/>
        </w:rPr>
        <w:t xml:space="preserve">Zamawiający przygotuje upoważnienia dla Wykonawcy, umożliwiające pozyskanie niezbędnych dokumentów. </w:t>
      </w:r>
    </w:p>
    <w:p w14:paraId="498A6821" w14:textId="3E614E1C" w:rsidR="00BF17D2" w:rsidRPr="00BF17D2" w:rsidRDefault="00BF17D2" w:rsidP="00960D2A">
      <w:pPr>
        <w:jc w:val="both"/>
        <w:rPr>
          <w:rFonts w:ascii="Cambria Math" w:hAnsi="Cambria Math"/>
          <w:u w:val="single"/>
        </w:rPr>
      </w:pPr>
      <w:r w:rsidRPr="00BF17D2">
        <w:rPr>
          <w:rFonts w:ascii="Cambria Math" w:hAnsi="Cambria Math"/>
          <w:u w:val="single"/>
        </w:rPr>
        <w:t xml:space="preserve">Uwaga </w:t>
      </w:r>
    </w:p>
    <w:p w14:paraId="11F05D48" w14:textId="13581D89" w:rsidR="00BF6F6A" w:rsidRDefault="00BF6F6A" w:rsidP="00960D2A">
      <w:pPr>
        <w:jc w:val="both"/>
        <w:rPr>
          <w:rFonts w:ascii="Cambria Math" w:hAnsi="Cambria Math"/>
          <w:u w:val="single"/>
        </w:rPr>
      </w:pPr>
      <w:r w:rsidRPr="002948A4">
        <w:rPr>
          <w:rFonts w:ascii="Cambria Math" w:hAnsi="Cambria Math"/>
          <w:u w:val="single"/>
        </w:rPr>
        <w:t>Przedmiot zamówienia obejmuje jedynie przygotowanie wniosku</w:t>
      </w:r>
      <w:r w:rsidR="00BF17D2">
        <w:rPr>
          <w:rFonts w:ascii="Cambria Math" w:hAnsi="Cambria Math"/>
          <w:u w:val="single"/>
        </w:rPr>
        <w:t>.</w:t>
      </w:r>
      <w:r w:rsidRPr="002948A4">
        <w:rPr>
          <w:rFonts w:ascii="Cambria Math" w:hAnsi="Cambria Math"/>
          <w:u w:val="single"/>
        </w:rPr>
        <w:t xml:space="preserve"> </w:t>
      </w:r>
      <w:r w:rsidR="00BF17D2" w:rsidRPr="002948A4">
        <w:rPr>
          <w:rFonts w:ascii="Cambria Math" w:hAnsi="Cambria Math"/>
          <w:u w:val="single"/>
        </w:rPr>
        <w:t>Z</w:t>
      </w:r>
      <w:r w:rsidRPr="002948A4">
        <w:rPr>
          <w:rFonts w:ascii="Cambria Math" w:hAnsi="Cambria Math"/>
          <w:u w:val="single"/>
        </w:rPr>
        <w:t xml:space="preserve">łożenie wniosku wraz z dokonaniem opłaty nie jest częścią przedmiotowego zamówienia. </w:t>
      </w:r>
    </w:p>
    <w:p w14:paraId="60709807" w14:textId="77777777" w:rsidR="002948A4" w:rsidRPr="002948A4" w:rsidRDefault="002948A4" w:rsidP="00960D2A">
      <w:pPr>
        <w:jc w:val="both"/>
        <w:rPr>
          <w:rFonts w:ascii="Cambria Math" w:hAnsi="Cambria Math"/>
          <w:u w:val="single"/>
        </w:rPr>
      </w:pPr>
    </w:p>
    <w:p w14:paraId="4D375B03" w14:textId="004D2C95" w:rsidR="00521EA5" w:rsidRPr="003E0904" w:rsidRDefault="00521EA5" w:rsidP="00521EA5">
      <w:pPr>
        <w:pStyle w:val="Nagwek2"/>
        <w:rPr>
          <w:rStyle w:val="Nagwek3Znak"/>
          <w:color w:val="002060"/>
        </w:rPr>
      </w:pPr>
      <w:bookmarkStart w:id="7" w:name="_Toc109381501"/>
      <w:r w:rsidRPr="003E0904">
        <w:rPr>
          <w:color w:val="002060"/>
        </w:rPr>
        <w:t xml:space="preserve">3.2.2. </w:t>
      </w:r>
      <w:r w:rsidR="005A1832" w:rsidRPr="003E0904">
        <w:rPr>
          <w:rStyle w:val="Nagwek3Znak"/>
          <w:color w:val="002060"/>
        </w:rPr>
        <w:t>Decyzja środowiskowa.</w:t>
      </w:r>
      <w:bookmarkEnd w:id="7"/>
    </w:p>
    <w:p w14:paraId="2BB3F3CC" w14:textId="77777777" w:rsidR="002948A4" w:rsidRPr="002948A4" w:rsidRDefault="002948A4" w:rsidP="002948A4"/>
    <w:p w14:paraId="442471F7" w14:textId="1BBE26AC" w:rsidR="002948A4" w:rsidRDefault="005A1832" w:rsidP="002948A4">
      <w:pPr>
        <w:jc w:val="both"/>
        <w:rPr>
          <w:rFonts w:ascii="Cambria Math" w:hAnsi="Cambria Math"/>
        </w:rPr>
      </w:pPr>
      <w:r w:rsidRPr="002948A4">
        <w:rPr>
          <w:rFonts w:ascii="Cambria Math" w:hAnsi="Cambria Math" w:cstheme="minorHAnsi"/>
        </w:rPr>
        <w:t xml:space="preserve">Opracowanie Karty Informacyjnej Przedsięwzięcia oraz uzyskanie </w:t>
      </w:r>
      <w:r w:rsidRPr="002948A4">
        <w:rPr>
          <w:rFonts w:ascii="Cambria Math" w:hAnsi="Cambria Math"/>
        </w:rPr>
        <w:t xml:space="preserve">decyzji o środowiskowych uwarunkowaniach przedsięwzięcia. </w:t>
      </w:r>
      <w:r w:rsidRPr="002948A4">
        <w:rPr>
          <w:rFonts w:ascii="Cambria Math" w:hAnsi="Cambria Math"/>
          <w:u w:val="single"/>
        </w:rPr>
        <w:t>Jeżeli organ uzna konieczność opracowania raportu oceny oddziaływania na środowisko, dokument zostanie wykonany poza przedmiotem zamówienia</w:t>
      </w:r>
      <w:r w:rsidRPr="002948A4">
        <w:rPr>
          <w:rFonts w:ascii="Cambria Math" w:hAnsi="Cambria Math"/>
        </w:rPr>
        <w:t xml:space="preserve">. </w:t>
      </w:r>
    </w:p>
    <w:p w14:paraId="68DE4AE1" w14:textId="32EB94FF" w:rsidR="00B46A90" w:rsidRDefault="00B46A90" w:rsidP="002948A4">
      <w:pPr>
        <w:jc w:val="both"/>
        <w:rPr>
          <w:rFonts w:ascii="Cambria Math" w:hAnsi="Cambria Math"/>
        </w:rPr>
      </w:pPr>
    </w:p>
    <w:p w14:paraId="12BFCCC3" w14:textId="16C56D1A" w:rsidR="00B46A90" w:rsidRDefault="00B46A90" w:rsidP="002948A4">
      <w:pPr>
        <w:jc w:val="both"/>
        <w:rPr>
          <w:rFonts w:ascii="Cambria Math" w:hAnsi="Cambria Math"/>
        </w:rPr>
      </w:pPr>
    </w:p>
    <w:p w14:paraId="2EF7354B" w14:textId="29EFAE56" w:rsidR="00B46A90" w:rsidRDefault="00B46A90" w:rsidP="002948A4">
      <w:pPr>
        <w:jc w:val="both"/>
        <w:rPr>
          <w:rFonts w:ascii="Cambria Math" w:hAnsi="Cambria Math"/>
        </w:rPr>
      </w:pPr>
    </w:p>
    <w:p w14:paraId="6AFFE00C" w14:textId="77777777" w:rsidR="00B46A90" w:rsidRPr="003E0904" w:rsidRDefault="00B46A90" w:rsidP="002948A4">
      <w:pPr>
        <w:jc w:val="both"/>
        <w:rPr>
          <w:rFonts w:ascii="Cambria Math" w:hAnsi="Cambria Math"/>
        </w:rPr>
      </w:pPr>
    </w:p>
    <w:p w14:paraId="71EA6EB2" w14:textId="2E3EDBE3" w:rsidR="002948A4" w:rsidRPr="003E0904" w:rsidRDefault="00677CAC" w:rsidP="003E0904">
      <w:pPr>
        <w:pStyle w:val="Nagwek1"/>
        <w:numPr>
          <w:ilvl w:val="0"/>
          <w:numId w:val="35"/>
        </w:numPr>
        <w:rPr>
          <w:color w:val="002060"/>
          <w:sz w:val="32"/>
          <w:szCs w:val="32"/>
        </w:rPr>
      </w:pPr>
      <w:bookmarkStart w:id="8" w:name="_Toc109381502"/>
      <w:r w:rsidRPr="003E0904">
        <w:rPr>
          <w:color w:val="002060"/>
          <w:sz w:val="32"/>
          <w:szCs w:val="32"/>
        </w:rPr>
        <w:lastRenderedPageBreak/>
        <w:t>Przygotowanie koncepcji według</w:t>
      </w:r>
      <w:r w:rsidR="001A262F" w:rsidRPr="003E0904">
        <w:rPr>
          <w:color w:val="002060"/>
          <w:sz w:val="32"/>
          <w:szCs w:val="32"/>
        </w:rPr>
        <w:t xml:space="preserve"> wzoru wymaganego przez program</w:t>
      </w:r>
      <w:r w:rsidRPr="003E0904">
        <w:rPr>
          <w:color w:val="002060"/>
          <w:sz w:val="32"/>
          <w:szCs w:val="32"/>
        </w:rPr>
        <w:t xml:space="preserve"> EUCF dla 10 lokalizacji.</w:t>
      </w:r>
      <w:bookmarkEnd w:id="8"/>
    </w:p>
    <w:p w14:paraId="580B63EA" w14:textId="77777777" w:rsidR="00677CAC" w:rsidRPr="002948A4" w:rsidRDefault="00677CAC" w:rsidP="002948A4">
      <w:pPr>
        <w:jc w:val="both"/>
        <w:rPr>
          <w:rFonts w:ascii="Cambria Math" w:hAnsi="Cambria Math"/>
        </w:rPr>
      </w:pPr>
      <w:r w:rsidRPr="002948A4">
        <w:rPr>
          <w:rFonts w:ascii="Cambria Math" w:hAnsi="Cambria Math"/>
        </w:rPr>
        <w:t xml:space="preserve">Uproszona analiza zostanie wykonana </w:t>
      </w:r>
      <w:r w:rsidR="005A1832" w:rsidRPr="002948A4">
        <w:rPr>
          <w:rFonts w:ascii="Cambria Math" w:hAnsi="Cambria Math"/>
        </w:rPr>
        <w:t>dla każdej lokalizacji</w:t>
      </w:r>
      <w:r w:rsidRPr="002948A4">
        <w:rPr>
          <w:rFonts w:ascii="Cambria Math" w:hAnsi="Cambria Math"/>
        </w:rPr>
        <w:t xml:space="preserve">. W koncepcji dla 1 lokalizacji należy uwzględnić hydrolizer, magazyn i stację ładowania wodoru.  Wspólny raport będzie przygotowany w języku polskim oraz angielskim, a podane kwoty w części </w:t>
      </w:r>
      <w:r w:rsidR="001A262F" w:rsidRPr="002948A4">
        <w:rPr>
          <w:rFonts w:ascii="Cambria Math" w:hAnsi="Cambria Math"/>
        </w:rPr>
        <w:t>finansowej zostaną wyrażone w PLN</w:t>
      </w:r>
      <w:r w:rsidRPr="002948A4">
        <w:rPr>
          <w:rFonts w:ascii="Cambria Math" w:hAnsi="Cambria Math"/>
        </w:rPr>
        <w:t xml:space="preserve"> oraz EUR.</w:t>
      </w:r>
    </w:p>
    <w:p w14:paraId="4804FB53" w14:textId="77777777" w:rsidR="00677CAC" w:rsidRPr="002948A4" w:rsidRDefault="00677CAC" w:rsidP="002948A4">
      <w:pPr>
        <w:jc w:val="both"/>
        <w:rPr>
          <w:rFonts w:ascii="Cambria Math" w:hAnsi="Cambria Math"/>
        </w:rPr>
      </w:pPr>
      <w:r w:rsidRPr="002948A4">
        <w:rPr>
          <w:rFonts w:ascii="Cambria Math" w:hAnsi="Cambria Math"/>
        </w:rPr>
        <w:t>Szablon koncepcji podany przez program EUCF stanowi załącznik do postępowania, poniżej wymienione są zagadnienia, które muszą być uwzględnione w koncepcji. Opis należy dostosować do charakteru inwestycji, gdyż szablon jest stworzony dla ws</w:t>
      </w:r>
      <w:r w:rsidR="00D00928" w:rsidRPr="002948A4">
        <w:rPr>
          <w:rFonts w:ascii="Cambria Math" w:hAnsi="Cambria Math"/>
        </w:rPr>
        <w:t>zystkich rodzajów przedsięwzięć.</w:t>
      </w:r>
    </w:p>
    <w:p w14:paraId="022A678A" w14:textId="77777777" w:rsidR="00D00928" w:rsidRPr="003E0904" w:rsidRDefault="00D00928" w:rsidP="00D00928">
      <w:pPr>
        <w:rPr>
          <w:rStyle w:val="Nagwek3Znak"/>
          <w:vanish/>
          <w:color w:val="002060"/>
        </w:rPr>
      </w:pPr>
    </w:p>
    <w:p w14:paraId="2FD2B814" w14:textId="77777777" w:rsidR="00677CAC" w:rsidRPr="003E0904" w:rsidRDefault="00677CAC" w:rsidP="00677CAC">
      <w:pPr>
        <w:pStyle w:val="Akapitzlist"/>
        <w:numPr>
          <w:ilvl w:val="1"/>
          <w:numId w:val="4"/>
        </w:numPr>
        <w:rPr>
          <w:rStyle w:val="Nagwek3Znak"/>
          <w:vanish/>
          <w:color w:val="002060"/>
        </w:rPr>
      </w:pPr>
    </w:p>
    <w:p w14:paraId="41ECB1C8" w14:textId="77777777" w:rsidR="00677CAC" w:rsidRPr="003E0904" w:rsidRDefault="00677CAC" w:rsidP="00677CAC">
      <w:pPr>
        <w:pStyle w:val="Akapitzlist"/>
        <w:numPr>
          <w:ilvl w:val="1"/>
          <w:numId w:val="4"/>
        </w:numPr>
        <w:rPr>
          <w:rStyle w:val="Nagwek3Znak"/>
          <w:vanish/>
          <w:color w:val="002060"/>
        </w:rPr>
      </w:pPr>
    </w:p>
    <w:p w14:paraId="306D2052" w14:textId="77777777" w:rsidR="00677CAC" w:rsidRPr="003E0904" w:rsidRDefault="00677CAC" w:rsidP="00677CAC">
      <w:pPr>
        <w:pStyle w:val="Akapitzlist"/>
        <w:numPr>
          <w:ilvl w:val="1"/>
          <w:numId w:val="4"/>
        </w:numPr>
        <w:rPr>
          <w:rStyle w:val="Nagwek3Znak"/>
          <w:vanish/>
          <w:color w:val="002060"/>
        </w:rPr>
      </w:pPr>
    </w:p>
    <w:p w14:paraId="657DBB62" w14:textId="77777777" w:rsidR="00677CAC" w:rsidRPr="003E0904" w:rsidRDefault="00677CAC" w:rsidP="00677CAC">
      <w:pPr>
        <w:pStyle w:val="Akapitzlist"/>
        <w:numPr>
          <w:ilvl w:val="1"/>
          <w:numId w:val="4"/>
        </w:numPr>
        <w:rPr>
          <w:rStyle w:val="Nagwek3Znak"/>
          <w:vanish/>
          <w:color w:val="002060"/>
        </w:rPr>
      </w:pPr>
    </w:p>
    <w:p w14:paraId="3E6C6A4A" w14:textId="2141264F" w:rsidR="003E0904" w:rsidRDefault="00924666" w:rsidP="003E0904">
      <w:pPr>
        <w:pStyle w:val="Nagwek3"/>
        <w:rPr>
          <w:rStyle w:val="Nagwek2Znak"/>
          <w:color w:val="002060"/>
        </w:rPr>
      </w:pPr>
      <w:bookmarkStart w:id="9" w:name="_Toc109381503"/>
      <w:r w:rsidRPr="003E0904">
        <w:rPr>
          <w:rStyle w:val="Nagwek3Znak"/>
          <w:color w:val="002060"/>
        </w:rPr>
        <w:t xml:space="preserve">4.1 </w:t>
      </w:r>
      <w:r w:rsidR="00677CAC" w:rsidRPr="003E0904">
        <w:rPr>
          <w:rStyle w:val="Nagwek2Znak"/>
          <w:color w:val="002060"/>
        </w:rPr>
        <w:t>Cele projektu inwestycyjnego.</w:t>
      </w:r>
      <w:bookmarkEnd w:id="9"/>
    </w:p>
    <w:p w14:paraId="5B676D9A" w14:textId="77777777" w:rsidR="003E0904" w:rsidRPr="003E0904" w:rsidRDefault="003E0904" w:rsidP="003E0904">
      <w:pPr>
        <w:spacing w:line="240" w:lineRule="auto"/>
      </w:pPr>
    </w:p>
    <w:p w14:paraId="16DE8350" w14:textId="73ACCF94" w:rsidR="00677CAC" w:rsidRDefault="00677CAC" w:rsidP="003E0904">
      <w:pPr>
        <w:jc w:val="both"/>
        <w:rPr>
          <w:rFonts w:ascii="Cambria Math" w:hAnsi="Cambria Math"/>
        </w:rPr>
      </w:pPr>
      <w:r w:rsidRPr="003E0904">
        <w:rPr>
          <w:rFonts w:ascii="Cambria Math" w:hAnsi="Cambria Math"/>
        </w:rPr>
        <w:t xml:space="preserve">Należy podać cel ogólny oraz cele szczegółowe projektu.  </w:t>
      </w:r>
    </w:p>
    <w:p w14:paraId="47A465FD" w14:textId="77777777" w:rsidR="00B46A90" w:rsidRPr="003E0904" w:rsidRDefault="00B46A90" w:rsidP="003E0904">
      <w:pPr>
        <w:jc w:val="both"/>
        <w:rPr>
          <w:rFonts w:ascii="Cambria Math" w:hAnsi="Cambria Math"/>
        </w:rPr>
      </w:pPr>
    </w:p>
    <w:p w14:paraId="71605F70" w14:textId="54B0D68F" w:rsidR="00677CAC" w:rsidRDefault="00924666" w:rsidP="00924666">
      <w:pPr>
        <w:pStyle w:val="Nagwek3"/>
        <w:rPr>
          <w:rStyle w:val="Nagwek2Znak"/>
          <w:color w:val="002060"/>
        </w:rPr>
      </w:pPr>
      <w:bookmarkStart w:id="10" w:name="_Toc109381504"/>
      <w:r>
        <w:rPr>
          <w:rStyle w:val="Nagwek3Znak"/>
        </w:rPr>
        <w:t xml:space="preserve">4.2 </w:t>
      </w:r>
      <w:r w:rsidR="00677CAC" w:rsidRPr="003E0904">
        <w:rPr>
          <w:rStyle w:val="Nagwek2Znak"/>
          <w:color w:val="002060"/>
        </w:rPr>
        <w:t>Ogólny kontekst i uzasadnienie</w:t>
      </w:r>
      <w:r w:rsidR="00D00928" w:rsidRPr="003E0904">
        <w:rPr>
          <w:rStyle w:val="Nagwek2Znak"/>
          <w:color w:val="002060"/>
        </w:rPr>
        <w:t>.</w:t>
      </w:r>
      <w:bookmarkEnd w:id="10"/>
    </w:p>
    <w:p w14:paraId="1F2408F0" w14:textId="77777777" w:rsidR="003E0904" w:rsidRPr="003E0904" w:rsidRDefault="003E0904" w:rsidP="003E0904"/>
    <w:p w14:paraId="193A418D" w14:textId="4477A29F" w:rsidR="00677CAC" w:rsidRDefault="00677CAC" w:rsidP="00677CAC">
      <w:pPr>
        <w:spacing w:after="0"/>
        <w:jc w:val="both"/>
        <w:rPr>
          <w:rFonts w:ascii="Cambria Math" w:hAnsi="Cambria Math"/>
        </w:rPr>
      </w:pPr>
      <w:r w:rsidRPr="003E0904">
        <w:rPr>
          <w:rFonts w:ascii="Cambria Math" w:hAnsi="Cambria Math"/>
        </w:rPr>
        <w:t>Należy opisać ogólne warunki ramowe, w tym odpowiednie dane statystyczne (lokalne, krajowe, Eurostat itp.) dotyczące regionu inwestycji, ludności itp. oraz perspektywę społeczną w kontekście realizacji projektu; odpowiednie ramy polityczne, w tym cele polityczne i / lub zobowiązania (w tym SEAP, SECAP itp.); kontekst społeczny, w którym planowany jest projekt inwestycyjny. Inne odpowiednie projekty infrastruktury komunalnej realizowane przez promotora (-ów) projektu, które byłyby prowadzone równolegle z planowanym projektem inwestycyjnym, jeśli takie istnieją. Należy załączyć wszelkie dokumenty potwierdzające, np. SEAP, SECAP itp.</w:t>
      </w:r>
    </w:p>
    <w:p w14:paraId="3CA699E2" w14:textId="77777777" w:rsidR="003E0904" w:rsidRPr="003E0904" w:rsidRDefault="003E0904" w:rsidP="00677CAC">
      <w:pPr>
        <w:spacing w:after="0"/>
        <w:jc w:val="both"/>
        <w:rPr>
          <w:rFonts w:ascii="Cambria Math" w:hAnsi="Cambria Math"/>
        </w:rPr>
      </w:pPr>
    </w:p>
    <w:p w14:paraId="6AF18D6B" w14:textId="123B0442" w:rsidR="00677CAC" w:rsidRDefault="00924666" w:rsidP="00677CAC">
      <w:pPr>
        <w:pStyle w:val="Nagwek3"/>
        <w:rPr>
          <w:rStyle w:val="Nagwek2Znak"/>
          <w:color w:val="002060"/>
        </w:rPr>
      </w:pPr>
      <w:bookmarkStart w:id="11" w:name="_Toc109381505"/>
      <w:r w:rsidRPr="003E0904">
        <w:rPr>
          <w:rStyle w:val="Nagwek3Znak"/>
          <w:color w:val="002060"/>
        </w:rPr>
        <w:t xml:space="preserve">4.3 </w:t>
      </w:r>
      <w:r w:rsidR="00677CAC" w:rsidRPr="003E0904">
        <w:rPr>
          <w:rStyle w:val="Nagwek2Znak"/>
          <w:color w:val="002060"/>
        </w:rPr>
        <w:t>Opis projektu inwestycyjnego</w:t>
      </w:r>
      <w:r w:rsidR="00D00928" w:rsidRPr="003E0904">
        <w:rPr>
          <w:rStyle w:val="Nagwek2Znak"/>
          <w:color w:val="002060"/>
        </w:rPr>
        <w:t>.</w:t>
      </w:r>
      <w:bookmarkEnd w:id="11"/>
    </w:p>
    <w:p w14:paraId="7D1F0468" w14:textId="77777777" w:rsidR="003E0904" w:rsidRPr="003E0904" w:rsidRDefault="003E0904" w:rsidP="003E0904"/>
    <w:p w14:paraId="4FCB41D9" w14:textId="29F8FEF9" w:rsidR="00677CAC" w:rsidRDefault="00677CAC" w:rsidP="00677CAC">
      <w:pPr>
        <w:spacing w:after="0"/>
        <w:jc w:val="both"/>
        <w:rPr>
          <w:rFonts w:ascii="Cambria Math" w:hAnsi="Cambria Math"/>
        </w:rPr>
      </w:pPr>
      <w:r w:rsidRPr="003E0904">
        <w:rPr>
          <w:rFonts w:ascii="Cambria Math" w:hAnsi="Cambria Math"/>
        </w:rPr>
        <w:t>Należy podać szczegółowe informacje na temat podstawowej analizy technicznej (np. ocenę odpowiednich opcji technologicznych itp.), w przypadku produkcji energii odnawialnej: zastosowanych odnawialnych źródeł energii, przewidywanej produkcji energii, proponowanych opcji technologicznych.</w:t>
      </w:r>
    </w:p>
    <w:p w14:paraId="505A4D3B" w14:textId="77777777" w:rsidR="003E0904" w:rsidRPr="003E0904" w:rsidRDefault="003E0904" w:rsidP="00677CAC">
      <w:pPr>
        <w:spacing w:after="0"/>
        <w:jc w:val="both"/>
        <w:rPr>
          <w:rFonts w:ascii="Cambria Math" w:hAnsi="Cambria Math"/>
        </w:rPr>
      </w:pPr>
    </w:p>
    <w:p w14:paraId="43AA04F6" w14:textId="3351A1CF" w:rsidR="00677CAC" w:rsidRPr="003E0904" w:rsidRDefault="00924666" w:rsidP="00677CAC">
      <w:pPr>
        <w:pStyle w:val="Nagwek3"/>
        <w:rPr>
          <w:rStyle w:val="Nagwek2Znak"/>
          <w:color w:val="002060"/>
        </w:rPr>
      </w:pPr>
      <w:bookmarkStart w:id="12" w:name="_Toc109381506"/>
      <w:r>
        <w:rPr>
          <w:rStyle w:val="Nagwek3Znak"/>
        </w:rPr>
        <w:t xml:space="preserve">4.4 </w:t>
      </w:r>
      <w:r w:rsidR="00677CAC" w:rsidRPr="003E0904">
        <w:rPr>
          <w:rStyle w:val="Nagwek2Znak"/>
          <w:color w:val="002060"/>
        </w:rPr>
        <w:t>Analiza rynku i barier</w:t>
      </w:r>
      <w:r w:rsidR="00D00928" w:rsidRPr="003E0904">
        <w:rPr>
          <w:rStyle w:val="Nagwek2Znak"/>
          <w:color w:val="002060"/>
        </w:rPr>
        <w:t>.</w:t>
      </w:r>
      <w:bookmarkEnd w:id="12"/>
    </w:p>
    <w:p w14:paraId="5DB93FB7" w14:textId="77777777" w:rsidR="003E0904" w:rsidRPr="003E0904" w:rsidRDefault="003E0904" w:rsidP="003E0904">
      <w:pPr>
        <w:spacing w:line="240" w:lineRule="auto"/>
      </w:pPr>
    </w:p>
    <w:p w14:paraId="6C8D371E" w14:textId="08CF5E90" w:rsidR="00677CAC" w:rsidRDefault="00677CAC" w:rsidP="00677CAC">
      <w:pPr>
        <w:spacing w:after="0"/>
        <w:jc w:val="both"/>
        <w:rPr>
          <w:rFonts w:ascii="Cambria Math" w:hAnsi="Cambria Math"/>
        </w:rPr>
      </w:pPr>
      <w:r w:rsidRPr="003E0904">
        <w:rPr>
          <w:rFonts w:ascii="Cambria Math" w:hAnsi="Cambria Math"/>
        </w:rPr>
        <w:t>Należy opisać odpowiednie warunki rynkowe i potencjalnych konkurentów oraz ogólne bariery i przeszkody zidentyfikowane dla projektu oraz sposoby za ich rozwiązanie.</w:t>
      </w:r>
    </w:p>
    <w:p w14:paraId="166B8000" w14:textId="77777777" w:rsidR="003E0904" w:rsidRPr="003E0904" w:rsidRDefault="003E0904" w:rsidP="00677CAC">
      <w:pPr>
        <w:spacing w:after="0"/>
        <w:jc w:val="both"/>
        <w:rPr>
          <w:rFonts w:ascii="Cambria Math" w:hAnsi="Cambria Math"/>
        </w:rPr>
      </w:pPr>
    </w:p>
    <w:p w14:paraId="0021A548" w14:textId="3FA31F74" w:rsidR="003E0904" w:rsidRPr="003E0904" w:rsidRDefault="00924666" w:rsidP="003E0904">
      <w:pPr>
        <w:pStyle w:val="Nagwek2"/>
        <w:rPr>
          <w:color w:val="002060"/>
        </w:rPr>
      </w:pPr>
      <w:bookmarkStart w:id="13" w:name="_Toc109381507"/>
      <w:r>
        <w:rPr>
          <w:rStyle w:val="Nagwek3Znak"/>
        </w:rPr>
        <w:lastRenderedPageBreak/>
        <w:t xml:space="preserve">4.5 </w:t>
      </w:r>
      <w:r w:rsidR="00677CAC" w:rsidRPr="003E0904">
        <w:rPr>
          <w:color w:val="002060"/>
        </w:rPr>
        <w:t>Podsumowanie oczekiwanych rezultatów</w:t>
      </w:r>
      <w:r w:rsidR="00D00928" w:rsidRPr="003E0904">
        <w:rPr>
          <w:color w:val="002060"/>
        </w:rPr>
        <w:t>.</w:t>
      </w:r>
      <w:bookmarkEnd w:id="13"/>
    </w:p>
    <w:p w14:paraId="0CD85F2E" w14:textId="77777777" w:rsidR="00677CAC" w:rsidRPr="003E0904" w:rsidRDefault="00677CAC" w:rsidP="003E0904">
      <w:pPr>
        <w:spacing w:after="0"/>
        <w:rPr>
          <w:rFonts w:ascii="Cambria Math" w:hAnsi="Cambria Math"/>
        </w:rPr>
      </w:pPr>
      <w:r w:rsidRPr="003E0904">
        <w:rPr>
          <w:rFonts w:ascii="Cambria Math" w:hAnsi="Cambria Math"/>
        </w:rPr>
        <w:t>Należy określić zakładane rezultaty projektu inwestycyjnego, wraz z podaniem szczegółów obliczeń, w tym odpowiednich założeń, danych bazowych, współczynników konwersji itp. ze szczególnym uwzględnieniem następujących pozycji:</w:t>
      </w:r>
    </w:p>
    <w:p w14:paraId="63C82BBF" w14:textId="77777777" w:rsidR="00677CAC" w:rsidRPr="003E0904" w:rsidRDefault="00677CAC" w:rsidP="003E0904">
      <w:pPr>
        <w:pStyle w:val="Akapitzlist"/>
        <w:numPr>
          <w:ilvl w:val="0"/>
          <w:numId w:val="15"/>
        </w:numPr>
        <w:spacing w:after="0"/>
        <w:rPr>
          <w:rFonts w:ascii="Cambria Math" w:hAnsi="Cambria Math"/>
        </w:rPr>
      </w:pPr>
      <w:r w:rsidRPr="003E0904">
        <w:rPr>
          <w:rFonts w:ascii="Cambria Math" w:hAnsi="Cambria Math"/>
        </w:rPr>
        <w:t>oszczędność energii GWh/rok</w:t>
      </w:r>
    </w:p>
    <w:p w14:paraId="11432108" w14:textId="77777777" w:rsidR="00677CAC" w:rsidRPr="003E0904" w:rsidRDefault="00677CAC" w:rsidP="003E0904">
      <w:pPr>
        <w:pStyle w:val="Akapitzlist"/>
        <w:numPr>
          <w:ilvl w:val="0"/>
          <w:numId w:val="15"/>
        </w:numPr>
        <w:spacing w:after="0"/>
        <w:rPr>
          <w:rFonts w:ascii="Cambria Math" w:hAnsi="Cambria Math"/>
        </w:rPr>
      </w:pPr>
      <w:r w:rsidRPr="003E0904">
        <w:rPr>
          <w:rFonts w:ascii="Cambria Math" w:hAnsi="Cambria Math"/>
        </w:rPr>
        <w:t>produkcja energii z OZE GWh/rok</w:t>
      </w:r>
    </w:p>
    <w:p w14:paraId="5756FB95" w14:textId="77777777" w:rsidR="00677CAC" w:rsidRPr="003E0904" w:rsidRDefault="00677CAC" w:rsidP="003E0904">
      <w:pPr>
        <w:pStyle w:val="Akapitzlist"/>
        <w:numPr>
          <w:ilvl w:val="0"/>
          <w:numId w:val="15"/>
        </w:numPr>
        <w:spacing w:after="0"/>
        <w:rPr>
          <w:rFonts w:ascii="Cambria Math" w:hAnsi="Cambria Math"/>
        </w:rPr>
      </w:pPr>
      <w:r w:rsidRPr="003E0904">
        <w:rPr>
          <w:rFonts w:ascii="Cambria Math" w:hAnsi="Cambria Math"/>
        </w:rPr>
        <w:t>redukcja emisji CO2 tCO</w:t>
      </w:r>
      <w:r w:rsidRPr="003E0904">
        <w:rPr>
          <w:rFonts w:ascii="Cambria Math" w:hAnsi="Cambria Math"/>
          <w:vertAlign w:val="subscript"/>
        </w:rPr>
        <w:t>2</w:t>
      </w:r>
      <w:r w:rsidRPr="003E0904">
        <w:rPr>
          <w:rFonts w:ascii="Cambria Math" w:hAnsi="Cambria Math"/>
        </w:rPr>
        <w:t>eq/rok</w:t>
      </w:r>
    </w:p>
    <w:p w14:paraId="3EFE6E80" w14:textId="77777777" w:rsidR="00677CAC" w:rsidRPr="003E0904" w:rsidRDefault="00677CAC" w:rsidP="003E0904">
      <w:pPr>
        <w:pStyle w:val="Akapitzlist"/>
        <w:numPr>
          <w:ilvl w:val="0"/>
          <w:numId w:val="15"/>
        </w:numPr>
        <w:spacing w:after="0"/>
        <w:rPr>
          <w:rFonts w:ascii="Cambria Math" w:hAnsi="Cambria Math"/>
        </w:rPr>
      </w:pPr>
      <w:r w:rsidRPr="003E0904">
        <w:rPr>
          <w:rFonts w:ascii="Cambria Math" w:hAnsi="Cambria Math"/>
        </w:rPr>
        <w:t>inne rezultaty (społeczne, klimatyczne)</w:t>
      </w:r>
    </w:p>
    <w:p w14:paraId="41E20981" w14:textId="341963FA" w:rsidR="00BA4F43" w:rsidRPr="00A22164" w:rsidRDefault="00BA4F43" w:rsidP="003E0904">
      <w:pPr>
        <w:pStyle w:val="Akapitzlist"/>
        <w:numPr>
          <w:ilvl w:val="0"/>
          <w:numId w:val="15"/>
        </w:numPr>
        <w:spacing w:after="0"/>
        <w:rPr>
          <w:rFonts w:ascii="Cambria Math" w:hAnsi="Cambria Math"/>
        </w:rPr>
      </w:pPr>
      <w:r w:rsidRPr="003E0904">
        <w:rPr>
          <w:rFonts w:ascii="Cambria Math" w:hAnsi="Cambria Math"/>
        </w:rPr>
        <w:t>produkcja H</w:t>
      </w:r>
      <w:r w:rsidRPr="003E0904">
        <w:rPr>
          <w:rFonts w:ascii="Cambria Math" w:hAnsi="Cambria Math"/>
          <w:vertAlign w:val="subscript"/>
        </w:rPr>
        <w:t>2</w:t>
      </w:r>
    </w:p>
    <w:p w14:paraId="4D1D38F9" w14:textId="77777777" w:rsidR="00A22164" w:rsidRPr="003E0904" w:rsidRDefault="00A22164" w:rsidP="003E0904">
      <w:pPr>
        <w:pStyle w:val="Akapitzlist"/>
        <w:numPr>
          <w:ilvl w:val="0"/>
          <w:numId w:val="15"/>
        </w:numPr>
        <w:spacing w:after="0"/>
        <w:rPr>
          <w:rFonts w:ascii="Cambria Math" w:hAnsi="Cambria Math"/>
        </w:rPr>
      </w:pPr>
    </w:p>
    <w:p w14:paraId="7DEEE7C4" w14:textId="77989858" w:rsidR="003E0904" w:rsidRPr="00740E6F" w:rsidRDefault="00924666" w:rsidP="00740E6F">
      <w:pPr>
        <w:pStyle w:val="Nagwek3"/>
        <w:rPr>
          <w:b/>
          <w:bCs/>
          <w:color w:val="002060"/>
          <w:sz w:val="26"/>
          <w:szCs w:val="26"/>
        </w:rPr>
      </w:pPr>
      <w:bookmarkStart w:id="14" w:name="_Toc109381508"/>
      <w:r>
        <w:rPr>
          <w:rStyle w:val="Nagwek3Znak"/>
        </w:rPr>
        <w:t xml:space="preserve">4.6 </w:t>
      </w:r>
      <w:r w:rsidR="00677CAC" w:rsidRPr="003E0904">
        <w:rPr>
          <w:rStyle w:val="Nagwek2Znak"/>
          <w:color w:val="002060"/>
        </w:rPr>
        <w:t>Zwiększenie oddział</w:t>
      </w:r>
      <w:r w:rsidR="00A22164">
        <w:rPr>
          <w:rStyle w:val="Nagwek2Znak"/>
          <w:color w:val="002060"/>
        </w:rPr>
        <w:t>y</w:t>
      </w:r>
      <w:r w:rsidR="00677CAC" w:rsidRPr="003E0904">
        <w:rPr>
          <w:rStyle w:val="Nagwek2Znak"/>
          <w:color w:val="002060"/>
        </w:rPr>
        <w:t>wania</w:t>
      </w:r>
      <w:r w:rsidR="00D00928" w:rsidRPr="003E0904">
        <w:rPr>
          <w:rStyle w:val="Nagwek2Znak"/>
          <w:color w:val="002060"/>
        </w:rPr>
        <w:t>.</w:t>
      </w:r>
      <w:bookmarkEnd w:id="14"/>
    </w:p>
    <w:p w14:paraId="671F4139" w14:textId="751F8969" w:rsidR="00740E6F" w:rsidRDefault="00677CAC" w:rsidP="00677CAC">
      <w:pPr>
        <w:spacing w:after="0"/>
        <w:jc w:val="both"/>
        <w:rPr>
          <w:rFonts w:ascii="Cambria Math" w:hAnsi="Cambria Math"/>
        </w:rPr>
      </w:pPr>
      <w:r w:rsidRPr="003E0904">
        <w:rPr>
          <w:rFonts w:ascii="Cambria Math" w:hAnsi="Cambria Math"/>
        </w:rPr>
        <w:t>Należy wyjaśnić, w jaki sposób projekt może być powielony w innych kontekstach i / lub może zostać rozszerzony (w regionie lub poza nim), zaznaczając potencjalnych partnerów i odnosząc się do wewnętrznej replikacji w ramach instytucji oraz rozszerzenia inwestycji na kolejne podmioty.</w:t>
      </w:r>
    </w:p>
    <w:p w14:paraId="55E782FF" w14:textId="77777777" w:rsidR="00A22164" w:rsidRPr="003E0904" w:rsidRDefault="00A22164" w:rsidP="00677CAC">
      <w:pPr>
        <w:spacing w:after="0"/>
        <w:jc w:val="both"/>
        <w:rPr>
          <w:rFonts w:ascii="Cambria Math" w:hAnsi="Cambria Math"/>
        </w:rPr>
      </w:pPr>
    </w:p>
    <w:p w14:paraId="2BF4FF1D" w14:textId="1A101102" w:rsidR="00740E6F" w:rsidRPr="00740E6F" w:rsidRDefault="00924666" w:rsidP="00740E6F">
      <w:pPr>
        <w:pStyle w:val="Nagwek2"/>
        <w:rPr>
          <w:color w:val="002060"/>
        </w:rPr>
      </w:pPr>
      <w:bookmarkStart w:id="15" w:name="_Toc109381509"/>
      <w:r>
        <w:rPr>
          <w:rStyle w:val="Nagwek3Znak"/>
        </w:rPr>
        <w:t xml:space="preserve">4.7 </w:t>
      </w:r>
      <w:r w:rsidR="00677CAC" w:rsidRPr="00740E6F">
        <w:rPr>
          <w:color w:val="002060"/>
        </w:rPr>
        <w:t>Podsumowanie komponentów inwestycyjnych</w:t>
      </w:r>
      <w:r w:rsidR="00D00928" w:rsidRPr="00740E6F">
        <w:rPr>
          <w:color w:val="002060"/>
        </w:rPr>
        <w:t>.</w:t>
      </w:r>
      <w:bookmarkEnd w:id="15"/>
    </w:p>
    <w:p w14:paraId="51274EB4" w14:textId="77777777" w:rsidR="00677CAC" w:rsidRPr="00740E6F" w:rsidRDefault="00677CAC" w:rsidP="00740E6F">
      <w:pPr>
        <w:spacing w:after="0"/>
        <w:jc w:val="both"/>
        <w:rPr>
          <w:rFonts w:ascii="Cambria Math" w:hAnsi="Cambria Math"/>
        </w:rPr>
      </w:pPr>
      <w:r w:rsidRPr="00740E6F">
        <w:rPr>
          <w:rFonts w:ascii="Cambria Math" w:hAnsi="Cambria Math"/>
        </w:rPr>
        <w:t>Należy wyjaśnić możliwe zachęty prawne / regulacyjne i sposób, w jaki zostaną one wykorzystane na korzyść projektu. Wyjaśnić możliwe przeszkody prawne / regulacyjne i sposób ich usunięcia.</w:t>
      </w:r>
    </w:p>
    <w:p w14:paraId="2C1E89C1" w14:textId="36122D5F" w:rsidR="00A22164" w:rsidRPr="00740E6F" w:rsidRDefault="00677CAC" w:rsidP="00740E6F">
      <w:pPr>
        <w:jc w:val="both"/>
        <w:rPr>
          <w:rFonts w:ascii="Cambria Math" w:hAnsi="Cambria Math"/>
        </w:rPr>
      </w:pPr>
      <w:r w:rsidRPr="00740E6F">
        <w:rPr>
          <w:rFonts w:ascii="Cambria Math" w:hAnsi="Cambria Math"/>
        </w:rPr>
        <w:t xml:space="preserve">Należy opisać analizy przygotowawcze i badania przeprowadzone w trakcie opracowywania koncepcji inwestycji oraz dołączyć wszelkie dostępne podsumowania wykonanych analiz. Należy podać produkcję energii z OZE, okres zwrotu, koszt inwestycji oraz czy wymagana jest ocena oddziaływania na środowisko (OOŚ), a  jeżeli została wykonana, opisać jej wynik. </w:t>
      </w:r>
    </w:p>
    <w:p w14:paraId="4163B67A" w14:textId="75693C09" w:rsidR="00740E6F" w:rsidRPr="00740E6F" w:rsidRDefault="00924666" w:rsidP="00740E6F">
      <w:pPr>
        <w:pStyle w:val="Nagwek3"/>
        <w:rPr>
          <w:b/>
          <w:bCs/>
          <w:color w:val="002060"/>
          <w:sz w:val="26"/>
          <w:szCs w:val="26"/>
        </w:rPr>
      </w:pPr>
      <w:bookmarkStart w:id="16" w:name="_Toc109381510"/>
      <w:r w:rsidRPr="00740E6F">
        <w:rPr>
          <w:rStyle w:val="Nagwek3Znak"/>
          <w:color w:val="002060"/>
        </w:rPr>
        <w:t xml:space="preserve">4.8 </w:t>
      </w:r>
      <w:r w:rsidR="00677CAC" w:rsidRPr="00740E6F">
        <w:rPr>
          <w:rStyle w:val="Nagwek2Znak"/>
          <w:color w:val="002060"/>
        </w:rPr>
        <w:t>Promotorzy projektu</w:t>
      </w:r>
      <w:r w:rsidR="00D00928" w:rsidRPr="00740E6F">
        <w:rPr>
          <w:rStyle w:val="Nagwek2Znak"/>
          <w:color w:val="002060"/>
        </w:rPr>
        <w:t>.</w:t>
      </w:r>
      <w:bookmarkEnd w:id="16"/>
    </w:p>
    <w:p w14:paraId="4996893C" w14:textId="77777777" w:rsidR="00677CAC" w:rsidRPr="00740E6F" w:rsidRDefault="00677CAC" w:rsidP="00740E6F">
      <w:pPr>
        <w:spacing w:after="0"/>
        <w:jc w:val="both"/>
        <w:rPr>
          <w:rFonts w:ascii="Cambria Math" w:hAnsi="Cambria Math" w:cstheme="minorHAnsi"/>
        </w:rPr>
      </w:pPr>
      <w:r w:rsidRPr="00740E6F">
        <w:rPr>
          <w:rFonts w:ascii="Cambria Math" w:hAnsi="Cambria Math" w:cstheme="minorHAnsi"/>
        </w:rPr>
        <w:t>Należy  opisać promotora (-ów) projektu i ich zainteresowanie projektem, z rozróżnieniem:</w:t>
      </w:r>
    </w:p>
    <w:p w14:paraId="2F1BA0C2" w14:textId="77777777" w:rsidR="00677CAC" w:rsidRPr="00740E6F" w:rsidRDefault="00677CAC" w:rsidP="00740E6F">
      <w:pPr>
        <w:pStyle w:val="Akapitzlist"/>
        <w:numPr>
          <w:ilvl w:val="0"/>
          <w:numId w:val="11"/>
        </w:numPr>
        <w:spacing w:after="0"/>
        <w:jc w:val="both"/>
        <w:rPr>
          <w:rFonts w:ascii="Cambria Math" w:hAnsi="Cambria Math" w:cstheme="minorHAnsi"/>
          <w:u w:val="single"/>
        </w:rPr>
      </w:pPr>
      <w:r w:rsidRPr="00740E6F">
        <w:rPr>
          <w:rFonts w:ascii="Cambria Math" w:hAnsi="Cambria Math" w:cstheme="minorHAnsi"/>
          <w:u w:val="single"/>
        </w:rPr>
        <w:t>Organizacja prowadząca projekt inwestycyjny</w:t>
      </w:r>
    </w:p>
    <w:p w14:paraId="51F303C6" w14:textId="77777777" w:rsidR="00677CAC" w:rsidRPr="00740E6F" w:rsidRDefault="00677CAC" w:rsidP="00740E6F">
      <w:pPr>
        <w:spacing w:after="0"/>
        <w:jc w:val="both"/>
        <w:rPr>
          <w:rFonts w:ascii="Cambria Math" w:hAnsi="Cambria Math" w:cstheme="minorHAnsi"/>
        </w:rPr>
      </w:pPr>
      <w:r w:rsidRPr="00740E6F">
        <w:rPr>
          <w:rFonts w:ascii="Cambria Math" w:hAnsi="Cambria Math" w:cstheme="minorHAnsi"/>
        </w:rPr>
        <w:t>organizacja prowadząca projekt inwestycyjny, oraz inne organizacje z tym związane. Czy promotorzy mają wcześniejsze doświadczenie w realizacji projektów inwestycyjnych. Poziom zaangażowania promotora (-ów) w planowany projekt inwestycyjny. Należy załączyć wszelkie dokumenty pomocnicze, np. listy zobowiązań / poparcia od partnerów itp.</w:t>
      </w:r>
    </w:p>
    <w:p w14:paraId="72E49FD7" w14:textId="77777777" w:rsidR="00677CAC" w:rsidRPr="00740E6F" w:rsidRDefault="00677CAC" w:rsidP="00740E6F">
      <w:pPr>
        <w:spacing w:after="0"/>
        <w:jc w:val="both"/>
        <w:rPr>
          <w:rFonts w:ascii="Cambria Math" w:hAnsi="Cambria Math" w:cstheme="minorHAnsi"/>
        </w:rPr>
      </w:pPr>
      <w:r w:rsidRPr="00740E6F">
        <w:rPr>
          <w:rFonts w:ascii="Cambria Math" w:hAnsi="Cambria Math" w:cstheme="minorHAnsi"/>
        </w:rPr>
        <w:t>Ponadto należy opisać strukturę własności promotora (-ów) projektu w odniesieniu do danych aktywów; relacje (prawne) między wiodącymi i stowarzyszonymi organizacjami dotyczące całej inwestycji; strukturę organizacyjną i procesy decyzyjne związane z realizacją projektu inwestycyjnego, wyjaśniając, w jaki sposób podejmowane będą decyzje (i kto je podejmuje).</w:t>
      </w:r>
    </w:p>
    <w:p w14:paraId="47D4DDF0" w14:textId="77777777" w:rsidR="00677CAC" w:rsidRPr="00740E6F" w:rsidRDefault="00677CAC" w:rsidP="00740E6F">
      <w:pPr>
        <w:pStyle w:val="Akapitzlist"/>
        <w:numPr>
          <w:ilvl w:val="0"/>
          <w:numId w:val="11"/>
        </w:numPr>
        <w:spacing w:after="0"/>
        <w:jc w:val="both"/>
        <w:rPr>
          <w:rFonts w:ascii="Cambria Math" w:hAnsi="Cambria Math" w:cstheme="minorHAnsi"/>
          <w:u w:val="single"/>
        </w:rPr>
      </w:pPr>
      <w:r w:rsidRPr="00740E6F">
        <w:rPr>
          <w:rFonts w:ascii="Cambria Math" w:hAnsi="Cambria Math" w:cstheme="minorHAnsi"/>
          <w:u w:val="single"/>
        </w:rPr>
        <w:t>Analiza interesariuszy</w:t>
      </w:r>
    </w:p>
    <w:p w14:paraId="4C530A24" w14:textId="1E96DA2B" w:rsidR="00677CAC" w:rsidRPr="00740E6F" w:rsidRDefault="00677CAC" w:rsidP="00740E6F">
      <w:pPr>
        <w:spacing w:after="0"/>
        <w:jc w:val="both"/>
        <w:rPr>
          <w:rFonts w:ascii="Cambria Math" w:hAnsi="Cambria Math" w:cstheme="minorHAnsi"/>
        </w:rPr>
      </w:pPr>
      <w:r w:rsidRPr="00740E6F">
        <w:rPr>
          <w:rFonts w:ascii="Cambria Math" w:hAnsi="Cambria Math" w:cstheme="minorHAnsi"/>
        </w:rPr>
        <w:t xml:space="preserve">Należy opisać inne zainteresowane strony (społeczeństwo obywatelskie, podmioty gospodarcze itp.) i ich możliwą rolę w powodzeniu projektu inwestycyjnego. Opisać ich potrzeby i oczekiwania dotyczące proponowanego projektu inwestycyjnego. Ponadto wskazać ich obecny poziom wsparcia oraz planowaną strategię ich zaangażowania. Można tu posłużyć się np. listami poparcia. </w:t>
      </w:r>
    </w:p>
    <w:p w14:paraId="28B8EBA2" w14:textId="77777777" w:rsidR="00677CAC" w:rsidRPr="00740E6F" w:rsidRDefault="00677CAC" w:rsidP="00740E6F">
      <w:pPr>
        <w:pStyle w:val="Akapitzlist"/>
        <w:numPr>
          <w:ilvl w:val="0"/>
          <w:numId w:val="11"/>
        </w:numPr>
        <w:spacing w:after="0"/>
        <w:jc w:val="both"/>
        <w:rPr>
          <w:rFonts w:ascii="Cambria Math" w:hAnsi="Cambria Math" w:cstheme="minorHAnsi"/>
          <w:u w:val="single"/>
        </w:rPr>
      </w:pPr>
      <w:r w:rsidRPr="00740E6F">
        <w:rPr>
          <w:rFonts w:ascii="Cambria Math" w:hAnsi="Cambria Math" w:cstheme="minorHAnsi"/>
          <w:u w:val="single"/>
        </w:rPr>
        <w:t>Ryzyko finansowe inwestycji</w:t>
      </w:r>
    </w:p>
    <w:p w14:paraId="5934768C" w14:textId="77777777" w:rsidR="00677CAC" w:rsidRPr="00740E6F" w:rsidRDefault="00677CAC" w:rsidP="00740E6F">
      <w:pPr>
        <w:spacing w:after="0"/>
        <w:jc w:val="both"/>
        <w:rPr>
          <w:rFonts w:ascii="Cambria Math" w:hAnsi="Cambria Math" w:cstheme="minorHAnsi"/>
        </w:rPr>
      </w:pPr>
      <w:r w:rsidRPr="00740E6F">
        <w:rPr>
          <w:rFonts w:ascii="Cambria Math" w:hAnsi="Cambria Math" w:cstheme="minorHAnsi"/>
        </w:rPr>
        <w:t>Należy podać profil ryzyka dla podmiotu (podmiotów), który będzie odpowiedzialny finansowo</w:t>
      </w:r>
      <w:r w:rsidR="00FD71D7" w:rsidRPr="00740E6F">
        <w:rPr>
          <w:rFonts w:ascii="Cambria Math" w:hAnsi="Cambria Math" w:cstheme="minorHAnsi"/>
        </w:rPr>
        <w:t>.</w:t>
      </w:r>
    </w:p>
    <w:p w14:paraId="4CB4CAC0" w14:textId="6E12B1CF" w:rsidR="00677CAC" w:rsidRDefault="00677CAC" w:rsidP="00740E6F">
      <w:pPr>
        <w:spacing w:after="0"/>
        <w:jc w:val="both"/>
        <w:rPr>
          <w:rFonts w:ascii="Cambria Math" w:hAnsi="Cambria Math" w:cstheme="minorHAnsi"/>
        </w:rPr>
      </w:pPr>
      <w:r w:rsidRPr="00740E6F">
        <w:rPr>
          <w:rFonts w:ascii="Cambria Math" w:hAnsi="Cambria Math" w:cstheme="minorHAnsi"/>
        </w:rPr>
        <w:t>Ponadto należy podać wszelkie informacje, które mogą pomóc w ustaleniu profilu ryzyka finansowego, np. ocena finansowa, papiery wartościowe / gwarancje, ocena wiarygodności kredytowej, jeśli są dostępne.</w:t>
      </w:r>
    </w:p>
    <w:p w14:paraId="5E3C3F5E" w14:textId="77777777" w:rsidR="00B46A90" w:rsidRPr="00740E6F" w:rsidRDefault="00B46A90" w:rsidP="00740E6F">
      <w:pPr>
        <w:spacing w:after="0"/>
        <w:jc w:val="both"/>
        <w:rPr>
          <w:rFonts w:ascii="Cambria Math" w:hAnsi="Cambria Math" w:cstheme="minorHAnsi"/>
        </w:rPr>
      </w:pPr>
    </w:p>
    <w:p w14:paraId="4ED3052F" w14:textId="77777777" w:rsidR="00677CAC" w:rsidRPr="00740E6F" w:rsidRDefault="00677CAC" w:rsidP="00740E6F">
      <w:pPr>
        <w:pStyle w:val="Akapitzlist"/>
        <w:numPr>
          <w:ilvl w:val="0"/>
          <w:numId w:val="11"/>
        </w:numPr>
        <w:spacing w:after="0"/>
        <w:jc w:val="both"/>
        <w:rPr>
          <w:rFonts w:ascii="Cambria Math" w:hAnsi="Cambria Math" w:cstheme="minorHAnsi"/>
          <w:u w:val="single"/>
        </w:rPr>
      </w:pPr>
      <w:r w:rsidRPr="00740E6F">
        <w:rPr>
          <w:rFonts w:ascii="Cambria Math" w:hAnsi="Cambria Math" w:cstheme="minorHAnsi"/>
          <w:u w:val="single"/>
        </w:rPr>
        <w:lastRenderedPageBreak/>
        <w:t>Wykonalność prawna planowanej inwestycji</w:t>
      </w:r>
    </w:p>
    <w:p w14:paraId="51C62B57" w14:textId="2D5CDCB1" w:rsidR="00A22164" w:rsidRDefault="00677CAC" w:rsidP="00740E6F">
      <w:pPr>
        <w:spacing w:after="0"/>
        <w:jc w:val="both"/>
        <w:rPr>
          <w:rFonts w:ascii="Cambria Math" w:hAnsi="Cambria Math" w:cstheme="minorHAnsi"/>
        </w:rPr>
      </w:pPr>
      <w:r w:rsidRPr="00B46A90">
        <w:rPr>
          <w:rFonts w:ascii="Cambria Math" w:hAnsi="Cambria Math" w:cstheme="minorHAnsi"/>
        </w:rPr>
        <w:t>Należy opisać lokalne, krajowe i potencjalnie międzynarodowe wymagania prawne dotyczące planowanej inwestycji, np. przepisy dotyczące dostępnych typów inwestycji i warunków ramowych, faktycznego podejścia inwestycyjnego, lub struktury i harmonogramu poszczególnych etapów inwestycyjnych (w tym zasady zamówień publicznych lub zasady księgowania długów itp.).</w:t>
      </w:r>
      <w:r w:rsidR="00B46A90" w:rsidRPr="00B46A90">
        <w:rPr>
          <w:rFonts w:ascii="Cambria Math" w:hAnsi="Cambria Math" w:cstheme="minorHAnsi"/>
        </w:rPr>
        <w:t xml:space="preserve"> </w:t>
      </w:r>
      <w:r w:rsidR="00B46A90" w:rsidRPr="00CE0EF1">
        <w:rPr>
          <w:rFonts w:ascii="Cambria Math" w:hAnsi="Cambria Math" w:cstheme="minorHAnsi"/>
        </w:rPr>
        <w:t xml:space="preserve">Dodatkowo należy dokonać krytycznej analizy i oceny </w:t>
      </w:r>
      <w:r w:rsidR="00763C7D" w:rsidRPr="00CE0EF1">
        <w:rPr>
          <w:rFonts w:ascii="Cambria Math" w:hAnsi="Cambria Math" w:cstheme="minorHAnsi"/>
        </w:rPr>
        <w:t xml:space="preserve">dostępnych </w:t>
      </w:r>
      <w:r w:rsidR="00B46A90" w:rsidRPr="00CE0EF1">
        <w:rPr>
          <w:rFonts w:ascii="Cambria Math" w:hAnsi="Cambria Math" w:cstheme="minorHAnsi"/>
        </w:rPr>
        <w:t>modeli dla realizacji i eksploatacji projektu uwzględniając możliwości i ograniczenia wynikające z prawa krajowego i unijnego. W szczególności chodzi o partnerstwo prywatno – publiczne, powołanie spółki celowej</w:t>
      </w:r>
      <w:r w:rsidR="00A22164" w:rsidRPr="00CE0EF1">
        <w:rPr>
          <w:rFonts w:ascii="Cambria Math" w:hAnsi="Cambria Math" w:cstheme="minorHAnsi"/>
        </w:rPr>
        <w:t xml:space="preserve"> lub bezpośrednie zarządzanie projektem z poziomu jednostki samorządu terytorialnego. </w:t>
      </w:r>
      <w:r w:rsidR="00286BDA">
        <w:rPr>
          <w:rFonts w:ascii="Cambria Math" w:hAnsi="Cambria Math" w:cstheme="minorHAnsi"/>
        </w:rPr>
        <w:t xml:space="preserve">Wykonawca zarekomenduje najkorzystniejszy model prawny przedsięwzięcia biorąc pod uwagę kompetencje i uprawnienia wydziałów i spółek miejskich. </w:t>
      </w:r>
    </w:p>
    <w:p w14:paraId="107AC953" w14:textId="1F607070" w:rsidR="00677CAC" w:rsidRPr="00B46A90" w:rsidRDefault="00B46A90" w:rsidP="00740E6F">
      <w:pPr>
        <w:spacing w:after="0"/>
        <w:jc w:val="both"/>
        <w:rPr>
          <w:rFonts w:ascii="Cambria Math" w:hAnsi="Cambria Math" w:cstheme="minorHAnsi"/>
        </w:rPr>
      </w:pPr>
      <w:r>
        <w:rPr>
          <w:rFonts w:ascii="Cambria Math" w:hAnsi="Cambria Math" w:cstheme="minorHAnsi"/>
        </w:rPr>
        <w:t xml:space="preserve"> </w:t>
      </w:r>
    </w:p>
    <w:p w14:paraId="518A222F" w14:textId="77777777" w:rsidR="00677CAC" w:rsidRPr="00740E6F" w:rsidRDefault="00D00928" w:rsidP="00677CAC">
      <w:pPr>
        <w:pStyle w:val="Nagwek3"/>
        <w:rPr>
          <w:rStyle w:val="Nagwek2Znak"/>
          <w:color w:val="002060"/>
        </w:rPr>
      </w:pPr>
      <w:bookmarkStart w:id="17" w:name="_Toc109381511"/>
      <w:r>
        <w:rPr>
          <w:rStyle w:val="Nagwek3Znak"/>
        </w:rPr>
        <w:t>4.9</w:t>
      </w:r>
      <w:r w:rsidR="00924666">
        <w:rPr>
          <w:rStyle w:val="Nagwek3Znak"/>
        </w:rPr>
        <w:t xml:space="preserve"> </w:t>
      </w:r>
      <w:r w:rsidR="00677CAC" w:rsidRPr="00740E6F">
        <w:rPr>
          <w:rStyle w:val="Nagwek2Znak"/>
          <w:color w:val="002060"/>
        </w:rPr>
        <w:t>Szacowane koszty i przychody</w:t>
      </w:r>
      <w:r w:rsidRPr="00740E6F">
        <w:rPr>
          <w:rStyle w:val="Nagwek2Znak"/>
          <w:color w:val="002060"/>
        </w:rPr>
        <w:t>.</w:t>
      </w:r>
      <w:bookmarkEnd w:id="17"/>
    </w:p>
    <w:p w14:paraId="3B4E4548" w14:textId="3A797A5A" w:rsidR="00677CAC" w:rsidRDefault="00677CAC" w:rsidP="00677CAC">
      <w:pPr>
        <w:spacing w:after="0"/>
        <w:jc w:val="both"/>
        <w:rPr>
          <w:rFonts w:ascii="Cambria Math" w:hAnsi="Cambria Math" w:cstheme="minorHAnsi"/>
        </w:rPr>
      </w:pPr>
      <w:r w:rsidRPr="00740E6F">
        <w:rPr>
          <w:rFonts w:ascii="Cambria Math" w:hAnsi="Cambria Math" w:cstheme="minorHAnsi"/>
        </w:rPr>
        <w:t>Należy podać sza</w:t>
      </w:r>
      <w:r w:rsidR="00BA4F43" w:rsidRPr="00740E6F">
        <w:rPr>
          <w:rFonts w:ascii="Cambria Math" w:hAnsi="Cambria Math" w:cstheme="minorHAnsi"/>
        </w:rPr>
        <w:t>cunkowe koszty według kategorii</w:t>
      </w:r>
      <w:r w:rsidRPr="00740E6F">
        <w:rPr>
          <w:rFonts w:ascii="Cambria Math" w:hAnsi="Cambria Math" w:cstheme="minorHAnsi"/>
        </w:rPr>
        <w:t>, z rozróżnieniem między CAPEX i OPEX (koszt sprzętu i instalacji, koszty personelu, zewnętrzne podwykonawstwo, koszty utrzymania itp.), a także oszczędności i inne przychody.</w:t>
      </w:r>
    </w:p>
    <w:p w14:paraId="6157AF0D" w14:textId="77777777" w:rsidR="00A22164" w:rsidRPr="00740E6F" w:rsidRDefault="00A22164" w:rsidP="00677CAC">
      <w:pPr>
        <w:spacing w:after="0"/>
        <w:jc w:val="both"/>
        <w:rPr>
          <w:rFonts w:ascii="Cambria Math" w:hAnsi="Cambria Math" w:cstheme="minorHAnsi"/>
        </w:rPr>
      </w:pPr>
    </w:p>
    <w:p w14:paraId="44C4BDB0" w14:textId="77777777" w:rsidR="00677CAC" w:rsidRPr="00740E6F" w:rsidRDefault="00924666" w:rsidP="00677CAC">
      <w:pPr>
        <w:pStyle w:val="Nagwek3"/>
        <w:rPr>
          <w:rStyle w:val="Nagwek2Znak"/>
          <w:color w:val="002060"/>
        </w:rPr>
      </w:pPr>
      <w:bookmarkStart w:id="18" w:name="_Toc109381512"/>
      <w:r>
        <w:rPr>
          <w:rStyle w:val="Nagwek3Znak"/>
        </w:rPr>
        <w:t xml:space="preserve">4.10 </w:t>
      </w:r>
      <w:r w:rsidR="00677CAC" w:rsidRPr="00740E6F">
        <w:rPr>
          <w:rStyle w:val="Nagwek2Znak"/>
          <w:color w:val="002060"/>
        </w:rPr>
        <w:t>Opłacalność ekonomiczna</w:t>
      </w:r>
      <w:r w:rsidR="00D00928" w:rsidRPr="00740E6F">
        <w:rPr>
          <w:rStyle w:val="Nagwek2Znak"/>
          <w:color w:val="002060"/>
        </w:rPr>
        <w:t>.</w:t>
      </w:r>
      <w:bookmarkEnd w:id="18"/>
    </w:p>
    <w:p w14:paraId="4AADDD4E" w14:textId="7BE37630" w:rsidR="00677CAC" w:rsidRDefault="00677CAC" w:rsidP="00677CAC">
      <w:pPr>
        <w:spacing w:after="0"/>
        <w:jc w:val="both"/>
        <w:rPr>
          <w:rFonts w:ascii="Cambria Math" w:hAnsi="Cambria Math" w:cstheme="minorHAnsi"/>
        </w:rPr>
      </w:pPr>
      <w:r w:rsidRPr="00740E6F">
        <w:rPr>
          <w:rFonts w:ascii="Cambria Math" w:hAnsi="Cambria Math" w:cstheme="minorHAnsi"/>
        </w:rPr>
        <w:t xml:space="preserve">Należy ustalić następujące wskaźniki inwestycji: prosty okres zwrotu, wartość bieżąca netto, wewnętrzna stopa zwrotu, załączając odpowiednie obliczenia, wyjaśnienie / uzasadnienie zastosowanej stopy dyskontowej oraz wyjaśnienie specyfiki projektu / technologii (np. cykl  życia, koszty utrzymania). </w:t>
      </w:r>
    </w:p>
    <w:p w14:paraId="603A01ED" w14:textId="77777777" w:rsidR="00A22164" w:rsidRPr="00740E6F" w:rsidRDefault="00A22164" w:rsidP="00677CAC">
      <w:pPr>
        <w:spacing w:after="0"/>
        <w:jc w:val="both"/>
        <w:rPr>
          <w:rFonts w:ascii="Cambria Math" w:hAnsi="Cambria Math" w:cstheme="minorHAnsi"/>
        </w:rPr>
      </w:pPr>
    </w:p>
    <w:p w14:paraId="0B0FE769" w14:textId="77777777" w:rsidR="00677CAC" w:rsidRPr="009A6E9D" w:rsidRDefault="00924666" w:rsidP="00677CAC">
      <w:pPr>
        <w:pStyle w:val="Nagwek3"/>
      </w:pPr>
      <w:bookmarkStart w:id="19" w:name="_Toc109381513"/>
      <w:r>
        <w:rPr>
          <w:rStyle w:val="Nagwek3Znak"/>
        </w:rPr>
        <w:t xml:space="preserve">4.11 </w:t>
      </w:r>
      <w:r w:rsidR="00677CAC" w:rsidRPr="00740E6F">
        <w:rPr>
          <w:rStyle w:val="Nagwek2Znak"/>
          <w:color w:val="002060"/>
        </w:rPr>
        <w:t>Ryzyko i działania zapobiegawcze</w:t>
      </w:r>
      <w:r w:rsidR="00D00928" w:rsidRPr="00740E6F">
        <w:rPr>
          <w:rStyle w:val="Nagwek2Znak"/>
          <w:color w:val="002060"/>
        </w:rPr>
        <w:t>.</w:t>
      </w:r>
      <w:bookmarkEnd w:id="19"/>
    </w:p>
    <w:p w14:paraId="7C2D5419" w14:textId="77777777" w:rsidR="00677CAC" w:rsidRPr="00740E6F" w:rsidRDefault="00677CAC" w:rsidP="00740E6F">
      <w:pPr>
        <w:jc w:val="both"/>
        <w:rPr>
          <w:rFonts w:ascii="Cambria Math" w:hAnsi="Cambria Math"/>
        </w:rPr>
      </w:pPr>
      <w:r w:rsidRPr="00740E6F">
        <w:rPr>
          <w:rFonts w:ascii="Cambria Math" w:hAnsi="Cambria Math"/>
        </w:rPr>
        <w:t>Należy opisać kluczowe czynniki ryzyka, które mogą wpłynąć na realizację projektu, prawdopodobieństwo ich wystąpienia i potencjalny wpływ na projekt, a także odpowiednie środki łagodzące inwestycji. Przykłady czynników ryzyka obejmują zmiany legislacyjne, kwestie regulacyjne, wybory, ryzyko braku finansowania, ryzyko popytu, ryzyko zatwierdzenia, niedostępność niezbędnej wiedzy specjalistycznej itp.</w:t>
      </w:r>
    </w:p>
    <w:p w14:paraId="720042AF" w14:textId="77777777" w:rsidR="00677CAC" w:rsidRPr="00740E6F" w:rsidRDefault="00924666" w:rsidP="00677CAC">
      <w:pPr>
        <w:pStyle w:val="Nagwek3"/>
        <w:rPr>
          <w:rStyle w:val="Nagwek2Znak"/>
          <w:color w:val="002060"/>
        </w:rPr>
      </w:pPr>
      <w:bookmarkStart w:id="20" w:name="_Toc109381514"/>
      <w:r>
        <w:rPr>
          <w:rStyle w:val="Nagwek3Znak"/>
        </w:rPr>
        <w:t xml:space="preserve">4.12 </w:t>
      </w:r>
      <w:r w:rsidR="00677CAC" w:rsidRPr="00740E6F">
        <w:rPr>
          <w:rStyle w:val="Nagwek2Znak"/>
          <w:color w:val="002060"/>
        </w:rPr>
        <w:t>Model i źródła finansowania</w:t>
      </w:r>
      <w:r w:rsidR="00D00928" w:rsidRPr="00740E6F">
        <w:rPr>
          <w:rStyle w:val="Nagwek2Znak"/>
          <w:color w:val="002060"/>
        </w:rPr>
        <w:t>.</w:t>
      </w:r>
      <w:bookmarkEnd w:id="20"/>
    </w:p>
    <w:p w14:paraId="0F0B1A4E" w14:textId="77777777" w:rsidR="00677CAC" w:rsidRPr="00740E6F" w:rsidRDefault="00677CAC" w:rsidP="00677CAC">
      <w:pPr>
        <w:jc w:val="both"/>
        <w:rPr>
          <w:rFonts w:ascii="Cambria Math" w:hAnsi="Cambria Math"/>
        </w:rPr>
      </w:pPr>
      <w:r w:rsidRPr="00740E6F">
        <w:rPr>
          <w:rFonts w:ascii="Cambria Math" w:hAnsi="Cambria Math"/>
        </w:rPr>
        <w:t>Należy szczegółowo opisać przewidywane modele finansowania, w tym różne źródła finansowania (np. środki własne, dotacje, pożyczki uprzywilejowane, pożyczki bankowe, gwarancje, inwestycje zewnętrzne itp.) oraz etap zaangażowania (tj. trwające konsultacje, bieżące negocjacje, potwierdzenie zakontraktowania), ze szczególnym naciskiem na planowane źródła finansowania inwestycji.</w:t>
      </w:r>
    </w:p>
    <w:p w14:paraId="37FCD703" w14:textId="77777777" w:rsidR="00677CAC" w:rsidRPr="00740E6F" w:rsidRDefault="00677CAC" w:rsidP="00677CAC">
      <w:pPr>
        <w:jc w:val="both"/>
        <w:rPr>
          <w:rFonts w:ascii="Cambria Math" w:hAnsi="Cambria Math"/>
        </w:rPr>
      </w:pPr>
      <w:r w:rsidRPr="00740E6F">
        <w:rPr>
          <w:rFonts w:ascii="Cambria Math" w:hAnsi="Cambria Math"/>
        </w:rPr>
        <w:t>Ponadto należy podsumować koszty i przychody. W załączniku należy przedstawić bardziej szczegółową prognozę (przedstawiającą koszty w rozbiciu na komponenty inwestycyjne) rozwoju przepływów pieniężnych w całym okresie realizacji projektu inwestycyjnego.</w:t>
      </w:r>
    </w:p>
    <w:p w14:paraId="79D15C29" w14:textId="77777777" w:rsidR="00677CAC" w:rsidRPr="00740E6F" w:rsidRDefault="00924666" w:rsidP="00677CAC">
      <w:pPr>
        <w:pStyle w:val="Nagwek3"/>
        <w:rPr>
          <w:rStyle w:val="Nagwek2Znak"/>
          <w:color w:val="002060"/>
        </w:rPr>
      </w:pPr>
      <w:bookmarkStart w:id="21" w:name="_Toc109381515"/>
      <w:r>
        <w:rPr>
          <w:rStyle w:val="Nagwek3Znak"/>
        </w:rPr>
        <w:t xml:space="preserve">4.13 </w:t>
      </w:r>
      <w:r w:rsidR="00677CAC" w:rsidRPr="00740E6F">
        <w:rPr>
          <w:rStyle w:val="Nagwek2Znak"/>
          <w:color w:val="002060"/>
        </w:rPr>
        <w:t>Plan działań</w:t>
      </w:r>
      <w:r w:rsidR="00D00928" w:rsidRPr="00740E6F">
        <w:rPr>
          <w:rStyle w:val="Nagwek2Znak"/>
          <w:color w:val="002060"/>
        </w:rPr>
        <w:t>.</w:t>
      </w:r>
      <w:bookmarkEnd w:id="21"/>
    </w:p>
    <w:p w14:paraId="1B00C7E5" w14:textId="175554CE" w:rsidR="00B46A90" w:rsidRPr="004B2401" w:rsidRDefault="00677CAC" w:rsidP="00677CAC">
      <w:pPr>
        <w:jc w:val="both"/>
        <w:rPr>
          <w:rFonts w:ascii="Cambria Math" w:hAnsi="Cambria Math"/>
        </w:rPr>
      </w:pPr>
      <w:r w:rsidRPr="004B2401">
        <w:rPr>
          <w:rFonts w:ascii="Cambria Math" w:hAnsi="Cambria Math"/>
        </w:rPr>
        <w:t xml:space="preserve">Należy opisać, czy jakiekolwiek dodatkowe rodzaje wsparcia jest wymagane w trakcie przygotowywania projektu lub będzie potrzebne podczas realizacji projektu inwestycyjnego (np. ekspertyza techniczna, doradztwo prawne, przygotowanie zamówień publicznych, strukturyzacja finansowa, audyty energetyczne, biznesplany itp.). Ponadto należy dokładnie opisać dotychczasowy status projektu/inwestycji (np. status uzyskanych zatwierdzeń i pozwoleń, </w:t>
      </w:r>
      <w:r w:rsidRPr="004B2401">
        <w:rPr>
          <w:rFonts w:ascii="Cambria Math" w:hAnsi="Cambria Math"/>
        </w:rPr>
        <w:lastRenderedPageBreak/>
        <w:t>wszelkie brakujące elementy i działania potrzebne, aby rozpocząć realizację projektu). Należy opracować wykres Gantt</w:t>
      </w:r>
      <w:r w:rsidR="00A22164">
        <w:rPr>
          <w:rFonts w:ascii="Cambria Math" w:hAnsi="Cambria Math"/>
        </w:rPr>
        <w:t>a.</w:t>
      </w:r>
    </w:p>
    <w:p w14:paraId="35172444" w14:textId="64243D7E" w:rsidR="00740E6F" w:rsidRDefault="00BD1762" w:rsidP="004B2401">
      <w:pPr>
        <w:pStyle w:val="Nagwek1"/>
        <w:numPr>
          <w:ilvl w:val="0"/>
          <w:numId w:val="11"/>
        </w:numPr>
        <w:rPr>
          <w:color w:val="002060"/>
          <w:sz w:val="32"/>
          <w:szCs w:val="32"/>
        </w:rPr>
      </w:pPr>
      <w:bookmarkStart w:id="22" w:name="_Toc109381516"/>
      <w:r w:rsidRPr="00740E6F">
        <w:rPr>
          <w:color w:val="002060"/>
          <w:sz w:val="32"/>
          <w:szCs w:val="32"/>
        </w:rPr>
        <w:t>Akceptacja koncep</w:t>
      </w:r>
      <w:r w:rsidR="00F60C19" w:rsidRPr="00740E6F">
        <w:rPr>
          <w:color w:val="002060"/>
          <w:sz w:val="32"/>
          <w:szCs w:val="32"/>
        </w:rPr>
        <w:t>cji.</w:t>
      </w:r>
      <w:bookmarkEnd w:id="22"/>
    </w:p>
    <w:p w14:paraId="6EDBB696" w14:textId="77777777" w:rsidR="004B2401" w:rsidRPr="00740E6F" w:rsidRDefault="004B2401" w:rsidP="004B2401">
      <w:pPr>
        <w:jc w:val="both"/>
        <w:rPr>
          <w:rFonts w:ascii="Cambria Math" w:hAnsi="Cambria Math"/>
        </w:rPr>
      </w:pPr>
      <w:r w:rsidRPr="00740E6F">
        <w:rPr>
          <w:rFonts w:ascii="Cambria Math" w:hAnsi="Cambria Math"/>
        </w:rPr>
        <w:t xml:space="preserve">Koncepcja Inwestycyjna (KI) będąca przedmiotem zamówienia musi spełniać następujące kryteria jakości: </w:t>
      </w:r>
    </w:p>
    <w:p w14:paraId="7DF8880F" w14:textId="77777777" w:rsidR="004B2401" w:rsidRPr="00740E6F" w:rsidRDefault="004B2401" w:rsidP="004B2401">
      <w:pPr>
        <w:pStyle w:val="Akapitzlist"/>
        <w:numPr>
          <w:ilvl w:val="0"/>
          <w:numId w:val="10"/>
        </w:numPr>
        <w:jc w:val="both"/>
        <w:rPr>
          <w:rFonts w:ascii="Cambria Math" w:hAnsi="Cambria Math"/>
          <w:lang w:eastAsia="pl-PL"/>
        </w:rPr>
      </w:pPr>
      <w:r w:rsidRPr="00740E6F">
        <w:rPr>
          <w:rFonts w:ascii="Cambria Math" w:hAnsi="Cambria Math"/>
          <w:lang w:eastAsia="pl-PL"/>
        </w:rPr>
        <w:t>Spójność. Informacje podane w KI są spójne i zgodne z informacjami zawartymi we wniosku i umowie o dotację EUCF. Beneficjent nie dokonywał żadnych zmian zmieniających ogólną zasadność planowanej inwestycji, m.in. docelowe sektory inwestycji, oczekiwaną wielkość inwestycji, oczekiwane skutki itp.</w:t>
      </w:r>
    </w:p>
    <w:p w14:paraId="4288931F" w14:textId="77777777" w:rsidR="004B2401" w:rsidRPr="00740E6F" w:rsidRDefault="004B2401" w:rsidP="004B2401">
      <w:pPr>
        <w:pStyle w:val="Akapitzlist"/>
        <w:numPr>
          <w:ilvl w:val="0"/>
          <w:numId w:val="10"/>
        </w:numPr>
        <w:jc w:val="both"/>
        <w:rPr>
          <w:rFonts w:ascii="Cambria Math" w:hAnsi="Cambria Math"/>
          <w:lang w:eastAsia="pl-PL"/>
        </w:rPr>
      </w:pPr>
      <w:r w:rsidRPr="00740E6F">
        <w:rPr>
          <w:rFonts w:ascii="Cambria Math" w:hAnsi="Cambria Math"/>
          <w:lang w:eastAsia="pl-PL"/>
        </w:rPr>
        <w:t>Spójność i wiarygodność. Informacje zawarte w KI pozwalają na jasne zrozumienie planowanej inwestycji. Dostarczone komponenty są spójne i realistyczne, bez sprzecznych/sprzecznych lub niejednoznacznych informacji.</w:t>
      </w:r>
    </w:p>
    <w:p w14:paraId="0C80E6DA" w14:textId="77777777" w:rsidR="004B2401" w:rsidRPr="00740E6F" w:rsidRDefault="004B2401" w:rsidP="004B2401">
      <w:pPr>
        <w:pStyle w:val="Akapitzlist"/>
        <w:numPr>
          <w:ilvl w:val="0"/>
          <w:numId w:val="10"/>
        </w:numPr>
        <w:jc w:val="both"/>
        <w:rPr>
          <w:rFonts w:ascii="Cambria Math" w:hAnsi="Cambria Math"/>
          <w:lang w:eastAsia="pl-PL"/>
        </w:rPr>
      </w:pPr>
      <w:r w:rsidRPr="00740E6F">
        <w:rPr>
          <w:rFonts w:ascii="Cambria Math" w:hAnsi="Cambria Math"/>
          <w:lang w:eastAsia="pl-PL"/>
        </w:rPr>
        <w:t>Dostosowanie do celów EUCF. Proponowana inwestycja jest zgodna z ostatecznym celem EUCF, jakim jest zbudowanie projektów dotyczących zrównoważonej energii w miastach europejskich poprzez zapewnienie ukierunkowanego wsparcia finansowego, technicznego, prawnego i budowania zdolności. Beneficjent opracował solidną KI w dziedzinie zrównoważonej energii, który ma potencjał do pomyślnego wdrożenia.</w:t>
      </w:r>
    </w:p>
    <w:p w14:paraId="482503D3" w14:textId="77777777" w:rsidR="004B2401" w:rsidRPr="00740E6F" w:rsidRDefault="004B2401" w:rsidP="004B2401">
      <w:pPr>
        <w:pStyle w:val="Akapitzlist"/>
        <w:numPr>
          <w:ilvl w:val="0"/>
          <w:numId w:val="10"/>
        </w:numPr>
        <w:jc w:val="both"/>
        <w:rPr>
          <w:rFonts w:ascii="Cambria Math" w:hAnsi="Cambria Math"/>
          <w:lang w:eastAsia="pl-PL"/>
        </w:rPr>
      </w:pPr>
      <w:r w:rsidRPr="00740E6F">
        <w:rPr>
          <w:rFonts w:ascii="Cambria Math" w:hAnsi="Cambria Math"/>
          <w:lang w:eastAsia="pl-PL"/>
        </w:rPr>
        <w:t>Potencjał realizacyjny. List poparcia dla projektu inwestycyjnego przez burmistrza lub innego odpowiedniego przedstawiciela politycznego został złożony wraz z KI. Treść pisma wskazuje na wolę polityczną gminy/samorządu lokalnego, ugrupowania lub lokalnego podmiotu publicznego zrzeszającego gminy/samorządy lokalne do realizacji projektu inwestycyjnego.</w:t>
      </w:r>
    </w:p>
    <w:p w14:paraId="4F108C32" w14:textId="77777777" w:rsidR="004B2401" w:rsidRPr="00740E6F" w:rsidRDefault="004B2401" w:rsidP="00BF17D2">
      <w:pPr>
        <w:jc w:val="both"/>
        <w:rPr>
          <w:rFonts w:ascii="Cambria Math" w:eastAsia="Times New Roman" w:hAnsi="Cambria Math" w:cstheme="minorHAnsi"/>
          <w:lang w:eastAsia="pl-PL"/>
        </w:rPr>
      </w:pPr>
      <w:r w:rsidRPr="00740E6F">
        <w:rPr>
          <w:rFonts w:ascii="Cambria Math" w:hAnsi="Cambria Math" w:cstheme="minorHAnsi"/>
        </w:rPr>
        <w:t xml:space="preserve">W przypadku negatywnej oceny koncepcji przez kontrolerów EUCF według ww. kryteriów, do obowiązków Wykonawcy należy poprawa koncepcji zgodnie z przesłanym przez EUCF uwagami, które mogą być wnoszone dwa razy, natomiast Wykonawca ma 20 dni na ich poprawę. W przypadku odrzucenia poprawionego raportu przez EUCF, Wykonawca musi sporządzić raport z niewykonania koncepcji według wzoru EUCF. </w:t>
      </w:r>
      <w:r w:rsidRPr="00740E6F">
        <w:rPr>
          <w:rFonts w:ascii="Cambria Math" w:eastAsia="Times New Roman" w:hAnsi="Cambria Math" w:cstheme="minorHAnsi"/>
          <w:lang w:eastAsia="pl-PL"/>
        </w:rPr>
        <w:t>Raport z niewykonania koncepcji inwestycyjnej (KI) ma na celu przedstawienie przeglądu wyzwań, które pojawiły się podczas opracowywania KI, a także refleksję na temat wniosków beneficjentów podczas tego procesu. Przesłany raport musi zostać zatwierdzony przez EUCF.</w:t>
      </w:r>
    </w:p>
    <w:p w14:paraId="48DF2C23" w14:textId="77777777" w:rsidR="004B2401" w:rsidRPr="00740E6F" w:rsidRDefault="004B2401" w:rsidP="004B2401">
      <w:pPr>
        <w:pStyle w:val="Akapitzlist"/>
        <w:numPr>
          <w:ilvl w:val="0"/>
          <w:numId w:val="16"/>
        </w:numPr>
        <w:spacing w:after="0"/>
        <w:jc w:val="both"/>
        <w:rPr>
          <w:rFonts w:ascii="Cambria Math" w:eastAsia="Times New Roman" w:hAnsi="Cambria Math" w:cstheme="minorHAnsi"/>
          <w:lang w:eastAsia="pl-PL"/>
        </w:rPr>
      </w:pPr>
      <w:r w:rsidRPr="00740E6F">
        <w:rPr>
          <w:rFonts w:ascii="Cambria Math" w:eastAsia="Times New Roman" w:hAnsi="Cambria Math" w:cstheme="minorHAnsi"/>
          <w:lang w:eastAsia="pl-PL"/>
        </w:rPr>
        <w:t>W przypadku akceptacji KI wykonawca otrzyma 100% wynagrodzenia.</w:t>
      </w:r>
    </w:p>
    <w:p w14:paraId="34AD099E" w14:textId="77777777" w:rsidR="004B2401" w:rsidRPr="00740E6F" w:rsidRDefault="004B2401" w:rsidP="004B2401">
      <w:pPr>
        <w:pStyle w:val="Akapitzlist"/>
        <w:numPr>
          <w:ilvl w:val="0"/>
          <w:numId w:val="16"/>
        </w:numPr>
        <w:spacing w:after="0"/>
        <w:jc w:val="both"/>
        <w:rPr>
          <w:rFonts w:ascii="Cambria Math" w:eastAsia="Times New Roman" w:hAnsi="Cambria Math" w:cstheme="minorHAnsi"/>
          <w:lang w:eastAsia="pl-PL"/>
        </w:rPr>
      </w:pPr>
      <w:r w:rsidRPr="00740E6F">
        <w:rPr>
          <w:rFonts w:ascii="Cambria Math" w:eastAsia="Times New Roman" w:hAnsi="Cambria Math" w:cstheme="minorHAnsi"/>
          <w:lang w:eastAsia="pl-PL"/>
        </w:rPr>
        <w:t>W przypadku niezaakceptowania KI, ale zaakceptowania raportu z niewykonania KI – 70%.</w:t>
      </w:r>
    </w:p>
    <w:p w14:paraId="5D57E476" w14:textId="522AE7A6" w:rsidR="004B2401" w:rsidRPr="004B2401" w:rsidRDefault="004B2401" w:rsidP="004B2401">
      <w:pPr>
        <w:pStyle w:val="Akapitzlist"/>
        <w:numPr>
          <w:ilvl w:val="0"/>
          <w:numId w:val="16"/>
        </w:numPr>
        <w:spacing w:after="0"/>
        <w:jc w:val="both"/>
        <w:rPr>
          <w:rFonts w:ascii="Cambria Math" w:eastAsia="Times New Roman" w:hAnsi="Cambria Math" w:cstheme="minorHAnsi"/>
          <w:lang w:eastAsia="pl-PL"/>
        </w:rPr>
      </w:pPr>
      <w:r w:rsidRPr="00740E6F">
        <w:rPr>
          <w:rFonts w:ascii="Cambria Math" w:eastAsia="Times New Roman" w:hAnsi="Cambria Math" w:cstheme="minorHAnsi"/>
          <w:lang w:eastAsia="pl-PL"/>
        </w:rPr>
        <w:t>W przypadku odrzucenia przez EUCF KI oraz raportu – wynagrodzenie nie zostanie wypłacone, a wszelkie zaliczki podlegają zwrotowi.</w:t>
      </w:r>
    </w:p>
    <w:p w14:paraId="40C0FE88" w14:textId="11B83DB7" w:rsidR="004B2401" w:rsidRPr="00740E6F" w:rsidRDefault="004B2401" w:rsidP="004B2401">
      <w:pPr>
        <w:pStyle w:val="Nagwek1"/>
        <w:numPr>
          <w:ilvl w:val="0"/>
          <w:numId w:val="11"/>
        </w:numPr>
        <w:rPr>
          <w:color w:val="002060"/>
          <w:sz w:val="32"/>
          <w:szCs w:val="32"/>
        </w:rPr>
      </w:pPr>
      <w:bookmarkStart w:id="23" w:name="_Toc109381517"/>
      <w:r>
        <w:rPr>
          <w:color w:val="002060"/>
          <w:sz w:val="32"/>
          <w:szCs w:val="32"/>
        </w:rPr>
        <w:t>Szkolenie</w:t>
      </w:r>
      <w:bookmarkEnd w:id="23"/>
      <w:r>
        <w:rPr>
          <w:color w:val="002060"/>
          <w:sz w:val="32"/>
          <w:szCs w:val="32"/>
        </w:rPr>
        <w:t xml:space="preserve"> </w:t>
      </w:r>
    </w:p>
    <w:p w14:paraId="2BD35551" w14:textId="77777777" w:rsidR="008151E3" w:rsidRPr="004B2401" w:rsidRDefault="008151E3" w:rsidP="00BF17D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Cambria Math" w:eastAsia="Times New Roman" w:hAnsi="Cambria Math" w:cstheme="minorHAnsi"/>
          <w:lang w:eastAsia="pl-PL"/>
        </w:rPr>
      </w:pPr>
      <w:r w:rsidRPr="004B2401">
        <w:rPr>
          <w:rFonts w:ascii="Cambria Math" w:eastAsia="Times New Roman" w:hAnsi="Cambria Math" w:cstheme="minorHAnsi"/>
          <w:lang w:eastAsia="pl-PL"/>
        </w:rPr>
        <w:t xml:space="preserve">Wykonawca jest zobowiązany przeszkolić pracowników </w:t>
      </w:r>
      <w:r w:rsidR="008242F5" w:rsidRPr="004B2401">
        <w:rPr>
          <w:rFonts w:ascii="Cambria Math" w:eastAsia="Times New Roman" w:hAnsi="Cambria Math" w:cstheme="minorHAnsi"/>
          <w:lang w:eastAsia="pl-PL"/>
        </w:rPr>
        <w:t xml:space="preserve">Urzędu Miasta </w:t>
      </w:r>
      <w:r w:rsidRPr="004B2401">
        <w:rPr>
          <w:rFonts w:ascii="Cambria Math" w:eastAsia="Times New Roman" w:hAnsi="Cambria Math" w:cstheme="minorHAnsi"/>
          <w:lang w:eastAsia="pl-PL"/>
        </w:rPr>
        <w:t xml:space="preserve">oraz wybranych spółek </w:t>
      </w:r>
      <w:r w:rsidR="000203D5" w:rsidRPr="004B2401">
        <w:rPr>
          <w:rFonts w:ascii="Cambria Math" w:eastAsia="Times New Roman" w:hAnsi="Cambria Math" w:cstheme="minorHAnsi"/>
          <w:lang w:eastAsia="pl-PL"/>
        </w:rPr>
        <w:t xml:space="preserve">(10-15 osób) </w:t>
      </w:r>
      <w:r w:rsidRPr="004B2401">
        <w:rPr>
          <w:rFonts w:ascii="Cambria Math" w:eastAsia="Times New Roman" w:hAnsi="Cambria Math" w:cstheme="minorHAnsi"/>
          <w:lang w:eastAsia="pl-PL"/>
        </w:rPr>
        <w:t xml:space="preserve">w zakresie przeprowadzenia całego procesu inwestycyjnego realizacji farmy fotowoltaicznej, od procesu </w:t>
      </w:r>
      <w:r w:rsidR="0008072B" w:rsidRPr="004B2401">
        <w:rPr>
          <w:rFonts w:ascii="Cambria Math" w:eastAsia="Times New Roman" w:hAnsi="Cambria Math" w:cstheme="minorHAnsi"/>
          <w:lang w:eastAsia="pl-PL"/>
        </w:rPr>
        <w:t>planowania</w:t>
      </w:r>
      <w:r w:rsidRPr="004B2401">
        <w:rPr>
          <w:rFonts w:ascii="Cambria Math" w:eastAsia="Times New Roman" w:hAnsi="Cambria Math" w:cstheme="minorHAnsi"/>
          <w:lang w:eastAsia="pl-PL"/>
        </w:rPr>
        <w:t xml:space="preserve"> do</w:t>
      </w:r>
      <w:r w:rsidR="008C390B" w:rsidRPr="004B2401">
        <w:rPr>
          <w:rFonts w:ascii="Cambria Math" w:eastAsia="Times New Roman" w:hAnsi="Cambria Math" w:cstheme="minorHAnsi"/>
          <w:lang w:eastAsia="pl-PL"/>
        </w:rPr>
        <w:t xml:space="preserve"> realizacji, nadzoru i odbioru. </w:t>
      </w:r>
      <w:r w:rsidRPr="004B2401">
        <w:rPr>
          <w:rFonts w:ascii="Cambria Math" w:eastAsia="Times New Roman" w:hAnsi="Cambria Math" w:cstheme="minorHAnsi"/>
          <w:lang w:eastAsia="pl-PL"/>
        </w:rPr>
        <w:t>W szkoleniu należy ująć zagadn</w:t>
      </w:r>
      <w:r w:rsidR="008C390B" w:rsidRPr="004B2401">
        <w:rPr>
          <w:rFonts w:ascii="Cambria Math" w:eastAsia="Times New Roman" w:hAnsi="Cambria Math" w:cstheme="minorHAnsi"/>
          <w:lang w:eastAsia="pl-PL"/>
        </w:rPr>
        <w:t>ienie modelu sprzedaży energii, możliwości</w:t>
      </w:r>
      <w:r w:rsidR="0008072B" w:rsidRPr="004B2401">
        <w:rPr>
          <w:rFonts w:ascii="Cambria Math" w:eastAsia="Times New Roman" w:hAnsi="Cambria Math" w:cstheme="minorHAnsi"/>
          <w:lang w:eastAsia="pl-PL"/>
        </w:rPr>
        <w:t xml:space="preserve"> pozyskania</w:t>
      </w:r>
      <w:r w:rsidR="008C390B" w:rsidRPr="004B2401">
        <w:rPr>
          <w:rFonts w:ascii="Cambria Math" w:eastAsia="Times New Roman" w:hAnsi="Cambria Math" w:cstheme="minorHAnsi"/>
          <w:lang w:eastAsia="pl-PL"/>
        </w:rPr>
        <w:t xml:space="preserve"> dofinansowania. Szkolenie powinno w szczegółowy sposób poruszać z</w:t>
      </w:r>
      <w:r w:rsidR="0008072B" w:rsidRPr="004B2401">
        <w:rPr>
          <w:rFonts w:ascii="Cambria Math" w:eastAsia="Times New Roman" w:hAnsi="Cambria Math" w:cstheme="minorHAnsi"/>
          <w:lang w:eastAsia="pl-PL"/>
        </w:rPr>
        <w:t>agadnienia zawarte w koncepcji. C</w:t>
      </w:r>
      <w:r w:rsidR="008C390B" w:rsidRPr="004B2401">
        <w:rPr>
          <w:rFonts w:ascii="Cambria Math" w:eastAsia="Times New Roman" w:hAnsi="Cambria Math" w:cstheme="minorHAnsi"/>
          <w:lang w:eastAsia="pl-PL"/>
        </w:rPr>
        <w:t xml:space="preserve">zas trwania </w:t>
      </w:r>
      <w:r w:rsidR="008C390B" w:rsidRPr="004B2401">
        <w:rPr>
          <w:rFonts w:ascii="Cambria Math" w:eastAsia="Times New Roman" w:hAnsi="Cambria Math" w:cstheme="minorHAnsi"/>
          <w:lang w:eastAsia="pl-PL"/>
        </w:rPr>
        <w:lastRenderedPageBreak/>
        <w:t xml:space="preserve">szkolenia 2 dni, każde 8 godzin i odbywać się w siedzibie Zamawiającego. Zamawiający zapewni odpowiednio wyposażoną salę. </w:t>
      </w:r>
    </w:p>
    <w:p w14:paraId="657CC47D" w14:textId="66890F7E" w:rsidR="00D4529B" w:rsidRPr="004B2401" w:rsidRDefault="00F84DB1" w:rsidP="004B2401">
      <w:pPr>
        <w:pStyle w:val="Nagwek1"/>
        <w:numPr>
          <w:ilvl w:val="0"/>
          <w:numId w:val="11"/>
        </w:numPr>
        <w:rPr>
          <w:color w:val="002060"/>
          <w:sz w:val="32"/>
          <w:szCs w:val="32"/>
        </w:rPr>
      </w:pPr>
      <w:bookmarkStart w:id="24" w:name="_Toc109381518"/>
      <w:r w:rsidRPr="004B2401">
        <w:rPr>
          <w:color w:val="002060"/>
          <w:sz w:val="32"/>
          <w:szCs w:val="32"/>
        </w:rPr>
        <w:t>Dodatkowe obowiązki.</w:t>
      </w:r>
      <w:bookmarkEnd w:id="24"/>
    </w:p>
    <w:p w14:paraId="7E8AD4DC" w14:textId="77777777" w:rsidR="00CB185E" w:rsidRPr="004B2401" w:rsidRDefault="00CB185E" w:rsidP="00BF17D2">
      <w:pPr>
        <w:pStyle w:val="Akapitzlist"/>
        <w:numPr>
          <w:ilvl w:val="0"/>
          <w:numId w:val="2"/>
        </w:numPr>
        <w:spacing w:after="0"/>
        <w:ind w:left="284"/>
        <w:jc w:val="both"/>
        <w:rPr>
          <w:rFonts w:ascii="Cambria Math" w:hAnsi="Cambria Math" w:cs="Arial"/>
        </w:rPr>
      </w:pPr>
      <w:r w:rsidRPr="004B2401">
        <w:rPr>
          <w:rFonts w:ascii="Cambria Math" w:hAnsi="Cambria Math" w:cs="Arial"/>
        </w:rPr>
        <w:t>Należy przygotować prezentację Power Point</w:t>
      </w:r>
      <w:r w:rsidR="00336375" w:rsidRPr="004B2401">
        <w:rPr>
          <w:rFonts w:ascii="Cambria Math" w:hAnsi="Cambria Math" w:cs="Arial"/>
        </w:rPr>
        <w:t>,</w:t>
      </w:r>
      <w:r w:rsidRPr="004B2401">
        <w:rPr>
          <w:rFonts w:ascii="Cambria Math" w:hAnsi="Cambria Math" w:cs="Arial"/>
        </w:rPr>
        <w:t xml:space="preserve">  wersja PL i EN.</w:t>
      </w:r>
    </w:p>
    <w:p w14:paraId="2F14F9E1" w14:textId="77777777" w:rsidR="00A173B4" w:rsidRPr="004B2401" w:rsidRDefault="00CB185E" w:rsidP="00BF17D2">
      <w:pPr>
        <w:pStyle w:val="Akapitzlist"/>
        <w:numPr>
          <w:ilvl w:val="0"/>
          <w:numId w:val="2"/>
        </w:numPr>
        <w:spacing w:after="0"/>
        <w:ind w:left="284"/>
        <w:jc w:val="both"/>
        <w:rPr>
          <w:rFonts w:ascii="Cambria Math" w:hAnsi="Cambria Math"/>
        </w:rPr>
      </w:pPr>
      <w:r w:rsidRPr="004B2401">
        <w:rPr>
          <w:rFonts w:ascii="Cambria Math" w:hAnsi="Cambria Math"/>
        </w:rPr>
        <w:t xml:space="preserve">Rozwiązania przyjęte w </w:t>
      </w:r>
      <w:r w:rsidR="00A173B4" w:rsidRPr="004B2401">
        <w:rPr>
          <w:rFonts w:ascii="Cambria Math" w:hAnsi="Cambria Math"/>
        </w:rPr>
        <w:t xml:space="preserve">opracowaniach </w:t>
      </w:r>
      <w:r w:rsidRPr="004B2401">
        <w:rPr>
          <w:rFonts w:ascii="Cambria Math" w:hAnsi="Cambria Math"/>
        </w:rPr>
        <w:t>powinny być zgodne z obowiązującymi przepisami, normami standardami, instrukcjami i warunkami technicznymi oraz wiedzą inżynierską.</w:t>
      </w:r>
    </w:p>
    <w:p w14:paraId="52C2ED40" w14:textId="77777777" w:rsidR="000E35C3" w:rsidRPr="004B2401" w:rsidRDefault="00CB185E" w:rsidP="00BF17D2">
      <w:pPr>
        <w:pStyle w:val="Akapitzlist"/>
        <w:numPr>
          <w:ilvl w:val="0"/>
          <w:numId w:val="2"/>
        </w:numPr>
        <w:spacing w:after="0"/>
        <w:ind w:left="284" w:hanging="283"/>
        <w:jc w:val="both"/>
        <w:rPr>
          <w:rFonts w:ascii="Cambria Math" w:hAnsi="Cambria Math"/>
        </w:rPr>
      </w:pPr>
      <w:r w:rsidRPr="004B2401">
        <w:rPr>
          <w:rFonts w:ascii="Cambria Math" w:hAnsi="Cambria Math" w:cs="Arial"/>
        </w:rPr>
        <w:t>Wszystkie opracowania winny być wykonane w wersji polskiej</w:t>
      </w:r>
      <w:r w:rsidR="00336375" w:rsidRPr="004B2401">
        <w:rPr>
          <w:rFonts w:ascii="Cambria Math" w:hAnsi="Cambria Math" w:cs="Arial"/>
        </w:rPr>
        <w:t xml:space="preserve">, </w:t>
      </w:r>
      <w:r w:rsidR="00F2176B" w:rsidRPr="004B2401">
        <w:rPr>
          <w:rFonts w:ascii="Cambria Math" w:hAnsi="Cambria Math" w:cs="Arial"/>
        </w:rPr>
        <w:t>koncepcja</w:t>
      </w:r>
      <w:r w:rsidR="00336375" w:rsidRPr="004B2401">
        <w:rPr>
          <w:rFonts w:ascii="Cambria Math" w:hAnsi="Cambria Math" w:cs="Arial"/>
        </w:rPr>
        <w:t xml:space="preserve"> w wersji polskiej oraz angielskiej</w:t>
      </w:r>
      <w:r w:rsidR="00E83700" w:rsidRPr="004B2401">
        <w:rPr>
          <w:rFonts w:ascii="Cambria Math" w:hAnsi="Cambria Math" w:cs="Arial"/>
        </w:rPr>
        <w:t>, w formie papierowej</w:t>
      </w:r>
      <w:r w:rsidR="00336375" w:rsidRPr="004B2401">
        <w:rPr>
          <w:rFonts w:ascii="Cambria Math" w:hAnsi="Cambria Math" w:cs="Arial"/>
        </w:rPr>
        <w:t xml:space="preserve"> – 2 sztuki oraz elektroniczn</w:t>
      </w:r>
      <w:r w:rsidR="00E83700" w:rsidRPr="004B2401">
        <w:rPr>
          <w:rFonts w:ascii="Cambria Math" w:hAnsi="Cambria Math" w:cs="Arial"/>
        </w:rPr>
        <w:t>ej</w:t>
      </w:r>
      <w:r w:rsidR="00336375" w:rsidRPr="004B2401">
        <w:rPr>
          <w:rFonts w:ascii="Cambria Math" w:hAnsi="Cambria Math" w:cs="Arial"/>
        </w:rPr>
        <w:t xml:space="preserve"> edytowaln</w:t>
      </w:r>
      <w:r w:rsidR="00E83700" w:rsidRPr="004B2401">
        <w:rPr>
          <w:rFonts w:ascii="Cambria Math" w:hAnsi="Cambria Math" w:cs="Arial"/>
        </w:rPr>
        <w:t>ej</w:t>
      </w:r>
      <w:r w:rsidR="0008072B" w:rsidRPr="004B2401">
        <w:rPr>
          <w:rFonts w:ascii="Cambria Math" w:hAnsi="Cambria Math" w:cs="Arial"/>
        </w:rPr>
        <w:t xml:space="preserve"> i pdf</w:t>
      </w:r>
      <w:r w:rsidR="00336375" w:rsidRPr="004B2401">
        <w:rPr>
          <w:rFonts w:ascii="Cambria Math" w:hAnsi="Cambria Math" w:cs="Arial"/>
        </w:rPr>
        <w:t xml:space="preserve">. </w:t>
      </w:r>
      <w:r w:rsidRPr="004B2401">
        <w:rPr>
          <w:rFonts w:ascii="Cambria Math" w:hAnsi="Cambria Math" w:cs="Arial"/>
        </w:rPr>
        <w:t xml:space="preserve">Edytowalna wersja elektroniczna opracowania powinna być dostarczona Zamawiającemu w formacie danych kompatybilnych z MS Word (w przypadku części opisowej), eksport plików graficznych w formacie </w:t>
      </w:r>
      <w:r w:rsidR="00F2176B" w:rsidRPr="004B2401">
        <w:rPr>
          <w:rFonts w:ascii="Cambria Math" w:hAnsi="Cambria Math" w:cs="Arial"/>
        </w:rPr>
        <w:t>J</w:t>
      </w:r>
      <w:r w:rsidR="007A1C77" w:rsidRPr="004B2401">
        <w:rPr>
          <w:rFonts w:ascii="Cambria Math" w:hAnsi="Cambria Math" w:cs="Arial"/>
        </w:rPr>
        <w:t>PG</w:t>
      </w:r>
      <w:r w:rsidRPr="004B2401">
        <w:rPr>
          <w:rFonts w:ascii="Cambria Math" w:hAnsi="Cambria Math" w:cs="Arial"/>
        </w:rPr>
        <w:t>.</w:t>
      </w:r>
    </w:p>
    <w:p w14:paraId="1B149927" w14:textId="77777777" w:rsidR="00A173B4" w:rsidRPr="004B2401" w:rsidRDefault="00DC1D44" w:rsidP="00BF17D2">
      <w:pPr>
        <w:pStyle w:val="Akapitzlist"/>
        <w:numPr>
          <w:ilvl w:val="0"/>
          <w:numId w:val="2"/>
        </w:numPr>
        <w:spacing w:after="0"/>
        <w:ind w:left="284"/>
        <w:jc w:val="both"/>
        <w:rPr>
          <w:rFonts w:ascii="Cambria Math" w:hAnsi="Cambria Math"/>
        </w:rPr>
      </w:pPr>
      <w:r w:rsidRPr="004B2401">
        <w:rPr>
          <w:rFonts w:ascii="Cambria Math" w:hAnsi="Cambria Math" w:cs="Arial"/>
        </w:rPr>
        <w:t xml:space="preserve">Należy regularnie przekazywać informacje o </w:t>
      </w:r>
      <w:r w:rsidR="00CB185E" w:rsidRPr="004B2401">
        <w:rPr>
          <w:rFonts w:ascii="Cambria Math" w:hAnsi="Cambria Math" w:cs="Arial"/>
        </w:rPr>
        <w:t>postęp</w:t>
      </w:r>
      <w:r w:rsidRPr="004B2401">
        <w:rPr>
          <w:rFonts w:ascii="Cambria Math" w:hAnsi="Cambria Math" w:cs="Arial"/>
        </w:rPr>
        <w:t>ach</w:t>
      </w:r>
      <w:r w:rsidR="00CB185E" w:rsidRPr="004B2401">
        <w:rPr>
          <w:rFonts w:ascii="Cambria Math" w:hAnsi="Cambria Math" w:cs="Arial"/>
        </w:rPr>
        <w:t xml:space="preserve"> z prac, zgłasza</w:t>
      </w:r>
      <w:r w:rsidRPr="004B2401">
        <w:rPr>
          <w:rFonts w:ascii="Cambria Math" w:hAnsi="Cambria Math" w:cs="Arial"/>
        </w:rPr>
        <w:t>ć</w:t>
      </w:r>
      <w:r w:rsidR="00CB185E" w:rsidRPr="004B2401">
        <w:rPr>
          <w:rFonts w:ascii="Cambria Math" w:hAnsi="Cambria Math" w:cs="Arial"/>
        </w:rPr>
        <w:t xml:space="preserve"> problem</w:t>
      </w:r>
      <w:r w:rsidRPr="004B2401">
        <w:rPr>
          <w:rFonts w:ascii="Cambria Math" w:hAnsi="Cambria Math" w:cs="Arial"/>
        </w:rPr>
        <w:t xml:space="preserve">y </w:t>
      </w:r>
      <w:r w:rsidR="00CB185E" w:rsidRPr="004B2401">
        <w:rPr>
          <w:rFonts w:ascii="Cambria Math" w:hAnsi="Cambria Math" w:cs="Arial"/>
        </w:rPr>
        <w:t>wymagając</w:t>
      </w:r>
      <w:r w:rsidRPr="004B2401">
        <w:rPr>
          <w:rFonts w:ascii="Cambria Math" w:hAnsi="Cambria Math" w:cs="Arial"/>
        </w:rPr>
        <w:t>e</w:t>
      </w:r>
      <w:r w:rsidR="00CB185E" w:rsidRPr="004B2401">
        <w:rPr>
          <w:rFonts w:ascii="Cambria Math" w:hAnsi="Cambria Math" w:cs="Arial"/>
        </w:rPr>
        <w:t xml:space="preserve"> decyzji Zamawiając</w:t>
      </w:r>
      <w:r w:rsidR="000E4657" w:rsidRPr="004B2401">
        <w:rPr>
          <w:rFonts w:ascii="Cambria Math" w:hAnsi="Cambria Math" w:cs="Arial"/>
        </w:rPr>
        <w:t xml:space="preserve">ego z odpowiednim wyprzedzeniem. </w:t>
      </w:r>
      <w:r w:rsidR="00CB185E" w:rsidRPr="004B2401">
        <w:rPr>
          <w:rFonts w:ascii="Cambria Math" w:hAnsi="Cambria Math" w:cs="Arial"/>
        </w:rPr>
        <w:t xml:space="preserve"> Zamawiający zastrzega co najmniej </w:t>
      </w:r>
      <w:r w:rsidR="00290336" w:rsidRPr="004B2401">
        <w:rPr>
          <w:rFonts w:ascii="Cambria Math" w:hAnsi="Cambria Math" w:cs="Arial"/>
        </w:rPr>
        <w:t xml:space="preserve">3 </w:t>
      </w:r>
      <w:r w:rsidR="00CB185E" w:rsidRPr="004B2401">
        <w:rPr>
          <w:rFonts w:ascii="Cambria Math" w:hAnsi="Cambria Math" w:cs="Arial"/>
        </w:rPr>
        <w:t>dni na podjęcie decyzji w kwestiach problemowych zgłaszanych przez Wykonawcę.</w:t>
      </w:r>
    </w:p>
    <w:p w14:paraId="00442C09" w14:textId="77777777" w:rsidR="000203D5" w:rsidRPr="004B2401" w:rsidRDefault="000203D5" w:rsidP="00BF17D2">
      <w:pPr>
        <w:pStyle w:val="Akapitzlist"/>
        <w:numPr>
          <w:ilvl w:val="0"/>
          <w:numId w:val="2"/>
        </w:numPr>
        <w:spacing w:after="0"/>
        <w:ind w:left="284"/>
        <w:jc w:val="both"/>
        <w:rPr>
          <w:rFonts w:ascii="Cambria Math" w:hAnsi="Cambria Math"/>
        </w:rPr>
      </w:pPr>
      <w:r w:rsidRPr="004B2401">
        <w:rPr>
          <w:rFonts w:ascii="Cambria Math" w:hAnsi="Cambria Math" w:cs="Arial"/>
        </w:rPr>
        <w:t>Należy opracować raport ze szkolenia.</w:t>
      </w:r>
    </w:p>
    <w:p w14:paraId="525A17F4" w14:textId="77777777" w:rsidR="00CB185E" w:rsidRPr="004B2401" w:rsidRDefault="00DC1D44" w:rsidP="00BF17D2">
      <w:pPr>
        <w:pStyle w:val="Akapitzlist"/>
        <w:numPr>
          <w:ilvl w:val="0"/>
          <w:numId w:val="2"/>
        </w:numPr>
        <w:spacing w:after="0"/>
        <w:ind w:left="284"/>
        <w:jc w:val="both"/>
        <w:rPr>
          <w:rFonts w:ascii="Cambria Math" w:hAnsi="Cambria Math"/>
        </w:rPr>
      </w:pPr>
      <w:r w:rsidRPr="004B2401">
        <w:rPr>
          <w:rFonts w:ascii="Cambria Math" w:hAnsi="Cambria Math" w:cs="Arial"/>
        </w:rPr>
        <w:t xml:space="preserve">Dokumentacje winny być wykonane </w:t>
      </w:r>
      <w:r w:rsidR="00CB185E" w:rsidRPr="004B2401">
        <w:rPr>
          <w:rFonts w:ascii="Cambria Math" w:hAnsi="Cambria Math" w:cs="Arial"/>
        </w:rPr>
        <w:t xml:space="preserve">na wzorach </w:t>
      </w:r>
      <w:r w:rsidR="00336375" w:rsidRPr="004B2401">
        <w:rPr>
          <w:rFonts w:ascii="Cambria Math" w:hAnsi="Cambria Math" w:cs="Arial"/>
        </w:rPr>
        <w:t xml:space="preserve">EUCF i zawierać loga, które Zamawiający przekaże Wykonawcy. </w:t>
      </w:r>
    </w:p>
    <w:p w14:paraId="2CA9035F" w14:textId="3EB7579C" w:rsidR="00C47DD0" w:rsidRPr="004B2401" w:rsidRDefault="00C47DD0" w:rsidP="004B2401">
      <w:pPr>
        <w:pStyle w:val="Nagwek1"/>
        <w:numPr>
          <w:ilvl w:val="0"/>
          <w:numId w:val="11"/>
        </w:numPr>
        <w:rPr>
          <w:color w:val="002060"/>
          <w:sz w:val="32"/>
          <w:szCs w:val="32"/>
        </w:rPr>
      </w:pPr>
      <w:bookmarkStart w:id="25" w:name="_Toc109381519"/>
      <w:r w:rsidRPr="004B2401">
        <w:rPr>
          <w:color w:val="002060"/>
          <w:sz w:val="32"/>
          <w:szCs w:val="32"/>
        </w:rPr>
        <w:t>Działania koordynacyjne.</w:t>
      </w:r>
      <w:bookmarkEnd w:id="25"/>
    </w:p>
    <w:p w14:paraId="6AF32D0C" w14:textId="77777777" w:rsidR="0029325F" w:rsidRPr="004B2401" w:rsidRDefault="00326348" w:rsidP="004B2401">
      <w:pPr>
        <w:spacing w:line="240" w:lineRule="auto"/>
        <w:jc w:val="both"/>
        <w:rPr>
          <w:rFonts w:ascii="Cambria Math" w:hAnsi="Cambria Math"/>
        </w:rPr>
      </w:pPr>
      <w:r w:rsidRPr="004B2401">
        <w:rPr>
          <w:rFonts w:ascii="Cambria Math" w:hAnsi="Cambria Math"/>
        </w:rPr>
        <w:t>Spotkania z Zamawiającym (w siedzibie Zamawiającego lub online) muszą</w:t>
      </w:r>
      <w:r w:rsidR="00B319FE" w:rsidRPr="004B2401">
        <w:rPr>
          <w:rFonts w:ascii="Cambria Math" w:hAnsi="Cambria Math"/>
        </w:rPr>
        <w:t xml:space="preserve"> odbywać się min. raz w miesiąc</w:t>
      </w:r>
      <w:r w:rsidR="00596AFF" w:rsidRPr="004B2401">
        <w:rPr>
          <w:rFonts w:ascii="Cambria Math" w:hAnsi="Cambria Math"/>
        </w:rPr>
        <w:t>u</w:t>
      </w:r>
      <w:r w:rsidR="00B319FE" w:rsidRPr="004B2401">
        <w:rPr>
          <w:rFonts w:ascii="Cambria Math" w:hAnsi="Cambria Math"/>
        </w:rPr>
        <w:t xml:space="preserve"> w celu omówienia postępu prac, uzgodnienia poszczególnych etapów</w:t>
      </w:r>
      <w:r w:rsidRPr="004B2401">
        <w:rPr>
          <w:rFonts w:ascii="Cambria Math" w:hAnsi="Cambria Math"/>
        </w:rPr>
        <w:t xml:space="preserve">. </w:t>
      </w:r>
      <w:r w:rsidR="00F8270E" w:rsidRPr="004B2401">
        <w:rPr>
          <w:rFonts w:ascii="Cambria Math" w:hAnsi="Cambria Math"/>
        </w:rPr>
        <w:t>Wykonawca wyznaczy osobę do kontaktu przez cały czas realizacji umowy, dostępną w godzinach 9.00 – 15.00.</w:t>
      </w:r>
      <w:r w:rsidR="0029325F" w:rsidRPr="004B2401">
        <w:rPr>
          <w:rFonts w:ascii="Cambria Math" w:hAnsi="Cambria Math"/>
        </w:rPr>
        <w:t xml:space="preserve"> </w:t>
      </w:r>
    </w:p>
    <w:p w14:paraId="0E1427E3" w14:textId="77777777" w:rsidR="00F84DB1" w:rsidRPr="004B2401" w:rsidRDefault="00562573" w:rsidP="004B2401">
      <w:pPr>
        <w:pStyle w:val="Akapitzlist"/>
        <w:spacing w:line="240" w:lineRule="auto"/>
        <w:ind w:left="0"/>
        <w:jc w:val="both"/>
        <w:rPr>
          <w:rFonts w:ascii="Cambria Math" w:hAnsi="Cambria Math"/>
        </w:rPr>
      </w:pPr>
      <w:r w:rsidRPr="004B2401">
        <w:rPr>
          <w:rFonts w:ascii="Cambria Math" w:hAnsi="Cambria Math"/>
        </w:rPr>
        <w:t>Załączniki:</w:t>
      </w:r>
    </w:p>
    <w:p w14:paraId="364AF320" w14:textId="77777777" w:rsidR="00562573" w:rsidRPr="004B2401" w:rsidRDefault="00586124" w:rsidP="004B2401">
      <w:pPr>
        <w:pStyle w:val="Akapitzlist"/>
        <w:numPr>
          <w:ilvl w:val="0"/>
          <w:numId w:val="3"/>
        </w:numPr>
        <w:spacing w:line="240" w:lineRule="auto"/>
        <w:jc w:val="both"/>
        <w:rPr>
          <w:rFonts w:ascii="Cambria Math" w:eastAsia="Times New Roman" w:hAnsi="Cambria Math" w:cs="Courier New"/>
          <w:lang w:val="en-GB" w:eastAsia="pl-PL"/>
        </w:rPr>
      </w:pPr>
      <w:r w:rsidRPr="004B2401">
        <w:rPr>
          <w:rFonts w:ascii="Cambria Math" w:eastAsia="Times New Roman" w:hAnsi="Cambria Math" w:cs="Courier New"/>
          <w:lang w:val="en-GB" w:eastAsia="pl-PL"/>
        </w:rPr>
        <w:t>Wniosek EUCF</w:t>
      </w:r>
      <w:r w:rsidR="00F2176B" w:rsidRPr="004B2401">
        <w:rPr>
          <w:rFonts w:ascii="Cambria Math" w:eastAsia="Times New Roman" w:hAnsi="Cambria Math" w:cs="Courier New"/>
          <w:lang w:val="en-GB" w:eastAsia="pl-PL"/>
        </w:rPr>
        <w:t>.</w:t>
      </w:r>
    </w:p>
    <w:p w14:paraId="745DED49" w14:textId="77777777" w:rsidR="003658AF" w:rsidRPr="004B2401" w:rsidRDefault="00F2176B" w:rsidP="004B2401">
      <w:pPr>
        <w:pStyle w:val="Akapitzlist"/>
        <w:numPr>
          <w:ilvl w:val="0"/>
          <w:numId w:val="3"/>
        </w:numPr>
        <w:spacing w:line="240" w:lineRule="auto"/>
        <w:jc w:val="both"/>
        <w:rPr>
          <w:rFonts w:ascii="Cambria Math" w:eastAsia="Times New Roman" w:hAnsi="Cambria Math" w:cs="Courier New"/>
          <w:lang w:val="en-GB" w:eastAsia="pl-PL"/>
        </w:rPr>
      </w:pPr>
      <w:r w:rsidRPr="004B2401">
        <w:rPr>
          <w:rFonts w:ascii="Cambria Math" w:eastAsia="Times New Roman" w:hAnsi="Cambria Math" w:cs="Courier New"/>
          <w:lang w:val="en-GB" w:eastAsia="pl-PL"/>
        </w:rPr>
        <w:t>Wzór Koncepcji I</w:t>
      </w:r>
      <w:r w:rsidR="003658AF" w:rsidRPr="004B2401">
        <w:rPr>
          <w:rFonts w:ascii="Cambria Math" w:eastAsia="Times New Roman" w:hAnsi="Cambria Math" w:cs="Courier New"/>
          <w:lang w:val="en-GB" w:eastAsia="pl-PL"/>
        </w:rPr>
        <w:t>nwestycyjnej (KI).</w:t>
      </w:r>
    </w:p>
    <w:p w14:paraId="5265017B" w14:textId="77777777" w:rsidR="003658AF" w:rsidRPr="004B2401" w:rsidRDefault="003658AF" w:rsidP="004B2401">
      <w:pPr>
        <w:pStyle w:val="Akapitzlist"/>
        <w:numPr>
          <w:ilvl w:val="0"/>
          <w:numId w:val="3"/>
        </w:numPr>
        <w:spacing w:line="240" w:lineRule="auto"/>
        <w:jc w:val="both"/>
        <w:rPr>
          <w:rFonts w:ascii="Cambria Math" w:eastAsia="Times New Roman" w:hAnsi="Cambria Math" w:cs="Courier New"/>
          <w:lang w:eastAsia="pl-PL"/>
        </w:rPr>
      </w:pPr>
      <w:r w:rsidRPr="004B2401">
        <w:rPr>
          <w:rFonts w:ascii="Cambria Math" w:eastAsia="Times New Roman" w:hAnsi="Cambria Math" w:cs="Courier New"/>
          <w:lang w:eastAsia="pl-PL"/>
        </w:rPr>
        <w:t>Wzór raportu z niewykonania koncepcji.</w:t>
      </w:r>
    </w:p>
    <w:p w14:paraId="07F69E2F" w14:textId="77777777" w:rsidR="00586124" w:rsidRPr="004B2401" w:rsidRDefault="00586124" w:rsidP="004B2401">
      <w:pPr>
        <w:pStyle w:val="Akapitzlist"/>
        <w:spacing w:line="240" w:lineRule="auto"/>
        <w:jc w:val="both"/>
        <w:rPr>
          <w:rFonts w:ascii="Cambria Math" w:eastAsia="Times New Roman" w:hAnsi="Cambria Math" w:cs="Courier New"/>
          <w:lang w:eastAsia="pl-PL"/>
        </w:rPr>
      </w:pPr>
    </w:p>
    <w:p w14:paraId="1B1F2407" w14:textId="77777777" w:rsidR="003658AF" w:rsidRPr="004B2401" w:rsidRDefault="003658AF" w:rsidP="004B2401">
      <w:pPr>
        <w:pStyle w:val="Akapitzlist"/>
        <w:spacing w:line="240" w:lineRule="auto"/>
        <w:jc w:val="both"/>
        <w:rPr>
          <w:rFonts w:ascii="Cambria Math" w:eastAsia="Times New Roman" w:hAnsi="Cambria Math" w:cs="Courier New"/>
          <w:lang w:eastAsia="pl-PL"/>
        </w:rPr>
      </w:pPr>
    </w:p>
    <w:sectPr w:rsidR="003658AF" w:rsidRPr="004B2401" w:rsidSect="007A1C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66DF2" w14:textId="77777777" w:rsidR="00D978F1" w:rsidRDefault="00D978F1" w:rsidP="005E5742">
      <w:pPr>
        <w:spacing w:after="0" w:line="240" w:lineRule="auto"/>
      </w:pPr>
      <w:r>
        <w:separator/>
      </w:r>
    </w:p>
  </w:endnote>
  <w:endnote w:type="continuationSeparator" w:id="0">
    <w:p w14:paraId="520E6ED0" w14:textId="77777777" w:rsidR="00D978F1" w:rsidRDefault="00D978F1" w:rsidP="005E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0447"/>
      <w:docPartObj>
        <w:docPartGallery w:val="Page Numbers (Bottom of Page)"/>
        <w:docPartUnique/>
      </w:docPartObj>
    </w:sdtPr>
    <w:sdtEndPr/>
    <w:sdtContent>
      <w:p w14:paraId="5345C691" w14:textId="77777777" w:rsidR="001F49FB" w:rsidRDefault="00661EDA">
        <w:pPr>
          <w:pStyle w:val="Stopka"/>
          <w:jc w:val="right"/>
        </w:pPr>
        <w:r>
          <w:rPr>
            <w:noProof/>
          </w:rPr>
          <w:fldChar w:fldCharType="begin"/>
        </w:r>
        <w:r w:rsidR="001F49FB">
          <w:rPr>
            <w:noProof/>
          </w:rPr>
          <w:instrText xml:space="preserve"> PAGE   \* MERGEFORMAT </w:instrText>
        </w:r>
        <w:r>
          <w:rPr>
            <w:noProof/>
          </w:rPr>
          <w:fldChar w:fldCharType="separate"/>
        </w:r>
        <w:r w:rsidR="00AF3A40">
          <w:rPr>
            <w:noProof/>
          </w:rPr>
          <w:t>4</w:t>
        </w:r>
        <w:r>
          <w:rPr>
            <w:noProof/>
          </w:rPr>
          <w:fldChar w:fldCharType="end"/>
        </w:r>
      </w:p>
    </w:sdtContent>
  </w:sdt>
  <w:p w14:paraId="36DF8CEE" w14:textId="77777777" w:rsidR="001F49FB" w:rsidRDefault="001F49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9592B" w14:textId="77777777" w:rsidR="00D978F1" w:rsidRDefault="00D978F1" w:rsidP="005E5742">
      <w:pPr>
        <w:spacing w:after="0" w:line="240" w:lineRule="auto"/>
      </w:pPr>
      <w:r>
        <w:separator/>
      </w:r>
    </w:p>
  </w:footnote>
  <w:footnote w:type="continuationSeparator" w:id="0">
    <w:p w14:paraId="22F1DD95" w14:textId="77777777" w:rsidR="00D978F1" w:rsidRDefault="00D978F1" w:rsidP="005E5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621"/>
    <w:multiLevelType w:val="hybridMultilevel"/>
    <w:tmpl w:val="2E04DE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EC4089"/>
    <w:multiLevelType w:val="hybridMultilevel"/>
    <w:tmpl w:val="A0B6DE7A"/>
    <w:lvl w:ilvl="0" w:tplc="FABA68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83858"/>
    <w:multiLevelType w:val="multilevel"/>
    <w:tmpl w:val="A5425320"/>
    <w:lvl w:ilvl="0">
      <w:start w:val="3"/>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8829EA"/>
    <w:multiLevelType w:val="hybridMultilevel"/>
    <w:tmpl w:val="EEE09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34F54"/>
    <w:multiLevelType w:val="multilevel"/>
    <w:tmpl w:val="2712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0339B"/>
    <w:multiLevelType w:val="hybridMultilevel"/>
    <w:tmpl w:val="2A484F90"/>
    <w:lvl w:ilvl="0" w:tplc="6344C514">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75748"/>
    <w:multiLevelType w:val="hybridMultilevel"/>
    <w:tmpl w:val="A7D88D2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AB450F"/>
    <w:multiLevelType w:val="multilevel"/>
    <w:tmpl w:val="472E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75498"/>
    <w:multiLevelType w:val="multilevel"/>
    <w:tmpl w:val="08FA99C6"/>
    <w:lvl w:ilvl="0">
      <w:start w:val="1"/>
      <w:numFmt w:val="decimal"/>
      <w:lvlText w:val="%1"/>
      <w:lvlJc w:val="left"/>
      <w:pPr>
        <w:ind w:left="552" w:hanging="552"/>
      </w:pPr>
      <w:rPr>
        <w:rFonts w:asciiTheme="majorHAnsi" w:eastAsiaTheme="majorEastAsia" w:hAnsiTheme="majorHAnsi" w:cstheme="majorBidi" w:hint="default"/>
        <w:color w:val="243F60" w:themeColor="accent1" w:themeShade="7F"/>
        <w:sz w:val="24"/>
      </w:rPr>
    </w:lvl>
    <w:lvl w:ilvl="1">
      <w:start w:val="1"/>
      <w:numFmt w:val="decimal"/>
      <w:lvlText w:val="%1.%2"/>
      <w:lvlJc w:val="left"/>
      <w:pPr>
        <w:ind w:left="552" w:hanging="552"/>
      </w:pPr>
      <w:rPr>
        <w:rFonts w:asciiTheme="majorHAnsi" w:eastAsiaTheme="majorEastAsia" w:hAnsiTheme="majorHAnsi" w:cstheme="majorBidi" w:hint="default"/>
        <w:color w:val="243F60" w:themeColor="accent1" w:themeShade="7F"/>
        <w:sz w:val="24"/>
      </w:rPr>
    </w:lvl>
    <w:lvl w:ilvl="2">
      <w:start w:val="2"/>
      <w:numFmt w:val="decimal"/>
      <w:lvlText w:val="%1.%2.%3"/>
      <w:lvlJc w:val="left"/>
      <w:pPr>
        <w:ind w:left="720" w:hanging="720"/>
      </w:pPr>
      <w:rPr>
        <w:rFonts w:asciiTheme="majorHAnsi" w:eastAsiaTheme="majorEastAsia" w:hAnsiTheme="majorHAnsi" w:cstheme="majorBidi" w:hint="default"/>
        <w:color w:val="243F60" w:themeColor="accent1" w:themeShade="7F"/>
        <w:sz w:val="24"/>
      </w:rPr>
    </w:lvl>
    <w:lvl w:ilvl="3">
      <w:start w:val="1"/>
      <w:numFmt w:val="decimal"/>
      <w:lvlText w:val="%1.%2.%3.%4"/>
      <w:lvlJc w:val="left"/>
      <w:pPr>
        <w:ind w:left="720" w:hanging="720"/>
      </w:pPr>
      <w:rPr>
        <w:rFonts w:asciiTheme="majorHAnsi" w:eastAsiaTheme="majorEastAsia" w:hAnsiTheme="majorHAnsi" w:cstheme="majorBidi" w:hint="default"/>
        <w:color w:val="243F60" w:themeColor="accent1" w:themeShade="7F"/>
        <w:sz w:val="24"/>
      </w:rPr>
    </w:lvl>
    <w:lvl w:ilvl="4">
      <w:start w:val="1"/>
      <w:numFmt w:val="decimal"/>
      <w:lvlText w:val="%1.%2.%3.%4.%5"/>
      <w:lvlJc w:val="left"/>
      <w:pPr>
        <w:ind w:left="1080" w:hanging="1080"/>
      </w:pPr>
      <w:rPr>
        <w:rFonts w:asciiTheme="majorHAnsi" w:eastAsiaTheme="majorEastAsia" w:hAnsiTheme="majorHAnsi" w:cstheme="majorBidi" w:hint="default"/>
        <w:color w:val="243F60" w:themeColor="accent1" w:themeShade="7F"/>
        <w:sz w:val="24"/>
      </w:rPr>
    </w:lvl>
    <w:lvl w:ilvl="5">
      <w:start w:val="1"/>
      <w:numFmt w:val="decimal"/>
      <w:lvlText w:val="%1.%2.%3.%4.%5.%6"/>
      <w:lvlJc w:val="left"/>
      <w:pPr>
        <w:ind w:left="1080" w:hanging="1080"/>
      </w:pPr>
      <w:rPr>
        <w:rFonts w:asciiTheme="majorHAnsi" w:eastAsiaTheme="majorEastAsia" w:hAnsiTheme="majorHAnsi" w:cstheme="majorBidi" w:hint="default"/>
        <w:color w:val="243F60" w:themeColor="accent1" w:themeShade="7F"/>
        <w:sz w:val="24"/>
      </w:rPr>
    </w:lvl>
    <w:lvl w:ilvl="6">
      <w:start w:val="1"/>
      <w:numFmt w:val="decimal"/>
      <w:lvlText w:val="%1.%2.%3.%4.%5.%6.%7"/>
      <w:lvlJc w:val="left"/>
      <w:pPr>
        <w:ind w:left="1440" w:hanging="1440"/>
      </w:pPr>
      <w:rPr>
        <w:rFonts w:asciiTheme="majorHAnsi" w:eastAsiaTheme="majorEastAsia" w:hAnsiTheme="majorHAnsi" w:cstheme="majorBidi" w:hint="default"/>
        <w:color w:val="243F60" w:themeColor="accent1" w:themeShade="7F"/>
        <w:sz w:val="24"/>
      </w:rPr>
    </w:lvl>
    <w:lvl w:ilvl="7">
      <w:start w:val="1"/>
      <w:numFmt w:val="decimal"/>
      <w:lvlText w:val="%1.%2.%3.%4.%5.%6.%7.%8"/>
      <w:lvlJc w:val="left"/>
      <w:pPr>
        <w:ind w:left="1440" w:hanging="1440"/>
      </w:pPr>
      <w:rPr>
        <w:rFonts w:asciiTheme="majorHAnsi" w:eastAsiaTheme="majorEastAsia" w:hAnsiTheme="majorHAnsi" w:cstheme="majorBidi" w:hint="default"/>
        <w:color w:val="243F60" w:themeColor="accent1" w:themeShade="7F"/>
        <w:sz w:val="24"/>
      </w:rPr>
    </w:lvl>
    <w:lvl w:ilvl="8">
      <w:start w:val="1"/>
      <w:numFmt w:val="decimal"/>
      <w:lvlText w:val="%1.%2.%3.%4.%5.%6.%7.%8.%9"/>
      <w:lvlJc w:val="left"/>
      <w:pPr>
        <w:ind w:left="1440" w:hanging="1440"/>
      </w:pPr>
      <w:rPr>
        <w:rFonts w:asciiTheme="majorHAnsi" w:eastAsiaTheme="majorEastAsia" w:hAnsiTheme="majorHAnsi" w:cstheme="majorBidi" w:hint="default"/>
        <w:color w:val="243F60" w:themeColor="accent1" w:themeShade="7F"/>
        <w:sz w:val="24"/>
      </w:rPr>
    </w:lvl>
  </w:abstractNum>
  <w:abstractNum w:abstractNumId="9" w15:restartNumberingAfterBreak="0">
    <w:nsid w:val="1C646AA7"/>
    <w:multiLevelType w:val="hybridMultilevel"/>
    <w:tmpl w:val="353A78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1D2434"/>
    <w:multiLevelType w:val="multilevel"/>
    <w:tmpl w:val="2B8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46573"/>
    <w:multiLevelType w:val="multilevel"/>
    <w:tmpl w:val="53DED4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DA3020"/>
    <w:multiLevelType w:val="hybridMultilevel"/>
    <w:tmpl w:val="FF6ED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9F600E"/>
    <w:multiLevelType w:val="hybridMultilevel"/>
    <w:tmpl w:val="AC246BE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67D1E3B"/>
    <w:multiLevelType w:val="hybridMultilevel"/>
    <w:tmpl w:val="5142DD56"/>
    <w:lvl w:ilvl="0" w:tplc="B3D6AA28">
      <w:start w:val="1"/>
      <w:numFmt w:val="decimal"/>
      <w:lvlText w:val="%1)"/>
      <w:lvlJc w:val="left"/>
      <w:pPr>
        <w:ind w:left="720" w:hanging="360"/>
      </w:pPr>
      <w:rPr>
        <w:rFonts w:asciiTheme="minorHAnsi" w:eastAsia="Calibri" w:hAnsiTheme="min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A64528"/>
    <w:multiLevelType w:val="hybridMultilevel"/>
    <w:tmpl w:val="2A484F90"/>
    <w:lvl w:ilvl="0" w:tplc="6344C514">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C61F70"/>
    <w:multiLevelType w:val="hybridMultilevel"/>
    <w:tmpl w:val="370899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D76810"/>
    <w:multiLevelType w:val="multilevel"/>
    <w:tmpl w:val="CD5CBE60"/>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51283430"/>
    <w:multiLevelType w:val="multilevel"/>
    <w:tmpl w:val="9F2AA1D6"/>
    <w:lvl w:ilvl="0">
      <w:start w:val="2"/>
      <w:numFmt w:val="decimal"/>
      <w:lvlText w:val="%1"/>
      <w:lvlJc w:val="left"/>
      <w:pPr>
        <w:ind w:left="492" w:hanging="492"/>
      </w:pPr>
      <w:rPr>
        <w:rFonts w:hint="default"/>
      </w:rPr>
    </w:lvl>
    <w:lvl w:ilvl="1">
      <w:start w:val="6"/>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6164F6"/>
    <w:multiLevelType w:val="multilevel"/>
    <w:tmpl w:val="E31E91B0"/>
    <w:lvl w:ilvl="0">
      <w:start w:val="3"/>
      <w:numFmt w:val="decimal"/>
      <w:lvlText w:val="%1"/>
      <w:lvlJc w:val="left"/>
      <w:pPr>
        <w:ind w:left="372" w:hanging="37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54EE6BB5"/>
    <w:multiLevelType w:val="multilevel"/>
    <w:tmpl w:val="A64C1B1A"/>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6635108"/>
    <w:multiLevelType w:val="hybridMultilevel"/>
    <w:tmpl w:val="10A26354"/>
    <w:lvl w:ilvl="0" w:tplc="7A242ED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FE042F"/>
    <w:multiLevelType w:val="hybridMultilevel"/>
    <w:tmpl w:val="F5F2073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6268A7"/>
    <w:multiLevelType w:val="multilevel"/>
    <w:tmpl w:val="5BF42B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1524E28"/>
    <w:multiLevelType w:val="hybridMultilevel"/>
    <w:tmpl w:val="53648608"/>
    <w:lvl w:ilvl="0" w:tplc="E31C4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E32050"/>
    <w:multiLevelType w:val="hybridMultilevel"/>
    <w:tmpl w:val="9670C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B67EE6"/>
    <w:multiLevelType w:val="hybridMultilevel"/>
    <w:tmpl w:val="31529B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CF33A8"/>
    <w:multiLevelType w:val="multilevel"/>
    <w:tmpl w:val="08D2A0C6"/>
    <w:lvl w:ilvl="0">
      <w:start w:val="3"/>
      <w:numFmt w:val="decimal"/>
      <w:lvlText w:val="%1"/>
      <w:lvlJc w:val="left"/>
      <w:pPr>
        <w:ind w:left="492" w:hanging="492"/>
      </w:pPr>
      <w:rPr>
        <w:rFonts w:hint="default"/>
      </w:rPr>
    </w:lvl>
    <w:lvl w:ilvl="1">
      <w:start w:val="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650204"/>
    <w:multiLevelType w:val="hybridMultilevel"/>
    <w:tmpl w:val="73D63788"/>
    <w:lvl w:ilvl="0" w:tplc="6344C514">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D30936"/>
    <w:multiLevelType w:val="multilevel"/>
    <w:tmpl w:val="FCFC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07513E"/>
    <w:multiLevelType w:val="multilevel"/>
    <w:tmpl w:val="EAD6B812"/>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7E159E"/>
    <w:multiLevelType w:val="multilevel"/>
    <w:tmpl w:val="EFE8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2822C3"/>
    <w:multiLevelType w:val="hybridMultilevel"/>
    <w:tmpl w:val="A30C8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574761"/>
    <w:multiLevelType w:val="hybridMultilevel"/>
    <w:tmpl w:val="EE54A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943AE2"/>
    <w:multiLevelType w:val="multilevel"/>
    <w:tmpl w:val="84400936"/>
    <w:lvl w:ilvl="0">
      <w:start w:val="2"/>
      <w:numFmt w:val="decimal"/>
      <w:lvlText w:val="%1."/>
      <w:lvlJc w:val="left"/>
      <w:pPr>
        <w:ind w:left="504" w:hanging="504"/>
      </w:pPr>
      <w:rPr>
        <w:rFonts w:hint="default"/>
      </w:rPr>
    </w:lvl>
    <w:lvl w:ilvl="1">
      <w:start w:val="6"/>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4"/>
  </w:num>
  <w:num w:numId="3">
    <w:abstractNumId w:val="33"/>
  </w:num>
  <w:num w:numId="4">
    <w:abstractNumId w:val="8"/>
  </w:num>
  <w:num w:numId="5">
    <w:abstractNumId w:val="9"/>
  </w:num>
  <w:num w:numId="6">
    <w:abstractNumId w:val="6"/>
  </w:num>
  <w:num w:numId="7">
    <w:abstractNumId w:val="20"/>
  </w:num>
  <w:num w:numId="8">
    <w:abstractNumId w:val="34"/>
  </w:num>
  <w:num w:numId="9">
    <w:abstractNumId w:val="18"/>
  </w:num>
  <w:num w:numId="10">
    <w:abstractNumId w:val="21"/>
  </w:num>
  <w:num w:numId="11">
    <w:abstractNumId w:val="1"/>
  </w:num>
  <w:num w:numId="12">
    <w:abstractNumId w:val="0"/>
  </w:num>
  <w:num w:numId="13">
    <w:abstractNumId w:val="31"/>
  </w:num>
  <w:num w:numId="14">
    <w:abstractNumId w:val="24"/>
  </w:num>
  <w:num w:numId="15">
    <w:abstractNumId w:val="16"/>
  </w:num>
  <w:num w:numId="16">
    <w:abstractNumId w:val="22"/>
  </w:num>
  <w:num w:numId="17">
    <w:abstractNumId w:val="25"/>
  </w:num>
  <w:num w:numId="18">
    <w:abstractNumId w:val="15"/>
  </w:num>
  <w:num w:numId="19">
    <w:abstractNumId w:val="28"/>
  </w:num>
  <w:num w:numId="20">
    <w:abstractNumId w:val="5"/>
  </w:num>
  <w:num w:numId="21">
    <w:abstractNumId w:val="23"/>
  </w:num>
  <w:num w:numId="22">
    <w:abstractNumId w:val="19"/>
  </w:num>
  <w:num w:numId="23">
    <w:abstractNumId w:val="2"/>
  </w:num>
  <w:num w:numId="24">
    <w:abstractNumId w:val="27"/>
  </w:num>
  <w:num w:numId="25">
    <w:abstractNumId w:val="11"/>
  </w:num>
  <w:num w:numId="26">
    <w:abstractNumId w:val="29"/>
  </w:num>
  <w:num w:numId="27">
    <w:abstractNumId w:val="4"/>
  </w:num>
  <w:num w:numId="28">
    <w:abstractNumId w:val="10"/>
  </w:num>
  <w:num w:numId="29">
    <w:abstractNumId w:val="7"/>
  </w:num>
  <w:num w:numId="30">
    <w:abstractNumId w:val="26"/>
  </w:num>
  <w:num w:numId="31">
    <w:abstractNumId w:val="32"/>
  </w:num>
  <w:num w:numId="32">
    <w:abstractNumId w:val="12"/>
  </w:num>
  <w:num w:numId="33">
    <w:abstractNumId w:val="3"/>
  </w:num>
  <w:num w:numId="34">
    <w:abstractNumId w:val="13"/>
  </w:num>
  <w:num w:numId="3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C8"/>
    <w:rsid w:val="00003022"/>
    <w:rsid w:val="00011A14"/>
    <w:rsid w:val="000132B7"/>
    <w:rsid w:val="00020367"/>
    <w:rsid w:val="000203D5"/>
    <w:rsid w:val="00025005"/>
    <w:rsid w:val="000324D2"/>
    <w:rsid w:val="000371D0"/>
    <w:rsid w:val="00040FBC"/>
    <w:rsid w:val="00044393"/>
    <w:rsid w:val="00044E20"/>
    <w:rsid w:val="00050966"/>
    <w:rsid w:val="00056368"/>
    <w:rsid w:val="00056C1A"/>
    <w:rsid w:val="00072FD7"/>
    <w:rsid w:val="00074897"/>
    <w:rsid w:val="00080066"/>
    <w:rsid w:val="0008072B"/>
    <w:rsid w:val="000965E6"/>
    <w:rsid w:val="000B20B8"/>
    <w:rsid w:val="000B37CA"/>
    <w:rsid w:val="000B7654"/>
    <w:rsid w:val="000C4513"/>
    <w:rsid w:val="000C6D11"/>
    <w:rsid w:val="000D0E63"/>
    <w:rsid w:val="000D2D51"/>
    <w:rsid w:val="000D5A4A"/>
    <w:rsid w:val="000D79B3"/>
    <w:rsid w:val="000E1704"/>
    <w:rsid w:val="000E35C3"/>
    <w:rsid w:val="000E4657"/>
    <w:rsid w:val="000F390E"/>
    <w:rsid w:val="000F57D0"/>
    <w:rsid w:val="000F7A39"/>
    <w:rsid w:val="001007DC"/>
    <w:rsid w:val="00100F37"/>
    <w:rsid w:val="00105945"/>
    <w:rsid w:val="0011263C"/>
    <w:rsid w:val="001135B1"/>
    <w:rsid w:val="00115F04"/>
    <w:rsid w:val="00116100"/>
    <w:rsid w:val="00121184"/>
    <w:rsid w:val="00130A67"/>
    <w:rsid w:val="001A262F"/>
    <w:rsid w:val="001B0B1A"/>
    <w:rsid w:val="001B11F2"/>
    <w:rsid w:val="001C3823"/>
    <w:rsid w:val="001C488C"/>
    <w:rsid w:val="001D6E7D"/>
    <w:rsid w:val="001D7A2C"/>
    <w:rsid w:val="001E1257"/>
    <w:rsid w:val="001E4F3E"/>
    <w:rsid w:val="001E640C"/>
    <w:rsid w:val="001F1529"/>
    <w:rsid w:val="001F34FD"/>
    <w:rsid w:val="001F49FB"/>
    <w:rsid w:val="001F719A"/>
    <w:rsid w:val="00203BE8"/>
    <w:rsid w:val="002071D9"/>
    <w:rsid w:val="00207A21"/>
    <w:rsid w:val="00220343"/>
    <w:rsid w:val="0022609B"/>
    <w:rsid w:val="00226DF9"/>
    <w:rsid w:val="00230FE1"/>
    <w:rsid w:val="00234A5E"/>
    <w:rsid w:val="00235056"/>
    <w:rsid w:val="0024449C"/>
    <w:rsid w:val="002610A3"/>
    <w:rsid w:val="00262F19"/>
    <w:rsid w:val="00267A97"/>
    <w:rsid w:val="00273681"/>
    <w:rsid w:val="0028133B"/>
    <w:rsid w:val="00286BDA"/>
    <w:rsid w:val="00287ADF"/>
    <w:rsid w:val="00290336"/>
    <w:rsid w:val="0029325F"/>
    <w:rsid w:val="002948A4"/>
    <w:rsid w:val="002B4950"/>
    <w:rsid w:val="002B6276"/>
    <w:rsid w:val="002B78E6"/>
    <w:rsid w:val="002C2882"/>
    <w:rsid w:val="002C7482"/>
    <w:rsid w:val="002D6B53"/>
    <w:rsid w:val="002E109B"/>
    <w:rsid w:val="002E4067"/>
    <w:rsid w:val="002E5771"/>
    <w:rsid w:val="002E7E39"/>
    <w:rsid w:val="002F1841"/>
    <w:rsid w:val="003060D8"/>
    <w:rsid w:val="00306ECB"/>
    <w:rsid w:val="00320B95"/>
    <w:rsid w:val="00326218"/>
    <w:rsid w:val="00326348"/>
    <w:rsid w:val="00326F4F"/>
    <w:rsid w:val="00336375"/>
    <w:rsid w:val="00347BAE"/>
    <w:rsid w:val="00352130"/>
    <w:rsid w:val="00364C42"/>
    <w:rsid w:val="003658AF"/>
    <w:rsid w:val="0037005B"/>
    <w:rsid w:val="003757C7"/>
    <w:rsid w:val="0038207F"/>
    <w:rsid w:val="00386106"/>
    <w:rsid w:val="00387202"/>
    <w:rsid w:val="0039340C"/>
    <w:rsid w:val="00395744"/>
    <w:rsid w:val="003A645F"/>
    <w:rsid w:val="003A6F2A"/>
    <w:rsid w:val="003B0E3E"/>
    <w:rsid w:val="003B772E"/>
    <w:rsid w:val="003C48A4"/>
    <w:rsid w:val="003D4DF7"/>
    <w:rsid w:val="003E0904"/>
    <w:rsid w:val="003E5DC5"/>
    <w:rsid w:val="003F7E5D"/>
    <w:rsid w:val="00401A63"/>
    <w:rsid w:val="00404AB1"/>
    <w:rsid w:val="00435C7F"/>
    <w:rsid w:val="00440163"/>
    <w:rsid w:val="004438D2"/>
    <w:rsid w:val="004507EA"/>
    <w:rsid w:val="00450EFA"/>
    <w:rsid w:val="00460102"/>
    <w:rsid w:val="004606D1"/>
    <w:rsid w:val="004666F2"/>
    <w:rsid w:val="00467F1A"/>
    <w:rsid w:val="0047345D"/>
    <w:rsid w:val="004804D5"/>
    <w:rsid w:val="00482BC7"/>
    <w:rsid w:val="00483A4C"/>
    <w:rsid w:val="00484E47"/>
    <w:rsid w:val="00486FA0"/>
    <w:rsid w:val="00495BF2"/>
    <w:rsid w:val="004A6316"/>
    <w:rsid w:val="004B062E"/>
    <w:rsid w:val="004B2401"/>
    <w:rsid w:val="004B3330"/>
    <w:rsid w:val="004C2489"/>
    <w:rsid w:val="004C4082"/>
    <w:rsid w:val="004C5713"/>
    <w:rsid w:val="004D1A92"/>
    <w:rsid w:val="004D297A"/>
    <w:rsid w:val="004D5DBC"/>
    <w:rsid w:val="004E47AF"/>
    <w:rsid w:val="004F2009"/>
    <w:rsid w:val="004F4D6D"/>
    <w:rsid w:val="00501A7A"/>
    <w:rsid w:val="00504744"/>
    <w:rsid w:val="005100B3"/>
    <w:rsid w:val="0051553C"/>
    <w:rsid w:val="00515770"/>
    <w:rsid w:val="00521EA5"/>
    <w:rsid w:val="00530470"/>
    <w:rsid w:val="00532F26"/>
    <w:rsid w:val="00533D9B"/>
    <w:rsid w:val="00536DE2"/>
    <w:rsid w:val="00542D0A"/>
    <w:rsid w:val="00562573"/>
    <w:rsid w:val="00573DA9"/>
    <w:rsid w:val="00577133"/>
    <w:rsid w:val="005804CC"/>
    <w:rsid w:val="005835EB"/>
    <w:rsid w:val="005839FC"/>
    <w:rsid w:val="00586124"/>
    <w:rsid w:val="00590C25"/>
    <w:rsid w:val="005911F1"/>
    <w:rsid w:val="00596AFF"/>
    <w:rsid w:val="005A022F"/>
    <w:rsid w:val="005A1832"/>
    <w:rsid w:val="005A55CB"/>
    <w:rsid w:val="005A654C"/>
    <w:rsid w:val="005B3096"/>
    <w:rsid w:val="005C261F"/>
    <w:rsid w:val="005C43F3"/>
    <w:rsid w:val="005C6D71"/>
    <w:rsid w:val="005D68CB"/>
    <w:rsid w:val="005E28CB"/>
    <w:rsid w:val="005E5742"/>
    <w:rsid w:val="005E75B4"/>
    <w:rsid w:val="005F3101"/>
    <w:rsid w:val="006045E9"/>
    <w:rsid w:val="00605244"/>
    <w:rsid w:val="00611AE1"/>
    <w:rsid w:val="0061496B"/>
    <w:rsid w:val="00634188"/>
    <w:rsid w:val="00641B2A"/>
    <w:rsid w:val="00641D21"/>
    <w:rsid w:val="00656A13"/>
    <w:rsid w:val="00661EDA"/>
    <w:rsid w:val="00663814"/>
    <w:rsid w:val="00666812"/>
    <w:rsid w:val="006779CD"/>
    <w:rsid w:val="00677CAC"/>
    <w:rsid w:val="00691BA8"/>
    <w:rsid w:val="006A30ED"/>
    <w:rsid w:val="006B2A7B"/>
    <w:rsid w:val="006B6DDA"/>
    <w:rsid w:val="006D64E6"/>
    <w:rsid w:val="006E22E2"/>
    <w:rsid w:val="006E2A12"/>
    <w:rsid w:val="006F3ED8"/>
    <w:rsid w:val="00722115"/>
    <w:rsid w:val="00726A68"/>
    <w:rsid w:val="0073330C"/>
    <w:rsid w:val="007364D6"/>
    <w:rsid w:val="00736784"/>
    <w:rsid w:val="007368BB"/>
    <w:rsid w:val="00740141"/>
    <w:rsid w:val="00740E6F"/>
    <w:rsid w:val="00742CE0"/>
    <w:rsid w:val="00762D70"/>
    <w:rsid w:val="00763C7D"/>
    <w:rsid w:val="00773572"/>
    <w:rsid w:val="007750D7"/>
    <w:rsid w:val="00785B2F"/>
    <w:rsid w:val="00793EF9"/>
    <w:rsid w:val="00794452"/>
    <w:rsid w:val="0079461C"/>
    <w:rsid w:val="007A1C77"/>
    <w:rsid w:val="007B7628"/>
    <w:rsid w:val="007C10D3"/>
    <w:rsid w:val="007C4BD8"/>
    <w:rsid w:val="007D0C32"/>
    <w:rsid w:val="007D1082"/>
    <w:rsid w:val="007E77D8"/>
    <w:rsid w:val="007F53AB"/>
    <w:rsid w:val="00802B53"/>
    <w:rsid w:val="00804545"/>
    <w:rsid w:val="008151E3"/>
    <w:rsid w:val="0082178E"/>
    <w:rsid w:val="008242F5"/>
    <w:rsid w:val="008429BD"/>
    <w:rsid w:val="00846434"/>
    <w:rsid w:val="00847B5E"/>
    <w:rsid w:val="00853E7E"/>
    <w:rsid w:val="00877C69"/>
    <w:rsid w:val="00886A11"/>
    <w:rsid w:val="00887901"/>
    <w:rsid w:val="00896755"/>
    <w:rsid w:val="008A1FA0"/>
    <w:rsid w:val="008B0D01"/>
    <w:rsid w:val="008B61C8"/>
    <w:rsid w:val="008C390B"/>
    <w:rsid w:val="008D24BF"/>
    <w:rsid w:val="008D3C10"/>
    <w:rsid w:val="008E7615"/>
    <w:rsid w:val="008F183D"/>
    <w:rsid w:val="00906C17"/>
    <w:rsid w:val="00916231"/>
    <w:rsid w:val="00924666"/>
    <w:rsid w:val="00932F24"/>
    <w:rsid w:val="0093715D"/>
    <w:rsid w:val="00937F4B"/>
    <w:rsid w:val="00940A05"/>
    <w:rsid w:val="009500DD"/>
    <w:rsid w:val="00960D2A"/>
    <w:rsid w:val="009707E2"/>
    <w:rsid w:val="009754C6"/>
    <w:rsid w:val="0098315A"/>
    <w:rsid w:val="00985CFD"/>
    <w:rsid w:val="00992406"/>
    <w:rsid w:val="00994DDF"/>
    <w:rsid w:val="009A6E9D"/>
    <w:rsid w:val="009B76B2"/>
    <w:rsid w:val="009D0FC7"/>
    <w:rsid w:val="009D11F5"/>
    <w:rsid w:val="009D5829"/>
    <w:rsid w:val="009D60DD"/>
    <w:rsid w:val="009E19E7"/>
    <w:rsid w:val="009E29B1"/>
    <w:rsid w:val="00A04DE7"/>
    <w:rsid w:val="00A07D2B"/>
    <w:rsid w:val="00A11C9A"/>
    <w:rsid w:val="00A173B4"/>
    <w:rsid w:val="00A22164"/>
    <w:rsid w:val="00A3586F"/>
    <w:rsid w:val="00A535DE"/>
    <w:rsid w:val="00A5582B"/>
    <w:rsid w:val="00A6072B"/>
    <w:rsid w:val="00A625AD"/>
    <w:rsid w:val="00A62B73"/>
    <w:rsid w:val="00A63C97"/>
    <w:rsid w:val="00A7336D"/>
    <w:rsid w:val="00A83DA0"/>
    <w:rsid w:val="00A869B3"/>
    <w:rsid w:val="00A87765"/>
    <w:rsid w:val="00A96F9D"/>
    <w:rsid w:val="00AB165D"/>
    <w:rsid w:val="00AD6111"/>
    <w:rsid w:val="00AE5476"/>
    <w:rsid w:val="00AF0133"/>
    <w:rsid w:val="00AF3A40"/>
    <w:rsid w:val="00AF6C4E"/>
    <w:rsid w:val="00B04DEF"/>
    <w:rsid w:val="00B11E49"/>
    <w:rsid w:val="00B15962"/>
    <w:rsid w:val="00B165BB"/>
    <w:rsid w:val="00B24493"/>
    <w:rsid w:val="00B31387"/>
    <w:rsid w:val="00B319FE"/>
    <w:rsid w:val="00B328F3"/>
    <w:rsid w:val="00B36E69"/>
    <w:rsid w:val="00B400D2"/>
    <w:rsid w:val="00B41275"/>
    <w:rsid w:val="00B424C3"/>
    <w:rsid w:val="00B46A90"/>
    <w:rsid w:val="00B729FB"/>
    <w:rsid w:val="00B7759C"/>
    <w:rsid w:val="00B9328B"/>
    <w:rsid w:val="00B94183"/>
    <w:rsid w:val="00BA4F43"/>
    <w:rsid w:val="00BB26B6"/>
    <w:rsid w:val="00BC7229"/>
    <w:rsid w:val="00BD1762"/>
    <w:rsid w:val="00BD297D"/>
    <w:rsid w:val="00BE1FE4"/>
    <w:rsid w:val="00BE3E75"/>
    <w:rsid w:val="00BF08EC"/>
    <w:rsid w:val="00BF17D2"/>
    <w:rsid w:val="00BF6F6A"/>
    <w:rsid w:val="00C05B88"/>
    <w:rsid w:val="00C12C5C"/>
    <w:rsid w:val="00C1724A"/>
    <w:rsid w:val="00C220B4"/>
    <w:rsid w:val="00C37697"/>
    <w:rsid w:val="00C47DD0"/>
    <w:rsid w:val="00C506E9"/>
    <w:rsid w:val="00C55A98"/>
    <w:rsid w:val="00C6103F"/>
    <w:rsid w:val="00C71039"/>
    <w:rsid w:val="00C75721"/>
    <w:rsid w:val="00C81AD1"/>
    <w:rsid w:val="00C8412A"/>
    <w:rsid w:val="00C92494"/>
    <w:rsid w:val="00C97CE7"/>
    <w:rsid w:val="00CA772F"/>
    <w:rsid w:val="00CB0000"/>
    <w:rsid w:val="00CB185E"/>
    <w:rsid w:val="00CC4090"/>
    <w:rsid w:val="00CD58BA"/>
    <w:rsid w:val="00CE0EF1"/>
    <w:rsid w:val="00CE1382"/>
    <w:rsid w:val="00CE5CAD"/>
    <w:rsid w:val="00CE6555"/>
    <w:rsid w:val="00CF7008"/>
    <w:rsid w:val="00D00928"/>
    <w:rsid w:val="00D15FC1"/>
    <w:rsid w:val="00D351C8"/>
    <w:rsid w:val="00D408CB"/>
    <w:rsid w:val="00D42CAD"/>
    <w:rsid w:val="00D4529B"/>
    <w:rsid w:val="00D51679"/>
    <w:rsid w:val="00D709EB"/>
    <w:rsid w:val="00D9150F"/>
    <w:rsid w:val="00D978F1"/>
    <w:rsid w:val="00DA6524"/>
    <w:rsid w:val="00DB105F"/>
    <w:rsid w:val="00DC1D44"/>
    <w:rsid w:val="00DC50EA"/>
    <w:rsid w:val="00DD1BBC"/>
    <w:rsid w:val="00DE014C"/>
    <w:rsid w:val="00DE5455"/>
    <w:rsid w:val="00DF0B6E"/>
    <w:rsid w:val="00DF75D4"/>
    <w:rsid w:val="00E06923"/>
    <w:rsid w:val="00E07C0B"/>
    <w:rsid w:val="00E249D1"/>
    <w:rsid w:val="00E26C70"/>
    <w:rsid w:val="00E34807"/>
    <w:rsid w:val="00E36DDB"/>
    <w:rsid w:val="00E420F6"/>
    <w:rsid w:val="00E46EBE"/>
    <w:rsid w:val="00E50383"/>
    <w:rsid w:val="00E50589"/>
    <w:rsid w:val="00E53246"/>
    <w:rsid w:val="00E53A5B"/>
    <w:rsid w:val="00E57EB9"/>
    <w:rsid w:val="00E62B9B"/>
    <w:rsid w:val="00E63AAB"/>
    <w:rsid w:val="00E63EBB"/>
    <w:rsid w:val="00E65444"/>
    <w:rsid w:val="00E83700"/>
    <w:rsid w:val="00EA2CED"/>
    <w:rsid w:val="00EB32D0"/>
    <w:rsid w:val="00EB34AD"/>
    <w:rsid w:val="00EC1CE0"/>
    <w:rsid w:val="00EC6147"/>
    <w:rsid w:val="00EE1CB1"/>
    <w:rsid w:val="00EE2B93"/>
    <w:rsid w:val="00EE393E"/>
    <w:rsid w:val="00EE7ACE"/>
    <w:rsid w:val="00EF49BC"/>
    <w:rsid w:val="00EF6318"/>
    <w:rsid w:val="00F0589D"/>
    <w:rsid w:val="00F1084D"/>
    <w:rsid w:val="00F2176B"/>
    <w:rsid w:val="00F33011"/>
    <w:rsid w:val="00F60C19"/>
    <w:rsid w:val="00F66026"/>
    <w:rsid w:val="00F661F7"/>
    <w:rsid w:val="00F734FC"/>
    <w:rsid w:val="00F73B35"/>
    <w:rsid w:val="00F8270E"/>
    <w:rsid w:val="00F84DB1"/>
    <w:rsid w:val="00F91111"/>
    <w:rsid w:val="00F92132"/>
    <w:rsid w:val="00FA46CC"/>
    <w:rsid w:val="00FA524F"/>
    <w:rsid w:val="00FB0E67"/>
    <w:rsid w:val="00FC3C0C"/>
    <w:rsid w:val="00FD1219"/>
    <w:rsid w:val="00FD6230"/>
    <w:rsid w:val="00FD71D7"/>
    <w:rsid w:val="00FE0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E8C0"/>
  <w15:docId w15:val="{445B0054-D711-45BF-8019-10FB93BD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026"/>
  </w:style>
  <w:style w:type="paragraph" w:styleId="Nagwek1">
    <w:name w:val="heading 1"/>
    <w:basedOn w:val="Normalny"/>
    <w:link w:val="Nagwek1Znak"/>
    <w:uiPriority w:val="9"/>
    <w:qFormat/>
    <w:rsid w:val="008B6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5B3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324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3872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8B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B61C8"/>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8B61C8"/>
    <w:rPr>
      <w:rFonts w:ascii="Times New Roman" w:eastAsia="Times New Roman" w:hAnsi="Times New Roman" w:cs="Times New Roman"/>
      <w:b/>
      <w:bCs/>
      <w:kern w:val="36"/>
      <w:sz w:val="48"/>
      <w:szCs w:val="48"/>
      <w:lang w:eastAsia="pl-PL"/>
    </w:rPr>
  </w:style>
  <w:style w:type="character" w:customStyle="1" w:styleId="article-info">
    <w:name w:val="article-info"/>
    <w:basedOn w:val="Domylnaczcionkaakapitu"/>
    <w:rsid w:val="008B61C8"/>
  </w:style>
  <w:style w:type="character" w:customStyle="1" w:styleId="Nagwek2Znak">
    <w:name w:val="Nagłówek 2 Znak"/>
    <w:basedOn w:val="Domylnaczcionkaakapitu"/>
    <w:link w:val="Nagwek2"/>
    <w:uiPriority w:val="9"/>
    <w:rsid w:val="005B3096"/>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5B3096"/>
    <w:rPr>
      <w:color w:val="0000FF"/>
      <w:u w:val="single"/>
    </w:rPr>
  </w:style>
  <w:style w:type="paragraph" w:styleId="Akapitzlist">
    <w:name w:val="List Paragraph"/>
    <w:basedOn w:val="Normalny"/>
    <w:uiPriority w:val="34"/>
    <w:qFormat/>
    <w:rsid w:val="00C47DD0"/>
    <w:pPr>
      <w:ind w:left="720"/>
      <w:contextualSpacing/>
    </w:pPr>
  </w:style>
  <w:style w:type="paragraph" w:customStyle="1" w:styleId="CE-StandardText">
    <w:name w:val="CE-StandardText"/>
    <w:basedOn w:val="Normalny"/>
    <w:link w:val="CE-StandardTextZchn"/>
    <w:qFormat/>
    <w:rsid w:val="004D297A"/>
    <w:pPr>
      <w:spacing w:before="120" w:after="0"/>
      <w:jc w:val="both"/>
    </w:pPr>
    <w:rPr>
      <w:rFonts w:ascii="Trebuchet MS" w:eastAsia="Times New Roman" w:hAnsi="Trebuchet MS" w:cs="Times New Roman"/>
      <w:color w:val="1F497D" w:themeColor="text2"/>
      <w:sz w:val="20"/>
      <w:szCs w:val="18"/>
      <w:lang w:val="en-GB"/>
    </w:rPr>
  </w:style>
  <w:style w:type="character" w:customStyle="1" w:styleId="CE-StandardTextZchn">
    <w:name w:val="CE-StandardText Zchn"/>
    <w:basedOn w:val="Domylnaczcionkaakapitu"/>
    <w:link w:val="CE-StandardText"/>
    <w:rsid w:val="004D297A"/>
    <w:rPr>
      <w:rFonts w:ascii="Trebuchet MS" w:eastAsia="Times New Roman" w:hAnsi="Trebuchet MS" w:cs="Times New Roman"/>
      <w:color w:val="1F497D" w:themeColor="text2"/>
      <w:sz w:val="20"/>
      <w:szCs w:val="18"/>
      <w:lang w:val="en-GB"/>
    </w:rPr>
  </w:style>
  <w:style w:type="table" w:styleId="Tabela-Siatka">
    <w:name w:val="Table Grid"/>
    <w:aliases w:val="Tabellengitternetz"/>
    <w:basedOn w:val="Standardowy"/>
    <w:rsid w:val="00F8270E"/>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EB34A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2">
    <w:name w:val="toc 2"/>
    <w:basedOn w:val="Normalny"/>
    <w:next w:val="Normalny"/>
    <w:autoRedefine/>
    <w:uiPriority w:val="39"/>
    <w:unhideWhenUsed/>
    <w:rsid w:val="00EB34AD"/>
    <w:pPr>
      <w:spacing w:after="100"/>
      <w:ind w:left="220"/>
    </w:pPr>
  </w:style>
  <w:style w:type="paragraph" w:styleId="Tekstdymka">
    <w:name w:val="Balloon Text"/>
    <w:basedOn w:val="Normalny"/>
    <w:link w:val="TekstdymkaZnak"/>
    <w:uiPriority w:val="99"/>
    <w:semiHidden/>
    <w:unhideWhenUsed/>
    <w:rsid w:val="00EB34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34AD"/>
    <w:rPr>
      <w:rFonts w:ascii="Tahoma" w:hAnsi="Tahoma" w:cs="Tahoma"/>
      <w:sz w:val="16"/>
      <w:szCs w:val="16"/>
    </w:rPr>
  </w:style>
  <w:style w:type="paragraph" w:styleId="Nagwek">
    <w:name w:val="header"/>
    <w:basedOn w:val="Normalny"/>
    <w:link w:val="NagwekZnak"/>
    <w:uiPriority w:val="99"/>
    <w:semiHidden/>
    <w:unhideWhenUsed/>
    <w:rsid w:val="005E57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E5742"/>
  </w:style>
  <w:style w:type="paragraph" w:styleId="Stopka">
    <w:name w:val="footer"/>
    <w:basedOn w:val="Normalny"/>
    <w:link w:val="StopkaZnak"/>
    <w:uiPriority w:val="99"/>
    <w:unhideWhenUsed/>
    <w:rsid w:val="005E57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742"/>
  </w:style>
  <w:style w:type="character" w:styleId="Odwoaniedokomentarza">
    <w:name w:val="annotation reference"/>
    <w:basedOn w:val="Domylnaczcionkaakapitu"/>
    <w:uiPriority w:val="99"/>
    <w:semiHidden/>
    <w:unhideWhenUsed/>
    <w:rsid w:val="00FA46CC"/>
    <w:rPr>
      <w:sz w:val="16"/>
      <w:szCs w:val="16"/>
    </w:rPr>
  </w:style>
  <w:style w:type="paragraph" w:styleId="Tekstkomentarza">
    <w:name w:val="annotation text"/>
    <w:basedOn w:val="Normalny"/>
    <w:link w:val="TekstkomentarzaZnak"/>
    <w:uiPriority w:val="99"/>
    <w:unhideWhenUsed/>
    <w:rsid w:val="00FA46CC"/>
    <w:pPr>
      <w:spacing w:line="240" w:lineRule="auto"/>
    </w:pPr>
    <w:rPr>
      <w:sz w:val="20"/>
      <w:szCs w:val="20"/>
    </w:rPr>
  </w:style>
  <w:style w:type="character" w:customStyle="1" w:styleId="TekstkomentarzaZnak">
    <w:name w:val="Tekst komentarza Znak"/>
    <w:basedOn w:val="Domylnaczcionkaakapitu"/>
    <w:link w:val="Tekstkomentarza"/>
    <w:uiPriority w:val="99"/>
    <w:rsid w:val="00FA46CC"/>
    <w:rPr>
      <w:sz w:val="20"/>
      <w:szCs w:val="20"/>
    </w:rPr>
  </w:style>
  <w:style w:type="paragraph" w:styleId="Tematkomentarza">
    <w:name w:val="annotation subject"/>
    <w:basedOn w:val="Tekstkomentarza"/>
    <w:next w:val="Tekstkomentarza"/>
    <w:link w:val="TematkomentarzaZnak"/>
    <w:uiPriority w:val="99"/>
    <w:semiHidden/>
    <w:unhideWhenUsed/>
    <w:rsid w:val="00FA46CC"/>
    <w:rPr>
      <w:b/>
      <w:bCs/>
    </w:rPr>
  </w:style>
  <w:style w:type="character" w:customStyle="1" w:styleId="TematkomentarzaZnak">
    <w:name w:val="Temat komentarza Znak"/>
    <w:basedOn w:val="TekstkomentarzaZnak"/>
    <w:link w:val="Tematkomentarza"/>
    <w:uiPriority w:val="99"/>
    <w:semiHidden/>
    <w:rsid w:val="00FA46CC"/>
    <w:rPr>
      <w:b/>
      <w:bCs/>
      <w:sz w:val="20"/>
      <w:szCs w:val="20"/>
    </w:rPr>
  </w:style>
  <w:style w:type="paragraph" w:customStyle="1" w:styleId="metryka">
    <w:name w:val="metryka"/>
    <w:basedOn w:val="Normalny"/>
    <w:rsid w:val="00596A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96AFF"/>
    <w:rPr>
      <w:b/>
      <w:bCs/>
    </w:rPr>
  </w:style>
  <w:style w:type="paragraph" w:styleId="Tekstprzypisudolnego">
    <w:name w:val="footnote text"/>
    <w:basedOn w:val="Normalny"/>
    <w:link w:val="TekstprzypisudolnegoZnak"/>
    <w:uiPriority w:val="99"/>
    <w:unhideWhenUsed/>
    <w:qFormat/>
    <w:rsid w:val="00320B95"/>
    <w:pPr>
      <w:spacing w:after="0" w:line="240" w:lineRule="auto"/>
    </w:pPr>
    <w:rPr>
      <w:sz w:val="20"/>
      <w:szCs w:val="20"/>
      <w:lang w:val="fr-FR"/>
    </w:rPr>
  </w:style>
  <w:style w:type="character" w:customStyle="1" w:styleId="TekstprzypisudolnegoZnak">
    <w:name w:val="Tekst przypisu dolnego Znak"/>
    <w:basedOn w:val="Domylnaczcionkaakapitu"/>
    <w:link w:val="Tekstprzypisudolnego"/>
    <w:uiPriority w:val="99"/>
    <w:rsid w:val="00320B95"/>
    <w:rPr>
      <w:sz w:val="20"/>
      <w:szCs w:val="20"/>
      <w:lang w:val="fr-FR"/>
    </w:rPr>
  </w:style>
  <w:style w:type="character" w:styleId="Odwoanieprzypisudolnego">
    <w:name w:val="footnote reference"/>
    <w:basedOn w:val="Domylnaczcionkaakapitu"/>
    <w:semiHidden/>
    <w:unhideWhenUsed/>
    <w:rsid w:val="00320B95"/>
    <w:rPr>
      <w:vertAlign w:val="superscript"/>
    </w:rPr>
  </w:style>
  <w:style w:type="table" w:customStyle="1" w:styleId="Tabellenraster1">
    <w:name w:val="Tabellenraster1"/>
    <w:basedOn w:val="Standardowy"/>
    <w:next w:val="Tabela-Siatka"/>
    <w:uiPriority w:val="39"/>
    <w:rsid w:val="00320B95"/>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Standardowy"/>
    <w:next w:val="Tabela-Siatka"/>
    <w:rsid w:val="00E249D1"/>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Standardowy"/>
    <w:next w:val="Tabela-Siatka"/>
    <w:rsid w:val="00DF0B6E"/>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07A21"/>
    <w:pPr>
      <w:spacing w:after="0" w:line="240" w:lineRule="auto"/>
    </w:pPr>
  </w:style>
  <w:style w:type="character" w:customStyle="1" w:styleId="Nagwek3Znak">
    <w:name w:val="Nagłówek 3 Znak"/>
    <w:basedOn w:val="Domylnaczcionkaakapitu"/>
    <w:link w:val="Nagwek3"/>
    <w:uiPriority w:val="9"/>
    <w:rsid w:val="000324D2"/>
    <w:rPr>
      <w:rFonts w:asciiTheme="majorHAnsi" w:eastAsiaTheme="majorEastAsia" w:hAnsiTheme="majorHAnsi" w:cstheme="majorBidi"/>
      <w:color w:val="243F60" w:themeColor="accent1" w:themeShade="7F"/>
      <w:sz w:val="24"/>
      <w:szCs w:val="24"/>
    </w:rPr>
  </w:style>
  <w:style w:type="paragraph" w:styleId="Tekstprzypisukocowego">
    <w:name w:val="endnote text"/>
    <w:basedOn w:val="Normalny"/>
    <w:link w:val="TekstprzypisukocowegoZnak"/>
    <w:uiPriority w:val="99"/>
    <w:semiHidden/>
    <w:unhideWhenUsed/>
    <w:rsid w:val="005C26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261F"/>
    <w:rPr>
      <w:sz w:val="20"/>
      <w:szCs w:val="20"/>
    </w:rPr>
  </w:style>
  <w:style w:type="character" w:styleId="Odwoanieprzypisukocowego">
    <w:name w:val="endnote reference"/>
    <w:basedOn w:val="Domylnaczcionkaakapitu"/>
    <w:uiPriority w:val="99"/>
    <w:semiHidden/>
    <w:unhideWhenUsed/>
    <w:rsid w:val="005C261F"/>
    <w:rPr>
      <w:vertAlign w:val="superscript"/>
    </w:rPr>
  </w:style>
  <w:style w:type="character" w:customStyle="1" w:styleId="markedcontent">
    <w:name w:val="markedcontent"/>
    <w:basedOn w:val="Domylnaczcionkaakapitu"/>
    <w:rsid w:val="00532F26"/>
  </w:style>
  <w:style w:type="character" w:customStyle="1" w:styleId="y2iqfc">
    <w:name w:val="y2iqfc"/>
    <w:basedOn w:val="Domylnaczcionkaakapitu"/>
    <w:rsid w:val="00BD1762"/>
  </w:style>
  <w:style w:type="paragraph" w:styleId="Spistreci3">
    <w:name w:val="toc 3"/>
    <w:basedOn w:val="Normalny"/>
    <w:next w:val="Normalny"/>
    <w:autoRedefine/>
    <w:uiPriority w:val="39"/>
    <w:unhideWhenUsed/>
    <w:rsid w:val="005D68CB"/>
    <w:pPr>
      <w:spacing w:after="100"/>
      <w:ind w:left="440"/>
    </w:pPr>
  </w:style>
  <w:style w:type="character" w:customStyle="1" w:styleId="Nagwek5Znak">
    <w:name w:val="Nagłówek 5 Znak"/>
    <w:basedOn w:val="Domylnaczcionkaakapitu"/>
    <w:link w:val="Nagwek5"/>
    <w:uiPriority w:val="9"/>
    <w:semiHidden/>
    <w:rsid w:val="00387202"/>
    <w:rPr>
      <w:rFonts w:asciiTheme="majorHAnsi" w:eastAsiaTheme="majorEastAsia" w:hAnsiTheme="majorHAnsi" w:cstheme="majorBidi"/>
      <w:color w:val="365F91" w:themeColor="accent1" w:themeShade="BF"/>
    </w:rPr>
  </w:style>
  <w:style w:type="paragraph" w:styleId="NormalnyWeb">
    <w:name w:val="Normal (Web)"/>
    <w:basedOn w:val="Normalny"/>
    <w:uiPriority w:val="99"/>
    <w:semiHidden/>
    <w:unhideWhenUsed/>
    <w:rsid w:val="00387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unhideWhenUsed/>
    <w:rsid w:val="004B240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252">
      <w:bodyDiv w:val="1"/>
      <w:marLeft w:val="0"/>
      <w:marRight w:val="0"/>
      <w:marTop w:val="0"/>
      <w:marBottom w:val="0"/>
      <w:divBdr>
        <w:top w:val="none" w:sz="0" w:space="0" w:color="auto"/>
        <w:left w:val="none" w:sz="0" w:space="0" w:color="auto"/>
        <w:bottom w:val="none" w:sz="0" w:space="0" w:color="auto"/>
        <w:right w:val="none" w:sz="0" w:space="0" w:color="auto"/>
      </w:divBdr>
    </w:div>
    <w:div w:id="39786724">
      <w:bodyDiv w:val="1"/>
      <w:marLeft w:val="0"/>
      <w:marRight w:val="0"/>
      <w:marTop w:val="0"/>
      <w:marBottom w:val="0"/>
      <w:divBdr>
        <w:top w:val="none" w:sz="0" w:space="0" w:color="auto"/>
        <w:left w:val="none" w:sz="0" w:space="0" w:color="auto"/>
        <w:bottom w:val="none" w:sz="0" w:space="0" w:color="auto"/>
        <w:right w:val="none" w:sz="0" w:space="0" w:color="auto"/>
      </w:divBdr>
    </w:div>
    <w:div w:id="56588434">
      <w:bodyDiv w:val="1"/>
      <w:marLeft w:val="0"/>
      <w:marRight w:val="0"/>
      <w:marTop w:val="0"/>
      <w:marBottom w:val="0"/>
      <w:divBdr>
        <w:top w:val="none" w:sz="0" w:space="0" w:color="auto"/>
        <w:left w:val="none" w:sz="0" w:space="0" w:color="auto"/>
        <w:bottom w:val="none" w:sz="0" w:space="0" w:color="auto"/>
        <w:right w:val="none" w:sz="0" w:space="0" w:color="auto"/>
      </w:divBdr>
      <w:divsChild>
        <w:div w:id="2027556531">
          <w:marLeft w:val="0"/>
          <w:marRight w:val="0"/>
          <w:marTop w:val="0"/>
          <w:marBottom w:val="0"/>
          <w:divBdr>
            <w:top w:val="none" w:sz="0" w:space="0" w:color="auto"/>
            <w:left w:val="none" w:sz="0" w:space="0" w:color="auto"/>
            <w:bottom w:val="none" w:sz="0" w:space="0" w:color="auto"/>
            <w:right w:val="none" w:sz="0" w:space="0" w:color="auto"/>
          </w:divBdr>
        </w:div>
        <w:div w:id="1487552983">
          <w:marLeft w:val="0"/>
          <w:marRight w:val="0"/>
          <w:marTop w:val="0"/>
          <w:marBottom w:val="0"/>
          <w:divBdr>
            <w:top w:val="none" w:sz="0" w:space="0" w:color="auto"/>
            <w:left w:val="none" w:sz="0" w:space="0" w:color="auto"/>
            <w:bottom w:val="none" w:sz="0" w:space="0" w:color="auto"/>
            <w:right w:val="none" w:sz="0" w:space="0" w:color="auto"/>
          </w:divBdr>
          <w:divsChild>
            <w:div w:id="1934510401">
              <w:marLeft w:val="0"/>
              <w:marRight w:val="0"/>
              <w:marTop w:val="0"/>
              <w:marBottom w:val="0"/>
              <w:divBdr>
                <w:top w:val="none" w:sz="0" w:space="0" w:color="auto"/>
                <w:left w:val="none" w:sz="0" w:space="0" w:color="auto"/>
                <w:bottom w:val="none" w:sz="0" w:space="0" w:color="auto"/>
                <w:right w:val="none" w:sz="0" w:space="0" w:color="auto"/>
              </w:divBdr>
              <w:divsChild>
                <w:div w:id="273948597">
                  <w:marLeft w:val="0"/>
                  <w:marRight w:val="0"/>
                  <w:marTop w:val="0"/>
                  <w:marBottom w:val="0"/>
                  <w:divBdr>
                    <w:top w:val="none" w:sz="0" w:space="0" w:color="auto"/>
                    <w:left w:val="none" w:sz="0" w:space="0" w:color="auto"/>
                    <w:bottom w:val="none" w:sz="0" w:space="0" w:color="auto"/>
                    <w:right w:val="none" w:sz="0" w:space="0" w:color="auto"/>
                  </w:divBdr>
                  <w:divsChild>
                    <w:div w:id="19309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0865">
      <w:bodyDiv w:val="1"/>
      <w:marLeft w:val="0"/>
      <w:marRight w:val="0"/>
      <w:marTop w:val="0"/>
      <w:marBottom w:val="0"/>
      <w:divBdr>
        <w:top w:val="none" w:sz="0" w:space="0" w:color="auto"/>
        <w:left w:val="none" w:sz="0" w:space="0" w:color="auto"/>
        <w:bottom w:val="none" w:sz="0" w:space="0" w:color="auto"/>
        <w:right w:val="none" w:sz="0" w:space="0" w:color="auto"/>
      </w:divBdr>
      <w:divsChild>
        <w:div w:id="99955959">
          <w:marLeft w:val="0"/>
          <w:marRight w:val="0"/>
          <w:marTop w:val="0"/>
          <w:marBottom w:val="0"/>
          <w:divBdr>
            <w:top w:val="none" w:sz="0" w:space="0" w:color="auto"/>
            <w:left w:val="none" w:sz="0" w:space="0" w:color="auto"/>
            <w:bottom w:val="none" w:sz="0" w:space="0" w:color="auto"/>
            <w:right w:val="none" w:sz="0" w:space="0" w:color="auto"/>
          </w:divBdr>
        </w:div>
      </w:divsChild>
    </w:div>
    <w:div w:id="108669830">
      <w:bodyDiv w:val="1"/>
      <w:marLeft w:val="0"/>
      <w:marRight w:val="0"/>
      <w:marTop w:val="0"/>
      <w:marBottom w:val="0"/>
      <w:divBdr>
        <w:top w:val="none" w:sz="0" w:space="0" w:color="auto"/>
        <w:left w:val="none" w:sz="0" w:space="0" w:color="auto"/>
        <w:bottom w:val="none" w:sz="0" w:space="0" w:color="auto"/>
        <w:right w:val="none" w:sz="0" w:space="0" w:color="auto"/>
      </w:divBdr>
      <w:divsChild>
        <w:div w:id="101193710">
          <w:marLeft w:val="0"/>
          <w:marRight w:val="0"/>
          <w:marTop w:val="0"/>
          <w:marBottom w:val="0"/>
          <w:divBdr>
            <w:top w:val="none" w:sz="0" w:space="0" w:color="auto"/>
            <w:left w:val="none" w:sz="0" w:space="0" w:color="auto"/>
            <w:bottom w:val="none" w:sz="0" w:space="0" w:color="auto"/>
            <w:right w:val="none" w:sz="0" w:space="0" w:color="auto"/>
          </w:divBdr>
        </w:div>
      </w:divsChild>
    </w:div>
    <w:div w:id="174198537">
      <w:bodyDiv w:val="1"/>
      <w:marLeft w:val="0"/>
      <w:marRight w:val="0"/>
      <w:marTop w:val="0"/>
      <w:marBottom w:val="0"/>
      <w:divBdr>
        <w:top w:val="none" w:sz="0" w:space="0" w:color="auto"/>
        <w:left w:val="none" w:sz="0" w:space="0" w:color="auto"/>
        <w:bottom w:val="none" w:sz="0" w:space="0" w:color="auto"/>
        <w:right w:val="none" w:sz="0" w:space="0" w:color="auto"/>
      </w:divBdr>
      <w:divsChild>
        <w:div w:id="1491209484">
          <w:marLeft w:val="0"/>
          <w:marRight w:val="0"/>
          <w:marTop w:val="0"/>
          <w:marBottom w:val="0"/>
          <w:divBdr>
            <w:top w:val="none" w:sz="0" w:space="0" w:color="auto"/>
            <w:left w:val="none" w:sz="0" w:space="0" w:color="auto"/>
            <w:bottom w:val="none" w:sz="0" w:space="0" w:color="auto"/>
            <w:right w:val="none" w:sz="0" w:space="0" w:color="auto"/>
          </w:divBdr>
        </w:div>
      </w:divsChild>
    </w:div>
    <w:div w:id="193158188">
      <w:bodyDiv w:val="1"/>
      <w:marLeft w:val="0"/>
      <w:marRight w:val="0"/>
      <w:marTop w:val="0"/>
      <w:marBottom w:val="0"/>
      <w:divBdr>
        <w:top w:val="none" w:sz="0" w:space="0" w:color="auto"/>
        <w:left w:val="none" w:sz="0" w:space="0" w:color="auto"/>
        <w:bottom w:val="none" w:sz="0" w:space="0" w:color="auto"/>
        <w:right w:val="none" w:sz="0" w:space="0" w:color="auto"/>
      </w:divBdr>
    </w:div>
    <w:div w:id="227497117">
      <w:bodyDiv w:val="1"/>
      <w:marLeft w:val="0"/>
      <w:marRight w:val="0"/>
      <w:marTop w:val="0"/>
      <w:marBottom w:val="0"/>
      <w:divBdr>
        <w:top w:val="none" w:sz="0" w:space="0" w:color="auto"/>
        <w:left w:val="none" w:sz="0" w:space="0" w:color="auto"/>
        <w:bottom w:val="none" w:sz="0" w:space="0" w:color="auto"/>
        <w:right w:val="none" w:sz="0" w:space="0" w:color="auto"/>
      </w:divBdr>
      <w:divsChild>
        <w:div w:id="1458405292">
          <w:marLeft w:val="0"/>
          <w:marRight w:val="0"/>
          <w:marTop w:val="0"/>
          <w:marBottom w:val="0"/>
          <w:divBdr>
            <w:top w:val="none" w:sz="0" w:space="0" w:color="auto"/>
            <w:left w:val="none" w:sz="0" w:space="0" w:color="auto"/>
            <w:bottom w:val="none" w:sz="0" w:space="0" w:color="auto"/>
            <w:right w:val="none" w:sz="0" w:space="0" w:color="auto"/>
          </w:divBdr>
        </w:div>
      </w:divsChild>
    </w:div>
    <w:div w:id="274295203">
      <w:bodyDiv w:val="1"/>
      <w:marLeft w:val="0"/>
      <w:marRight w:val="0"/>
      <w:marTop w:val="0"/>
      <w:marBottom w:val="0"/>
      <w:divBdr>
        <w:top w:val="none" w:sz="0" w:space="0" w:color="auto"/>
        <w:left w:val="none" w:sz="0" w:space="0" w:color="auto"/>
        <w:bottom w:val="none" w:sz="0" w:space="0" w:color="auto"/>
        <w:right w:val="none" w:sz="0" w:space="0" w:color="auto"/>
      </w:divBdr>
      <w:divsChild>
        <w:div w:id="353583369">
          <w:marLeft w:val="0"/>
          <w:marRight w:val="0"/>
          <w:marTop w:val="0"/>
          <w:marBottom w:val="0"/>
          <w:divBdr>
            <w:top w:val="none" w:sz="0" w:space="0" w:color="auto"/>
            <w:left w:val="none" w:sz="0" w:space="0" w:color="auto"/>
            <w:bottom w:val="none" w:sz="0" w:space="0" w:color="auto"/>
            <w:right w:val="none" w:sz="0" w:space="0" w:color="auto"/>
          </w:divBdr>
          <w:divsChild>
            <w:div w:id="328948933">
              <w:marLeft w:val="0"/>
              <w:marRight w:val="0"/>
              <w:marTop w:val="0"/>
              <w:marBottom w:val="0"/>
              <w:divBdr>
                <w:top w:val="none" w:sz="0" w:space="0" w:color="auto"/>
                <w:left w:val="none" w:sz="0" w:space="0" w:color="auto"/>
                <w:bottom w:val="none" w:sz="0" w:space="0" w:color="auto"/>
                <w:right w:val="none" w:sz="0" w:space="0" w:color="auto"/>
              </w:divBdr>
              <w:divsChild>
                <w:div w:id="1699889647">
                  <w:marLeft w:val="0"/>
                  <w:marRight w:val="0"/>
                  <w:marTop w:val="0"/>
                  <w:marBottom w:val="0"/>
                  <w:divBdr>
                    <w:top w:val="none" w:sz="0" w:space="0" w:color="auto"/>
                    <w:left w:val="none" w:sz="0" w:space="0" w:color="auto"/>
                    <w:bottom w:val="none" w:sz="0" w:space="0" w:color="auto"/>
                    <w:right w:val="none" w:sz="0" w:space="0" w:color="auto"/>
                  </w:divBdr>
                  <w:divsChild>
                    <w:div w:id="15532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453591">
      <w:bodyDiv w:val="1"/>
      <w:marLeft w:val="0"/>
      <w:marRight w:val="0"/>
      <w:marTop w:val="0"/>
      <w:marBottom w:val="0"/>
      <w:divBdr>
        <w:top w:val="none" w:sz="0" w:space="0" w:color="auto"/>
        <w:left w:val="none" w:sz="0" w:space="0" w:color="auto"/>
        <w:bottom w:val="none" w:sz="0" w:space="0" w:color="auto"/>
        <w:right w:val="none" w:sz="0" w:space="0" w:color="auto"/>
      </w:divBdr>
      <w:divsChild>
        <w:div w:id="95758880">
          <w:marLeft w:val="0"/>
          <w:marRight w:val="0"/>
          <w:marTop w:val="0"/>
          <w:marBottom w:val="0"/>
          <w:divBdr>
            <w:top w:val="none" w:sz="0" w:space="0" w:color="auto"/>
            <w:left w:val="none" w:sz="0" w:space="0" w:color="auto"/>
            <w:bottom w:val="none" w:sz="0" w:space="0" w:color="auto"/>
            <w:right w:val="none" w:sz="0" w:space="0" w:color="auto"/>
          </w:divBdr>
        </w:div>
      </w:divsChild>
    </w:div>
    <w:div w:id="360672230">
      <w:bodyDiv w:val="1"/>
      <w:marLeft w:val="0"/>
      <w:marRight w:val="0"/>
      <w:marTop w:val="0"/>
      <w:marBottom w:val="0"/>
      <w:divBdr>
        <w:top w:val="none" w:sz="0" w:space="0" w:color="auto"/>
        <w:left w:val="none" w:sz="0" w:space="0" w:color="auto"/>
        <w:bottom w:val="none" w:sz="0" w:space="0" w:color="auto"/>
        <w:right w:val="none" w:sz="0" w:space="0" w:color="auto"/>
      </w:divBdr>
    </w:div>
    <w:div w:id="366487025">
      <w:bodyDiv w:val="1"/>
      <w:marLeft w:val="0"/>
      <w:marRight w:val="0"/>
      <w:marTop w:val="0"/>
      <w:marBottom w:val="0"/>
      <w:divBdr>
        <w:top w:val="none" w:sz="0" w:space="0" w:color="auto"/>
        <w:left w:val="none" w:sz="0" w:space="0" w:color="auto"/>
        <w:bottom w:val="none" w:sz="0" w:space="0" w:color="auto"/>
        <w:right w:val="none" w:sz="0" w:space="0" w:color="auto"/>
      </w:divBdr>
    </w:div>
    <w:div w:id="413549568">
      <w:bodyDiv w:val="1"/>
      <w:marLeft w:val="0"/>
      <w:marRight w:val="0"/>
      <w:marTop w:val="0"/>
      <w:marBottom w:val="0"/>
      <w:divBdr>
        <w:top w:val="none" w:sz="0" w:space="0" w:color="auto"/>
        <w:left w:val="none" w:sz="0" w:space="0" w:color="auto"/>
        <w:bottom w:val="none" w:sz="0" w:space="0" w:color="auto"/>
        <w:right w:val="none" w:sz="0" w:space="0" w:color="auto"/>
      </w:divBdr>
    </w:div>
    <w:div w:id="433982351">
      <w:bodyDiv w:val="1"/>
      <w:marLeft w:val="0"/>
      <w:marRight w:val="0"/>
      <w:marTop w:val="0"/>
      <w:marBottom w:val="0"/>
      <w:divBdr>
        <w:top w:val="none" w:sz="0" w:space="0" w:color="auto"/>
        <w:left w:val="none" w:sz="0" w:space="0" w:color="auto"/>
        <w:bottom w:val="none" w:sz="0" w:space="0" w:color="auto"/>
        <w:right w:val="none" w:sz="0" w:space="0" w:color="auto"/>
      </w:divBdr>
    </w:div>
    <w:div w:id="436297964">
      <w:bodyDiv w:val="1"/>
      <w:marLeft w:val="0"/>
      <w:marRight w:val="0"/>
      <w:marTop w:val="0"/>
      <w:marBottom w:val="0"/>
      <w:divBdr>
        <w:top w:val="none" w:sz="0" w:space="0" w:color="auto"/>
        <w:left w:val="none" w:sz="0" w:space="0" w:color="auto"/>
        <w:bottom w:val="none" w:sz="0" w:space="0" w:color="auto"/>
        <w:right w:val="none" w:sz="0" w:space="0" w:color="auto"/>
      </w:divBdr>
    </w:div>
    <w:div w:id="482084141">
      <w:bodyDiv w:val="1"/>
      <w:marLeft w:val="0"/>
      <w:marRight w:val="0"/>
      <w:marTop w:val="0"/>
      <w:marBottom w:val="0"/>
      <w:divBdr>
        <w:top w:val="none" w:sz="0" w:space="0" w:color="auto"/>
        <w:left w:val="none" w:sz="0" w:space="0" w:color="auto"/>
        <w:bottom w:val="none" w:sz="0" w:space="0" w:color="auto"/>
        <w:right w:val="none" w:sz="0" w:space="0" w:color="auto"/>
      </w:divBdr>
      <w:divsChild>
        <w:div w:id="430978186">
          <w:marLeft w:val="0"/>
          <w:marRight w:val="0"/>
          <w:marTop w:val="0"/>
          <w:marBottom w:val="0"/>
          <w:divBdr>
            <w:top w:val="none" w:sz="0" w:space="0" w:color="auto"/>
            <w:left w:val="none" w:sz="0" w:space="0" w:color="auto"/>
            <w:bottom w:val="none" w:sz="0" w:space="0" w:color="auto"/>
            <w:right w:val="none" w:sz="0" w:space="0" w:color="auto"/>
          </w:divBdr>
        </w:div>
      </w:divsChild>
    </w:div>
    <w:div w:id="517818300">
      <w:bodyDiv w:val="1"/>
      <w:marLeft w:val="0"/>
      <w:marRight w:val="0"/>
      <w:marTop w:val="0"/>
      <w:marBottom w:val="0"/>
      <w:divBdr>
        <w:top w:val="none" w:sz="0" w:space="0" w:color="auto"/>
        <w:left w:val="none" w:sz="0" w:space="0" w:color="auto"/>
        <w:bottom w:val="none" w:sz="0" w:space="0" w:color="auto"/>
        <w:right w:val="none" w:sz="0" w:space="0" w:color="auto"/>
      </w:divBdr>
    </w:div>
    <w:div w:id="524442467">
      <w:bodyDiv w:val="1"/>
      <w:marLeft w:val="0"/>
      <w:marRight w:val="0"/>
      <w:marTop w:val="0"/>
      <w:marBottom w:val="0"/>
      <w:divBdr>
        <w:top w:val="none" w:sz="0" w:space="0" w:color="auto"/>
        <w:left w:val="none" w:sz="0" w:space="0" w:color="auto"/>
        <w:bottom w:val="none" w:sz="0" w:space="0" w:color="auto"/>
        <w:right w:val="none" w:sz="0" w:space="0" w:color="auto"/>
      </w:divBdr>
      <w:divsChild>
        <w:div w:id="258687428">
          <w:marLeft w:val="0"/>
          <w:marRight w:val="0"/>
          <w:marTop w:val="0"/>
          <w:marBottom w:val="0"/>
          <w:divBdr>
            <w:top w:val="none" w:sz="0" w:space="0" w:color="auto"/>
            <w:left w:val="none" w:sz="0" w:space="0" w:color="auto"/>
            <w:bottom w:val="none" w:sz="0" w:space="0" w:color="auto"/>
            <w:right w:val="none" w:sz="0" w:space="0" w:color="auto"/>
          </w:divBdr>
          <w:divsChild>
            <w:div w:id="15384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7259">
      <w:bodyDiv w:val="1"/>
      <w:marLeft w:val="0"/>
      <w:marRight w:val="0"/>
      <w:marTop w:val="0"/>
      <w:marBottom w:val="0"/>
      <w:divBdr>
        <w:top w:val="none" w:sz="0" w:space="0" w:color="auto"/>
        <w:left w:val="none" w:sz="0" w:space="0" w:color="auto"/>
        <w:bottom w:val="none" w:sz="0" w:space="0" w:color="auto"/>
        <w:right w:val="none" w:sz="0" w:space="0" w:color="auto"/>
      </w:divBdr>
    </w:div>
    <w:div w:id="543323827">
      <w:bodyDiv w:val="1"/>
      <w:marLeft w:val="0"/>
      <w:marRight w:val="0"/>
      <w:marTop w:val="0"/>
      <w:marBottom w:val="0"/>
      <w:divBdr>
        <w:top w:val="none" w:sz="0" w:space="0" w:color="auto"/>
        <w:left w:val="none" w:sz="0" w:space="0" w:color="auto"/>
        <w:bottom w:val="none" w:sz="0" w:space="0" w:color="auto"/>
        <w:right w:val="none" w:sz="0" w:space="0" w:color="auto"/>
      </w:divBdr>
      <w:divsChild>
        <w:div w:id="949512493">
          <w:marLeft w:val="0"/>
          <w:marRight w:val="0"/>
          <w:marTop w:val="0"/>
          <w:marBottom w:val="0"/>
          <w:divBdr>
            <w:top w:val="none" w:sz="0" w:space="0" w:color="auto"/>
            <w:left w:val="none" w:sz="0" w:space="0" w:color="auto"/>
            <w:bottom w:val="none" w:sz="0" w:space="0" w:color="auto"/>
            <w:right w:val="none" w:sz="0" w:space="0" w:color="auto"/>
          </w:divBdr>
        </w:div>
        <w:div w:id="453015923">
          <w:marLeft w:val="0"/>
          <w:marRight w:val="0"/>
          <w:marTop w:val="0"/>
          <w:marBottom w:val="0"/>
          <w:divBdr>
            <w:top w:val="none" w:sz="0" w:space="0" w:color="auto"/>
            <w:left w:val="none" w:sz="0" w:space="0" w:color="auto"/>
            <w:bottom w:val="none" w:sz="0" w:space="0" w:color="auto"/>
            <w:right w:val="none" w:sz="0" w:space="0" w:color="auto"/>
          </w:divBdr>
          <w:divsChild>
            <w:div w:id="915629974">
              <w:marLeft w:val="0"/>
              <w:marRight w:val="0"/>
              <w:marTop w:val="0"/>
              <w:marBottom w:val="0"/>
              <w:divBdr>
                <w:top w:val="none" w:sz="0" w:space="0" w:color="auto"/>
                <w:left w:val="none" w:sz="0" w:space="0" w:color="auto"/>
                <w:bottom w:val="none" w:sz="0" w:space="0" w:color="auto"/>
                <w:right w:val="none" w:sz="0" w:space="0" w:color="auto"/>
              </w:divBdr>
              <w:divsChild>
                <w:div w:id="1447888521">
                  <w:marLeft w:val="0"/>
                  <w:marRight w:val="0"/>
                  <w:marTop w:val="0"/>
                  <w:marBottom w:val="0"/>
                  <w:divBdr>
                    <w:top w:val="none" w:sz="0" w:space="0" w:color="auto"/>
                    <w:left w:val="none" w:sz="0" w:space="0" w:color="auto"/>
                    <w:bottom w:val="none" w:sz="0" w:space="0" w:color="auto"/>
                    <w:right w:val="none" w:sz="0" w:space="0" w:color="auto"/>
                  </w:divBdr>
                  <w:divsChild>
                    <w:div w:id="4756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7505">
          <w:marLeft w:val="0"/>
          <w:marRight w:val="0"/>
          <w:marTop w:val="0"/>
          <w:marBottom w:val="0"/>
          <w:divBdr>
            <w:top w:val="none" w:sz="0" w:space="0" w:color="auto"/>
            <w:left w:val="none" w:sz="0" w:space="0" w:color="auto"/>
            <w:bottom w:val="none" w:sz="0" w:space="0" w:color="auto"/>
            <w:right w:val="none" w:sz="0" w:space="0" w:color="auto"/>
          </w:divBdr>
          <w:divsChild>
            <w:div w:id="1277365578">
              <w:marLeft w:val="0"/>
              <w:marRight w:val="0"/>
              <w:marTop w:val="0"/>
              <w:marBottom w:val="0"/>
              <w:divBdr>
                <w:top w:val="none" w:sz="0" w:space="0" w:color="auto"/>
                <w:left w:val="none" w:sz="0" w:space="0" w:color="auto"/>
                <w:bottom w:val="none" w:sz="0" w:space="0" w:color="auto"/>
                <w:right w:val="none" w:sz="0" w:space="0" w:color="auto"/>
              </w:divBdr>
              <w:divsChild>
                <w:div w:id="15159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1161">
          <w:marLeft w:val="0"/>
          <w:marRight w:val="0"/>
          <w:marTop w:val="0"/>
          <w:marBottom w:val="0"/>
          <w:divBdr>
            <w:top w:val="none" w:sz="0" w:space="0" w:color="auto"/>
            <w:left w:val="none" w:sz="0" w:space="0" w:color="auto"/>
            <w:bottom w:val="none" w:sz="0" w:space="0" w:color="auto"/>
            <w:right w:val="none" w:sz="0" w:space="0" w:color="auto"/>
          </w:divBdr>
          <w:divsChild>
            <w:div w:id="840237764">
              <w:marLeft w:val="0"/>
              <w:marRight w:val="0"/>
              <w:marTop w:val="0"/>
              <w:marBottom w:val="0"/>
              <w:divBdr>
                <w:top w:val="none" w:sz="0" w:space="0" w:color="auto"/>
                <w:left w:val="none" w:sz="0" w:space="0" w:color="auto"/>
                <w:bottom w:val="none" w:sz="0" w:space="0" w:color="auto"/>
                <w:right w:val="none" w:sz="0" w:space="0" w:color="auto"/>
              </w:divBdr>
              <w:divsChild>
                <w:div w:id="761339977">
                  <w:marLeft w:val="0"/>
                  <w:marRight w:val="0"/>
                  <w:marTop w:val="0"/>
                  <w:marBottom w:val="0"/>
                  <w:divBdr>
                    <w:top w:val="none" w:sz="0" w:space="0" w:color="auto"/>
                    <w:left w:val="none" w:sz="0" w:space="0" w:color="auto"/>
                    <w:bottom w:val="none" w:sz="0" w:space="0" w:color="auto"/>
                    <w:right w:val="none" w:sz="0" w:space="0" w:color="auto"/>
                  </w:divBdr>
                  <w:divsChild>
                    <w:div w:id="5200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2668">
      <w:bodyDiv w:val="1"/>
      <w:marLeft w:val="0"/>
      <w:marRight w:val="0"/>
      <w:marTop w:val="0"/>
      <w:marBottom w:val="0"/>
      <w:divBdr>
        <w:top w:val="none" w:sz="0" w:space="0" w:color="auto"/>
        <w:left w:val="none" w:sz="0" w:space="0" w:color="auto"/>
        <w:bottom w:val="none" w:sz="0" w:space="0" w:color="auto"/>
        <w:right w:val="none" w:sz="0" w:space="0" w:color="auto"/>
      </w:divBdr>
    </w:div>
    <w:div w:id="582953851">
      <w:bodyDiv w:val="1"/>
      <w:marLeft w:val="0"/>
      <w:marRight w:val="0"/>
      <w:marTop w:val="0"/>
      <w:marBottom w:val="0"/>
      <w:divBdr>
        <w:top w:val="none" w:sz="0" w:space="0" w:color="auto"/>
        <w:left w:val="none" w:sz="0" w:space="0" w:color="auto"/>
        <w:bottom w:val="none" w:sz="0" w:space="0" w:color="auto"/>
        <w:right w:val="none" w:sz="0" w:space="0" w:color="auto"/>
      </w:divBdr>
      <w:divsChild>
        <w:div w:id="2098554264">
          <w:marLeft w:val="0"/>
          <w:marRight w:val="0"/>
          <w:marTop w:val="0"/>
          <w:marBottom w:val="0"/>
          <w:divBdr>
            <w:top w:val="none" w:sz="0" w:space="0" w:color="auto"/>
            <w:left w:val="none" w:sz="0" w:space="0" w:color="auto"/>
            <w:bottom w:val="none" w:sz="0" w:space="0" w:color="auto"/>
            <w:right w:val="none" w:sz="0" w:space="0" w:color="auto"/>
          </w:divBdr>
        </w:div>
      </w:divsChild>
    </w:div>
    <w:div w:id="652415858">
      <w:bodyDiv w:val="1"/>
      <w:marLeft w:val="0"/>
      <w:marRight w:val="0"/>
      <w:marTop w:val="0"/>
      <w:marBottom w:val="0"/>
      <w:divBdr>
        <w:top w:val="none" w:sz="0" w:space="0" w:color="auto"/>
        <w:left w:val="none" w:sz="0" w:space="0" w:color="auto"/>
        <w:bottom w:val="none" w:sz="0" w:space="0" w:color="auto"/>
        <w:right w:val="none" w:sz="0" w:space="0" w:color="auto"/>
      </w:divBdr>
    </w:div>
    <w:div w:id="660931350">
      <w:bodyDiv w:val="1"/>
      <w:marLeft w:val="0"/>
      <w:marRight w:val="0"/>
      <w:marTop w:val="0"/>
      <w:marBottom w:val="0"/>
      <w:divBdr>
        <w:top w:val="none" w:sz="0" w:space="0" w:color="auto"/>
        <w:left w:val="none" w:sz="0" w:space="0" w:color="auto"/>
        <w:bottom w:val="none" w:sz="0" w:space="0" w:color="auto"/>
        <w:right w:val="none" w:sz="0" w:space="0" w:color="auto"/>
      </w:divBdr>
    </w:div>
    <w:div w:id="684358086">
      <w:bodyDiv w:val="1"/>
      <w:marLeft w:val="0"/>
      <w:marRight w:val="0"/>
      <w:marTop w:val="0"/>
      <w:marBottom w:val="0"/>
      <w:divBdr>
        <w:top w:val="none" w:sz="0" w:space="0" w:color="auto"/>
        <w:left w:val="none" w:sz="0" w:space="0" w:color="auto"/>
        <w:bottom w:val="none" w:sz="0" w:space="0" w:color="auto"/>
        <w:right w:val="none" w:sz="0" w:space="0" w:color="auto"/>
      </w:divBdr>
    </w:div>
    <w:div w:id="724183763">
      <w:bodyDiv w:val="1"/>
      <w:marLeft w:val="0"/>
      <w:marRight w:val="0"/>
      <w:marTop w:val="0"/>
      <w:marBottom w:val="0"/>
      <w:divBdr>
        <w:top w:val="none" w:sz="0" w:space="0" w:color="auto"/>
        <w:left w:val="none" w:sz="0" w:space="0" w:color="auto"/>
        <w:bottom w:val="none" w:sz="0" w:space="0" w:color="auto"/>
        <w:right w:val="none" w:sz="0" w:space="0" w:color="auto"/>
      </w:divBdr>
      <w:divsChild>
        <w:div w:id="1418598693">
          <w:marLeft w:val="0"/>
          <w:marRight w:val="0"/>
          <w:marTop w:val="0"/>
          <w:marBottom w:val="0"/>
          <w:divBdr>
            <w:top w:val="none" w:sz="0" w:space="0" w:color="auto"/>
            <w:left w:val="none" w:sz="0" w:space="0" w:color="auto"/>
            <w:bottom w:val="none" w:sz="0" w:space="0" w:color="auto"/>
            <w:right w:val="none" w:sz="0" w:space="0" w:color="auto"/>
          </w:divBdr>
        </w:div>
      </w:divsChild>
    </w:div>
    <w:div w:id="792598349">
      <w:bodyDiv w:val="1"/>
      <w:marLeft w:val="0"/>
      <w:marRight w:val="0"/>
      <w:marTop w:val="0"/>
      <w:marBottom w:val="0"/>
      <w:divBdr>
        <w:top w:val="none" w:sz="0" w:space="0" w:color="auto"/>
        <w:left w:val="none" w:sz="0" w:space="0" w:color="auto"/>
        <w:bottom w:val="none" w:sz="0" w:space="0" w:color="auto"/>
        <w:right w:val="none" w:sz="0" w:space="0" w:color="auto"/>
      </w:divBdr>
      <w:divsChild>
        <w:div w:id="1422530109">
          <w:marLeft w:val="0"/>
          <w:marRight w:val="0"/>
          <w:marTop w:val="0"/>
          <w:marBottom w:val="0"/>
          <w:divBdr>
            <w:top w:val="none" w:sz="0" w:space="0" w:color="auto"/>
            <w:left w:val="none" w:sz="0" w:space="0" w:color="auto"/>
            <w:bottom w:val="none" w:sz="0" w:space="0" w:color="auto"/>
            <w:right w:val="none" w:sz="0" w:space="0" w:color="auto"/>
          </w:divBdr>
        </w:div>
      </w:divsChild>
    </w:div>
    <w:div w:id="831456553">
      <w:bodyDiv w:val="1"/>
      <w:marLeft w:val="0"/>
      <w:marRight w:val="0"/>
      <w:marTop w:val="0"/>
      <w:marBottom w:val="0"/>
      <w:divBdr>
        <w:top w:val="none" w:sz="0" w:space="0" w:color="auto"/>
        <w:left w:val="none" w:sz="0" w:space="0" w:color="auto"/>
        <w:bottom w:val="none" w:sz="0" w:space="0" w:color="auto"/>
        <w:right w:val="none" w:sz="0" w:space="0" w:color="auto"/>
      </w:divBdr>
      <w:divsChild>
        <w:div w:id="1029378349">
          <w:marLeft w:val="0"/>
          <w:marRight w:val="0"/>
          <w:marTop w:val="0"/>
          <w:marBottom w:val="0"/>
          <w:divBdr>
            <w:top w:val="none" w:sz="0" w:space="0" w:color="auto"/>
            <w:left w:val="none" w:sz="0" w:space="0" w:color="auto"/>
            <w:bottom w:val="none" w:sz="0" w:space="0" w:color="auto"/>
            <w:right w:val="none" w:sz="0" w:space="0" w:color="auto"/>
          </w:divBdr>
        </w:div>
        <w:div w:id="728571637">
          <w:marLeft w:val="0"/>
          <w:marRight w:val="0"/>
          <w:marTop w:val="0"/>
          <w:marBottom w:val="0"/>
          <w:divBdr>
            <w:top w:val="none" w:sz="0" w:space="0" w:color="auto"/>
            <w:left w:val="none" w:sz="0" w:space="0" w:color="auto"/>
            <w:bottom w:val="none" w:sz="0" w:space="0" w:color="auto"/>
            <w:right w:val="none" w:sz="0" w:space="0" w:color="auto"/>
          </w:divBdr>
          <w:divsChild>
            <w:div w:id="794569195">
              <w:marLeft w:val="0"/>
              <w:marRight w:val="0"/>
              <w:marTop w:val="0"/>
              <w:marBottom w:val="0"/>
              <w:divBdr>
                <w:top w:val="none" w:sz="0" w:space="0" w:color="auto"/>
                <w:left w:val="none" w:sz="0" w:space="0" w:color="auto"/>
                <w:bottom w:val="none" w:sz="0" w:space="0" w:color="auto"/>
                <w:right w:val="none" w:sz="0" w:space="0" w:color="auto"/>
              </w:divBdr>
              <w:divsChild>
                <w:div w:id="362445620">
                  <w:marLeft w:val="0"/>
                  <w:marRight w:val="0"/>
                  <w:marTop w:val="0"/>
                  <w:marBottom w:val="0"/>
                  <w:divBdr>
                    <w:top w:val="none" w:sz="0" w:space="0" w:color="auto"/>
                    <w:left w:val="none" w:sz="0" w:space="0" w:color="auto"/>
                    <w:bottom w:val="none" w:sz="0" w:space="0" w:color="auto"/>
                    <w:right w:val="none" w:sz="0" w:space="0" w:color="auto"/>
                  </w:divBdr>
                  <w:divsChild>
                    <w:div w:id="85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44788">
      <w:bodyDiv w:val="1"/>
      <w:marLeft w:val="0"/>
      <w:marRight w:val="0"/>
      <w:marTop w:val="0"/>
      <w:marBottom w:val="0"/>
      <w:divBdr>
        <w:top w:val="none" w:sz="0" w:space="0" w:color="auto"/>
        <w:left w:val="none" w:sz="0" w:space="0" w:color="auto"/>
        <w:bottom w:val="none" w:sz="0" w:space="0" w:color="auto"/>
        <w:right w:val="none" w:sz="0" w:space="0" w:color="auto"/>
      </w:divBdr>
      <w:divsChild>
        <w:div w:id="594439907">
          <w:marLeft w:val="0"/>
          <w:marRight w:val="0"/>
          <w:marTop w:val="0"/>
          <w:marBottom w:val="0"/>
          <w:divBdr>
            <w:top w:val="none" w:sz="0" w:space="0" w:color="auto"/>
            <w:left w:val="none" w:sz="0" w:space="0" w:color="auto"/>
            <w:bottom w:val="none" w:sz="0" w:space="0" w:color="auto"/>
            <w:right w:val="none" w:sz="0" w:space="0" w:color="auto"/>
          </w:divBdr>
        </w:div>
      </w:divsChild>
    </w:div>
    <w:div w:id="929656455">
      <w:bodyDiv w:val="1"/>
      <w:marLeft w:val="0"/>
      <w:marRight w:val="0"/>
      <w:marTop w:val="0"/>
      <w:marBottom w:val="0"/>
      <w:divBdr>
        <w:top w:val="none" w:sz="0" w:space="0" w:color="auto"/>
        <w:left w:val="none" w:sz="0" w:space="0" w:color="auto"/>
        <w:bottom w:val="none" w:sz="0" w:space="0" w:color="auto"/>
        <w:right w:val="none" w:sz="0" w:space="0" w:color="auto"/>
      </w:divBdr>
      <w:divsChild>
        <w:div w:id="1843008735">
          <w:marLeft w:val="0"/>
          <w:marRight w:val="0"/>
          <w:marTop w:val="0"/>
          <w:marBottom w:val="0"/>
          <w:divBdr>
            <w:top w:val="none" w:sz="0" w:space="0" w:color="auto"/>
            <w:left w:val="none" w:sz="0" w:space="0" w:color="auto"/>
            <w:bottom w:val="none" w:sz="0" w:space="0" w:color="auto"/>
            <w:right w:val="none" w:sz="0" w:space="0" w:color="auto"/>
          </w:divBdr>
        </w:div>
      </w:divsChild>
    </w:div>
    <w:div w:id="956060510">
      <w:bodyDiv w:val="1"/>
      <w:marLeft w:val="0"/>
      <w:marRight w:val="0"/>
      <w:marTop w:val="0"/>
      <w:marBottom w:val="0"/>
      <w:divBdr>
        <w:top w:val="none" w:sz="0" w:space="0" w:color="auto"/>
        <w:left w:val="none" w:sz="0" w:space="0" w:color="auto"/>
        <w:bottom w:val="none" w:sz="0" w:space="0" w:color="auto"/>
        <w:right w:val="none" w:sz="0" w:space="0" w:color="auto"/>
      </w:divBdr>
      <w:divsChild>
        <w:div w:id="1823307973">
          <w:marLeft w:val="0"/>
          <w:marRight w:val="0"/>
          <w:marTop w:val="0"/>
          <w:marBottom w:val="0"/>
          <w:divBdr>
            <w:top w:val="none" w:sz="0" w:space="0" w:color="auto"/>
            <w:left w:val="none" w:sz="0" w:space="0" w:color="auto"/>
            <w:bottom w:val="none" w:sz="0" w:space="0" w:color="auto"/>
            <w:right w:val="none" w:sz="0" w:space="0" w:color="auto"/>
          </w:divBdr>
        </w:div>
      </w:divsChild>
    </w:div>
    <w:div w:id="962689067">
      <w:bodyDiv w:val="1"/>
      <w:marLeft w:val="0"/>
      <w:marRight w:val="0"/>
      <w:marTop w:val="0"/>
      <w:marBottom w:val="0"/>
      <w:divBdr>
        <w:top w:val="none" w:sz="0" w:space="0" w:color="auto"/>
        <w:left w:val="none" w:sz="0" w:space="0" w:color="auto"/>
        <w:bottom w:val="none" w:sz="0" w:space="0" w:color="auto"/>
        <w:right w:val="none" w:sz="0" w:space="0" w:color="auto"/>
      </w:divBdr>
      <w:divsChild>
        <w:div w:id="43601233">
          <w:marLeft w:val="0"/>
          <w:marRight w:val="0"/>
          <w:marTop w:val="0"/>
          <w:marBottom w:val="0"/>
          <w:divBdr>
            <w:top w:val="none" w:sz="0" w:space="0" w:color="auto"/>
            <w:left w:val="none" w:sz="0" w:space="0" w:color="auto"/>
            <w:bottom w:val="none" w:sz="0" w:space="0" w:color="auto"/>
            <w:right w:val="none" w:sz="0" w:space="0" w:color="auto"/>
          </w:divBdr>
        </w:div>
      </w:divsChild>
    </w:div>
    <w:div w:id="1050570797">
      <w:bodyDiv w:val="1"/>
      <w:marLeft w:val="0"/>
      <w:marRight w:val="0"/>
      <w:marTop w:val="0"/>
      <w:marBottom w:val="0"/>
      <w:divBdr>
        <w:top w:val="none" w:sz="0" w:space="0" w:color="auto"/>
        <w:left w:val="none" w:sz="0" w:space="0" w:color="auto"/>
        <w:bottom w:val="none" w:sz="0" w:space="0" w:color="auto"/>
        <w:right w:val="none" w:sz="0" w:space="0" w:color="auto"/>
      </w:divBdr>
      <w:divsChild>
        <w:div w:id="470290031">
          <w:marLeft w:val="0"/>
          <w:marRight w:val="0"/>
          <w:marTop w:val="0"/>
          <w:marBottom w:val="0"/>
          <w:divBdr>
            <w:top w:val="none" w:sz="0" w:space="0" w:color="auto"/>
            <w:left w:val="none" w:sz="0" w:space="0" w:color="auto"/>
            <w:bottom w:val="none" w:sz="0" w:space="0" w:color="auto"/>
            <w:right w:val="none" w:sz="0" w:space="0" w:color="auto"/>
          </w:divBdr>
        </w:div>
      </w:divsChild>
    </w:div>
    <w:div w:id="1055398462">
      <w:bodyDiv w:val="1"/>
      <w:marLeft w:val="0"/>
      <w:marRight w:val="0"/>
      <w:marTop w:val="0"/>
      <w:marBottom w:val="0"/>
      <w:divBdr>
        <w:top w:val="none" w:sz="0" w:space="0" w:color="auto"/>
        <w:left w:val="none" w:sz="0" w:space="0" w:color="auto"/>
        <w:bottom w:val="none" w:sz="0" w:space="0" w:color="auto"/>
        <w:right w:val="none" w:sz="0" w:space="0" w:color="auto"/>
      </w:divBdr>
    </w:div>
    <w:div w:id="1070423606">
      <w:bodyDiv w:val="1"/>
      <w:marLeft w:val="0"/>
      <w:marRight w:val="0"/>
      <w:marTop w:val="0"/>
      <w:marBottom w:val="0"/>
      <w:divBdr>
        <w:top w:val="none" w:sz="0" w:space="0" w:color="auto"/>
        <w:left w:val="none" w:sz="0" w:space="0" w:color="auto"/>
        <w:bottom w:val="none" w:sz="0" w:space="0" w:color="auto"/>
        <w:right w:val="none" w:sz="0" w:space="0" w:color="auto"/>
      </w:divBdr>
    </w:div>
    <w:div w:id="1107889041">
      <w:bodyDiv w:val="1"/>
      <w:marLeft w:val="0"/>
      <w:marRight w:val="0"/>
      <w:marTop w:val="0"/>
      <w:marBottom w:val="0"/>
      <w:divBdr>
        <w:top w:val="none" w:sz="0" w:space="0" w:color="auto"/>
        <w:left w:val="none" w:sz="0" w:space="0" w:color="auto"/>
        <w:bottom w:val="none" w:sz="0" w:space="0" w:color="auto"/>
        <w:right w:val="none" w:sz="0" w:space="0" w:color="auto"/>
      </w:divBdr>
      <w:divsChild>
        <w:div w:id="2025666452">
          <w:marLeft w:val="0"/>
          <w:marRight w:val="0"/>
          <w:marTop w:val="0"/>
          <w:marBottom w:val="0"/>
          <w:divBdr>
            <w:top w:val="none" w:sz="0" w:space="0" w:color="auto"/>
            <w:left w:val="none" w:sz="0" w:space="0" w:color="auto"/>
            <w:bottom w:val="none" w:sz="0" w:space="0" w:color="auto"/>
            <w:right w:val="none" w:sz="0" w:space="0" w:color="auto"/>
          </w:divBdr>
        </w:div>
      </w:divsChild>
    </w:div>
    <w:div w:id="1112283238">
      <w:bodyDiv w:val="1"/>
      <w:marLeft w:val="0"/>
      <w:marRight w:val="0"/>
      <w:marTop w:val="0"/>
      <w:marBottom w:val="0"/>
      <w:divBdr>
        <w:top w:val="none" w:sz="0" w:space="0" w:color="auto"/>
        <w:left w:val="none" w:sz="0" w:space="0" w:color="auto"/>
        <w:bottom w:val="none" w:sz="0" w:space="0" w:color="auto"/>
        <w:right w:val="none" w:sz="0" w:space="0" w:color="auto"/>
      </w:divBdr>
    </w:div>
    <w:div w:id="1130248434">
      <w:bodyDiv w:val="1"/>
      <w:marLeft w:val="0"/>
      <w:marRight w:val="0"/>
      <w:marTop w:val="0"/>
      <w:marBottom w:val="0"/>
      <w:divBdr>
        <w:top w:val="none" w:sz="0" w:space="0" w:color="auto"/>
        <w:left w:val="none" w:sz="0" w:space="0" w:color="auto"/>
        <w:bottom w:val="none" w:sz="0" w:space="0" w:color="auto"/>
        <w:right w:val="none" w:sz="0" w:space="0" w:color="auto"/>
      </w:divBdr>
    </w:div>
    <w:div w:id="1184437074">
      <w:bodyDiv w:val="1"/>
      <w:marLeft w:val="0"/>
      <w:marRight w:val="0"/>
      <w:marTop w:val="0"/>
      <w:marBottom w:val="0"/>
      <w:divBdr>
        <w:top w:val="none" w:sz="0" w:space="0" w:color="auto"/>
        <w:left w:val="none" w:sz="0" w:space="0" w:color="auto"/>
        <w:bottom w:val="none" w:sz="0" w:space="0" w:color="auto"/>
        <w:right w:val="none" w:sz="0" w:space="0" w:color="auto"/>
      </w:divBdr>
    </w:div>
    <w:div w:id="1272661969">
      <w:bodyDiv w:val="1"/>
      <w:marLeft w:val="0"/>
      <w:marRight w:val="0"/>
      <w:marTop w:val="0"/>
      <w:marBottom w:val="0"/>
      <w:divBdr>
        <w:top w:val="none" w:sz="0" w:space="0" w:color="auto"/>
        <w:left w:val="none" w:sz="0" w:space="0" w:color="auto"/>
        <w:bottom w:val="none" w:sz="0" w:space="0" w:color="auto"/>
        <w:right w:val="none" w:sz="0" w:space="0" w:color="auto"/>
      </w:divBdr>
      <w:divsChild>
        <w:div w:id="702287988">
          <w:marLeft w:val="0"/>
          <w:marRight w:val="0"/>
          <w:marTop w:val="0"/>
          <w:marBottom w:val="0"/>
          <w:divBdr>
            <w:top w:val="none" w:sz="0" w:space="0" w:color="auto"/>
            <w:left w:val="none" w:sz="0" w:space="0" w:color="auto"/>
            <w:bottom w:val="none" w:sz="0" w:space="0" w:color="auto"/>
            <w:right w:val="none" w:sz="0" w:space="0" w:color="auto"/>
          </w:divBdr>
        </w:div>
      </w:divsChild>
    </w:div>
    <w:div w:id="1274820233">
      <w:bodyDiv w:val="1"/>
      <w:marLeft w:val="0"/>
      <w:marRight w:val="0"/>
      <w:marTop w:val="0"/>
      <w:marBottom w:val="0"/>
      <w:divBdr>
        <w:top w:val="none" w:sz="0" w:space="0" w:color="auto"/>
        <w:left w:val="none" w:sz="0" w:space="0" w:color="auto"/>
        <w:bottom w:val="none" w:sz="0" w:space="0" w:color="auto"/>
        <w:right w:val="none" w:sz="0" w:space="0" w:color="auto"/>
      </w:divBdr>
    </w:div>
    <w:div w:id="1278220711">
      <w:bodyDiv w:val="1"/>
      <w:marLeft w:val="0"/>
      <w:marRight w:val="0"/>
      <w:marTop w:val="0"/>
      <w:marBottom w:val="0"/>
      <w:divBdr>
        <w:top w:val="none" w:sz="0" w:space="0" w:color="auto"/>
        <w:left w:val="none" w:sz="0" w:space="0" w:color="auto"/>
        <w:bottom w:val="none" w:sz="0" w:space="0" w:color="auto"/>
        <w:right w:val="none" w:sz="0" w:space="0" w:color="auto"/>
      </w:divBdr>
    </w:div>
    <w:div w:id="1308826652">
      <w:bodyDiv w:val="1"/>
      <w:marLeft w:val="0"/>
      <w:marRight w:val="0"/>
      <w:marTop w:val="0"/>
      <w:marBottom w:val="0"/>
      <w:divBdr>
        <w:top w:val="none" w:sz="0" w:space="0" w:color="auto"/>
        <w:left w:val="none" w:sz="0" w:space="0" w:color="auto"/>
        <w:bottom w:val="none" w:sz="0" w:space="0" w:color="auto"/>
        <w:right w:val="none" w:sz="0" w:space="0" w:color="auto"/>
      </w:divBdr>
      <w:divsChild>
        <w:div w:id="1738089610">
          <w:marLeft w:val="0"/>
          <w:marRight w:val="0"/>
          <w:marTop w:val="0"/>
          <w:marBottom w:val="0"/>
          <w:divBdr>
            <w:top w:val="none" w:sz="0" w:space="0" w:color="auto"/>
            <w:left w:val="none" w:sz="0" w:space="0" w:color="auto"/>
            <w:bottom w:val="none" w:sz="0" w:space="0" w:color="auto"/>
            <w:right w:val="none" w:sz="0" w:space="0" w:color="auto"/>
          </w:divBdr>
        </w:div>
      </w:divsChild>
    </w:div>
    <w:div w:id="1458991350">
      <w:bodyDiv w:val="1"/>
      <w:marLeft w:val="0"/>
      <w:marRight w:val="0"/>
      <w:marTop w:val="0"/>
      <w:marBottom w:val="0"/>
      <w:divBdr>
        <w:top w:val="none" w:sz="0" w:space="0" w:color="auto"/>
        <w:left w:val="none" w:sz="0" w:space="0" w:color="auto"/>
        <w:bottom w:val="none" w:sz="0" w:space="0" w:color="auto"/>
        <w:right w:val="none" w:sz="0" w:space="0" w:color="auto"/>
      </w:divBdr>
      <w:divsChild>
        <w:div w:id="453400871">
          <w:marLeft w:val="0"/>
          <w:marRight w:val="0"/>
          <w:marTop w:val="0"/>
          <w:marBottom w:val="0"/>
          <w:divBdr>
            <w:top w:val="none" w:sz="0" w:space="0" w:color="auto"/>
            <w:left w:val="none" w:sz="0" w:space="0" w:color="auto"/>
            <w:bottom w:val="none" w:sz="0" w:space="0" w:color="auto"/>
            <w:right w:val="none" w:sz="0" w:space="0" w:color="auto"/>
          </w:divBdr>
          <w:divsChild>
            <w:div w:id="776829174">
              <w:marLeft w:val="0"/>
              <w:marRight w:val="0"/>
              <w:marTop w:val="0"/>
              <w:marBottom w:val="0"/>
              <w:divBdr>
                <w:top w:val="none" w:sz="0" w:space="0" w:color="auto"/>
                <w:left w:val="none" w:sz="0" w:space="0" w:color="auto"/>
                <w:bottom w:val="none" w:sz="0" w:space="0" w:color="auto"/>
                <w:right w:val="none" w:sz="0" w:space="0" w:color="auto"/>
              </w:divBdr>
              <w:divsChild>
                <w:div w:id="699819647">
                  <w:marLeft w:val="0"/>
                  <w:marRight w:val="0"/>
                  <w:marTop w:val="0"/>
                  <w:marBottom w:val="0"/>
                  <w:divBdr>
                    <w:top w:val="none" w:sz="0" w:space="0" w:color="auto"/>
                    <w:left w:val="none" w:sz="0" w:space="0" w:color="auto"/>
                    <w:bottom w:val="none" w:sz="0" w:space="0" w:color="auto"/>
                    <w:right w:val="none" w:sz="0" w:space="0" w:color="auto"/>
                  </w:divBdr>
                  <w:divsChild>
                    <w:div w:id="2308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670860">
      <w:bodyDiv w:val="1"/>
      <w:marLeft w:val="0"/>
      <w:marRight w:val="0"/>
      <w:marTop w:val="0"/>
      <w:marBottom w:val="0"/>
      <w:divBdr>
        <w:top w:val="none" w:sz="0" w:space="0" w:color="auto"/>
        <w:left w:val="none" w:sz="0" w:space="0" w:color="auto"/>
        <w:bottom w:val="none" w:sz="0" w:space="0" w:color="auto"/>
        <w:right w:val="none" w:sz="0" w:space="0" w:color="auto"/>
      </w:divBdr>
    </w:div>
    <w:div w:id="1555048216">
      <w:bodyDiv w:val="1"/>
      <w:marLeft w:val="0"/>
      <w:marRight w:val="0"/>
      <w:marTop w:val="0"/>
      <w:marBottom w:val="0"/>
      <w:divBdr>
        <w:top w:val="none" w:sz="0" w:space="0" w:color="auto"/>
        <w:left w:val="none" w:sz="0" w:space="0" w:color="auto"/>
        <w:bottom w:val="none" w:sz="0" w:space="0" w:color="auto"/>
        <w:right w:val="none" w:sz="0" w:space="0" w:color="auto"/>
      </w:divBdr>
      <w:divsChild>
        <w:div w:id="849102255">
          <w:marLeft w:val="0"/>
          <w:marRight w:val="0"/>
          <w:marTop w:val="0"/>
          <w:marBottom w:val="0"/>
          <w:divBdr>
            <w:top w:val="none" w:sz="0" w:space="0" w:color="auto"/>
            <w:left w:val="none" w:sz="0" w:space="0" w:color="auto"/>
            <w:bottom w:val="none" w:sz="0" w:space="0" w:color="auto"/>
            <w:right w:val="none" w:sz="0" w:space="0" w:color="auto"/>
          </w:divBdr>
          <w:divsChild>
            <w:div w:id="14266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6967">
      <w:bodyDiv w:val="1"/>
      <w:marLeft w:val="0"/>
      <w:marRight w:val="0"/>
      <w:marTop w:val="0"/>
      <w:marBottom w:val="0"/>
      <w:divBdr>
        <w:top w:val="none" w:sz="0" w:space="0" w:color="auto"/>
        <w:left w:val="none" w:sz="0" w:space="0" w:color="auto"/>
        <w:bottom w:val="none" w:sz="0" w:space="0" w:color="auto"/>
        <w:right w:val="none" w:sz="0" w:space="0" w:color="auto"/>
      </w:divBdr>
    </w:div>
    <w:div w:id="1725329364">
      <w:bodyDiv w:val="1"/>
      <w:marLeft w:val="0"/>
      <w:marRight w:val="0"/>
      <w:marTop w:val="0"/>
      <w:marBottom w:val="0"/>
      <w:divBdr>
        <w:top w:val="none" w:sz="0" w:space="0" w:color="auto"/>
        <w:left w:val="none" w:sz="0" w:space="0" w:color="auto"/>
        <w:bottom w:val="none" w:sz="0" w:space="0" w:color="auto"/>
        <w:right w:val="none" w:sz="0" w:space="0" w:color="auto"/>
      </w:divBdr>
      <w:divsChild>
        <w:div w:id="1216547823">
          <w:marLeft w:val="0"/>
          <w:marRight w:val="0"/>
          <w:marTop w:val="0"/>
          <w:marBottom w:val="0"/>
          <w:divBdr>
            <w:top w:val="none" w:sz="0" w:space="0" w:color="auto"/>
            <w:left w:val="none" w:sz="0" w:space="0" w:color="auto"/>
            <w:bottom w:val="none" w:sz="0" w:space="0" w:color="auto"/>
            <w:right w:val="none" w:sz="0" w:space="0" w:color="auto"/>
          </w:divBdr>
        </w:div>
      </w:divsChild>
    </w:div>
    <w:div w:id="1739204735">
      <w:bodyDiv w:val="1"/>
      <w:marLeft w:val="0"/>
      <w:marRight w:val="0"/>
      <w:marTop w:val="0"/>
      <w:marBottom w:val="0"/>
      <w:divBdr>
        <w:top w:val="none" w:sz="0" w:space="0" w:color="auto"/>
        <w:left w:val="none" w:sz="0" w:space="0" w:color="auto"/>
        <w:bottom w:val="none" w:sz="0" w:space="0" w:color="auto"/>
        <w:right w:val="none" w:sz="0" w:space="0" w:color="auto"/>
      </w:divBdr>
      <w:divsChild>
        <w:div w:id="820193632">
          <w:marLeft w:val="0"/>
          <w:marRight w:val="0"/>
          <w:marTop w:val="0"/>
          <w:marBottom w:val="0"/>
          <w:divBdr>
            <w:top w:val="none" w:sz="0" w:space="0" w:color="auto"/>
            <w:left w:val="none" w:sz="0" w:space="0" w:color="auto"/>
            <w:bottom w:val="none" w:sz="0" w:space="0" w:color="auto"/>
            <w:right w:val="none" w:sz="0" w:space="0" w:color="auto"/>
          </w:divBdr>
        </w:div>
      </w:divsChild>
    </w:div>
    <w:div w:id="1739863337">
      <w:bodyDiv w:val="1"/>
      <w:marLeft w:val="0"/>
      <w:marRight w:val="0"/>
      <w:marTop w:val="0"/>
      <w:marBottom w:val="0"/>
      <w:divBdr>
        <w:top w:val="none" w:sz="0" w:space="0" w:color="auto"/>
        <w:left w:val="none" w:sz="0" w:space="0" w:color="auto"/>
        <w:bottom w:val="none" w:sz="0" w:space="0" w:color="auto"/>
        <w:right w:val="none" w:sz="0" w:space="0" w:color="auto"/>
      </w:divBdr>
    </w:div>
    <w:div w:id="1798982526">
      <w:bodyDiv w:val="1"/>
      <w:marLeft w:val="0"/>
      <w:marRight w:val="0"/>
      <w:marTop w:val="0"/>
      <w:marBottom w:val="0"/>
      <w:divBdr>
        <w:top w:val="none" w:sz="0" w:space="0" w:color="auto"/>
        <w:left w:val="none" w:sz="0" w:space="0" w:color="auto"/>
        <w:bottom w:val="none" w:sz="0" w:space="0" w:color="auto"/>
        <w:right w:val="none" w:sz="0" w:space="0" w:color="auto"/>
      </w:divBdr>
    </w:div>
    <w:div w:id="1986741635">
      <w:bodyDiv w:val="1"/>
      <w:marLeft w:val="0"/>
      <w:marRight w:val="0"/>
      <w:marTop w:val="0"/>
      <w:marBottom w:val="0"/>
      <w:divBdr>
        <w:top w:val="none" w:sz="0" w:space="0" w:color="auto"/>
        <w:left w:val="none" w:sz="0" w:space="0" w:color="auto"/>
        <w:bottom w:val="none" w:sz="0" w:space="0" w:color="auto"/>
        <w:right w:val="none" w:sz="0" w:space="0" w:color="auto"/>
      </w:divBdr>
      <w:divsChild>
        <w:div w:id="819731464">
          <w:marLeft w:val="0"/>
          <w:marRight w:val="0"/>
          <w:marTop w:val="0"/>
          <w:marBottom w:val="0"/>
          <w:divBdr>
            <w:top w:val="none" w:sz="0" w:space="0" w:color="auto"/>
            <w:left w:val="none" w:sz="0" w:space="0" w:color="auto"/>
            <w:bottom w:val="none" w:sz="0" w:space="0" w:color="auto"/>
            <w:right w:val="none" w:sz="0" w:space="0" w:color="auto"/>
          </w:divBdr>
        </w:div>
      </w:divsChild>
    </w:div>
    <w:div w:id="1996253804">
      <w:bodyDiv w:val="1"/>
      <w:marLeft w:val="0"/>
      <w:marRight w:val="0"/>
      <w:marTop w:val="0"/>
      <w:marBottom w:val="0"/>
      <w:divBdr>
        <w:top w:val="none" w:sz="0" w:space="0" w:color="auto"/>
        <w:left w:val="none" w:sz="0" w:space="0" w:color="auto"/>
        <w:bottom w:val="none" w:sz="0" w:space="0" w:color="auto"/>
        <w:right w:val="none" w:sz="0" w:space="0" w:color="auto"/>
      </w:divBdr>
    </w:div>
    <w:div w:id="2009022366">
      <w:bodyDiv w:val="1"/>
      <w:marLeft w:val="0"/>
      <w:marRight w:val="0"/>
      <w:marTop w:val="0"/>
      <w:marBottom w:val="0"/>
      <w:divBdr>
        <w:top w:val="none" w:sz="0" w:space="0" w:color="auto"/>
        <w:left w:val="none" w:sz="0" w:space="0" w:color="auto"/>
        <w:bottom w:val="none" w:sz="0" w:space="0" w:color="auto"/>
        <w:right w:val="none" w:sz="0" w:space="0" w:color="auto"/>
      </w:divBdr>
    </w:div>
    <w:div w:id="2078552282">
      <w:bodyDiv w:val="1"/>
      <w:marLeft w:val="0"/>
      <w:marRight w:val="0"/>
      <w:marTop w:val="0"/>
      <w:marBottom w:val="0"/>
      <w:divBdr>
        <w:top w:val="none" w:sz="0" w:space="0" w:color="auto"/>
        <w:left w:val="none" w:sz="0" w:space="0" w:color="auto"/>
        <w:bottom w:val="none" w:sz="0" w:space="0" w:color="auto"/>
        <w:right w:val="none" w:sz="0" w:space="0" w:color="auto"/>
      </w:divBdr>
      <w:divsChild>
        <w:div w:id="886646782">
          <w:marLeft w:val="0"/>
          <w:marRight w:val="0"/>
          <w:marTop w:val="0"/>
          <w:marBottom w:val="0"/>
          <w:divBdr>
            <w:top w:val="none" w:sz="0" w:space="0" w:color="auto"/>
            <w:left w:val="none" w:sz="0" w:space="0" w:color="auto"/>
            <w:bottom w:val="none" w:sz="0" w:space="0" w:color="auto"/>
            <w:right w:val="none" w:sz="0" w:space="0" w:color="auto"/>
          </w:divBdr>
        </w:div>
        <w:div w:id="673460884">
          <w:marLeft w:val="0"/>
          <w:marRight w:val="0"/>
          <w:marTop w:val="0"/>
          <w:marBottom w:val="0"/>
          <w:divBdr>
            <w:top w:val="none" w:sz="0" w:space="0" w:color="auto"/>
            <w:left w:val="none" w:sz="0" w:space="0" w:color="auto"/>
            <w:bottom w:val="none" w:sz="0" w:space="0" w:color="auto"/>
            <w:right w:val="none" w:sz="0" w:space="0" w:color="auto"/>
          </w:divBdr>
          <w:divsChild>
            <w:div w:id="333340656">
              <w:marLeft w:val="0"/>
              <w:marRight w:val="0"/>
              <w:marTop w:val="0"/>
              <w:marBottom w:val="0"/>
              <w:divBdr>
                <w:top w:val="none" w:sz="0" w:space="0" w:color="auto"/>
                <w:left w:val="none" w:sz="0" w:space="0" w:color="auto"/>
                <w:bottom w:val="none" w:sz="0" w:space="0" w:color="auto"/>
                <w:right w:val="none" w:sz="0" w:space="0" w:color="auto"/>
              </w:divBdr>
              <w:divsChild>
                <w:div w:id="645624914">
                  <w:marLeft w:val="0"/>
                  <w:marRight w:val="0"/>
                  <w:marTop w:val="0"/>
                  <w:marBottom w:val="0"/>
                  <w:divBdr>
                    <w:top w:val="none" w:sz="0" w:space="0" w:color="auto"/>
                    <w:left w:val="none" w:sz="0" w:space="0" w:color="auto"/>
                    <w:bottom w:val="none" w:sz="0" w:space="0" w:color="auto"/>
                    <w:right w:val="none" w:sz="0" w:space="0" w:color="auto"/>
                  </w:divBdr>
                  <w:divsChild>
                    <w:div w:id="10951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1215">
      <w:bodyDiv w:val="1"/>
      <w:marLeft w:val="0"/>
      <w:marRight w:val="0"/>
      <w:marTop w:val="0"/>
      <w:marBottom w:val="0"/>
      <w:divBdr>
        <w:top w:val="none" w:sz="0" w:space="0" w:color="auto"/>
        <w:left w:val="none" w:sz="0" w:space="0" w:color="auto"/>
        <w:bottom w:val="none" w:sz="0" w:space="0" w:color="auto"/>
        <w:right w:val="none" w:sz="0" w:space="0" w:color="auto"/>
      </w:divBdr>
      <w:divsChild>
        <w:div w:id="2135249959">
          <w:marLeft w:val="0"/>
          <w:marRight w:val="0"/>
          <w:marTop w:val="0"/>
          <w:marBottom w:val="0"/>
          <w:divBdr>
            <w:top w:val="none" w:sz="0" w:space="0" w:color="auto"/>
            <w:left w:val="none" w:sz="0" w:space="0" w:color="auto"/>
            <w:bottom w:val="none" w:sz="0" w:space="0" w:color="auto"/>
            <w:right w:val="none" w:sz="0" w:space="0" w:color="auto"/>
          </w:divBdr>
        </w:div>
        <w:div w:id="203280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473D5-6928-40E1-8F9D-0B77929A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3209</Words>
  <Characters>19256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lewandowskah</dc:creator>
  <cp:lastModifiedBy>Hanna Lewandowska</cp:lastModifiedBy>
  <cp:revision>3</cp:revision>
  <cp:lastPrinted>2022-07-07T10:20:00Z</cp:lastPrinted>
  <dcterms:created xsi:type="dcterms:W3CDTF">2022-07-22T08:02:00Z</dcterms:created>
  <dcterms:modified xsi:type="dcterms:W3CDTF">2022-07-22T09:24:00Z</dcterms:modified>
</cp:coreProperties>
</file>