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82" w:rsidRPr="006B1523" w:rsidRDefault="00027441">
      <w:pPr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i/>
          <w:iCs/>
          <w:sz w:val="22"/>
          <w:szCs w:val="22"/>
        </w:rPr>
        <w:t xml:space="preserve">WIM. </w:t>
      </w:r>
      <w:r w:rsidR="00DF550C">
        <w:rPr>
          <w:rFonts w:asciiTheme="minorHAnsi" w:hAnsiTheme="minorHAnsi"/>
          <w:i/>
          <w:iCs/>
          <w:sz w:val="22"/>
          <w:szCs w:val="22"/>
        </w:rPr>
        <w:t>7011.32.1.2021</w:t>
      </w:r>
    </w:p>
    <w:p w:rsidR="009E7D82" w:rsidRDefault="009E7D8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37FA4" w:rsidRDefault="00D37FA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37FA4" w:rsidRPr="006B1523" w:rsidRDefault="00D37FA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E7D82" w:rsidRPr="006B1523" w:rsidRDefault="00027441">
      <w:pPr>
        <w:jc w:val="center"/>
        <w:rPr>
          <w:rFonts w:asciiTheme="minorHAnsi" w:hAnsiTheme="minorHAnsi"/>
          <w:sz w:val="22"/>
          <w:szCs w:val="22"/>
        </w:rPr>
      </w:pPr>
      <w:r w:rsidRPr="006B1523">
        <w:rPr>
          <w:rFonts w:asciiTheme="minorHAnsi" w:hAnsiTheme="minorHAnsi"/>
          <w:b/>
          <w:bCs/>
          <w:sz w:val="22"/>
          <w:szCs w:val="22"/>
        </w:rPr>
        <w:t xml:space="preserve">SZCZEGÓŁOWA SPECYFIKACJA TECHNICZNA </w:t>
      </w:r>
    </w:p>
    <w:p w:rsidR="009E7D82" w:rsidRPr="006B1523" w:rsidRDefault="00027441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i/>
          <w:iCs/>
          <w:sz w:val="22"/>
          <w:szCs w:val="22"/>
        </w:rPr>
        <w:t>Wykonanie chodnika na terenie cmentarza</w:t>
      </w:r>
    </w:p>
    <w:p w:rsidR="009E7D82" w:rsidRDefault="009E7D82">
      <w:pPr>
        <w:jc w:val="center"/>
        <w:rPr>
          <w:rFonts w:asciiTheme="minorHAnsi" w:hAnsiTheme="minorHAnsi"/>
          <w:sz w:val="22"/>
          <w:szCs w:val="22"/>
        </w:rPr>
      </w:pPr>
    </w:p>
    <w:p w:rsidR="00D37FA4" w:rsidRPr="006B1523" w:rsidRDefault="00D37FA4">
      <w:pPr>
        <w:jc w:val="center"/>
        <w:rPr>
          <w:rFonts w:asciiTheme="minorHAnsi" w:hAnsiTheme="minorHAnsi"/>
          <w:sz w:val="22"/>
          <w:szCs w:val="22"/>
        </w:rPr>
      </w:pP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1. WSTĘP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1.1. Przedmiot SST Przedmiotem niniejszej Szczegółowej Specyfikacji Technicznej (SST) są wymagania dotyczące wykonania i odbioru robót związanych z wykonaniem Chodnika na terenie Cmentarza w Ostrołęce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1.2. Zakres stosowania SST Szczegółowa Specyfikacja Techniczna jest stosowana jako dokument w postępowaniu przetargowym i przy realizacji umowy na wykonanie robót związanych z realizacją zadania wymienionego w punkcie 1.1.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1.3. Zakres robót objętych SST Ustalenia zawarte w niniejszej specyfikacji technicznej dotyczą zasad prowadzenia robót związanych z wykonaniem chodnika z kostki betonowej. Zakres robót obejmuje wykonanie chodnika z kostki  betonowej. Przedmiar robót przewiduje :</w:t>
      </w:r>
    </w:p>
    <w:p w:rsidR="009E7D82" w:rsidRPr="006B1523" w:rsidRDefault="00027441" w:rsidP="00D37FA4">
      <w:pPr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a. Ustawienie nowych obrzeży trawnikowych na ławie betonowej,</w:t>
      </w:r>
    </w:p>
    <w:p w:rsidR="009E7D82" w:rsidRPr="006B1523" w:rsidRDefault="00027441" w:rsidP="00D37FA4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 xml:space="preserve">b. Ułożenie kostki betonowej fazowej w kolorze szarym o gr. 6 cm </w:t>
      </w:r>
      <w:r w:rsidR="00201666">
        <w:rPr>
          <w:rFonts w:asciiTheme="minorHAnsi" w:hAnsiTheme="minorHAnsi"/>
          <w:sz w:val="22"/>
          <w:szCs w:val="22"/>
        </w:rPr>
        <w:t xml:space="preserve">- </w:t>
      </w:r>
      <w:r w:rsidR="00201666" w:rsidRPr="00201666">
        <w:rPr>
          <w:rFonts w:asciiTheme="minorHAnsi" w:hAnsiTheme="minorHAnsi"/>
          <w:i/>
          <w:sz w:val="22"/>
          <w:szCs w:val="22"/>
        </w:rPr>
        <w:t>(materiał Wykonawcy)</w:t>
      </w:r>
      <w:r w:rsidR="00201666">
        <w:rPr>
          <w:rFonts w:asciiTheme="minorHAnsi" w:hAnsiTheme="minorHAnsi"/>
          <w:sz w:val="22"/>
          <w:szCs w:val="22"/>
        </w:rPr>
        <w:t xml:space="preserve"> </w:t>
      </w:r>
      <w:r w:rsidRPr="006B1523">
        <w:rPr>
          <w:rFonts w:asciiTheme="minorHAnsi" w:hAnsiTheme="minorHAnsi"/>
          <w:sz w:val="22"/>
          <w:szCs w:val="22"/>
        </w:rPr>
        <w:t>na podbudowie</w:t>
      </w:r>
      <w:r w:rsidR="006B1523">
        <w:rPr>
          <w:rFonts w:asciiTheme="minorHAnsi" w:hAnsiTheme="minorHAnsi"/>
          <w:sz w:val="22"/>
          <w:szCs w:val="22"/>
        </w:rPr>
        <w:t xml:space="preserve"> </w:t>
      </w:r>
      <w:r w:rsidRPr="006B1523">
        <w:rPr>
          <w:rFonts w:asciiTheme="minorHAnsi" w:hAnsiTheme="minorHAnsi"/>
          <w:sz w:val="22"/>
          <w:szCs w:val="22"/>
        </w:rPr>
        <w:t>z kruszywa łamanego</w:t>
      </w:r>
      <w:r w:rsidR="00201666">
        <w:rPr>
          <w:rFonts w:asciiTheme="minorHAnsi" w:hAnsiTheme="minorHAnsi"/>
          <w:sz w:val="22"/>
          <w:szCs w:val="22"/>
        </w:rPr>
        <w:t xml:space="preserve"> </w:t>
      </w:r>
      <w:r w:rsidRPr="006B1523">
        <w:rPr>
          <w:rFonts w:asciiTheme="minorHAnsi" w:hAnsiTheme="minorHAnsi"/>
          <w:i/>
          <w:iCs/>
          <w:sz w:val="22"/>
          <w:szCs w:val="22"/>
        </w:rPr>
        <w:t xml:space="preserve">– </w:t>
      </w:r>
      <w:r w:rsidR="00201666">
        <w:rPr>
          <w:rFonts w:asciiTheme="minorHAnsi" w:hAnsiTheme="minorHAnsi"/>
          <w:i/>
          <w:iCs/>
          <w:sz w:val="22"/>
          <w:szCs w:val="22"/>
        </w:rPr>
        <w:t>(</w:t>
      </w:r>
      <w:r w:rsidRPr="006B1523">
        <w:rPr>
          <w:rFonts w:asciiTheme="minorHAnsi" w:hAnsiTheme="minorHAnsi"/>
          <w:i/>
          <w:iCs/>
          <w:sz w:val="22"/>
          <w:szCs w:val="22"/>
        </w:rPr>
        <w:t>materiał inwestora</w:t>
      </w:r>
      <w:r w:rsidR="00201666">
        <w:rPr>
          <w:rFonts w:asciiTheme="minorHAnsi" w:hAnsiTheme="minorHAnsi"/>
          <w:i/>
          <w:iCs/>
          <w:sz w:val="22"/>
          <w:szCs w:val="22"/>
        </w:rPr>
        <w:t>)</w:t>
      </w:r>
    </w:p>
    <w:p w:rsidR="009E7D82" w:rsidRPr="006B1523" w:rsidRDefault="00027441" w:rsidP="00D37FA4">
      <w:pPr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c  Wypełnienie szczelin kostki piaskiem.</w:t>
      </w:r>
    </w:p>
    <w:p w:rsidR="009E7D82" w:rsidRPr="006B1523" w:rsidRDefault="00027441" w:rsidP="00D37FA4">
      <w:pPr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d. Prace geodezyjne</w:t>
      </w:r>
      <w:bookmarkStart w:id="0" w:name="_GoBack"/>
      <w:bookmarkEnd w:id="0"/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2. MATERIAŁY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2.1. Kostka betonowa fazowa + obrzeża</w:t>
      </w:r>
    </w:p>
    <w:p w:rsidR="009E7D82" w:rsidRPr="006B1523" w:rsidRDefault="00027441" w:rsidP="003723AC">
      <w:pPr>
        <w:ind w:left="426" w:hanging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a. Wymagania wobec betonowej kostki, ustalone w PN-EN 1338 do stosowania na</w:t>
      </w:r>
      <w:r w:rsidRPr="006B1523">
        <w:rPr>
          <w:rFonts w:asciiTheme="minorHAnsi" w:hAnsiTheme="minorHAnsi"/>
          <w:sz w:val="22"/>
          <w:szCs w:val="22"/>
        </w:rPr>
        <w:br/>
        <w:t xml:space="preserve">zewnętrznych nawierzchniach  </w:t>
      </w:r>
    </w:p>
    <w:p w:rsidR="009E7D82" w:rsidRPr="006B1523" w:rsidRDefault="00027441" w:rsidP="003723AC">
      <w:pPr>
        <w:ind w:left="426" w:hanging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 xml:space="preserve">b. Wymiana obrzeża betonowego zgodnego z normą </w:t>
      </w:r>
      <w:bookmarkStart w:id="1" w:name="page3R_mcid29"/>
      <w:bookmarkEnd w:id="1"/>
      <w:r w:rsidR="00DF550C">
        <w:rPr>
          <w:rFonts w:asciiTheme="minorHAnsi" w:hAnsiTheme="minorHAnsi"/>
          <w:sz w:val="22"/>
          <w:szCs w:val="22"/>
        </w:rPr>
        <w:t>PN - EN 1340.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2.2. Podsypka cementowo-piaskowa Piasek do podsypki cementowo-piaskowej powinien odpowiadać wymaganiom PN-B-06711. Cement do podsypki cementowo-piaskowej powinien być cementem portlandzkim klasy „32,5" i odpowiadać wymaganiom PN-EN-197-1. Woda powinna odpowiadać wymaganiom PN-EN 1008. Podsypka cementowo-piaskową pod nawierzchnię jest mieszanką cementu i piasku w stosunku 1:4.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 xml:space="preserve">2.3. Podbudowa.  W przedmiarze robót jako podbudowę </w:t>
      </w:r>
      <w:r w:rsidR="00FB3F27">
        <w:rPr>
          <w:rFonts w:asciiTheme="minorHAnsi" w:hAnsiTheme="minorHAnsi"/>
          <w:sz w:val="22"/>
          <w:szCs w:val="22"/>
        </w:rPr>
        <w:t>przewidziano warstwę grubości 15</w:t>
      </w:r>
      <w:r w:rsidRPr="006B1523">
        <w:rPr>
          <w:rFonts w:asciiTheme="minorHAnsi" w:hAnsiTheme="minorHAnsi"/>
          <w:sz w:val="22"/>
          <w:szCs w:val="22"/>
        </w:rPr>
        <w:t xml:space="preserve"> cm (po zagęszczeniu) podbudowy kruszywem łamanym (gruzobeton) po stronie zamawiającego</w:t>
      </w: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723AC" w:rsidRPr="003723AC" w:rsidRDefault="00027441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3. SPRZĘT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3.1. Sprzęt do wykonania chodnika z kostki betonowej (</w:t>
      </w:r>
      <w:proofErr w:type="spellStart"/>
      <w:r w:rsidRPr="006B1523">
        <w:rPr>
          <w:rFonts w:asciiTheme="minorHAnsi" w:hAnsiTheme="minorHAnsi"/>
          <w:sz w:val="22"/>
          <w:szCs w:val="22"/>
        </w:rPr>
        <w:t>Nostalit</w:t>
      </w:r>
      <w:proofErr w:type="spellEnd"/>
      <w:r w:rsidRPr="006B1523">
        <w:rPr>
          <w:rFonts w:asciiTheme="minorHAnsi" w:hAnsiTheme="minorHAnsi"/>
          <w:sz w:val="22"/>
          <w:szCs w:val="22"/>
        </w:rPr>
        <w:t>). Układanie betonowej kostki brukowej może odbywać się: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 xml:space="preserve">a) ręcznie, zwłaszcza na małych powierzchniach, 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b) mechanicznie przy zastosowaniu urządzeń układających (układarek), składających się z wózka i chwytaka sterowanego hydraulicznie, służącego do przenoszenia z palety warstwy kostek na miejsce ich ułożenia; urządzenie to, po skończonym układaniu kostek, można wykorzystać do wmiatania piasku w szczeliny, zamocowanymi do chwytaka szczotkami. Do przycinania kostek można stosować specjalne narzędzia tnące (np. przycinarki, szlifierki z tarczą). Do zagęszczania nawierzchni z kostki należy stosować zagęszczarki wibracyjne (płytowe) z wykładziną elastomerową, chroniące kostki przed ścieraniem i wykruszaniem naroży. Do wytwarzania podsypki cementowo-piaskowej należy stosować betoniarki w warunkach przygotowania jej na miejscu.</w:t>
      </w:r>
    </w:p>
    <w:p w:rsidR="003723AC" w:rsidRPr="006B1523" w:rsidRDefault="003723AC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723AC" w:rsidRPr="003723AC" w:rsidRDefault="00027441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4. TRANSPORT</w:t>
      </w:r>
    </w:p>
    <w:p w:rsidR="009E7D82" w:rsidRPr="006B1523" w:rsidRDefault="00027441">
      <w:pPr>
        <w:jc w:val="both"/>
        <w:rPr>
          <w:rFonts w:asciiTheme="minorHAnsi" w:hAnsiTheme="minorHAnsi"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4.1. Transport materiałów zgodny z zaleceniami producenta.</w:t>
      </w:r>
      <w:r w:rsidRPr="006B1523">
        <w:rPr>
          <w:rFonts w:asciiTheme="minorHAnsi" w:hAnsiTheme="minorHAnsi"/>
          <w:sz w:val="22"/>
          <w:szCs w:val="22"/>
        </w:rPr>
        <w:tab/>
        <w:t>`</w:t>
      </w:r>
    </w:p>
    <w:p w:rsidR="009E7D82" w:rsidRPr="006B1523" w:rsidRDefault="00027441">
      <w:pPr>
        <w:jc w:val="both"/>
        <w:rPr>
          <w:rFonts w:asciiTheme="minorHAnsi" w:hAnsiTheme="minorHAnsi"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4.2. Transport betonowych kostek brukowych. W sposób zapewniający bezpieczny transport oraz nie pogarszający jego stanu.</w:t>
      </w: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723AC" w:rsidRPr="003723AC" w:rsidRDefault="00027441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5. WYKONANIE ROBÓT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 xml:space="preserve">5.1. Koryto pod chodnik. Koryto wykonane w podłożu powinno być wyprofilowane zgodnie ze spadkami podłużnymi i poprzecznymi chodnika. Wskaźnik zagęszczenia koryta nie może być mniejszy od 0,97 według normalnej metody </w:t>
      </w:r>
      <w:proofErr w:type="spellStart"/>
      <w:r w:rsidRPr="006B1523">
        <w:rPr>
          <w:rFonts w:asciiTheme="minorHAnsi" w:hAnsiTheme="minorHAnsi"/>
          <w:sz w:val="22"/>
          <w:szCs w:val="22"/>
        </w:rPr>
        <w:t>Proctora</w:t>
      </w:r>
      <w:proofErr w:type="spellEnd"/>
      <w:r w:rsidRPr="006B1523">
        <w:rPr>
          <w:rFonts w:asciiTheme="minorHAnsi" w:hAnsiTheme="minorHAnsi"/>
          <w:sz w:val="22"/>
          <w:szCs w:val="22"/>
        </w:rPr>
        <w:t>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5.2. Podbudowa. Podbudowa powinna być wyprofilowana zgodnie z spadkami podłużnymi i poprzecznymi chodnika. W przedmiarze jako podbudowę przewidziano warstwę grubości 20 cm (po zagęszczeniu) podbudowy kruszywem łamanym (gruzobetonu) materiał zamawiającego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5.3. Podsypka cementowo-piaskowa. Grubość podsypki po zagęszczeniu powinna wynosić 3 cm . Podsypka powinna być zagęszczona i wyprofilowana w stanie wilgotnym (współczynnik cementowo-wodny od 0,25 do 0,35). W praktyce, wilgotność układanej podsypki powinna być taka, aby po ściśnięciu podsypki w dłoni podsypka nie rozsypywała się i nie było na dłoni śladów wody, a po naciśnięciu palcami podsypka rozsypywała się. Rozścielenie podsypki cementowo-piaskowej powinno wyprzedzać układanie nawierzchni z kostek od 3 do 4 m. Rozścielona podsypka powinna być wyprofilowana i zagęszczona w stanie wilgotnym, lekki walcami (np. ręcznymi) lub zagęszczarkami wibracyjnymi. Jeśli podsypka jest wykonana z suchej zaprawy cementowo-piaskowej to po zawałowaniu nawierzchni należy ją polać wodą w takiej ilości, aby woda zwilżyła całą grubość podsypki. Rozścielenie podsypki z suchej zaprawy może wyprzedzać układanie nawierzchni z kostek o około 20 m. Całkowite ubicie nawierzchni i wypełnienie spoin zaprawą musi być zakończone przed rozpoczęciem wiązania cementu w podsypce.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5.4. Układanie chodnika Ułożenie chodnika z kostki betonowej na podsypce cementowo-piaskowej zaleca się wykonywać przy temperaturze otoczenia nie niższej niż +5 C. Dopuszcza się wykonanie chodnika jeśli w ciągu dnia temperatura utrzymuje się w granicach od 0 C do +5 C, przy czym jeśli w nocy spodziewane są przymrozki kostkę należy zabezpieczyć materiałami o złym przewodnictwie ciepła (np. matami ze słomy, papą itp.). Kostkę układa się na podsypce w taki sposób, aby szczeliny między kostkami wynosiły do 3 mm. Kostkę należy układać ok. 1,5 cm wyżej od projektowanej niwelety nawierzchni, gdyż w czasie wibrowania (ubijania) podsypka ulega zagęszczeniu. Powierzchnia kostek położonych obok urządzeń infrastruktury technicznej (np. studzienek, włazów itp.) powinna trwale wystawać od 3 mm do 4 mm powyżej powierzchni tych urządzeń. Do uzupełnienia przestrzeni przy krawężnikach i studzienkach można używać elementy kostkowe wykończeniowe w postaci tzw. połówek i dziewiątek, mających wszystkie krawędzie równe i odpowiednio fazowane. W przypadku potrzeby kształtek o nietypowych wymiarach, wolną przestrzeń uzupełnia się kostką ciętą, przycinaną na budowie specjalnymi narzędziami tnącymi (przycinarkami, szlifierkami z tarczą itp.). Dzienną działkę roboczą nawierzchni na podsypce cementowo-piaskowej zaleca się zakończyć prowizorycznie około półmetrowym pasem nawierzchni na podsypce piaskowej w celu wytworzenia oporu dla ubicia kostki ułożonej na stałe. Przed dalszym wznowieniem robót, prowizorycznie ułożoną nawierzchnię na podsypce piaskowej należy rozebrać i usunąć wraz z podsypką. Do ubijania ułożonej nawierzchni z kostek betonowej, stosuje się wibratory płytowe z osłoną z tworzywa sztucznego dla ochrony kostek przed uszkodzeniem i zabrudzeniem. Wibrowanie należy prowadzić od krawędzi powierzchni ubijanej w kierunku środka i jednocześnie w kierunku poprzecznym kształtek. Ewentualne nierówności powierzchniowe mogą być zlikwidowane przez ubijanie w kierunku wzdłużnym kostki. Do zagęszczania chodnika z kostki betonowej nie wolno używać walca. Po ubiciu wszystkie kostki uszkodzone (np. pęknięte) należy wymienić na kostki całe.</w:t>
      </w: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723AC" w:rsidRPr="003723AC" w:rsidRDefault="00027441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6. KONTROLA JAKOŚCI ROBÓT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6.1. Badania przed przystąpieniem do robót - w zakresie innych materiałów - ewentualne badania właściwości kruszyw, piasku, cementu, wody itp. określone w normach, które budzą wątpliwości Inspektora Nadzoru. Wszystkie dokumenty oraz wyniki badań Wykonawca przedstawia Inspektorowi Nadzoru do akceptacji.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6.3 Badania w trakcie trwania robót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6.4 Badania po zagęszczeniu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6.5 Zamawiający może wykonać badania na każdym etapie inwestycji</w:t>
      </w: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7. OBMIAR ROBÓT</w:t>
      </w:r>
    </w:p>
    <w:p w:rsidR="009E7D82" w:rsidRDefault="00027441">
      <w:pPr>
        <w:jc w:val="both"/>
        <w:rPr>
          <w:rFonts w:asciiTheme="minorHAnsi" w:hAnsiTheme="minorHAnsi"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7.1. Jednostka obmiarowa.  Jednostką obmiarową jest m2 (metr kwadratowy) wykonanego chodnika z kostki betonowej. Z dokładnością do 2 miejsc po przecinku.</w:t>
      </w:r>
    </w:p>
    <w:p w:rsidR="003723AC" w:rsidRPr="006B1523" w:rsidRDefault="003723AC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>8. ODBIÓR ROBÓT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8.1. Roboty uznaje się za wykonane zgodnie z dokumentacją projektową,  i wymaganiami Inspektora nadzoru, jeśli wszystkie pomiary i badania z zachowaniem tolerancji - z dokładnością 2 miejsc po przecinku  według punktu 6 dały wyniki pozytywne.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8.2.  Odbiorowi robót zanikających i ulegających zakryciu podlegają: - przygotowanie podłoża i wykonanie koryta, - wykonanie podbudowy betonowej, - wypełnieniem spoin piaskiem. Odbiór tych robót powinien być zgodny z  "Wymagania ogólne" punkt 8.2.</w:t>
      </w: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9. PODSTAWA PŁATNOŚCI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9.1. Cena jednostki obmiarowej. Cena wykonania 1 m2 (metr kwadratowy) chodnika z kostki betonowej obejmuje: - wytyczenie, - prace pomiarowe i roboty przygotowawcze, rozbiórkowe,        - dostarczenie materiałów na miejsce wbudowania, - wykonanie koryta, - wykonanie: podbudowy,  podsypki cementowo-piaskowej,  - ułożenie kostki betonowej wraz z zagęszczeniem i wypełnieniem spoin, ustawienie obrzeża na ławie betonowej,- przeprowadzenie badań i pomiarów wymaganych w specyfikacji technicznej.</w:t>
      </w: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723AC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10. PRZEPISY ZWIĄZANE</w:t>
      </w:r>
    </w:p>
    <w:p w:rsidR="003723AC" w:rsidRDefault="003723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027441" w:rsidRPr="006B1523">
        <w:rPr>
          <w:rFonts w:asciiTheme="minorHAnsi" w:hAnsiTheme="minorHAnsi"/>
          <w:sz w:val="22"/>
          <w:szCs w:val="22"/>
        </w:rPr>
        <w:t xml:space="preserve">Normy 1. PN-EN-197-1:2002 Cement. Część 1: Skład, wymagania i kryteria zgodności dotyczące cementu powszechnego użytku 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2. PN-EN 206-1:2003 Beton.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C</w:t>
      </w:r>
      <w:r w:rsidR="003723AC">
        <w:rPr>
          <w:rFonts w:asciiTheme="minorHAnsi" w:hAnsiTheme="minorHAnsi"/>
          <w:sz w:val="22"/>
          <w:szCs w:val="22"/>
        </w:rPr>
        <w:t>zęść 2</w:t>
      </w:r>
      <w:r w:rsidRPr="006B1523">
        <w:rPr>
          <w:rFonts w:asciiTheme="minorHAnsi" w:hAnsiTheme="minorHAnsi"/>
          <w:sz w:val="22"/>
          <w:szCs w:val="22"/>
        </w:rPr>
        <w:t xml:space="preserve">: 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 xml:space="preserve">Wymagania, właściwości, produkcja i zgodność. 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3. PN-EN-1008:2004 Woda zarobowa do betonu. Specyfikacja pobierania próbek, badania i ocena przydatności wody zarobowej do betonu, w tym wody odzyskanej z procesów produkcji betonu.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4. PN-EN 12620:2004 Kruszywa do betonu.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5. PN-EN 13139:2003 Kruszywo do zaprawy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6. PN-EN 1338 Kostka betonowa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7. PN - EN 1340  Obrzeże betonowe</w:t>
      </w:r>
    </w:p>
    <w:sectPr w:rsidR="009E7D82" w:rsidRPr="006B152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82"/>
    <w:rsid w:val="00027441"/>
    <w:rsid w:val="00201666"/>
    <w:rsid w:val="002C21A3"/>
    <w:rsid w:val="003723AC"/>
    <w:rsid w:val="004566A6"/>
    <w:rsid w:val="006B1523"/>
    <w:rsid w:val="009E7D82"/>
    <w:rsid w:val="00D37FA4"/>
    <w:rsid w:val="00DF550C"/>
    <w:rsid w:val="00F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6BE3-2010-4181-801E-05CFD2D8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723A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6A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A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Biedka</dc:creator>
  <dc:description/>
  <cp:lastModifiedBy>Małgorzata Biedka</cp:lastModifiedBy>
  <cp:revision>6</cp:revision>
  <cp:lastPrinted>2021-10-28T07:24:00Z</cp:lastPrinted>
  <dcterms:created xsi:type="dcterms:W3CDTF">2021-10-27T13:34:00Z</dcterms:created>
  <dcterms:modified xsi:type="dcterms:W3CDTF">2021-11-17T12:40:00Z</dcterms:modified>
  <dc:language>pl-PL</dc:language>
</cp:coreProperties>
</file>