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85E8" w14:textId="77777777" w:rsidR="003F54DA" w:rsidRPr="003F54DA" w:rsidRDefault="003F54DA" w:rsidP="00685599">
      <w:pPr>
        <w:rPr>
          <w:rFonts w:ascii="Times New Roman" w:hAnsi="Times New Roman" w:cs="Times New Roman"/>
          <w:b/>
          <w:bCs/>
          <w:iCs/>
        </w:rPr>
      </w:pPr>
      <w:r>
        <w:rPr>
          <w:rFonts w:ascii="Times New Roman" w:hAnsi="Times New Roman" w:cs="Times New Roman"/>
          <w:b/>
          <w:bCs/>
          <w:iCs/>
        </w:rPr>
        <w:t xml:space="preserve">  </w:t>
      </w:r>
    </w:p>
    <w:p w14:paraId="4F6B0A3E" w14:textId="77777777" w:rsidR="003F54DA" w:rsidRPr="003F54DA" w:rsidRDefault="003F54DA" w:rsidP="00685599">
      <w:pPr>
        <w:rPr>
          <w:rFonts w:ascii="Times New Roman" w:hAnsi="Times New Roman" w:cs="Times New Roman"/>
          <w:b/>
          <w:bCs/>
          <w:iCs/>
        </w:rPr>
      </w:pPr>
    </w:p>
    <w:p w14:paraId="5874DB1E" w14:textId="77777777" w:rsidR="003F54DA" w:rsidRPr="00685599" w:rsidRDefault="003F54DA" w:rsidP="00685599">
      <w:pPr>
        <w:jc w:val="center"/>
        <w:rPr>
          <w:rFonts w:ascii="Times New Roman" w:hAnsi="Times New Roman" w:cs="Times New Roman"/>
          <w:b/>
          <w:bCs/>
          <w:sz w:val="28"/>
          <w:szCs w:val="28"/>
        </w:rPr>
      </w:pPr>
      <w:bookmarkStart w:id="0" w:name="_Toc63856504"/>
      <w:r w:rsidRPr="00685599">
        <w:rPr>
          <w:rFonts w:ascii="Times New Roman" w:hAnsi="Times New Roman" w:cs="Times New Roman"/>
          <w:b/>
          <w:bCs/>
          <w:sz w:val="28"/>
          <w:szCs w:val="28"/>
        </w:rPr>
        <w:t>SPECYFIKACJA WARUNKÓW ZAMÓWIENIA</w:t>
      </w:r>
      <w:bookmarkEnd w:id="0"/>
    </w:p>
    <w:p w14:paraId="1606EBA3" w14:textId="77777777" w:rsidR="003F54DA" w:rsidRPr="00685599" w:rsidRDefault="003F54DA" w:rsidP="00685599">
      <w:pPr>
        <w:jc w:val="center"/>
        <w:rPr>
          <w:rFonts w:ascii="Times New Roman" w:hAnsi="Times New Roman" w:cs="Times New Roman"/>
          <w:b/>
          <w:bCs/>
          <w:sz w:val="28"/>
          <w:szCs w:val="28"/>
        </w:rPr>
      </w:pPr>
      <w:r w:rsidRPr="00685599">
        <w:rPr>
          <w:rFonts w:ascii="Times New Roman" w:hAnsi="Times New Roman" w:cs="Times New Roman"/>
          <w:b/>
          <w:bCs/>
          <w:sz w:val="28"/>
          <w:szCs w:val="28"/>
        </w:rPr>
        <w:t>(SWZ)</w:t>
      </w:r>
    </w:p>
    <w:p w14:paraId="228A889C" w14:textId="77777777" w:rsidR="003F54DA" w:rsidRPr="003F54DA" w:rsidRDefault="003F54DA" w:rsidP="00685599">
      <w:pPr>
        <w:jc w:val="center"/>
        <w:rPr>
          <w:rFonts w:ascii="Times New Roman" w:hAnsi="Times New Roman" w:cs="Times New Roman"/>
          <w:b/>
        </w:rPr>
      </w:pPr>
      <w:r w:rsidRPr="003F54DA">
        <w:rPr>
          <w:rFonts w:ascii="Times New Roman" w:hAnsi="Times New Roman" w:cs="Times New Roman"/>
          <w:b/>
        </w:rPr>
        <w:t>dla zamówienia o wartości mniejszej niż progi unijne</w:t>
      </w:r>
    </w:p>
    <w:p w14:paraId="37A78B95" w14:textId="77777777" w:rsidR="003F54DA" w:rsidRDefault="003F54DA" w:rsidP="00685599">
      <w:pPr>
        <w:rPr>
          <w:rFonts w:ascii="Times New Roman" w:hAnsi="Times New Roman" w:cs="Times New Roman"/>
        </w:rPr>
      </w:pPr>
    </w:p>
    <w:p w14:paraId="31A2B4D6" w14:textId="77777777" w:rsidR="003F54DA" w:rsidRPr="003F54DA" w:rsidRDefault="003F54DA" w:rsidP="00685599">
      <w:pPr>
        <w:rPr>
          <w:rFonts w:ascii="Times New Roman" w:hAnsi="Times New Roman" w:cs="Times New Roman"/>
        </w:rPr>
      </w:pPr>
      <w:r w:rsidRPr="003F54DA">
        <w:rPr>
          <w:rFonts w:ascii="Times New Roman" w:hAnsi="Times New Roman" w:cs="Times New Roman"/>
        </w:rPr>
        <w:t xml:space="preserve">Nr postępowania: </w:t>
      </w:r>
      <w:r w:rsidR="00757108">
        <w:rPr>
          <w:rFonts w:ascii="Times New Roman" w:hAnsi="Times New Roman" w:cs="Times New Roman"/>
          <w:b/>
          <w:bCs/>
        </w:rPr>
        <w:t>IZP.271.20</w:t>
      </w:r>
      <w:r w:rsidRPr="003F54DA">
        <w:rPr>
          <w:rFonts w:ascii="Times New Roman" w:hAnsi="Times New Roman" w:cs="Times New Roman"/>
          <w:b/>
          <w:bCs/>
        </w:rPr>
        <w:t>.2022</w:t>
      </w:r>
    </w:p>
    <w:p w14:paraId="4A004A30" w14:textId="77777777" w:rsidR="003F54DA" w:rsidRDefault="003F54DA" w:rsidP="00685599">
      <w:pPr>
        <w:rPr>
          <w:rFonts w:ascii="Times New Roman" w:hAnsi="Times New Roman" w:cs="Times New Roman"/>
          <w:b/>
          <w:bCs/>
        </w:rPr>
      </w:pPr>
    </w:p>
    <w:p w14:paraId="082AE21E" w14:textId="77777777" w:rsidR="00685599" w:rsidRDefault="00685599" w:rsidP="00685599">
      <w:pPr>
        <w:rPr>
          <w:rFonts w:ascii="Times New Roman" w:hAnsi="Times New Roman" w:cs="Times New Roman"/>
          <w:b/>
          <w:bCs/>
        </w:rPr>
      </w:pPr>
    </w:p>
    <w:p w14:paraId="703141BB" w14:textId="77777777" w:rsidR="003F54DA" w:rsidRPr="003F54DA" w:rsidRDefault="003F54DA" w:rsidP="00685599">
      <w:pPr>
        <w:rPr>
          <w:rFonts w:ascii="Times New Roman" w:hAnsi="Times New Roman" w:cs="Times New Roman"/>
          <w:b/>
          <w:bCs/>
        </w:rPr>
      </w:pPr>
    </w:p>
    <w:p w14:paraId="2CB3A2EA" w14:textId="77777777" w:rsidR="003F54DA" w:rsidRPr="003F54DA" w:rsidRDefault="003F54DA" w:rsidP="00685599">
      <w:pPr>
        <w:jc w:val="center"/>
        <w:rPr>
          <w:rFonts w:ascii="Times New Roman" w:hAnsi="Times New Roman" w:cs="Times New Roman"/>
          <w:b/>
          <w:sz w:val="28"/>
          <w:szCs w:val="28"/>
        </w:rPr>
      </w:pPr>
      <w:r w:rsidRPr="003F54DA">
        <w:rPr>
          <w:rFonts w:ascii="Times New Roman" w:hAnsi="Times New Roman" w:cs="Times New Roman"/>
          <w:b/>
          <w:sz w:val="28"/>
          <w:szCs w:val="28"/>
          <w:u w:val="single"/>
        </w:rPr>
        <w:t>ZAMAWIAJĄCY</w:t>
      </w:r>
      <w:r w:rsidRPr="003F54DA">
        <w:rPr>
          <w:rFonts w:ascii="Times New Roman" w:hAnsi="Times New Roman" w:cs="Times New Roman"/>
          <w:b/>
          <w:sz w:val="28"/>
          <w:szCs w:val="28"/>
        </w:rPr>
        <w:t>:</w:t>
      </w:r>
    </w:p>
    <w:p w14:paraId="027DA7C7" w14:textId="77777777" w:rsidR="003F54DA" w:rsidRPr="003F54DA" w:rsidRDefault="003F54DA" w:rsidP="00685599">
      <w:pPr>
        <w:jc w:val="center"/>
        <w:rPr>
          <w:rFonts w:ascii="Times New Roman" w:hAnsi="Times New Roman" w:cs="Times New Roman"/>
          <w:b/>
          <w:sz w:val="28"/>
          <w:szCs w:val="28"/>
        </w:rPr>
      </w:pPr>
      <w:r w:rsidRPr="003F54DA">
        <w:rPr>
          <w:rFonts w:ascii="Times New Roman" w:hAnsi="Times New Roman" w:cs="Times New Roman"/>
          <w:b/>
          <w:sz w:val="28"/>
          <w:szCs w:val="28"/>
        </w:rPr>
        <w:t>Gmina Cegłów</w:t>
      </w:r>
    </w:p>
    <w:p w14:paraId="299A3CAF" w14:textId="77777777" w:rsidR="003F54DA" w:rsidRPr="003F54DA" w:rsidRDefault="003F54DA" w:rsidP="00685599">
      <w:pPr>
        <w:jc w:val="center"/>
        <w:rPr>
          <w:rFonts w:ascii="Times New Roman" w:hAnsi="Times New Roman" w:cs="Times New Roman"/>
          <w:b/>
          <w:sz w:val="28"/>
          <w:szCs w:val="28"/>
        </w:rPr>
      </w:pPr>
      <w:r w:rsidRPr="003F54DA">
        <w:rPr>
          <w:rFonts w:ascii="Times New Roman" w:hAnsi="Times New Roman" w:cs="Times New Roman"/>
          <w:b/>
          <w:sz w:val="28"/>
          <w:szCs w:val="28"/>
        </w:rPr>
        <w:t>ul. T. Kościuszki 4,  05-319 Cegłów</w:t>
      </w:r>
    </w:p>
    <w:p w14:paraId="1D16D2AE" w14:textId="77777777" w:rsidR="003F54DA" w:rsidRPr="003F54DA" w:rsidRDefault="003F54DA" w:rsidP="00685599">
      <w:pPr>
        <w:rPr>
          <w:rFonts w:ascii="Times New Roman" w:hAnsi="Times New Roman" w:cs="Times New Roman"/>
        </w:rPr>
      </w:pPr>
    </w:p>
    <w:p w14:paraId="0F9D242C" w14:textId="77777777" w:rsidR="003F54DA" w:rsidRPr="003F54DA" w:rsidRDefault="003F54DA" w:rsidP="00685599">
      <w:pPr>
        <w:jc w:val="both"/>
        <w:rPr>
          <w:rFonts w:ascii="Times New Roman" w:hAnsi="Times New Roman" w:cs="Times New Roman"/>
          <w:b/>
          <w:bCs/>
          <w:iCs/>
        </w:rPr>
      </w:pPr>
      <w:r w:rsidRPr="003F54DA">
        <w:rPr>
          <w:rFonts w:ascii="Times New Roman" w:hAnsi="Times New Roman" w:cs="Times New Roman"/>
        </w:rPr>
        <w:t>Gmina Cegłów zaprasza do złożenia oferty w trybie art. 275 pkt 1 (trybie podstawowym bez negocjacji) o wartości zamówienia nieprzekraczającej progów unijnych o jakich stanowi                     art. 3 ustawy z 11 września 2019 r.</w:t>
      </w:r>
      <w:r w:rsidR="00787035">
        <w:rPr>
          <w:rFonts w:ascii="Times New Roman" w:hAnsi="Times New Roman" w:cs="Times New Roman"/>
        </w:rPr>
        <w:t xml:space="preserve"> - Prawo zamówień publicznych (</w:t>
      </w:r>
      <w:r w:rsidRPr="003F54DA">
        <w:rPr>
          <w:rFonts w:ascii="Times New Roman" w:hAnsi="Times New Roman" w:cs="Times New Roman"/>
        </w:rPr>
        <w:t xml:space="preserve">Dz.U. z 2021 r. poz. 1129 ze zm.)  – dalej ustawy </w:t>
      </w:r>
      <w:proofErr w:type="spellStart"/>
      <w:r w:rsidRPr="003F54DA">
        <w:rPr>
          <w:rFonts w:ascii="Times New Roman" w:hAnsi="Times New Roman" w:cs="Times New Roman"/>
        </w:rPr>
        <w:t>Pzp</w:t>
      </w:r>
      <w:proofErr w:type="spellEnd"/>
      <w:r w:rsidRPr="003F54DA">
        <w:rPr>
          <w:rFonts w:ascii="Times New Roman" w:hAnsi="Times New Roman" w:cs="Times New Roman"/>
        </w:rPr>
        <w:t xml:space="preserve"> na:</w:t>
      </w:r>
    </w:p>
    <w:p w14:paraId="1A815FFD" w14:textId="77777777" w:rsidR="003F54DA" w:rsidRPr="003F54DA" w:rsidRDefault="003F54DA" w:rsidP="00F86373">
      <w:pPr>
        <w:jc w:val="center"/>
        <w:rPr>
          <w:rFonts w:ascii="Times New Roman" w:hAnsi="Times New Roman" w:cs="Times New Roman"/>
          <w:b/>
          <w:bCs/>
          <w:iCs/>
        </w:rPr>
      </w:pPr>
    </w:p>
    <w:p w14:paraId="704C22A2" w14:textId="77777777" w:rsidR="003F54DA" w:rsidRPr="00264A05" w:rsidRDefault="003F54DA" w:rsidP="00F86373">
      <w:pPr>
        <w:ind w:left="283"/>
        <w:jc w:val="center"/>
        <w:rPr>
          <w:rFonts w:ascii="Times New Roman" w:hAnsi="Times New Roman" w:cs="Times New Roman"/>
          <w:b/>
        </w:rPr>
      </w:pPr>
      <w:bookmarkStart w:id="1" w:name="DDE_LINK"/>
      <w:bookmarkStart w:id="2" w:name="_Hlk45105440"/>
      <w:bookmarkStart w:id="3" w:name="_Hlk43455688"/>
      <w:bookmarkEnd w:id="1"/>
      <w:r w:rsidRPr="003F54DA">
        <w:rPr>
          <w:rFonts w:ascii="Times New Roman" w:hAnsi="Times New Roman" w:cs="Times New Roman"/>
          <w:b/>
        </w:rPr>
        <w:t>,,</w:t>
      </w:r>
      <w:bookmarkStart w:id="4" w:name="_Hlk29814832"/>
      <w:bookmarkStart w:id="5" w:name="_Hlk52532448"/>
      <w:bookmarkStart w:id="6" w:name="_Hlk63849093"/>
      <w:r w:rsidRPr="003F54DA">
        <w:rPr>
          <w:rFonts w:ascii="Times New Roman" w:hAnsi="Times New Roman" w:cs="Times New Roman"/>
          <w:b/>
        </w:rPr>
        <w:t>Budowa</w:t>
      </w:r>
      <w:bookmarkEnd w:id="4"/>
      <w:bookmarkEnd w:id="5"/>
      <w:bookmarkEnd w:id="6"/>
      <w:r w:rsidR="00757108">
        <w:rPr>
          <w:rFonts w:ascii="Times New Roman" w:hAnsi="Times New Roman" w:cs="Times New Roman"/>
          <w:color w:val="000000"/>
        </w:rPr>
        <w:t xml:space="preserve"> </w:t>
      </w:r>
      <w:r w:rsidR="00757108" w:rsidRPr="00AB45C7">
        <w:rPr>
          <w:rFonts w:ascii="Times New Roman" w:hAnsi="Times New Roman" w:cs="Times New Roman"/>
          <w:b/>
          <w:color w:val="000000"/>
        </w:rPr>
        <w:t xml:space="preserve">kanalizacji sanitarnej </w:t>
      </w:r>
      <w:r w:rsidR="00AB45C7" w:rsidRPr="00AB45C7">
        <w:rPr>
          <w:rFonts w:ascii="Times New Roman" w:hAnsi="Times New Roman" w:cs="Times New Roman"/>
          <w:b/>
          <w:color w:val="000000"/>
        </w:rPr>
        <w:t>w miejscowości Tyborów</w:t>
      </w:r>
      <w:r w:rsidRPr="00264A05">
        <w:rPr>
          <w:rFonts w:ascii="Times New Roman" w:hAnsi="Times New Roman" w:cs="Times New Roman"/>
          <w:b/>
          <w:bCs/>
          <w:iCs/>
        </w:rPr>
        <w:t>”</w:t>
      </w:r>
      <w:bookmarkEnd w:id="2"/>
    </w:p>
    <w:bookmarkEnd w:id="3"/>
    <w:p w14:paraId="33D983C2" w14:textId="77777777" w:rsidR="003F54DA" w:rsidRPr="003F54DA" w:rsidRDefault="003F54DA" w:rsidP="00685599">
      <w:pPr>
        <w:rPr>
          <w:rFonts w:ascii="Times New Roman" w:hAnsi="Times New Roman" w:cs="Times New Roman"/>
        </w:rPr>
      </w:pPr>
    </w:p>
    <w:p w14:paraId="3AA07A53" w14:textId="77777777" w:rsidR="003F54DA" w:rsidRPr="003F54DA" w:rsidRDefault="003F54DA" w:rsidP="00685599">
      <w:pPr>
        <w:widowControl/>
        <w:autoSpaceDE/>
        <w:autoSpaceDN/>
        <w:jc w:val="center"/>
        <w:rPr>
          <w:rFonts w:cs="Times New Roman"/>
          <w:color w:val="FF0000"/>
        </w:rPr>
      </w:pPr>
      <w:r w:rsidRPr="003F54DA">
        <w:rPr>
          <w:rFonts w:ascii="Times New Roman" w:hAnsi="Times New Roman" w:cs="Times New Roman"/>
          <w:color w:val="FF0000"/>
        </w:rPr>
        <w:t>Przedmiotowe postępowanie prowadzone jest przy użyciu środków komunikacji elektronicznej. Składanie ofert następuje za pośrednictwem platformy zakupowej dostępnej pod adresem internetowym:</w:t>
      </w:r>
      <w:r w:rsidRPr="003F54DA">
        <w:rPr>
          <w:rFonts w:cs="Times New Roman"/>
          <w:color w:val="FF0000"/>
        </w:rPr>
        <w:t xml:space="preserve">  </w:t>
      </w:r>
    </w:p>
    <w:p w14:paraId="39819B9E" w14:textId="77777777" w:rsidR="003F54DA" w:rsidRPr="003F54DA" w:rsidRDefault="003F54DA" w:rsidP="00685599">
      <w:pPr>
        <w:widowControl/>
        <w:autoSpaceDE/>
        <w:autoSpaceDN/>
        <w:jc w:val="center"/>
        <w:rPr>
          <w:rFonts w:ascii="Times New Roman" w:hAnsi="Times New Roman" w:cs="Times New Roman"/>
          <w:color w:val="5B9BD5"/>
        </w:rPr>
      </w:pPr>
      <w:r w:rsidRPr="003F54DA">
        <w:rPr>
          <w:rFonts w:ascii="Times New Roman" w:hAnsi="Times New Roman" w:cs="Times New Roman"/>
          <w:color w:val="5B9BD5"/>
          <w:u w:val="single"/>
        </w:rPr>
        <w:t>https://platformazakupowa.pl/pn/ceglow</w:t>
      </w:r>
    </w:p>
    <w:p w14:paraId="3C3BD198" w14:textId="77777777" w:rsidR="003F54DA" w:rsidRPr="003F54DA" w:rsidRDefault="003F54DA" w:rsidP="00685599">
      <w:pPr>
        <w:jc w:val="both"/>
        <w:rPr>
          <w:rFonts w:ascii="Times New Roman" w:hAnsi="Times New Roman" w:cs="Times New Roman"/>
        </w:rPr>
      </w:pPr>
    </w:p>
    <w:p w14:paraId="5DE47BD9" w14:textId="77777777" w:rsidR="00355C58" w:rsidRDefault="00355C58" w:rsidP="00685599">
      <w:pPr>
        <w:rPr>
          <w:rFonts w:ascii="Times New Roman" w:hAnsi="Times New Roman" w:cs="Times New Roman"/>
        </w:rPr>
      </w:pPr>
    </w:p>
    <w:p w14:paraId="2170268D" w14:textId="77777777" w:rsidR="00355C58" w:rsidRDefault="00355C58" w:rsidP="00685599">
      <w:pPr>
        <w:rPr>
          <w:rFonts w:ascii="Times New Roman" w:hAnsi="Times New Roman" w:cs="Times New Roman"/>
        </w:rPr>
      </w:pPr>
    </w:p>
    <w:p w14:paraId="6683A638" w14:textId="18ABCAD9" w:rsidR="003F54DA" w:rsidRPr="003F54DA" w:rsidRDefault="003F54DA" w:rsidP="00685599">
      <w:pPr>
        <w:rPr>
          <w:rFonts w:ascii="Times New Roman" w:hAnsi="Times New Roman" w:cs="Times New Roman"/>
        </w:rPr>
      </w:pPr>
      <w:r w:rsidRPr="003F54DA">
        <w:rPr>
          <w:rFonts w:ascii="Times New Roman" w:hAnsi="Times New Roman" w:cs="Times New Roman"/>
        </w:rPr>
        <w:t xml:space="preserve">BZP Ogłoszenie nr </w:t>
      </w:r>
      <w:r w:rsidR="00373FE5" w:rsidRPr="00373FE5">
        <w:rPr>
          <w:rFonts w:ascii="Times New Roman" w:hAnsi="Times New Roman" w:cs="Times New Roman"/>
        </w:rPr>
        <w:t>2022/BZP 00417213</w:t>
      </w:r>
      <w:r w:rsidR="00FE4DE5">
        <w:rPr>
          <w:rFonts w:ascii="Times New Roman" w:hAnsi="Times New Roman" w:cs="Times New Roman"/>
        </w:rPr>
        <w:t xml:space="preserve"> z 31.</w:t>
      </w:r>
      <w:r w:rsidR="00AB45C7">
        <w:rPr>
          <w:rFonts w:ascii="Times New Roman" w:hAnsi="Times New Roman" w:cs="Times New Roman"/>
        </w:rPr>
        <w:t>10</w:t>
      </w:r>
      <w:r w:rsidRPr="003F54DA">
        <w:rPr>
          <w:rFonts w:ascii="Times New Roman" w:hAnsi="Times New Roman" w:cs="Times New Roman"/>
        </w:rPr>
        <w:t>.2022 r.</w:t>
      </w:r>
    </w:p>
    <w:p w14:paraId="638C989E" w14:textId="77777777" w:rsidR="003F54DA" w:rsidRPr="003F54DA" w:rsidRDefault="003F54DA" w:rsidP="00685599">
      <w:pPr>
        <w:rPr>
          <w:rFonts w:ascii="Times New Roman" w:hAnsi="Times New Roman" w:cs="Times New Roman"/>
        </w:rPr>
      </w:pPr>
    </w:p>
    <w:p w14:paraId="23C7E348" w14:textId="77777777" w:rsidR="003F54DA" w:rsidRPr="003F54DA" w:rsidRDefault="003F54DA" w:rsidP="00685599">
      <w:pPr>
        <w:rPr>
          <w:rFonts w:ascii="Times New Roman" w:hAnsi="Times New Roman" w:cs="Times New Roman"/>
        </w:rPr>
      </w:pPr>
    </w:p>
    <w:p w14:paraId="4666FAA0" w14:textId="77777777" w:rsidR="00F85838" w:rsidRPr="003F54DA" w:rsidRDefault="00F85838" w:rsidP="00685599">
      <w:pPr>
        <w:pStyle w:val="Tekstpodstawowy"/>
        <w:rPr>
          <w:rFonts w:ascii="Times New Roman" w:hAnsi="Times New Roman" w:cs="Times New Roman"/>
          <w:b/>
        </w:rPr>
      </w:pPr>
    </w:p>
    <w:p w14:paraId="77A9B22D" w14:textId="77777777" w:rsidR="00F85838" w:rsidRPr="003F54DA" w:rsidRDefault="00F85838" w:rsidP="00685599">
      <w:pPr>
        <w:pStyle w:val="Tekstpodstawowy"/>
        <w:rPr>
          <w:rFonts w:ascii="Times New Roman" w:hAnsi="Times New Roman" w:cs="Times New Roman"/>
          <w:b/>
        </w:rPr>
      </w:pPr>
      <w:bookmarkStart w:id="7" w:name="_GoBack"/>
      <w:bookmarkEnd w:id="7"/>
    </w:p>
    <w:p w14:paraId="44255153" w14:textId="77777777" w:rsidR="00F85838" w:rsidRPr="003F54DA" w:rsidRDefault="00F85838" w:rsidP="00685599">
      <w:pPr>
        <w:pStyle w:val="Tekstpodstawowy"/>
        <w:rPr>
          <w:rFonts w:ascii="Times New Roman" w:hAnsi="Times New Roman" w:cs="Times New Roman"/>
          <w:b/>
        </w:rPr>
      </w:pPr>
    </w:p>
    <w:p w14:paraId="66ADA30F" w14:textId="77777777" w:rsidR="00355C58" w:rsidRDefault="00355C58" w:rsidP="00685599">
      <w:pPr>
        <w:pStyle w:val="Tekstpodstawowy"/>
        <w:rPr>
          <w:rFonts w:ascii="Times New Roman" w:hAnsi="Times New Roman" w:cs="Times New Roman"/>
          <w:b/>
        </w:rPr>
      </w:pPr>
    </w:p>
    <w:p w14:paraId="2E556259" w14:textId="77777777" w:rsidR="00355C58" w:rsidRDefault="00D10481" w:rsidP="00D10481">
      <w:pPr>
        <w:pStyle w:val="Tekstpodstawowy"/>
        <w:tabs>
          <w:tab w:val="left" w:pos="3960"/>
        </w:tabs>
        <w:rPr>
          <w:rFonts w:ascii="Times New Roman" w:hAnsi="Times New Roman" w:cs="Times New Roman"/>
          <w:b/>
        </w:rPr>
      </w:pPr>
      <w:r>
        <w:rPr>
          <w:rFonts w:ascii="Times New Roman" w:hAnsi="Times New Roman" w:cs="Times New Roman"/>
          <w:b/>
        </w:rPr>
        <w:tab/>
      </w:r>
      <w:r w:rsidRPr="001042AD">
        <w:rPr>
          <w:rFonts w:ascii="Times New Roman" w:hAnsi="Times New Roman" w:cs="Times New Roman"/>
          <w:noProof/>
          <w:sz w:val="24"/>
          <w:szCs w:val="24"/>
          <w:lang w:eastAsia="pl-PL"/>
        </w:rPr>
        <w:drawing>
          <wp:inline distT="0" distB="0" distL="0" distR="0" wp14:anchorId="04ED490F" wp14:editId="1E18777A">
            <wp:extent cx="5667375" cy="1990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990725"/>
                    </a:xfrm>
                    <a:prstGeom prst="rect">
                      <a:avLst/>
                    </a:prstGeom>
                    <a:noFill/>
                    <a:ln>
                      <a:noFill/>
                    </a:ln>
                  </pic:spPr>
                </pic:pic>
              </a:graphicData>
            </a:graphic>
          </wp:inline>
        </w:drawing>
      </w:r>
    </w:p>
    <w:p w14:paraId="1CAAB964" w14:textId="77777777" w:rsidR="00355C58" w:rsidRDefault="00355C58" w:rsidP="00685599">
      <w:pPr>
        <w:pStyle w:val="Tekstpodstawowy"/>
        <w:rPr>
          <w:rFonts w:ascii="Times New Roman" w:hAnsi="Times New Roman" w:cs="Times New Roman"/>
          <w:b/>
        </w:rPr>
      </w:pPr>
    </w:p>
    <w:p w14:paraId="5C96E8A0" w14:textId="77777777" w:rsidR="00355C58" w:rsidRDefault="00355C58" w:rsidP="00685599">
      <w:pPr>
        <w:pStyle w:val="Tekstpodstawowy"/>
        <w:rPr>
          <w:rFonts w:ascii="Times New Roman" w:hAnsi="Times New Roman" w:cs="Times New Roman"/>
          <w:b/>
        </w:rPr>
      </w:pPr>
    </w:p>
    <w:p w14:paraId="24671DEA" w14:textId="77777777" w:rsidR="00F85838" w:rsidRPr="003F54DA" w:rsidRDefault="00F85838" w:rsidP="00685599">
      <w:pPr>
        <w:pStyle w:val="Tekstpodstawowy"/>
        <w:rPr>
          <w:rFonts w:ascii="Times New Roman" w:hAnsi="Times New Roman" w:cs="Times New Roman"/>
          <w:sz w:val="20"/>
        </w:rPr>
      </w:pPr>
    </w:p>
    <w:p w14:paraId="22F3610B" w14:textId="77777777" w:rsidR="00F85838" w:rsidRPr="003F54DA" w:rsidRDefault="00F85838" w:rsidP="00685599">
      <w:pPr>
        <w:pStyle w:val="Tekstpodstawowy"/>
        <w:rPr>
          <w:rFonts w:ascii="Times New Roman" w:hAnsi="Times New Roman" w:cs="Times New Roman"/>
          <w:sz w:val="20"/>
        </w:rPr>
      </w:pPr>
    </w:p>
    <w:p w14:paraId="6DDE9DF6" w14:textId="18A533B3" w:rsidR="00F85838" w:rsidRPr="003F54DA" w:rsidRDefault="00915F62" w:rsidP="00D10481">
      <w:pPr>
        <w:ind w:left="5760" w:firstLine="720"/>
        <w:jc w:val="center"/>
        <w:rPr>
          <w:rFonts w:ascii="Times New Roman" w:hAnsi="Times New Roman" w:cs="Times New Roman"/>
        </w:rPr>
        <w:sectPr w:rsidR="00F85838" w:rsidRPr="003F54DA" w:rsidSect="00F516CC">
          <w:headerReference w:type="default" r:id="rId8"/>
          <w:type w:val="continuous"/>
          <w:pgSz w:w="11910" w:h="16840"/>
          <w:pgMar w:top="1417" w:right="1417" w:bottom="1417" w:left="1417" w:header="708" w:footer="708" w:gutter="0"/>
          <w:cols w:space="708"/>
          <w:docGrid w:linePitch="299"/>
        </w:sectPr>
      </w:pPr>
      <w:r>
        <w:rPr>
          <w:rFonts w:ascii="Times New Roman" w:hAnsi="Times New Roman" w:cs="Times New Roman"/>
          <w:b/>
          <w:bCs/>
          <w:iCs/>
        </w:rPr>
        <w:t>Cegłów, dnia 28</w:t>
      </w:r>
      <w:r w:rsidR="00757108">
        <w:rPr>
          <w:rFonts w:ascii="Times New Roman" w:hAnsi="Times New Roman" w:cs="Times New Roman"/>
          <w:b/>
          <w:bCs/>
          <w:iCs/>
        </w:rPr>
        <w:t>.10</w:t>
      </w:r>
      <w:r w:rsidR="00355C58" w:rsidRPr="00355C58">
        <w:rPr>
          <w:rFonts w:ascii="Times New Roman" w:hAnsi="Times New Roman" w:cs="Times New Roman"/>
          <w:b/>
          <w:bCs/>
          <w:iCs/>
        </w:rPr>
        <w:t>.2022 r.</w:t>
      </w:r>
    </w:p>
    <w:p w14:paraId="105EE4B3" w14:textId="77777777" w:rsidR="00F92F67" w:rsidRPr="00F92F67" w:rsidRDefault="00326E40" w:rsidP="0025566E">
      <w:pPr>
        <w:pStyle w:val="Nagwek1"/>
        <w:numPr>
          <w:ilvl w:val="0"/>
          <w:numId w:val="1"/>
        </w:numPr>
        <w:tabs>
          <w:tab w:val="left" w:pos="328"/>
        </w:tabs>
        <w:ind w:left="0"/>
        <w:rPr>
          <w:rFonts w:ascii="Times New Roman" w:hAnsi="Times New Roman" w:cs="Times New Roman"/>
        </w:rPr>
      </w:pPr>
      <w:r w:rsidRPr="003F54DA">
        <w:rPr>
          <w:rFonts w:ascii="Times New Roman" w:hAnsi="Times New Roman" w:cs="Times New Roman"/>
          <w:spacing w:val="-2"/>
        </w:rPr>
        <w:lastRenderedPageBreak/>
        <w:t>Zamawiający</w:t>
      </w:r>
    </w:p>
    <w:p w14:paraId="23786419" w14:textId="77777777" w:rsidR="00F92F67" w:rsidRPr="00F92F67" w:rsidRDefault="00F92F67" w:rsidP="00685599">
      <w:pPr>
        <w:widowControl/>
        <w:suppressAutoHyphens/>
        <w:autoSpaceDE/>
        <w:autoSpaceDN/>
        <w:jc w:val="both"/>
        <w:rPr>
          <w:rFonts w:ascii="Times New Roman" w:hAnsi="Times New Roman" w:cs="Times New Roman"/>
        </w:rPr>
      </w:pPr>
      <w:r w:rsidRPr="00F92F67">
        <w:rPr>
          <w:rFonts w:ascii="Times New Roman" w:hAnsi="Times New Roman" w:cs="Times New Roman"/>
        </w:rPr>
        <w:t>Gmina Cegłów</w:t>
      </w:r>
    </w:p>
    <w:p w14:paraId="5CA4C7FB" w14:textId="77777777" w:rsidR="00F92F67" w:rsidRPr="00F92F67" w:rsidRDefault="00F92F67" w:rsidP="00685599">
      <w:pPr>
        <w:widowControl/>
        <w:autoSpaceDE/>
        <w:autoSpaceDN/>
        <w:jc w:val="both"/>
        <w:rPr>
          <w:rFonts w:ascii="Times New Roman" w:hAnsi="Times New Roman" w:cs="Times New Roman"/>
        </w:rPr>
      </w:pPr>
      <w:r w:rsidRPr="00F92F67">
        <w:rPr>
          <w:rFonts w:ascii="Times New Roman" w:hAnsi="Times New Roman" w:cs="Times New Roman"/>
          <w:iCs/>
        </w:rPr>
        <w:t>REGON:711582635</w:t>
      </w:r>
    </w:p>
    <w:p w14:paraId="3898CB2A" w14:textId="77777777" w:rsidR="00F92F67" w:rsidRPr="00F92F67" w:rsidRDefault="00F92F67" w:rsidP="00685599">
      <w:pPr>
        <w:widowControl/>
        <w:suppressAutoHyphens/>
        <w:autoSpaceDE/>
        <w:autoSpaceDN/>
        <w:jc w:val="both"/>
        <w:rPr>
          <w:rFonts w:ascii="Times New Roman" w:hAnsi="Times New Roman" w:cs="Times New Roman"/>
        </w:rPr>
      </w:pPr>
      <w:r w:rsidRPr="00F92F67">
        <w:rPr>
          <w:rFonts w:ascii="Times New Roman" w:hAnsi="Times New Roman" w:cs="Times New Roman"/>
          <w:iCs/>
        </w:rPr>
        <w:t>NIP: 822–215–88–23</w:t>
      </w:r>
    </w:p>
    <w:p w14:paraId="58B6E213" w14:textId="77777777" w:rsidR="00F92F67" w:rsidRPr="00F92F67" w:rsidRDefault="00F92F67" w:rsidP="00685599">
      <w:pPr>
        <w:widowControl/>
        <w:suppressAutoHyphens/>
        <w:autoSpaceDE/>
        <w:autoSpaceDN/>
        <w:jc w:val="both"/>
        <w:rPr>
          <w:rFonts w:ascii="Times New Roman" w:hAnsi="Times New Roman" w:cs="Times New Roman"/>
        </w:rPr>
      </w:pPr>
      <w:r w:rsidRPr="00F92F67">
        <w:rPr>
          <w:rFonts w:ascii="Times New Roman" w:hAnsi="Times New Roman" w:cs="Times New Roman"/>
        </w:rPr>
        <w:t>ul. Kościuszki 4, 05–319 Cegłów</w:t>
      </w:r>
    </w:p>
    <w:p w14:paraId="7B0BC83E" w14:textId="77777777" w:rsidR="00F92F67" w:rsidRPr="00F92F67" w:rsidRDefault="00F92F67" w:rsidP="00685599">
      <w:pPr>
        <w:widowControl/>
        <w:suppressAutoHyphens/>
        <w:autoSpaceDE/>
        <w:autoSpaceDN/>
        <w:jc w:val="both"/>
        <w:rPr>
          <w:rFonts w:ascii="Times New Roman" w:hAnsi="Times New Roman" w:cs="Times New Roman"/>
          <w:bCs/>
        </w:rPr>
      </w:pPr>
      <w:r w:rsidRPr="00F92F67">
        <w:rPr>
          <w:rFonts w:ascii="Times New Roman" w:hAnsi="Times New Roman" w:cs="Times New Roman"/>
          <w:iCs/>
        </w:rPr>
        <w:t>Strona internetowa:</w:t>
      </w:r>
      <w:hyperlink r:id="rId9" w:history="1">
        <w:r w:rsidRPr="00F92F67">
          <w:rPr>
            <w:rFonts w:ascii="Times New Roman" w:hAnsi="Times New Roman" w:cs="Times New Roman"/>
            <w:iCs/>
            <w:color w:val="5B9BD5"/>
            <w:szCs w:val="19"/>
            <w:u w:val="single"/>
          </w:rPr>
          <w:t>www.ceglow.pl</w:t>
        </w:r>
      </w:hyperlink>
      <w:r w:rsidRPr="00F92F67">
        <w:rPr>
          <w:rFonts w:ascii="Times New Roman" w:hAnsi="Times New Roman" w:cs="Times New Roman"/>
          <w:iCs/>
        </w:rPr>
        <w:t xml:space="preserve"> </w:t>
      </w:r>
    </w:p>
    <w:p w14:paraId="0E0DEE75" w14:textId="77777777" w:rsidR="00F92F67" w:rsidRPr="00F92F67" w:rsidRDefault="00F92F67" w:rsidP="00685599">
      <w:pPr>
        <w:widowControl/>
        <w:suppressAutoHyphens/>
        <w:autoSpaceDE/>
        <w:autoSpaceDN/>
        <w:jc w:val="both"/>
        <w:rPr>
          <w:rFonts w:ascii="Times New Roman" w:hAnsi="Times New Roman" w:cs="Times New Roman"/>
        </w:rPr>
      </w:pPr>
      <w:r w:rsidRPr="00F92F67">
        <w:rPr>
          <w:rFonts w:ascii="Times New Roman" w:hAnsi="Times New Roman" w:cs="Times New Roman"/>
          <w:iCs/>
        </w:rPr>
        <w:t>Godziny urzędowania:8</w:t>
      </w:r>
      <w:r w:rsidRPr="00F92F67">
        <w:rPr>
          <w:rFonts w:ascii="Times New Roman" w:hAnsi="Times New Roman" w:cs="Times New Roman"/>
          <w:iCs/>
          <w:vertAlign w:val="superscript"/>
        </w:rPr>
        <w:t>00</w:t>
      </w:r>
      <w:r w:rsidRPr="00F92F67">
        <w:rPr>
          <w:rFonts w:ascii="Times New Roman" w:hAnsi="Times New Roman" w:cs="Times New Roman"/>
          <w:iCs/>
        </w:rPr>
        <w:t xml:space="preserve"> – 16</w:t>
      </w:r>
      <w:r w:rsidRPr="00F92F67">
        <w:rPr>
          <w:rFonts w:ascii="Times New Roman" w:hAnsi="Times New Roman" w:cs="Times New Roman"/>
          <w:iCs/>
          <w:vertAlign w:val="superscript"/>
        </w:rPr>
        <w:t>00</w:t>
      </w:r>
    </w:p>
    <w:p w14:paraId="4781C2C3" w14:textId="77777777" w:rsidR="00F92F67" w:rsidRPr="00F92F67" w:rsidRDefault="00F92F67" w:rsidP="00685599">
      <w:pPr>
        <w:widowControl/>
        <w:suppressAutoHyphens/>
        <w:autoSpaceDE/>
        <w:autoSpaceDN/>
        <w:rPr>
          <w:rFonts w:ascii="Times New Roman" w:hAnsi="Times New Roman" w:cs="Times New Roman"/>
          <w:bCs/>
        </w:rPr>
      </w:pPr>
      <w:r w:rsidRPr="00F92F67">
        <w:rPr>
          <w:rFonts w:ascii="Times New Roman" w:hAnsi="Times New Roman" w:cs="Times New Roman"/>
          <w:b/>
          <w:bCs/>
        </w:rPr>
        <w:t>Tel./fax.: 25 759 59 48 / 25 759 59 38</w:t>
      </w:r>
    </w:p>
    <w:p w14:paraId="58199EE3" w14:textId="77777777" w:rsidR="00F92F67" w:rsidRPr="00F92F67" w:rsidRDefault="00F92F67" w:rsidP="00685599">
      <w:pPr>
        <w:adjustRightInd w:val="0"/>
        <w:rPr>
          <w:rFonts w:ascii="Times New Roman" w:eastAsia="MS Mincho" w:hAnsi="Times New Roman" w:cs="Times New Roman"/>
          <w:b/>
          <w:lang w:eastAsia="ja-JP"/>
        </w:rPr>
      </w:pPr>
      <w:r w:rsidRPr="00F92F67">
        <w:rPr>
          <w:rFonts w:ascii="Times New Roman" w:eastAsia="MS Mincho" w:hAnsi="Times New Roman" w:cs="Times New Roman"/>
          <w:lang w:eastAsia="ja-JP"/>
        </w:rPr>
        <w:t xml:space="preserve">- adres poczty elektronicznej: </w:t>
      </w:r>
      <w:r w:rsidR="00757108">
        <w:rPr>
          <w:rFonts w:ascii="Times New Roman" w:eastAsia="MS Mincho" w:hAnsi="Times New Roman" w:cs="Times New Roman"/>
          <w:b/>
          <w:lang w:eastAsia="ja-JP"/>
        </w:rPr>
        <w:t>d.uchman@ceglow.pl, a.boniakowski</w:t>
      </w:r>
      <w:r w:rsidRPr="00F92F67">
        <w:rPr>
          <w:rFonts w:ascii="Times New Roman" w:eastAsia="MS Mincho" w:hAnsi="Times New Roman" w:cs="Times New Roman"/>
          <w:b/>
          <w:lang w:eastAsia="ja-JP"/>
        </w:rPr>
        <w:t>@ceglow.pl</w:t>
      </w:r>
    </w:p>
    <w:p w14:paraId="69F14174" w14:textId="0D9E5369" w:rsidR="00F92F67" w:rsidRPr="00F92F67" w:rsidRDefault="00F92F67" w:rsidP="00685599">
      <w:pPr>
        <w:adjustRightInd w:val="0"/>
        <w:rPr>
          <w:rFonts w:ascii="Times New Roman" w:eastAsia="MS Mincho" w:hAnsi="Times New Roman" w:cs="Times New Roman"/>
          <w:b/>
          <w:lang w:eastAsia="ja-JP"/>
        </w:rPr>
      </w:pPr>
      <w:r w:rsidRPr="00F92F67">
        <w:rPr>
          <w:rFonts w:ascii="Times New Roman" w:eastAsia="MS Mincho" w:hAnsi="Times New Roman" w:cs="Times New Roman"/>
          <w:lang w:eastAsia="ja-JP"/>
        </w:rPr>
        <w:t xml:space="preserve">- adres strony internetowej prowadzonego postępowania: </w:t>
      </w:r>
      <w:r w:rsidR="00A22433" w:rsidRPr="00F92F67">
        <w:rPr>
          <w:rFonts w:ascii="Times New Roman" w:hAnsi="Times New Roman" w:cs="Times New Roman"/>
          <w:color w:val="5B9BD5"/>
          <w:u w:val="single"/>
        </w:rPr>
        <w:t>https://platformazakupowa.pl/pn/ceglow</w:t>
      </w:r>
    </w:p>
    <w:p w14:paraId="6768FAEC" w14:textId="77777777" w:rsidR="00F92F67" w:rsidRPr="00F92F67" w:rsidRDefault="00F92F67" w:rsidP="00685599">
      <w:pPr>
        <w:widowControl/>
        <w:autoSpaceDE/>
        <w:adjustRightInd w:val="0"/>
        <w:jc w:val="both"/>
        <w:rPr>
          <w:rFonts w:ascii="Times New Roman" w:hAnsi="Times New Roman" w:cs="Times New Roman"/>
        </w:rPr>
      </w:pPr>
      <w:r w:rsidRPr="00F92F67">
        <w:rPr>
          <w:rFonts w:ascii="Times New Roman" w:hAnsi="Times New Roman" w:cs="Times New Roman"/>
        </w:rPr>
        <w:t xml:space="preserve">- adres strony internetowej, na której udostępniane będą zmiany i wyjaśnienia treści SWZ oraz inne dokumenty zamówienia bezpośrednio związane z postępowaniem o udzielenie zamówienia: </w:t>
      </w:r>
      <w:r w:rsidRPr="00F92F67">
        <w:rPr>
          <w:rFonts w:ascii="Times New Roman" w:hAnsi="Times New Roman" w:cs="Times New Roman"/>
          <w:color w:val="5B9BD5"/>
          <w:u w:val="single"/>
        </w:rPr>
        <w:t>https://platformazakupowa.pl/pn/ceglow</w:t>
      </w:r>
    </w:p>
    <w:p w14:paraId="416F0C45" w14:textId="77777777" w:rsidR="00F92F67" w:rsidRPr="00F92F67" w:rsidRDefault="00F92F67" w:rsidP="00685599">
      <w:pPr>
        <w:adjustRightInd w:val="0"/>
        <w:jc w:val="both"/>
        <w:rPr>
          <w:rFonts w:ascii="Times New Roman" w:eastAsia="Times New Roman" w:hAnsi="Times New Roman" w:cs="Times New Roman"/>
          <w:b/>
          <w:iCs/>
          <w:lang w:val="pl" w:eastAsia="pl-PL"/>
        </w:rPr>
      </w:pPr>
      <w:r w:rsidRPr="00F92F67">
        <w:rPr>
          <w:rFonts w:ascii="Times New Roman" w:eastAsia="Times New Roman" w:hAnsi="Times New Roman" w:cs="Times New Roman"/>
          <w:b/>
          <w:iCs/>
          <w:lang w:val="pl" w:eastAsia="pl-PL"/>
        </w:rPr>
        <w:t xml:space="preserve">Uwaga! </w:t>
      </w:r>
      <w:r w:rsidRPr="00F92F67">
        <w:rPr>
          <w:rFonts w:ascii="Times New Roman" w:eastAsia="Times New Roman" w:hAnsi="Times New Roman" w:cs="Times New Roman"/>
          <w:iCs/>
          <w:lang w:val="pl" w:eastAsia="pl-PL"/>
        </w:rPr>
        <w:t xml:space="preserve">Zamawiający przypomina, że w toku postępowania zgodnie z art. 61 ust. 2 ustawy </w:t>
      </w:r>
      <w:proofErr w:type="spellStart"/>
      <w:r w:rsidRPr="00F92F67">
        <w:rPr>
          <w:rFonts w:ascii="Times New Roman" w:eastAsia="Times New Roman" w:hAnsi="Times New Roman" w:cs="Times New Roman"/>
          <w:iCs/>
          <w:lang w:val="pl" w:eastAsia="pl-PL"/>
        </w:rPr>
        <w:t>Pzp</w:t>
      </w:r>
      <w:proofErr w:type="spellEnd"/>
      <w:r w:rsidRPr="00F92F67">
        <w:rPr>
          <w:rFonts w:ascii="Times New Roman" w:eastAsia="Times New Roman" w:hAnsi="Times New Roman" w:cs="Times New Roman"/>
          <w:iCs/>
          <w:lang w:val="pl" w:eastAsia="pl-PL"/>
        </w:rPr>
        <w:t xml:space="preserve"> komunikacja ustna dopuszczalna jest jedynie w odniesieniu do informacji, które nie są istotne. Zasady dotyczące sposobu komunikowania się zostały przez Zamawiającego umieszczone </w:t>
      </w:r>
      <w:r w:rsidR="006D5055">
        <w:rPr>
          <w:rFonts w:ascii="Times New Roman" w:eastAsia="Times New Roman" w:hAnsi="Times New Roman" w:cs="Times New Roman"/>
          <w:b/>
          <w:iCs/>
          <w:lang w:val="pl" w:eastAsia="pl-PL"/>
        </w:rPr>
        <w:t>w rozdziale V</w:t>
      </w:r>
      <w:r w:rsidRPr="00F92F67">
        <w:rPr>
          <w:rFonts w:ascii="Times New Roman" w:eastAsia="Times New Roman" w:hAnsi="Times New Roman" w:cs="Times New Roman"/>
          <w:b/>
          <w:iCs/>
          <w:lang w:val="pl" w:eastAsia="pl-PL"/>
        </w:rPr>
        <w:t>I.</w:t>
      </w:r>
    </w:p>
    <w:p w14:paraId="5C36996B" w14:textId="77777777" w:rsidR="00F92F67" w:rsidRPr="00F92F67" w:rsidRDefault="00F92F67" w:rsidP="00685599">
      <w:pPr>
        <w:adjustRightInd w:val="0"/>
        <w:jc w:val="both"/>
        <w:rPr>
          <w:rFonts w:ascii="Times New Roman" w:eastAsia="Times New Roman" w:hAnsi="Times New Roman" w:cs="Times New Roman"/>
          <w:iCs/>
          <w:lang w:eastAsia="pl-PL"/>
        </w:rPr>
      </w:pPr>
    </w:p>
    <w:p w14:paraId="35A87C5B" w14:textId="77777777" w:rsidR="00F92F67" w:rsidRPr="00F92F67" w:rsidRDefault="00F92F67" w:rsidP="00685599">
      <w:pPr>
        <w:adjustRightInd w:val="0"/>
        <w:jc w:val="both"/>
        <w:rPr>
          <w:rFonts w:ascii="Times New Roman" w:eastAsia="Times New Roman" w:hAnsi="Times New Roman" w:cs="Times New Roman"/>
          <w:iCs/>
          <w:lang w:val="pl" w:eastAsia="pl-PL"/>
        </w:rPr>
      </w:pPr>
      <w:r w:rsidRPr="00F92F67">
        <w:rPr>
          <w:rFonts w:ascii="Times New Roman" w:eastAsia="Times New Roman" w:hAnsi="Times New Roman" w:cs="Times New Roman"/>
          <w:b/>
          <w:iCs/>
          <w:lang w:val="pl" w:eastAsia="pl-PL"/>
        </w:rPr>
        <w:t xml:space="preserve">Uwaga! </w:t>
      </w:r>
      <w:r w:rsidRPr="00F92F67">
        <w:rPr>
          <w:rFonts w:ascii="Times New Roman" w:eastAsia="Times New Roman" w:hAnsi="Times New Roman" w:cs="Times New Roman"/>
          <w:iCs/>
          <w:lang w:val="pl" w:eastAsia="pl-PL"/>
        </w:rPr>
        <w:t xml:space="preserve">W przypadku gdy wniosek o wgląd w protokół, o którym mowa w art. 74 ust. 1 ustawy </w:t>
      </w:r>
      <w:proofErr w:type="spellStart"/>
      <w:r w:rsidRPr="00F92F67">
        <w:rPr>
          <w:rFonts w:ascii="Times New Roman" w:eastAsia="Times New Roman" w:hAnsi="Times New Roman" w:cs="Times New Roman"/>
          <w:iCs/>
          <w:lang w:val="pl" w:eastAsia="pl-PL"/>
        </w:rPr>
        <w:t>Pzp</w:t>
      </w:r>
      <w:proofErr w:type="spellEnd"/>
      <w:r w:rsidRPr="00F92F67">
        <w:rPr>
          <w:rFonts w:ascii="Times New Roman" w:eastAsia="Times New Roman" w:hAnsi="Times New Roman" w:cs="Times New Roman"/>
          <w:iCs/>
          <w:lang w:val="pl" w:eastAsia="pl-PL"/>
        </w:rPr>
        <w:t xml:space="preserve"> wpłynie 30 minut przed końcem godzin pracy, odpowiedź zostanie udzielona dnia następnego (roboczego)</w:t>
      </w:r>
    </w:p>
    <w:p w14:paraId="1BB78AC6" w14:textId="77777777" w:rsidR="00F92F67" w:rsidRPr="00F92F67" w:rsidRDefault="00F92F67" w:rsidP="00685599">
      <w:pPr>
        <w:pStyle w:val="Tekstpodstawowy"/>
        <w:tabs>
          <w:tab w:val="left" w:pos="5291"/>
        </w:tabs>
        <w:rPr>
          <w:rFonts w:ascii="Times New Roman" w:hAnsi="Times New Roman" w:cs="Times New Roman"/>
          <w:lang w:val="pl"/>
        </w:rPr>
      </w:pPr>
    </w:p>
    <w:p w14:paraId="6B538DFE"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rPr>
      </w:pPr>
      <w:r w:rsidRPr="00355C58">
        <w:rPr>
          <w:rFonts w:ascii="Times New Roman" w:hAnsi="Times New Roman" w:cs="Times New Roman"/>
          <w:b/>
          <w:color w:val="000000"/>
          <w:sz w:val="28"/>
        </w:rPr>
        <w:t xml:space="preserve">II. Tryb oraz warunki udzielenia zamówienia </w:t>
      </w:r>
    </w:p>
    <w:p w14:paraId="7F7B2EB9" w14:textId="77777777" w:rsidR="00355C58" w:rsidRPr="00355C58" w:rsidRDefault="00355C58" w:rsidP="0025566E">
      <w:pPr>
        <w:widowControl/>
        <w:numPr>
          <w:ilvl w:val="0"/>
          <w:numId w:val="2"/>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Niniejsze postępowanie o udzielenie zamówienia publicznego prowadzone jest w trybie podstawowym, na podstawie art. 275 pkt 1) ustawy Prawo zamówień publicznych (tj.: Dz.U. z 2021 r. poz. 1129 ze zm.)</w:t>
      </w:r>
      <w:r w:rsidR="006D5055">
        <w:rPr>
          <w:rFonts w:ascii="Times New Roman" w:hAnsi="Times New Roman" w:cs="Times New Roman"/>
          <w:color w:val="000000"/>
        </w:rPr>
        <w:t>, zwaną dalej również ustawą PZP</w:t>
      </w:r>
      <w:r w:rsidRPr="00355C58">
        <w:rPr>
          <w:rFonts w:ascii="Times New Roman" w:hAnsi="Times New Roman" w:cs="Times New Roman"/>
          <w:color w:val="000000"/>
        </w:rPr>
        <w:t xml:space="preserve">.  </w:t>
      </w:r>
    </w:p>
    <w:p w14:paraId="33BC6D50" w14:textId="77777777" w:rsidR="00355C58" w:rsidRPr="00355C58" w:rsidRDefault="00355C58" w:rsidP="0025566E">
      <w:pPr>
        <w:widowControl/>
        <w:numPr>
          <w:ilvl w:val="0"/>
          <w:numId w:val="2"/>
        </w:numPr>
        <w:autoSpaceDE/>
        <w:autoSpaceDN/>
        <w:ind w:left="266" w:firstLine="266"/>
        <w:jc w:val="both"/>
        <w:rPr>
          <w:rFonts w:ascii="Times New Roman" w:hAnsi="Times New Roman" w:cs="Times New Roman"/>
          <w:color w:val="000000"/>
          <w:lang w:val="en-US"/>
        </w:rPr>
      </w:pPr>
      <w:proofErr w:type="spellStart"/>
      <w:r w:rsidRPr="00355C58">
        <w:rPr>
          <w:rFonts w:ascii="Times New Roman" w:hAnsi="Times New Roman" w:cs="Times New Roman"/>
          <w:color w:val="000000"/>
          <w:lang w:val="en-US"/>
        </w:rPr>
        <w:t>Zamawiający</w:t>
      </w:r>
      <w:proofErr w:type="spellEnd"/>
      <w:r w:rsidRPr="00355C58">
        <w:rPr>
          <w:rFonts w:ascii="Times New Roman" w:hAnsi="Times New Roman" w:cs="Times New Roman"/>
          <w:color w:val="000000"/>
          <w:lang w:val="en-US"/>
        </w:rPr>
        <w:t xml:space="preserve">:  </w:t>
      </w:r>
    </w:p>
    <w:p w14:paraId="5EBA6483"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 dopuszcza składania ofert wariantowych,  </w:t>
      </w:r>
    </w:p>
    <w:p w14:paraId="2FAED640"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 przewiduje rozliczenia w walutach obcych,  </w:t>
      </w:r>
    </w:p>
    <w:p w14:paraId="615E14DD"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 przewiduje zwrotu kosztów udziału w postępowaniu,  </w:t>
      </w:r>
    </w:p>
    <w:p w14:paraId="7153444A" w14:textId="77777777" w:rsidR="00355C58" w:rsidRPr="00355C58" w:rsidRDefault="00355C58" w:rsidP="003C4FD2">
      <w:pPr>
        <w:widowControl/>
        <w:numPr>
          <w:ilvl w:val="0"/>
          <w:numId w:val="3"/>
        </w:numPr>
        <w:autoSpaceDE/>
        <w:autoSpaceDN/>
        <w:ind w:left="709" w:hanging="142"/>
        <w:jc w:val="both"/>
        <w:rPr>
          <w:rFonts w:ascii="Times New Roman" w:hAnsi="Times New Roman" w:cs="Times New Roman"/>
          <w:color w:val="000000"/>
        </w:rPr>
      </w:pPr>
      <w:r w:rsidRPr="00355C58">
        <w:rPr>
          <w:rFonts w:ascii="Times New Roman" w:hAnsi="Times New Roman" w:cs="Times New Roman"/>
          <w:color w:val="000000"/>
        </w:rPr>
        <w:t xml:space="preserve">nie przewiduje wymagań w zakresie zatrudniania osób, o których mowa w art. 96 ust. 2 pkt 2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226FBB34"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 przewiduje przeprowadzenia aukcji elektronicznej,  </w:t>
      </w:r>
    </w:p>
    <w:p w14:paraId="336D7828"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 przewiduje możliwości złożenia oferty w postaci katalogów elektronicznych,  </w:t>
      </w:r>
    </w:p>
    <w:p w14:paraId="09A76E33"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 prowadzi postępowania w celu zawarcia umowy ramowej,  </w:t>
      </w:r>
    </w:p>
    <w:p w14:paraId="773B61EE"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 przewiduje możliwości udzielania zamówień, o których mowa w art. 214 ust. 1 pkt 7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3C28EBA3" w14:textId="77777777" w:rsidR="00355C58" w:rsidRPr="00355C58" w:rsidRDefault="00F67325" w:rsidP="003C4FD2">
      <w:pPr>
        <w:widowControl/>
        <w:numPr>
          <w:ilvl w:val="0"/>
          <w:numId w:val="3"/>
        </w:numPr>
        <w:autoSpaceDE/>
        <w:autoSpaceDN/>
        <w:ind w:left="709" w:hanging="142"/>
        <w:jc w:val="both"/>
        <w:rPr>
          <w:rFonts w:ascii="Times New Roman" w:hAnsi="Times New Roman" w:cs="Times New Roman"/>
          <w:color w:val="000000"/>
        </w:rPr>
      </w:pPr>
      <w:r>
        <w:rPr>
          <w:rFonts w:ascii="Times New Roman" w:hAnsi="Times New Roman" w:cs="Times New Roman"/>
          <w:color w:val="000000"/>
        </w:rPr>
        <w:t xml:space="preserve">nie </w:t>
      </w:r>
      <w:r w:rsidR="00355C58" w:rsidRPr="00355C58">
        <w:rPr>
          <w:rFonts w:ascii="Times New Roman" w:hAnsi="Times New Roman" w:cs="Times New Roman"/>
          <w:color w:val="000000"/>
        </w:rPr>
        <w:t xml:space="preserve">zastrzega możliwości ubiegania się o udzielenie zamówienia wyłącznie przez Wykonawców, o których mowa w art. 94 ustawy </w:t>
      </w:r>
      <w:proofErr w:type="spellStart"/>
      <w:r w:rsidR="00355C58" w:rsidRPr="00355C58">
        <w:rPr>
          <w:rFonts w:ascii="Times New Roman" w:hAnsi="Times New Roman" w:cs="Times New Roman"/>
          <w:color w:val="000000"/>
        </w:rPr>
        <w:t>Pzp</w:t>
      </w:r>
      <w:proofErr w:type="spellEnd"/>
      <w:r w:rsidR="00355C58" w:rsidRPr="00355C58">
        <w:rPr>
          <w:rFonts w:ascii="Times New Roman" w:hAnsi="Times New Roman" w:cs="Times New Roman"/>
          <w:color w:val="000000"/>
        </w:rPr>
        <w:t xml:space="preserve">.  </w:t>
      </w:r>
    </w:p>
    <w:p w14:paraId="08E48F94" w14:textId="77777777" w:rsidR="00355C58" w:rsidRPr="00355C58" w:rsidRDefault="00355C58" w:rsidP="0025566E">
      <w:pPr>
        <w:widowControl/>
        <w:numPr>
          <w:ilvl w:val="0"/>
          <w:numId w:val="3"/>
        </w:numPr>
        <w:autoSpaceDE/>
        <w:autoSpaceDN/>
        <w:ind w:left="266" w:firstLine="266"/>
        <w:jc w:val="both"/>
        <w:rPr>
          <w:rFonts w:ascii="Times New Roman" w:hAnsi="Times New Roman" w:cs="Times New Roman"/>
          <w:color w:val="000000"/>
        </w:rPr>
      </w:pPr>
      <w:r w:rsidRPr="00355C58">
        <w:rPr>
          <w:rFonts w:ascii="Times New Roman" w:hAnsi="Times New Roman" w:cs="Times New Roman"/>
          <w:b/>
          <w:color w:val="000000"/>
        </w:rPr>
        <w:t xml:space="preserve">zaleca przeprowadzenie przez Wykonawców wizji lokalnej.  </w:t>
      </w:r>
    </w:p>
    <w:p w14:paraId="4364DF8E" w14:textId="77777777" w:rsidR="00355C58" w:rsidRPr="00355C58" w:rsidRDefault="00355C58" w:rsidP="003C4FD2">
      <w:pPr>
        <w:widowControl/>
        <w:numPr>
          <w:ilvl w:val="0"/>
          <w:numId w:val="4"/>
        </w:numPr>
        <w:tabs>
          <w:tab w:val="left" w:pos="851"/>
          <w:tab w:val="left" w:pos="993"/>
        </w:tabs>
        <w:autoSpaceDE/>
        <w:autoSpaceDN/>
        <w:ind w:left="709" w:hanging="142"/>
        <w:jc w:val="both"/>
        <w:rPr>
          <w:rFonts w:ascii="Times New Roman" w:hAnsi="Times New Roman" w:cs="Times New Roman"/>
          <w:color w:val="000000"/>
          <w:lang w:val="en-US"/>
        </w:rPr>
      </w:pPr>
      <w:r w:rsidRPr="00355C58">
        <w:rPr>
          <w:rFonts w:ascii="Times New Roman" w:hAnsi="Times New Roman" w:cs="Times New Roman"/>
          <w:color w:val="000000"/>
        </w:rPr>
        <w:t xml:space="preserve">Zamawiający nie wymaga zatrudnienia przez Wykonawcę lub podwykonawcę na podstawie umowy o pracę, zgodnie z art. 22 § 1 ustawy z dnia 26 czerwca 1974 r. – Kodeks pracy (tj. </w:t>
      </w:r>
      <w:r w:rsidRPr="00355C58">
        <w:rPr>
          <w:rFonts w:ascii="Times New Roman" w:hAnsi="Times New Roman" w:cs="Times New Roman"/>
          <w:color w:val="000000"/>
          <w:lang w:val="en-US"/>
        </w:rPr>
        <w:t>Dz. U. z 202</w:t>
      </w:r>
      <w:r w:rsidR="006879A4">
        <w:rPr>
          <w:rFonts w:ascii="Times New Roman" w:hAnsi="Times New Roman" w:cs="Times New Roman"/>
          <w:color w:val="000000"/>
          <w:lang w:val="en-US"/>
        </w:rPr>
        <w:t xml:space="preserve">0 r. </w:t>
      </w:r>
      <w:proofErr w:type="spellStart"/>
      <w:r w:rsidR="006879A4">
        <w:rPr>
          <w:rFonts w:ascii="Times New Roman" w:hAnsi="Times New Roman" w:cs="Times New Roman"/>
          <w:color w:val="000000"/>
          <w:lang w:val="en-US"/>
        </w:rPr>
        <w:t>poz</w:t>
      </w:r>
      <w:proofErr w:type="spellEnd"/>
      <w:r w:rsidR="006879A4">
        <w:rPr>
          <w:rFonts w:ascii="Times New Roman" w:hAnsi="Times New Roman" w:cs="Times New Roman"/>
          <w:color w:val="000000"/>
          <w:lang w:val="en-US"/>
        </w:rPr>
        <w:t xml:space="preserve">. 1320 ), </w:t>
      </w:r>
      <w:proofErr w:type="spellStart"/>
      <w:r w:rsidR="006879A4">
        <w:rPr>
          <w:rFonts w:ascii="Times New Roman" w:hAnsi="Times New Roman" w:cs="Times New Roman"/>
          <w:color w:val="000000"/>
          <w:lang w:val="en-US"/>
        </w:rPr>
        <w:t>osób</w:t>
      </w:r>
      <w:proofErr w:type="spellEnd"/>
      <w:r w:rsidR="006879A4">
        <w:rPr>
          <w:rFonts w:ascii="Times New Roman" w:hAnsi="Times New Roman" w:cs="Times New Roman"/>
          <w:color w:val="000000"/>
          <w:lang w:val="en-US"/>
        </w:rPr>
        <w:t xml:space="preserve"> </w:t>
      </w:r>
      <w:proofErr w:type="spellStart"/>
      <w:r w:rsidR="006879A4">
        <w:rPr>
          <w:rFonts w:ascii="Times New Roman" w:hAnsi="Times New Roman" w:cs="Times New Roman"/>
          <w:color w:val="000000"/>
          <w:lang w:val="en-US"/>
        </w:rPr>
        <w:t>realizują</w:t>
      </w:r>
      <w:r w:rsidRPr="00355C58">
        <w:rPr>
          <w:rFonts w:ascii="Times New Roman" w:hAnsi="Times New Roman" w:cs="Times New Roman"/>
          <w:color w:val="000000"/>
          <w:lang w:val="en-US"/>
        </w:rPr>
        <w:t>cych</w:t>
      </w:r>
      <w:proofErr w:type="spellEnd"/>
      <w:r w:rsidRPr="00355C58">
        <w:rPr>
          <w:rFonts w:ascii="Times New Roman" w:hAnsi="Times New Roman" w:cs="Times New Roman"/>
          <w:color w:val="000000"/>
          <w:lang w:val="en-US"/>
        </w:rPr>
        <w:t xml:space="preserve"> </w:t>
      </w:r>
      <w:proofErr w:type="spellStart"/>
      <w:r w:rsidRPr="00355C58">
        <w:rPr>
          <w:rFonts w:ascii="Times New Roman" w:hAnsi="Times New Roman" w:cs="Times New Roman"/>
          <w:color w:val="000000"/>
          <w:lang w:val="en-US"/>
        </w:rPr>
        <w:t>zakres</w:t>
      </w:r>
      <w:proofErr w:type="spellEnd"/>
      <w:r w:rsidRPr="00355C58">
        <w:rPr>
          <w:rFonts w:ascii="Times New Roman" w:hAnsi="Times New Roman" w:cs="Times New Roman"/>
          <w:color w:val="000000"/>
          <w:lang w:val="en-US"/>
        </w:rPr>
        <w:t xml:space="preserve"> </w:t>
      </w:r>
      <w:proofErr w:type="spellStart"/>
      <w:r w:rsidRPr="00355C58">
        <w:rPr>
          <w:rFonts w:ascii="Times New Roman" w:hAnsi="Times New Roman" w:cs="Times New Roman"/>
          <w:color w:val="000000"/>
          <w:lang w:val="en-US"/>
        </w:rPr>
        <w:t>zamówienia</w:t>
      </w:r>
      <w:proofErr w:type="spellEnd"/>
      <w:r w:rsidRPr="00355C58">
        <w:rPr>
          <w:rFonts w:ascii="Times New Roman" w:hAnsi="Times New Roman" w:cs="Times New Roman"/>
          <w:color w:val="000000"/>
          <w:lang w:val="en-US"/>
        </w:rPr>
        <w:t xml:space="preserve">.  </w:t>
      </w:r>
    </w:p>
    <w:p w14:paraId="0FE12CAC" w14:textId="77777777" w:rsidR="00355C58" w:rsidRPr="00355C58" w:rsidRDefault="003C4FD2" w:rsidP="003C4FD2">
      <w:pPr>
        <w:widowControl/>
        <w:numPr>
          <w:ilvl w:val="0"/>
          <w:numId w:val="4"/>
        </w:numPr>
        <w:tabs>
          <w:tab w:val="left" w:pos="851"/>
        </w:tabs>
        <w:autoSpaceDE/>
        <w:autoSpaceDN/>
        <w:ind w:left="709" w:hanging="142"/>
        <w:jc w:val="both"/>
        <w:rPr>
          <w:rFonts w:ascii="Times New Roman" w:hAnsi="Times New Roman" w:cs="Times New Roman"/>
          <w:color w:val="000000"/>
        </w:rPr>
      </w:pPr>
      <w:r>
        <w:rPr>
          <w:rFonts w:ascii="Times New Roman" w:hAnsi="Times New Roman" w:cs="Times New Roman"/>
          <w:color w:val="000000"/>
        </w:rPr>
        <w:t xml:space="preserve"> </w:t>
      </w:r>
      <w:r w:rsidR="00355C58" w:rsidRPr="00355C58">
        <w:rPr>
          <w:rFonts w:ascii="Times New Roman" w:hAnsi="Times New Roman" w:cs="Times New Roman"/>
          <w:color w:val="000000"/>
        </w:rPr>
        <w:t>Do spraw nieuregulowanych w SWZ mają zastosowanie przepis</w:t>
      </w:r>
      <w:r w:rsidR="005476D0">
        <w:rPr>
          <w:rFonts w:ascii="Times New Roman" w:hAnsi="Times New Roman" w:cs="Times New Roman"/>
          <w:color w:val="000000"/>
        </w:rPr>
        <w:t>y ustawy PZP</w:t>
      </w:r>
      <w:r w:rsidR="00355C58" w:rsidRPr="00355C58">
        <w:rPr>
          <w:rFonts w:ascii="Times New Roman" w:hAnsi="Times New Roman" w:cs="Times New Roman"/>
          <w:color w:val="000000"/>
        </w:rPr>
        <w:t xml:space="preserve"> oraz akty wykonawcze do tej ustawy. </w:t>
      </w:r>
    </w:p>
    <w:p w14:paraId="4C7B6D0B" w14:textId="77777777" w:rsidR="00355C58" w:rsidRPr="009A2A18" w:rsidRDefault="00355C58" w:rsidP="00685599">
      <w:pPr>
        <w:keepNext/>
        <w:keepLines/>
        <w:widowControl/>
        <w:autoSpaceDE/>
        <w:autoSpaceDN/>
        <w:ind w:hanging="10"/>
        <w:outlineLvl w:val="0"/>
        <w:rPr>
          <w:rFonts w:ascii="Times New Roman" w:hAnsi="Times New Roman" w:cs="Times New Roman"/>
          <w:b/>
          <w:color w:val="000000"/>
          <w:sz w:val="28"/>
        </w:rPr>
      </w:pPr>
      <w:r w:rsidRPr="009A2A18">
        <w:rPr>
          <w:rFonts w:ascii="Times New Roman" w:hAnsi="Times New Roman" w:cs="Times New Roman"/>
          <w:b/>
          <w:color w:val="000000"/>
          <w:sz w:val="28"/>
        </w:rPr>
        <w:t xml:space="preserve">III. Opis przedmiotu zamówienia </w:t>
      </w:r>
    </w:p>
    <w:p w14:paraId="36131F6E" w14:textId="6C6A0723" w:rsidR="005476D0" w:rsidRDefault="00355C58" w:rsidP="00375D1F">
      <w:pPr>
        <w:pStyle w:val="Akapitzlist"/>
        <w:widowControl/>
        <w:numPr>
          <w:ilvl w:val="0"/>
          <w:numId w:val="43"/>
        </w:numPr>
        <w:autoSpaceDE/>
        <w:autoSpaceDN/>
        <w:jc w:val="both"/>
        <w:rPr>
          <w:rFonts w:ascii="Times New Roman" w:hAnsi="Times New Roman" w:cs="Times New Roman"/>
          <w:color w:val="000000"/>
        </w:rPr>
      </w:pPr>
      <w:r w:rsidRPr="00375D1F">
        <w:rPr>
          <w:rFonts w:ascii="Times New Roman" w:hAnsi="Times New Roman" w:cs="Times New Roman"/>
          <w:color w:val="000000"/>
        </w:rPr>
        <w:t>Przedmiotem zamówienia jest budowa</w:t>
      </w:r>
      <w:r w:rsidR="00212F77" w:rsidRPr="00375D1F">
        <w:rPr>
          <w:rFonts w:ascii="Times New Roman" w:hAnsi="Times New Roman" w:cs="Times New Roman"/>
          <w:color w:val="000000"/>
        </w:rPr>
        <w:t xml:space="preserve"> </w:t>
      </w:r>
      <w:r w:rsidR="00757108" w:rsidRPr="00375D1F">
        <w:rPr>
          <w:rFonts w:ascii="Times New Roman" w:hAnsi="Times New Roman" w:cs="Times New Roman"/>
          <w:color w:val="000000"/>
        </w:rPr>
        <w:t>kanalizacji sanitarnej w m. Tyborów</w:t>
      </w:r>
      <w:r w:rsidR="00A8342C">
        <w:rPr>
          <w:rFonts w:ascii="Times New Roman" w:hAnsi="Times New Roman" w:cs="Times New Roman"/>
          <w:color w:val="000000"/>
        </w:rPr>
        <w:t xml:space="preserve"> wraz                          z zaprojektowanymi przyłączami</w:t>
      </w:r>
      <w:r w:rsidR="007F30E3" w:rsidRPr="00375D1F">
        <w:rPr>
          <w:rFonts w:ascii="Times New Roman" w:hAnsi="Times New Roman" w:cs="Times New Roman"/>
          <w:color w:val="000000"/>
        </w:rPr>
        <w:t>.</w:t>
      </w:r>
      <w:r w:rsidR="00CA4EA8" w:rsidRPr="00375D1F">
        <w:rPr>
          <w:rFonts w:ascii="Times New Roman" w:hAnsi="Times New Roman" w:cs="Times New Roman"/>
          <w:color w:val="000000"/>
        </w:rPr>
        <w:t xml:space="preserve"> </w:t>
      </w:r>
      <w:r w:rsidR="00375D1F" w:rsidRPr="00375D1F">
        <w:rPr>
          <w:rFonts w:ascii="Times New Roman" w:hAnsi="Times New Roman" w:cs="Times New Roman"/>
          <w:color w:val="000000"/>
        </w:rPr>
        <w:t xml:space="preserve">Na terenie objętym inwestycją zastosowano układ kanalizacji grawitacyjno-tłoczny. Układ kanalizacji grawitacyjnej wspomagany będzie </w:t>
      </w:r>
      <w:r w:rsidR="00A8342C">
        <w:rPr>
          <w:rFonts w:ascii="Times New Roman" w:hAnsi="Times New Roman" w:cs="Times New Roman"/>
          <w:color w:val="000000"/>
        </w:rPr>
        <w:t xml:space="preserve">                    </w:t>
      </w:r>
      <w:r w:rsidR="00375D1F" w:rsidRPr="00375D1F">
        <w:rPr>
          <w:rFonts w:ascii="Times New Roman" w:hAnsi="Times New Roman" w:cs="Times New Roman"/>
          <w:color w:val="000000"/>
        </w:rPr>
        <w:t>za pomocą dwóch sieciowych przepompowni ścieków.</w:t>
      </w:r>
      <w:r w:rsidR="00B56061">
        <w:rPr>
          <w:rFonts w:ascii="Times New Roman" w:hAnsi="Times New Roman" w:cs="Times New Roman"/>
          <w:color w:val="000000"/>
        </w:rPr>
        <w:t xml:space="preserve"> </w:t>
      </w:r>
      <w:r w:rsidR="00B56061">
        <w:rPr>
          <w:rFonts w:ascii="Times New Roman" w:hAnsi="Times New Roman" w:cs="Times New Roman"/>
          <w:b/>
          <w:bCs/>
          <w:color w:val="000000"/>
        </w:rPr>
        <w:t>Przedmiot zamówienia obejmuje także uzyskanie przez Wykonawcę robót na rzecz Zamawiającego prawomocnego pozwolenia na użytkowanie wykonanej sieci kanalizacji sanitarnej.</w:t>
      </w:r>
    </w:p>
    <w:p w14:paraId="16634D67" w14:textId="77777777" w:rsidR="00B56061" w:rsidRDefault="00B56061" w:rsidP="00ED25C2">
      <w:pPr>
        <w:pStyle w:val="Akapitzlist"/>
        <w:widowControl/>
        <w:autoSpaceDE/>
        <w:autoSpaceDN/>
        <w:ind w:left="892" w:firstLine="0"/>
        <w:jc w:val="both"/>
        <w:rPr>
          <w:rFonts w:ascii="Times New Roman" w:hAnsi="Times New Roman" w:cs="Times New Roman"/>
          <w:b/>
          <w:color w:val="000000"/>
          <w:u w:val="single"/>
        </w:rPr>
      </w:pPr>
    </w:p>
    <w:p w14:paraId="79076911" w14:textId="77777777" w:rsidR="00B56061" w:rsidRDefault="00B56061" w:rsidP="00ED25C2">
      <w:pPr>
        <w:pStyle w:val="Akapitzlist"/>
        <w:widowControl/>
        <w:autoSpaceDE/>
        <w:autoSpaceDN/>
        <w:ind w:left="892" w:firstLine="0"/>
        <w:jc w:val="both"/>
        <w:rPr>
          <w:rFonts w:ascii="Times New Roman" w:hAnsi="Times New Roman" w:cs="Times New Roman"/>
          <w:b/>
          <w:color w:val="000000"/>
          <w:u w:val="single"/>
        </w:rPr>
      </w:pPr>
    </w:p>
    <w:p w14:paraId="16A99009" w14:textId="7A9D20FC" w:rsidR="00A70ABF" w:rsidRDefault="00A70ABF" w:rsidP="00ED25C2">
      <w:pPr>
        <w:pStyle w:val="Akapitzlist"/>
        <w:widowControl/>
        <w:autoSpaceDE/>
        <w:autoSpaceDN/>
        <w:ind w:left="892" w:firstLine="0"/>
        <w:jc w:val="both"/>
        <w:rPr>
          <w:rFonts w:ascii="Times New Roman" w:hAnsi="Times New Roman" w:cs="Times New Roman"/>
          <w:b/>
          <w:color w:val="000000"/>
          <w:u w:val="single"/>
        </w:rPr>
      </w:pPr>
      <w:r>
        <w:rPr>
          <w:rFonts w:ascii="Times New Roman" w:hAnsi="Times New Roman" w:cs="Times New Roman"/>
          <w:b/>
          <w:color w:val="000000"/>
          <w:u w:val="single"/>
        </w:rPr>
        <w:lastRenderedPageBreak/>
        <w:t>UWAGA</w:t>
      </w:r>
    </w:p>
    <w:p w14:paraId="02077148" w14:textId="77777777" w:rsidR="00ED25C2" w:rsidRPr="00ED25C2" w:rsidRDefault="00ED25C2" w:rsidP="00ED25C2">
      <w:pPr>
        <w:pStyle w:val="Akapitzlist"/>
        <w:widowControl/>
        <w:autoSpaceDE/>
        <w:autoSpaceDN/>
        <w:ind w:left="892" w:firstLine="0"/>
        <w:jc w:val="both"/>
        <w:rPr>
          <w:rFonts w:ascii="Times New Roman" w:hAnsi="Times New Roman" w:cs="Times New Roman"/>
          <w:b/>
          <w:color w:val="000000"/>
          <w:u w:val="single"/>
        </w:rPr>
      </w:pPr>
      <w:r w:rsidRPr="00ED25C2">
        <w:rPr>
          <w:rFonts w:ascii="Times New Roman" w:hAnsi="Times New Roman" w:cs="Times New Roman"/>
          <w:b/>
          <w:color w:val="000000"/>
          <w:u w:val="single"/>
        </w:rPr>
        <w:t xml:space="preserve">WŁĄCZENIE DO </w:t>
      </w:r>
      <w:r w:rsidR="003C4FD2">
        <w:rPr>
          <w:rFonts w:ascii="Times New Roman" w:hAnsi="Times New Roman" w:cs="Times New Roman"/>
          <w:b/>
          <w:color w:val="000000"/>
          <w:u w:val="single"/>
        </w:rPr>
        <w:t xml:space="preserve">ISTNIEJĄCEJ </w:t>
      </w:r>
      <w:r w:rsidRPr="00ED25C2">
        <w:rPr>
          <w:rFonts w:ascii="Times New Roman" w:hAnsi="Times New Roman" w:cs="Times New Roman"/>
          <w:b/>
          <w:color w:val="000000"/>
          <w:u w:val="single"/>
        </w:rPr>
        <w:t>SIECI KANALIZACYJNEJ STUDNI</w:t>
      </w:r>
      <w:r w:rsidR="003C4FD2">
        <w:rPr>
          <w:rFonts w:ascii="Times New Roman" w:hAnsi="Times New Roman" w:cs="Times New Roman"/>
          <w:b/>
          <w:color w:val="000000"/>
          <w:u w:val="single"/>
        </w:rPr>
        <w:t>A</w:t>
      </w:r>
      <w:r w:rsidRPr="00ED25C2">
        <w:rPr>
          <w:rFonts w:ascii="Times New Roman" w:hAnsi="Times New Roman" w:cs="Times New Roman"/>
          <w:b/>
          <w:color w:val="000000"/>
          <w:u w:val="single"/>
        </w:rPr>
        <w:t xml:space="preserve"> S7 NA WYSOKOŚCI DZIAŁKI NR EWID. 54/7 OBRĘB WICIEJÓW</w:t>
      </w:r>
    </w:p>
    <w:p w14:paraId="7291799F" w14:textId="77777777" w:rsidR="00375D1F" w:rsidRDefault="00375D1F" w:rsidP="00375D1F">
      <w:pPr>
        <w:pStyle w:val="Akapitzlist"/>
        <w:widowControl/>
        <w:autoSpaceDE/>
        <w:autoSpaceDN/>
        <w:ind w:left="892" w:firstLine="0"/>
        <w:jc w:val="both"/>
        <w:rPr>
          <w:rFonts w:ascii="Times New Roman" w:hAnsi="Times New Roman" w:cs="Times New Roman"/>
          <w:color w:val="000000"/>
        </w:rPr>
      </w:pPr>
      <w:r>
        <w:rPr>
          <w:rFonts w:ascii="Times New Roman" w:hAnsi="Times New Roman" w:cs="Times New Roman"/>
          <w:color w:val="000000"/>
        </w:rPr>
        <w:t>Kanalizację grawitacyjną układaną wykopem otwartym należy wykonać z rur kielichowych litych jednorodnych PVC DN200 SN8 SDR34 łączonych na kielichy i uszczelki gumowe spełniające wymagania PN-EN 1401-1:2019-7</w:t>
      </w:r>
    </w:p>
    <w:p w14:paraId="51F3B7E2" w14:textId="77777777" w:rsidR="00375D1F" w:rsidRDefault="00375D1F" w:rsidP="00375D1F">
      <w:pPr>
        <w:pStyle w:val="Akapitzlist"/>
        <w:widowControl/>
        <w:autoSpaceDE/>
        <w:autoSpaceDN/>
        <w:ind w:left="892" w:firstLine="0"/>
        <w:jc w:val="both"/>
        <w:rPr>
          <w:rFonts w:ascii="Times New Roman" w:hAnsi="Times New Roman" w:cs="Times New Roman"/>
          <w:color w:val="000000"/>
        </w:rPr>
      </w:pPr>
      <w:r>
        <w:rPr>
          <w:rFonts w:ascii="Times New Roman" w:hAnsi="Times New Roman" w:cs="Times New Roman"/>
          <w:color w:val="000000"/>
        </w:rPr>
        <w:t>Kanalizację grawitacyjną i tłoczną układaną przewiertem sterowanym należy wykonać z rur PE RC PN10 dwuwarstwowych.</w:t>
      </w:r>
    </w:p>
    <w:p w14:paraId="0DE231E5" w14:textId="77777777" w:rsidR="00A8342C" w:rsidRPr="00A8342C" w:rsidRDefault="00A8342C" w:rsidP="00375D1F">
      <w:pPr>
        <w:pStyle w:val="Akapitzlist"/>
        <w:widowControl/>
        <w:autoSpaceDE/>
        <w:autoSpaceDN/>
        <w:ind w:left="892" w:firstLine="0"/>
        <w:jc w:val="both"/>
        <w:rPr>
          <w:rFonts w:ascii="Times New Roman" w:hAnsi="Times New Roman" w:cs="Times New Roman"/>
          <w:b/>
          <w:color w:val="000000"/>
          <w:u w:val="single"/>
        </w:rPr>
      </w:pPr>
      <w:r w:rsidRPr="00A8342C">
        <w:rPr>
          <w:rFonts w:ascii="Times New Roman" w:hAnsi="Times New Roman" w:cs="Times New Roman"/>
          <w:b/>
          <w:color w:val="000000"/>
          <w:u w:val="single"/>
        </w:rPr>
        <w:t>SIEĆ KANALIZACYJNA</w:t>
      </w:r>
    </w:p>
    <w:p w14:paraId="39A0DB09" w14:textId="77777777" w:rsidR="00A458ED" w:rsidRDefault="00A458ED" w:rsidP="00375D1F">
      <w:pPr>
        <w:pStyle w:val="Akapitzlist"/>
        <w:widowControl/>
        <w:autoSpaceDE/>
        <w:autoSpaceDN/>
        <w:ind w:left="892" w:firstLine="0"/>
        <w:jc w:val="both"/>
        <w:rPr>
          <w:rFonts w:ascii="Times New Roman" w:hAnsi="Times New Roman" w:cs="Times New Roman"/>
          <w:color w:val="000000"/>
        </w:rPr>
      </w:pPr>
      <w:r>
        <w:rPr>
          <w:rFonts w:ascii="Times New Roman" w:hAnsi="Times New Roman" w:cs="Times New Roman"/>
          <w:color w:val="000000"/>
        </w:rPr>
        <w:t>Zakres inwestycji do wykonania dla sieci kanalizacyjnej wraz z przepompowniami:</w:t>
      </w:r>
    </w:p>
    <w:p w14:paraId="6AFFAEA0" w14:textId="77777777" w:rsidR="00A458ED" w:rsidRDefault="00A458ED" w:rsidP="00A458ED">
      <w:pPr>
        <w:pStyle w:val="Akapitzlist"/>
        <w:widowControl/>
        <w:numPr>
          <w:ilvl w:val="0"/>
          <w:numId w:val="44"/>
        </w:numPr>
        <w:autoSpaceDE/>
        <w:autoSpaceDN/>
        <w:jc w:val="both"/>
        <w:rPr>
          <w:rFonts w:ascii="Times New Roman" w:hAnsi="Times New Roman" w:cs="Times New Roman"/>
          <w:color w:val="000000"/>
        </w:rPr>
      </w:pPr>
      <w:r>
        <w:rPr>
          <w:rFonts w:ascii="Times New Roman" w:hAnsi="Times New Roman" w:cs="Times New Roman"/>
          <w:color w:val="000000"/>
        </w:rPr>
        <w:t>Kanał grawitacyjny  wykonywany wykopem otwartym z rur PVC SN8 DN200 – 605,5m</w:t>
      </w:r>
    </w:p>
    <w:p w14:paraId="6DDB1F77" w14:textId="2C9B2D60" w:rsidR="00A458ED" w:rsidRPr="00A70ABF" w:rsidRDefault="00A458ED" w:rsidP="00A458ED">
      <w:pPr>
        <w:pStyle w:val="Akapitzlist"/>
        <w:widowControl/>
        <w:numPr>
          <w:ilvl w:val="0"/>
          <w:numId w:val="44"/>
        </w:numPr>
        <w:autoSpaceDE/>
        <w:autoSpaceDN/>
        <w:jc w:val="both"/>
        <w:rPr>
          <w:rFonts w:ascii="Times New Roman" w:hAnsi="Times New Roman" w:cs="Times New Roman"/>
          <w:color w:val="FF0000"/>
          <w:u w:val="single"/>
        </w:rPr>
      </w:pPr>
      <w:r>
        <w:rPr>
          <w:rFonts w:ascii="Times New Roman" w:hAnsi="Times New Roman" w:cs="Times New Roman"/>
          <w:color w:val="000000"/>
        </w:rPr>
        <w:t>Kanał grawitacyjny wykonywany przewiertem z rur PE RC 100 PN10 DN200 –</w:t>
      </w:r>
      <w:r w:rsidR="00A70ABF">
        <w:rPr>
          <w:rFonts w:ascii="Times New Roman" w:hAnsi="Times New Roman" w:cs="Times New Roman"/>
          <w:color w:val="000000"/>
        </w:rPr>
        <w:t xml:space="preserve"> 2279</w:t>
      </w:r>
      <w:r>
        <w:rPr>
          <w:rFonts w:ascii="Times New Roman" w:hAnsi="Times New Roman" w:cs="Times New Roman"/>
          <w:color w:val="000000"/>
        </w:rPr>
        <w:t>,0m</w:t>
      </w:r>
      <w:r w:rsidR="00A70ABF">
        <w:rPr>
          <w:rFonts w:ascii="Times New Roman" w:hAnsi="Times New Roman" w:cs="Times New Roman"/>
          <w:color w:val="000000"/>
        </w:rPr>
        <w:t xml:space="preserve"> </w:t>
      </w:r>
      <w:r w:rsidR="00A70ABF" w:rsidRPr="00A70ABF">
        <w:rPr>
          <w:rFonts w:ascii="Times New Roman" w:hAnsi="Times New Roman" w:cs="Times New Roman"/>
          <w:color w:val="FF0000"/>
          <w:u w:val="single"/>
        </w:rPr>
        <w:t xml:space="preserve">/różnica między projektem </w:t>
      </w:r>
      <w:r w:rsidR="00F0238F">
        <w:rPr>
          <w:rFonts w:ascii="Times New Roman" w:hAnsi="Times New Roman" w:cs="Times New Roman"/>
          <w:color w:val="FF0000"/>
          <w:u w:val="single"/>
        </w:rPr>
        <w:t xml:space="preserve">budowlanym </w:t>
      </w:r>
      <w:r w:rsidR="00A70ABF" w:rsidRPr="00A70ABF">
        <w:rPr>
          <w:rFonts w:ascii="Times New Roman" w:hAnsi="Times New Roman" w:cs="Times New Roman"/>
          <w:color w:val="FF0000"/>
          <w:u w:val="single"/>
        </w:rPr>
        <w:t>a stanem istniejącym 196m – wykonany został odcinek od studni S1 do S7/</w:t>
      </w:r>
    </w:p>
    <w:p w14:paraId="0A531570" w14:textId="77777777" w:rsidR="00A458ED" w:rsidRDefault="00A458ED" w:rsidP="00A458ED">
      <w:pPr>
        <w:pStyle w:val="Akapitzlist"/>
        <w:widowControl/>
        <w:numPr>
          <w:ilvl w:val="0"/>
          <w:numId w:val="44"/>
        </w:numPr>
        <w:autoSpaceDE/>
        <w:autoSpaceDN/>
        <w:jc w:val="both"/>
        <w:rPr>
          <w:rFonts w:ascii="Times New Roman" w:hAnsi="Times New Roman" w:cs="Times New Roman"/>
          <w:color w:val="000000"/>
        </w:rPr>
      </w:pPr>
      <w:r>
        <w:rPr>
          <w:rFonts w:ascii="Times New Roman" w:hAnsi="Times New Roman" w:cs="Times New Roman"/>
          <w:color w:val="000000"/>
        </w:rPr>
        <w:t>Kanał tłoczny wykonywany wykopem otwartym z rur PE PN10 DN90 – 180,0m</w:t>
      </w:r>
    </w:p>
    <w:p w14:paraId="306A313F" w14:textId="77777777" w:rsidR="00A458ED" w:rsidRDefault="00A458ED" w:rsidP="00A458ED">
      <w:pPr>
        <w:pStyle w:val="Akapitzlist"/>
        <w:widowControl/>
        <w:numPr>
          <w:ilvl w:val="0"/>
          <w:numId w:val="44"/>
        </w:numPr>
        <w:autoSpaceDE/>
        <w:autoSpaceDN/>
        <w:jc w:val="both"/>
        <w:rPr>
          <w:rFonts w:ascii="Times New Roman" w:hAnsi="Times New Roman" w:cs="Times New Roman"/>
          <w:color w:val="000000"/>
        </w:rPr>
      </w:pPr>
      <w:r>
        <w:rPr>
          <w:rFonts w:ascii="Times New Roman" w:hAnsi="Times New Roman" w:cs="Times New Roman"/>
          <w:color w:val="000000"/>
        </w:rPr>
        <w:t>Kanał tłoczny wykonywany przewiertem z rur PE RC PN10 DN90 – 970,0m</w:t>
      </w:r>
    </w:p>
    <w:p w14:paraId="74F00344" w14:textId="77777777" w:rsidR="00A458ED" w:rsidRDefault="00320080" w:rsidP="00A458ED">
      <w:pPr>
        <w:pStyle w:val="Akapitzlist"/>
        <w:widowControl/>
        <w:numPr>
          <w:ilvl w:val="0"/>
          <w:numId w:val="44"/>
        </w:numPr>
        <w:autoSpaceDE/>
        <w:autoSpaceDN/>
        <w:jc w:val="both"/>
        <w:rPr>
          <w:rFonts w:ascii="Times New Roman" w:hAnsi="Times New Roman" w:cs="Times New Roman"/>
          <w:color w:val="000000"/>
        </w:rPr>
      </w:pPr>
      <w:r>
        <w:rPr>
          <w:rFonts w:ascii="Times New Roman" w:hAnsi="Times New Roman" w:cs="Times New Roman"/>
          <w:color w:val="000000"/>
        </w:rPr>
        <w:t xml:space="preserve">Przepompownia P1 </w:t>
      </w:r>
      <w:r>
        <w:rPr>
          <w:rFonts w:ascii="Times New Roman" w:hAnsi="Times New Roman" w:cs="Times New Roman"/>
          <w:color w:val="000000"/>
        </w:rPr>
        <w:sym w:font="Symbol" w:char="F066"/>
      </w:r>
      <w:r>
        <w:rPr>
          <w:rFonts w:ascii="Times New Roman" w:hAnsi="Times New Roman" w:cs="Times New Roman"/>
          <w:color w:val="000000"/>
        </w:rPr>
        <w:t>1,2m /typ przejezdny/ z 2 pompami; zbiornik z PMB; armaturę                 i rurociągi wykonać ze stali nierdzewnej</w:t>
      </w:r>
    </w:p>
    <w:p w14:paraId="36BA4F8D" w14:textId="77777777" w:rsidR="00A8342C" w:rsidRPr="00A8342C" w:rsidRDefault="00320080" w:rsidP="00A8342C">
      <w:pPr>
        <w:pStyle w:val="Akapitzlist"/>
        <w:widowControl/>
        <w:numPr>
          <w:ilvl w:val="0"/>
          <w:numId w:val="44"/>
        </w:numPr>
        <w:autoSpaceDE/>
        <w:autoSpaceDN/>
        <w:jc w:val="both"/>
        <w:rPr>
          <w:rFonts w:ascii="Times New Roman" w:hAnsi="Times New Roman" w:cs="Times New Roman"/>
          <w:color w:val="000000"/>
        </w:rPr>
      </w:pPr>
      <w:r>
        <w:rPr>
          <w:rFonts w:ascii="Times New Roman" w:hAnsi="Times New Roman" w:cs="Times New Roman"/>
          <w:color w:val="000000"/>
        </w:rPr>
        <w:t xml:space="preserve">Przepompownia P2 </w:t>
      </w:r>
      <w:r>
        <w:rPr>
          <w:rFonts w:ascii="Times New Roman" w:hAnsi="Times New Roman" w:cs="Times New Roman"/>
          <w:color w:val="000000"/>
        </w:rPr>
        <w:sym w:font="Symbol" w:char="F066"/>
      </w:r>
      <w:r>
        <w:rPr>
          <w:rFonts w:ascii="Times New Roman" w:hAnsi="Times New Roman" w:cs="Times New Roman"/>
          <w:color w:val="000000"/>
        </w:rPr>
        <w:t>1,2m z 2 pompami; zbiornik z PMB; armaturę i rurociągi wykonać ze stali nierdzewnej</w:t>
      </w:r>
    </w:p>
    <w:p w14:paraId="248A93D7" w14:textId="77777777" w:rsidR="00655037" w:rsidRPr="00655037" w:rsidRDefault="00655037" w:rsidP="00655037">
      <w:pPr>
        <w:pStyle w:val="Akapitzlist"/>
        <w:widowControl/>
        <w:autoSpaceDE/>
        <w:autoSpaceDN/>
        <w:ind w:left="892" w:firstLine="0"/>
        <w:jc w:val="both"/>
        <w:rPr>
          <w:rFonts w:ascii="Times New Roman" w:hAnsi="Times New Roman" w:cs="Times New Roman"/>
          <w:b/>
          <w:color w:val="000000"/>
          <w:u w:val="single"/>
        </w:rPr>
      </w:pPr>
      <w:r w:rsidRPr="00655037">
        <w:rPr>
          <w:rFonts w:ascii="Times New Roman" w:hAnsi="Times New Roman" w:cs="Times New Roman"/>
          <w:b/>
          <w:color w:val="000000"/>
          <w:u w:val="single"/>
        </w:rPr>
        <w:t>Teren pompowni</w:t>
      </w:r>
    </w:p>
    <w:p w14:paraId="73565ABF" w14:textId="77777777" w:rsidR="00655037" w:rsidRDefault="00655037" w:rsidP="00655037">
      <w:pPr>
        <w:pStyle w:val="Akapitzlist"/>
        <w:widowControl/>
        <w:autoSpaceDE/>
        <w:autoSpaceDN/>
        <w:ind w:left="892" w:firstLine="0"/>
        <w:jc w:val="both"/>
        <w:rPr>
          <w:rFonts w:ascii="Times New Roman" w:hAnsi="Times New Roman" w:cs="Times New Roman"/>
          <w:color w:val="000000"/>
        </w:rPr>
      </w:pPr>
      <w:r w:rsidRPr="00655037">
        <w:rPr>
          <w:rFonts w:ascii="Times New Roman" w:hAnsi="Times New Roman" w:cs="Times New Roman"/>
          <w:color w:val="000000"/>
        </w:rPr>
        <w:t xml:space="preserve">Jeżeli zaistnieje konieczność teren należy podnieść i wyrównać do rzędnej poboczy. </w:t>
      </w:r>
    </w:p>
    <w:p w14:paraId="52E441B4" w14:textId="77777777" w:rsidR="00A8342C" w:rsidRDefault="00A8342C" w:rsidP="00655037">
      <w:pPr>
        <w:pStyle w:val="Akapitzlist"/>
        <w:widowControl/>
        <w:autoSpaceDE/>
        <w:autoSpaceDN/>
        <w:ind w:left="892" w:firstLine="0"/>
        <w:jc w:val="both"/>
        <w:rPr>
          <w:rFonts w:ascii="Times New Roman" w:hAnsi="Times New Roman" w:cs="Times New Roman"/>
          <w:b/>
          <w:color w:val="000000"/>
          <w:u w:val="single"/>
        </w:rPr>
      </w:pPr>
    </w:p>
    <w:p w14:paraId="19B97B06" w14:textId="77777777" w:rsidR="00A8342C" w:rsidRPr="00CC0D71" w:rsidRDefault="00A8342C" w:rsidP="00655037">
      <w:pPr>
        <w:pStyle w:val="Akapitzlist"/>
        <w:widowControl/>
        <w:autoSpaceDE/>
        <w:autoSpaceDN/>
        <w:ind w:left="892" w:firstLine="0"/>
        <w:jc w:val="both"/>
        <w:rPr>
          <w:rFonts w:ascii="Times New Roman" w:hAnsi="Times New Roman" w:cs="Times New Roman"/>
          <w:b/>
          <w:color w:val="FF0000"/>
          <w:u w:val="single"/>
        </w:rPr>
      </w:pPr>
      <w:r w:rsidRPr="00CC0D71">
        <w:rPr>
          <w:rFonts w:ascii="Times New Roman" w:hAnsi="Times New Roman" w:cs="Times New Roman"/>
          <w:b/>
          <w:color w:val="FF0000"/>
          <w:u w:val="single"/>
        </w:rPr>
        <w:t>PRZYŁĄCZA KANALIZACYJNE</w:t>
      </w:r>
    </w:p>
    <w:p w14:paraId="7BB1467B" w14:textId="77777777" w:rsidR="00FD46B7" w:rsidRPr="00CC0D71" w:rsidRDefault="00506BA0" w:rsidP="00833E5A">
      <w:pPr>
        <w:widowControl/>
        <w:autoSpaceDE/>
        <w:autoSpaceDN/>
        <w:ind w:left="1134" w:hanging="283"/>
        <w:jc w:val="both"/>
        <w:rPr>
          <w:rFonts w:ascii="Times New Roman" w:hAnsi="Times New Roman" w:cs="Times New Roman"/>
          <w:color w:val="FF0000"/>
        </w:rPr>
      </w:pPr>
      <w:r w:rsidRPr="00CC0D71">
        <w:rPr>
          <w:rFonts w:ascii="Times New Roman" w:hAnsi="Times New Roman" w:cs="Times New Roman"/>
          <w:color w:val="FF0000"/>
        </w:rPr>
        <w:t>Sumaryczne zestawienie przyłączy kanalizacyjnych:</w:t>
      </w:r>
    </w:p>
    <w:p w14:paraId="5AE9CA74" w14:textId="77777777" w:rsidR="00506BA0" w:rsidRPr="00CC0D71" w:rsidRDefault="00506BA0" w:rsidP="00833E5A">
      <w:pPr>
        <w:pStyle w:val="Akapitzlist"/>
        <w:widowControl/>
        <w:numPr>
          <w:ilvl w:val="0"/>
          <w:numId w:val="45"/>
        </w:numPr>
        <w:autoSpaceDE/>
        <w:autoSpaceDN/>
        <w:ind w:left="1134" w:hanging="141"/>
        <w:jc w:val="both"/>
        <w:rPr>
          <w:rFonts w:ascii="Times New Roman" w:hAnsi="Times New Roman" w:cs="Times New Roman"/>
          <w:color w:val="FF0000"/>
        </w:rPr>
      </w:pPr>
      <w:r w:rsidRPr="00CC0D71">
        <w:rPr>
          <w:rFonts w:ascii="Times New Roman" w:hAnsi="Times New Roman" w:cs="Times New Roman"/>
          <w:color w:val="FF0000"/>
        </w:rPr>
        <w:t xml:space="preserve">Liczba </w:t>
      </w:r>
      <w:r w:rsidR="00B72A5E" w:rsidRPr="00CC0D71">
        <w:rPr>
          <w:rFonts w:ascii="Times New Roman" w:hAnsi="Times New Roman" w:cs="Times New Roman"/>
          <w:color w:val="FF0000"/>
        </w:rPr>
        <w:t>przyłączy: 37</w:t>
      </w:r>
    </w:p>
    <w:p w14:paraId="5608A206" w14:textId="77777777" w:rsidR="00506BA0" w:rsidRPr="00CC0D71" w:rsidRDefault="00B72A5E" w:rsidP="00833E5A">
      <w:pPr>
        <w:pStyle w:val="Akapitzlist"/>
        <w:widowControl/>
        <w:numPr>
          <w:ilvl w:val="0"/>
          <w:numId w:val="45"/>
        </w:numPr>
        <w:autoSpaceDE/>
        <w:autoSpaceDN/>
        <w:ind w:left="1134" w:hanging="141"/>
        <w:jc w:val="both"/>
        <w:rPr>
          <w:rFonts w:ascii="Times New Roman" w:hAnsi="Times New Roman" w:cs="Times New Roman"/>
          <w:color w:val="FF0000"/>
        </w:rPr>
      </w:pPr>
      <w:r w:rsidRPr="00CC0D71">
        <w:rPr>
          <w:rFonts w:ascii="Times New Roman" w:hAnsi="Times New Roman" w:cs="Times New Roman"/>
          <w:color w:val="FF0000"/>
        </w:rPr>
        <w:t>Liczba studni: 70</w:t>
      </w:r>
    </w:p>
    <w:p w14:paraId="243CB0E0" w14:textId="7622FEAC" w:rsidR="00506BA0" w:rsidRDefault="00506BA0" w:rsidP="00833E5A">
      <w:pPr>
        <w:pStyle w:val="Akapitzlist"/>
        <w:widowControl/>
        <w:numPr>
          <w:ilvl w:val="0"/>
          <w:numId w:val="45"/>
        </w:numPr>
        <w:autoSpaceDE/>
        <w:autoSpaceDN/>
        <w:ind w:left="1134" w:hanging="141"/>
        <w:jc w:val="both"/>
        <w:rPr>
          <w:rFonts w:ascii="Times New Roman" w:hAnsi="Times New Roman" w:cs="Times New Roman"/>
          <w:color w:val="FF0000"/>
        </w:rPr>
      </w:pPr>
      <w:r w:rsidRPr="00CC0D71">
        <w:rPr>
          <w:rFonts w:ascii="Times New Roman" w:hAnsi="Times New Roman" w:cs="Times New Roman"/>
          <w:color w:val="FF0000"/>
        </w:rPr>
        <w:t>Długość przyłączy PVC160</w:t>
      </w:r>
      <w:r w:rsidR="00B72A5E" w:rsidRPr="00CC0D71">
        <w:rPr>
          <w:rFonts w:ascii="Times New Roman" w:hAnsi="Times New Roman" w:cs="Times New Roman"/>
          <w:color w:val="FF0000"/>
        </w:rPr>
        <w:t>: 931</w:t>
      </w:r>
      <w:r w:rsidRPr="00CC0D71">
        <w:rPr>
          <w:rFonts w:ascii="Times New Roman" w:hAnsi="Times New Roman" w:cs="Times New Roman"/>
          <w:color w:val="FF0000"/>
        </w:rPr>
        <w:t>,5m</w:t>
      </w:r>
      <w:r w:rsidR="0031446E">
        <w:rPr>
          <w:rFonts w:ascii="Times New Roman" w:hAnsi="Times New Roman" w:cs="Times New Roman"/>
          <w:color w:val="FF0000"/>
        </w:rPr>
        <w:t xml:space="preserve"> w tym 270m w pasie drogowym</w:t>
      </w:r>
    </w:p>
    <w:p w14:paraId="3790FA41" w14:textId="150252F5" w:rsidR="0031446E" w:rsidRPr="00CC0D71" w:rsidRDefault="0031446E" w:rsidP="00833E5A">
      <w:pPr>
        <w:pStyle w:val="Akapitzlist"/>
        <w:widowControl/>
        <w:numPr>
          <w:ilvl w:val="0"/>
          <w:numId w:val="45"/>
        </w:numPr>
        <w:autoSpaceDE/>
        <w:autoSpaceDN/>
        <w:ind w:left="1134" w:hanging="141"/>
        <w:jc w:val="both"/>
        <w:rPr>
          <w:rFonts w:ascii="Times New Roman" w:hAnsi="Times New Roman" w:cs="Times New Roman"/>
          <w:color w:val="FF0000"/>
        </w:rPr>
      </w:pPr>
      <w:r>
        <w:rPr>
          <w:rFonts w:ascii="Times New Roman" w:hAnsi="Times New Roman" w:cs="Times New Roman"/>
          <w:color w:val="FF0000"/>
        </w:rPr>
        <w:t xml:space="preserve">na terenach gdzie nie jest możliwe grawitacyjne odprowadzenie ścieków do sieci należy wykonać </w:t>
      </w:r>
      <w:r w:rsidRPr="0031446E">
        <w:rPr>
          <w:rFonts w:ascii="Times New Roman" w:hAnsi="Times New Roman" w:cs="Times New Roman"/>
          <w:color w:val="FF0000"/>
        </w:rPr>
        <w:t xml:space="preserve">kompletna przydomowa przepompownia ścieków Ø800 wraz </w:t>
      </w:r>
      <w:r>
        <w:rPr>
          <w:rFonts w:ascii="Times New Roman" w:hAnsi="Times New Roman" w:cs="Times New Roman"/>
          <w:color w:val="FF0000"/>
        </w:rPr>
        <w:t xml:space="preserve">                           </w:t>
      </w:r>
      <w:r w:rsidRPr="0031446E">
        <w:rPr>
          <w:rFonts w:ascii="Times New Roman" w:hAnsi="Times New Roman" w:cs="Times New Roman"/>
          <w:color w:val="FF0000"/>
        </w:rPr>
        <w:t xml:space="preserve">z kompletną armaturą wraz z zasilaniem i sterowaniem – </w:t>
      </w:r>
      <w:r>
        <w:rPr>
          <w:rFonts w:ascii="Times New Roman" w:hAnsi="Times New Roman" w:cs="Times New Roman"/>
          <w:color w:val="FF0000"/>
        </w:rPr>
        <w:t>2</w:t>
      </w:r>
      <w:r w:rsidRPr="0031446E">
        <w:rPr>
          <w:rFonts w:ascii="Times New Roman" w:hAnsi="Times New Roman" w:cs="Times New Roman"/>
          <w:color w:val="FF0000"/>
        </w:rPr>
        <w:t xml:space="preserve"> </w:t>
      </w:r>
      <w:proofErr w:type="spellStart"/>
      <w:r w:rsidRPr="0031446E">
        <w:rPr>
          <w:rFonts w:ascii="Times New Roman" w:hAnsi="Times New Roman" w:cs="Times New Roman"/>
          <w:color w:val="FF0000"/>
        </w:rPr>
        <w:t>kpl</w:t>
      </w:r>
      <w:proofErr w:type="spellEnd"/>
      <w:r w:rsidRPr="0031446E">
        <w:rPr>
          <w:rFonts w:ascii="Times New Roman" w:hAnsi="Times New Roman" w:cs="Times New Roman"/>
          <w:color w:val="FF0000"/>
        </w:rPr>
        <w:t>.</w:t>
      </w:r>
      <w:r w:rsidR="00C73558">
        <w:rPr>
          <w:rFonts w:ascii="Times New Roman" w:hAnsi="Times New Roman" w:cs="Times New Roman"/>
          <w:color w:val="FF0000"/>
        </w:rPr>
        <w:t xml:space="preserve"> Zasilanie przydomowych przepompowni ścieków realizowane będzie z prywatnych przyłączy energetycznych.</w:t>
      </w:r>
    </w:p>
    <w:p w14:paraId="475A3C0B" w14:textId="77777777" w:rsidR="00B72A5E" w:rsidRDefault="00B72A5E" w:rsidP="00B72A5E">
      <w:pPr>
        <w:widowControl/>
        <w:autoSpaceDE/>
        <w:autoSpaceDN/>
        <w:ind w:left="266" w:firstLine="720"/>
        <w:jc w:val="both"/>
        <w:rPr>
          <w:rFonts w:ascii="Times New Roman" w:hAnsi="Times New Roman" w:cs="Times New Roman"/>
          <w:color w:val="FF0000"/>
          <w:u w:val="single"/>
        </w:rPr>
      </w:pPr>
    </w:p>
    <w:p w14:paraId="6BBE5473" w14:textId="77777777" w:rsidR="00B72A5E" w:rsidRDefault="00B72A5E" w:rsidP="00CF72C6">
      <w:pPr>
        <w:widowControl/>
        <w:autoSpaceDE/>
        <w:autoSpaceDN/>
        <w:ind w:left="131" w:firstLine="720"/>
        <w:jc w:val="both"/>
        <w:rPr>
          <w:rFonts w:ascii="Times New Roman" w:hAnsi="Times New Roman" w:cs="Times New Roman"/>
          <w:color w:val="FF0000"/>
          <w:u w:val="single"/>
        </w:rPr>
      </w:pPr>
      <w:r>
        <w:rPr>
          <w:rFonts w:ascii="Times New Roman" w:hAnsi="Times New Roman" w:cs="Times New Roman"/>
          <w:color w:val="FF0000"/>
          <w:u w:val="single"/>
        </w:rPr>
        <w:t>UWAGA</w:t>
      </w:r>
    </w:p>
    <w:p w14:paraId="7FBAB38A" w14:textId="24DFB3AD" w:rsidR="00B72A5E" w:rsidRPr="00B72A5E" w:rsidRDefault="00B72A5E" w:rsidP="00B72A5E">
      <w:pPr>
        <w:widowControl/>
        <w:autoSpaceDE/>
        <w:autoSpaceDN/>
        <w:ind w:left="851"/>
        <w:jc w:val="both"/>
        <w:rPr>
          <w:rFonts w:ascii="Times New Roman" w:hAnsi="Times New Roman" w:cs="Times New Roman"/>
          <w:color w:val="FF0000"/>
          <w:u w:val="single"/>
        </w:rPr>
      </w:pPr>
      <w:r>
        <w:rPr>
          <w:rFonts w:ascii="Times New Roman" w:hAnsi="Times New Roman" w:cs="Times New Roman"/>
          <w:color w:val="FF0000"/>
          <w:u w:val="single"/>
        </w:rPr>
        <w:t>R</w:t>
      </w:r>
      <w:r w:rsidRPr="00B72A5E">
        <w:rPr>
          <w:rFonts w:ascii="Times New Roman" w:hAnsi="Times New Roman" w:cs="Times New Roman"/>
          <w:color w:val="FF0000"/>
          <w:u w:val="single"/>
        </w:rPr>
        <w:t>óżnica między projektem</w:t>
      </w:r>
      <w:r w:rsidR="00F0238F">
        <w:rPr>
          <w:rFonts w:ascii="Times New Roman" w:hAnsi="Times New Roman" w:cs="Times New Roman"/>
          <w:color w:val="FF0000"/>
          <w:u w:val="single"/>
        </w:rPr>
        <w:t xml:space="preserve"> budowlanym</w:t>
      </w:r>
      <w:r w:rsidRPr="00B72A5E">
        <w:rPr>
          <w:rFonts w:ascii="Times New Roman" w:hAnsi="Times New Roman" w:cs="Times New Roman"/>
          <w:color w:val="FF0000"/>
          <w:u w:val="single"/>
        </w:rPr>
        <w:t xml:space="preserve"> a stanem istniejącym </w:t>
      </w:r>
      <w:r>
        <w:rPr>
          <w:rFonts w:ascii="Times New Roman" w:hAnsi="Times New Roman" w:cs="Times New Roman"/>
          <w:color w:val="FF0000"/>
          <w:u w:val="single"/>
        </w:rPr>
        <w:t>wynika</w:t>
      </w:r>
      <w:r w:rsidRPr="00B72A5E">
        <w:rPr>
          <w:rFonts w:ascii="Times New Roman" w:hAnsi="Times New Roman" w:cs="Times New Roman"/>
          <w:color w:val="FF0000"/>
          <w:u w:val="single"/>
        </w:rPr>
        <w:t xml:space="preserve"> </w:t>
      </w:r>
      <w:r>
        <w:rPr>
          <w:rFonts w:ascii="Times New Roman" w:hAnsi="Times New Roman" w:cs="Times New Roman"/>
          <w:color w:val="FF0000"/>
          <w:u w:val="single"/>
        </w:rPr>
        <w:t>z wykonanego odcin</w:t>
      </w:r>
      <w:r w:rsidRPr="00B72A5E">
        <w:rPr>
          <w:rFonts w:ascii="Times New Roman" w:hAnsi="Times New Roman" w:cs="Times New Roman"/>
          <w:color w:val="FF0000"/>
          <w:u w:val="single"/>
        </w:rPr>
        <w:t>k</w:t>
      </w:r>
      <w:r>
        <w:rPr>
          <w:rFonts w:ascii="Times New Roman" w:hAnsi="Times New Roman" w:cs="Times New Roman"/>
          <w:color w:val="FF0000"/>
          <w:u w:val="single"/>
        </w:rPr>
        <w:t>a</w:t>
      </w:r>
      <w:r w:rsidRPr="00B72A5E">
        <w:rPr>
          <w:rFonts w:ascii="Times New Roman" w:hAnsi="Times New Roman" w:cs="Times New Roman"/>
          <w:color w:val="FF0000"/>
          <w:u w:val="single"/>
        </w:rPr>
        <w:t xml:space="preserve"> od </w:t>
      </w:r>
      <w:r w:rsidR="002D3507">
        <w:rPr>
          <w:rFonts w:ascii="Times New Roman" w:hAnsi="Times New Roman" w:cs="Times New Roman"/>
          <w:color w:val="FF0000"/>
          <w:u w:val="single"/>
        </w:rPr>
        <w:t xml:space="preserve">studni S1 do S7 i znajdujących się </w:t>
      </w:r>
      <w:r w:rsidR="00524FDF">
        <w:rPr>
          <w:rFonts w:ascii="Times New Roman" w:hAnsi="Times New Roman" w:cs="Times New Roman"/>
          <w:color w:val="FF0000"/>
          <w:u w:val="single"/>
        </w:rPr>
        <w:t xml:space="preserve">i wykonanych </w:t>
      </w:r>
      <w:r w:rsidR="002D3507">
        <w:rPr>
          <w:rFonts w:ascii="Times New Roman" w:hAnsi="Times New Roman" w:cs="Times New Roman"/>
          <w:color w:val="FF0000"/>
          <w:u w:val="single"/>
        </w:rPr>
        <w:t>przyłączy kanalizacyjnych na trasie.</w:t>
      </w:r>
    </w:p>
    <w:p w14:paraId="3886A766" w14:textId="77777777" w:rsidR="00B72A5E" w:rsidRDefault="00B72A5E" w:rsidP="00B72A5E">
      <w:pPr>
        <w:widowControl/>
        <w:autoSpaceDE/>
        <w:autoSpaceDN/>
        <w:ind w:left="774"/>
        <w:jc w:val="both"/>
        <w:rPr>
          <w:rFonts w:ascii="Times New Roman" w:hAnsi="Times New Roman" w:cs="Times New Roman"/>
          <w:color w:val="000000"/>
        </w:rPr>
      </w:pPr>
    </w:p>
    <w:p w14:paraId="20D0CE0C" w14:textId="77777777" w:rsidR="008D5DA2" w:rsidRPr="008D5DA2" w:rsidRDefault="008D5DA2" w:rsidP="00B72A5E">
      <w:pPr>
        <w:widowControl/>
        <w:autoSpaceDE/>
        <w:autoSpaceDN/>
        <w:ind w:left="774"/>
        <w:jc w:val="both"/>
        <w:rPr>
          <w:rFonts w:ascii="Times New Roman" w:hAnsi="Times New Roman" w:cs="Times New Roman"/>
          <w:b/>
          <w:color w:val="000000"/>
          <w:u w:val="single"/>
        </w:rPr>
      </w:pPr>
      <w:r w:rsidRPr="008D5DA2">
        <w:rPr>
          <w:rFonts w:ascii="Times New Roman" w:hAnsi="Times New Roman" w:cs="Times New Roman"/>
          <w:b/>
          <w:color w:val="000000"/>
          <w:u w:val="single"/>
        </w:rPr>
        <w:t>WYMAGANIA W ZAKRESIE WYKONANIA</w:t>
      </w:r>
    </w:p>
    <w:p w14:paraId="057D5B9C"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Przedmiot zamówienia obejmuje ponadto wykonanie w ramach ceny ofertowej wszelkich niezbędnych prac pomocniczych i towarzyszących oraz robót tymczasowych i innych, niezbędnych oraz pominiętych w wycenie i dokumentacji projektowej, jednak bez których nie będzie można ukończyć obiektu oraz przystąpić do jego użytkowania,</w:t>
      </w:r>
      <w:r w:rsidRPr="008D5DA2">
        <w:rPr>
          <w:rFonts w:ascii="Times New Roman" w:hAnsi="Times New Roman" w:cs="Times New Roman"/>
        </w:rPr>
        <w:br/>
        <w:t>w szczególności:</w:t>
      </w:r>
    </w:p>
    <w:p w14:paraId="35301A75"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1)  Organizację, zagospodarowanie, utrzymanie i likwidację placu budowy oraz poniesienie  kosztów z tym związanych,</w:t>
      </w:r>
    </w:p>
    <w:p w14:paraId="1173C97B"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lastRenderedPageBreak/>
        <w:t>2) Wykonanie lub pozyskanie we własnym zakresie oraz poniesienie kosztów:</w:t>
      </w:r>
    </w:p>
    <w:p w14:paraId="22053865"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uzgodnień, opinii, decyzji, analiz, badań itp., niezbędnych do opracowania dokumentacji projektowej,</w:t>
      </w:r>
    </w:p>
    <w:p w14:paraId="3D5143D2"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projektów zmiany organizacji ruchu na czas prowadzenia robót, uzyskanie niezbędnych opinii organów, zatwierdzenie projektu przez organ zarządzający ruchem,</w:t>
      </w:r>
    </w:p>
    <w:p w14:paraId="71A3B3EA"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innych opracowań, prac i badań wymaganych dokumentacją projektową,</w:t>
      </w:r>
    </w:p>
    <w:p w14:paraId="303A160A"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dokumentacji powykonawczej z naniesionymi zmianami dokonanymi w trakcie budowy, potwierdzonymi przez projektanta, kierownika budowy.</w:t>
      </w:r>
    </w:p>
    <w:p w14:paraId="3F6C4531"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Zorganizowanie i przeprowadzenie niezbędnych prób, pomiarów, badań i sprawdzeń, które są niezbędne do wykonania przedmiotu zamówienia oraz poniesienie kosztów z tym związanych.</w:t>
      </w:r>
    </w:p>
    <w:p w14:paraId="37A72E2F"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zapewnienie pełnej  obsługi geodezyjnej wraz z wykonaniem inwentaryzacji geodezyjnej powykonawczej</w:t>
      </w:r>
    </w:p>
    <w:p w14:paraId="23A3A28F" w14:textId="77777777" w:rsidR="008D5DA2" w:rsidRP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3)   Zabezpieczenie terenu budowy zgodnie z obowiązującymi przepisami,                                                tj. rozporządzeniem Ministra Infrastruktury  z dnia 6 lutego 2003 r. w sprawie bezpieczeństwa</w:t>
      </w:r>
      <w:r>
        <w:rPr>
          <w:rFonts w:ascii="Times New Roman" w:hAnsi="Times New Roman" w:cs="Times New Roman"/>
        </w:rPr>
        <w:t xml:space="preserve"> </w:t>
      </w:r>
      <w:r w:rsidRPr="008D5DA2">
        <w:rPr>
          <w:rFonts w:ascii="Times New Roman" w:hAnsi="Times New Roman" w:cs="Times New Roman"/>
        </w:rPr>
        <w:t xml:space="preserve"> i higieny pracy podczas wykon</w:t>
      </w:r>
      <w:r>
        <w:rPr>
          <w:rFonts w:ascii="Times New Roman" w:hAnsi="Times New Roman" w:cs="Times New Roman"/>
        </w:rPr>
        <w:t xml:space="preserve">ywania robót budowlanych (Dz.U. </w:t>
      </w:r>
      <w:r w:rsidRPr="008D5DA2">
        <w:rPr>
          <w:rFonts w:ascii="Times New Roman" w:hAnsi="Times New Roman" w:cs="Times New Roman"/>
        </w:rPr>
        <w:t>z 2003 r. Nr 47, poz. 401).</w:t>
      </w:r>
    </w:p>
    <w:p w14:paraId="57A0077D"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4)   </w:t>
      </w:r>
      <w:r w:rsidRPr="008D5DA2">
        <w:rPr>
          <w:rFonts w:ascii="Times New Roman" w:hAnsi="Times New Roman" w:cs="Times New Roman"/>
        </w:rPr>
        <w:t>Wykonanie, utrzymanie i likwidację  tymczasowej organizacji ruchu, uzyskanie zgód zarządców dróg na zajęcie pasa drogowego oraz poniesienie kosztów z tym związanych.</w:t>
      </w:r>
    </w:p>
    <w:p w14:paraId="314C2173"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5)   </w:t>
      </w:r>
      <w:r w:rsidRPr="008D5DA2">
        <w:rPr>
          <w:rFonts w:ascii="Times New Roman" w:hAnsi="Times New Roman" w:cs="Times New Roman"/>
        </w:rPr>
        <w:t xml:space="preserve">Doprowadzenie wody oraz zasilania placu budowy w energię elektryczną wraz                                   z zamontowaniem liczników zużycia wody i energii elektrycznej oraz poniesienie kosztów </w:t>
      </w:r>
      <w:r>
        <w:rPr>
          <w:rFonts w:ascii="Times New Roman" w:hAnsi="Times New Roman" w:cs="Times New Roman"/>
        </w:rPr>
        <w:t xml:space="preserve">                 </w:t>
      </w:r>
      <w:r w:rsidRPr="008D5DA2">
        <w:rPr>
          <w:rFonts w:ascii="Times New Roman" w:hAnsi="Times New Roman" w:cs="Times New Roman"/>
        </w:rPr>
        <w:t>z tym związanych wraz z zapłatą za en</w:t>
      </w:r>
      <w:r>
        <w:rPr>
          <w:rFonts w:ascii="Times New Roman" w:hAnsi="Times New Roman" w:cs="Times New Roman"/>
        </w:rPr>
        <w:t xml:space="preserve">ergię, wodę i inne media zużyte </w:t>
      </w:r>
      <w:r w:rsidRPr="008D5DA2">
        <w:rPr>
          <w:rFonts w:ascii="Times New Roman" w:hAnsi="Times New Roman" w:cs="Times New Roman"/>
        </w:rPr>
        <w:t>w trakcie budowy oraz wykonywanie prób i prób końcowych.</w:t>
      </w:r>
    </w:p>
    <w:p w14:paraId="50AC06DA"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6)   </w:t>
      </w:r>
      <w:r w:rsidRPr="008D5DA2">
        <w:rPr>
          <w:rFonts w:ascii="Times New Roman" w:hAnsi="Times New Roman" w:cs="Times New Roman"/>
        </w:rPr>
        <w:t>Obsługa archeologiczna i konserwatorska w przypadku wystąpienia sytuacji dla której taka obsługa jest wymagana.</w:t>
      </w:r>
    </w:p>
    <w:p w14:paraId="728FBD5F"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7)   </w:t>
      </w:r>
      <w:r w:rsidRPr="008D5DA2">
        <w:rPr>
          <w:rFonts w:ascii="Times New Roman" w:hAnsi="Times New Roman" w:cs="Times New Roman"/>
        </w:rPr>
        <w:t>Geodezyjne wytyczenie w terenie tras rurociągów, miejsc posadowienia obiektów                               i armatury, kolizji z istniejącym uzbrojeniem podziemnym,</w:t>
      </w:r>
    </w:p>
    <w:p w14:paraId="0F60E019"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8)   </w:t>
      </w:r>
      <w:r w:rsidRPr="008D5DA2">
        <w:rPr>
          <w:rFonts w:ascii="Times New Roman" w:hAnsi="Times New Roman" w:cs="Times New Roman"/>
        </w:rPr>
        <w:t>Wykonanie odwodnienia wykopów.</w:t>
      </w:r>
    </w:p>
    <w:p w14:paraId="1281D8DB"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9)   </w:t>
      </w:r>
      <w:r w:rsidRPr="008D5DA2">
        <w:rPr>
          <w:rFonts w:ascii="Times New Roman" w:hAnsi="Times New Roman" w:cs="Times New Roman"/>
        </w:rPr>
        <w:t>Uzyskanie zgody dostawców mediów wraz z poniesieniem opłat za: pobór energii elektrycznej dla potrzeb prowadzonej budowy, wody do celów socjalnych i technologicznych, zrzut wód z odwadniania wykopów, wodę zużytą do płukania rurociągów, ścieki z zaplecza budowy itp.</w:t>
      </w:r>
    </w:p>
    <w:p w14:paraId="1A68FEC3"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10)   </w:t>
      </w:r>
      <w:r w:rsidRPr="008D5DA2">
        <w:rPr>
          <w:rFonts w:ascii="Times New Roman" w:hAnsi="Times New Roman" w:cs="Times New Roman"/>
        </w:rPr>
        <w:t>Zapewnienie i zabezpieczenie dostępu do posesji w miejscach prowadzenia robót.</w:t>
      </w:r>
    </w:p>
    <w:p w14:paraId="490230F7"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11)   </w:t>
      </w:r>
      <w:r w:rsidRPr="008D5DA2">
        <w:rPr>
          <w:rFonts w:ascii="Times New Roman" w:hAnsi="Times New Roman" w:cs="Times New Roman"/>
        </w:rPr>
        <w:t>Zabezpieczenie istniejącego uzbr</w:t>
      </w:r>
      <w:r>
        <w:rPr>
          <w:rFonts w:ascii="Times New Roman" w:hAnsi="Times New Roman" w:cs="Times New Roman"/>
        </w:rPr>
        <w:t xml:space="preserve">ojenia podziemnego kolidującego </w:t>
      </w:r>
      <w:r w:rsidRPr="008D5DA2">
        <w:rPr>
          <w:rFonts w:ascii="Times New Roman" w:hAnsi="Times New Roman" w:cs="Times New Roman"/>
        </w:rPr>
        <w:t>z projektowanymi przewodami, a w miejscach występowania kolizji prowadzenie prac pod nadzorem eksploatatora kolidującej sieci oraz ponoszenie kosztów ewentualnego nadzoru.</w:t>
      </w:r>
    </w:p>
    <w:p w14:paraId="741D616C"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12)   </w:t>
      </w:r>
      <w:r w:rsidRPr="008D5DA2">
        <w:rPr>
          <w:rFonts w:ascii="Times New Roman" w:hAnsi="Times New Roman" w:cs="Times New Roman"/>
        </w:rPr>
        <w:t>Zabezpieczenie mienia Wykonawcy zgromadzonego w miejscu składowania i na terenie wykonywanych robót.</w:t>
      </w:r>
    </w:p>
    <w:p w14:paraId="262F6971"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13)   </w:t>
      </w:r>
      <w:r w:rsidRPr="008D5DA2">
        <w:rPr>
          <w:rFonts w:ascii="Times New Roman" w:hAnsi="Times New Roman" w:cs="Times New Roman"/>
        </w:rPr>
        <w:t>Wykonanie włączeń nowo wybudowanych sieci do istniejących sieci gminnych</w:t>
      </w:r>
    </w:p>
    <w:p w14:paraId="03ECDB9C"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14)   </w:t>
      </w:r>
      <w:r w:rsidRPr="008D5DA2">
        <w:rPr>
          <w:rFonts w:ascii="Times New Roman" w:hAnsi="Times New Roman" w:cs="Times New Roman"/>
        </w:rPr>
        <w:t xml:space="preserve">Wykonanie prób i badań sieci kanalizacyjnej wynikających z odpowiednich przepisów, </w:t>
      </w:r>
      <w:r w:rsidR="003F3E22">
        <w:rPr>
          <w:rFonts w:ascii="Times New Roman" w:hAnsi="Times New Roman" w:cs="Times New Roman"/>
        </w:rPr>
        <w:t xml:space="preserve">  </w:t>
      </w:r>
      <w:r w:rsidRPr="008D5DA2">
        <w:rPr>
          <w:rFonts w:ascii="Times New Roman" w:hAnsi="Times New Roman" w:cs="Times New Roman"/>
        </w:rPr>
        <w:t>w uzgodnieniu z inspektorem nadzoru.</w:t>
      </w:r>
    </w:p>
    <w:p w14:paraId="30B1B50F"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15)   </w:t>
      </w:r>
      <w:r w:rsidRPr="008D5DA2">
        <w:rPr>
          <w:rFonts w:ascii="Times New Roman" w:hAnsi="Times New Roman" w:cs="Times New Roman"/>
        </w:rPr>
        <w:t>Wywóz nadmiaru ziemi lub dowóz ziemi w</w:t>
      </w:r>
      <w:r w:rsidR="003F3E22">
        <w:rPr>
          <w:rFonts w:ascii="Times New Roman" w:hAnsi="Times New Roman" w:cs="Times New Roman"/>
        </w:rPr>
        <w:t>raz z jej zakupem</w:t>
      </w:r>
      <w:r w:rsidRPr="008D5DA2">
        <w:rPr>
          <w:rFonts w:ascii="Times New Roman" w:hAnsi="Times New Roman" w:cs="Times New Roman"/>
        </w:rPr>
        <w:t>, jeżeli taka konieczność wystąpi,  ewentualna  wymiana gruntów lub ich zagęszczenie .</w:t>
      </w:r>
    </w:p>
    <w:p w14:paraId="2C7BBB92"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16)   </w:t>
      </w:r>
      <w:r w:rsidRPr="008D5DA2">
        <w:rPr>
          <w:rFonts w:ascii="Times New Roman" w:hAnsi="Times New Roman" w:cs="Times New Roman"/>
        </w:rPr>
        <w:t>Odtworzenie nawierzchni drogowych po robotach ziemnych pod nadzorem zarządcy drogi, jeżeli taka konieczność wystąpi</w:t>
      </w:r>
    </w:p>
    <w:p w14:paraId="21D78F95"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17)   </w:t>
      </w:r>
      <w:r w:rsidRPr="008D5DA2">
        <w:rPr>
          <w:rFonts w:ascii="Times New Roman" w:hAnsi="Times New Roman" w:cs="Times New Roman"/>
        </w:rPr>
        <w:t>Uporządkowanie po zakończeniu robót terenu budowy.</w:t>
      </w:r>
    </w:p>
    <w:p w14:paraId="65ABFBCD"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18)   </w:t>
      </w:r>
      <w:r w:rsidRPr="008D5DA2">
        <w:rPr>
          <w:rFonts w:ascii="Times New Roman" w:hAnsi="Times New Roman" w:cs="Times New Roman"/>
        </w:rPr>
        <w:t xml:space="preserve">Przygotowanie dokumentacji powykonawczej w rozumieniu przepisów ustawy z dnia </w:t>
      </w:r>
      <w:r>
        <w:rPr>
          <w:rFonts w:ascii="Times New Roman" w:hAnsi="Times New Roman" w:cs="Times New Roman"/>
        </w:rPr>
        <w:t xml:space="preserve">              </w:t>
      </w:r>
      <w:r w:rsidRPr="008D5DA2">
        <w:rPr>
          <w:rFonts w:ascii="Times New Roman" w:hAnsi="Times New Roman" w:cs="Times New Roman"/>
        </w:rPr>
        <w:t xml:space="preserve">7 lipca 1994 r. </w:t>
      </w:r>
      <w:r w:rsidR="00695A52">
        <w:rPr>
          <w:rFonts w:ascii="Times New Roman" w:hAnsi="Times New Roman" w:cs="Times New Roman"/>
        </w:rPr>
        <w:t>- Prawo budowlane (</w:t>
      </w:r>
      <w:r w:rsidRPr="008D5DA2">
        <w:rPr>
          <w:rFonts w:ascii="Times New Roman" w:hAnsi="Times New Roman" w:cs="Times New Roman"/>
        </w:rPr>
        <w:t>Dz.U. z 2021 r., poz. 2351</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xml:space="preserve">. zm.), </w:t>
      </w:r>
      <w:r w:rsidRPr="008D5DA2">
        <w:rPr>
          <w:rFonts w:ascii="Times New Roman" w:hAnsi="Times New Roman" w:cs="Times New Roman"/>
        </w:rPr>
        <w:t>w tym: protokołów odbiorów technicznych, instrukcji obsługi, protokołów badań, aprobat technicznych, atestów, deklaracji zgodności itp.</w:t>
      </w:r>
    </w:p>
    <w:p w14:paraId="11E7DBEA" w14:textId="77777777" w:rsidR="008D5DA2" w:rsidRPr="008D5DA2" w:rsidRDefault="008D5DA2" w:rsidP="008D5DA2">
      <w:pPr>
        <w:spacing w:line="259" w:lineRule="auto"/>
        <w:ind w:left="710"/>
        <w:jc w:val="both"/>
        <w:rPr>
          <w:rFonts w:ascii="Times New Roman" w:hAnsi="Times New Roman" w:cs="Times New Roman"/>
        </w:rPr>
      </w:pPr>
      <w:r>
        <w:rPr>
          <w:rFonts w:ascii="Times New Roman" w:hAnsi="Times New Roman" w:cs="Times New Roman"/>
        </w:rPr>
        <w:t> 19)  </w:t>
      </w:r>
      <w:r w:rsidRPr="008D5DA2">
        <w:rPr>
          <w:rFonts w:ascii="Times New Roman" w:hAnsi="Times New Roman" w:cs="Times New Roman"/>
        </w:rPr>
        <w:t xml:space="preserve">Utrzymanie terenu budowy w stanie wolnym od przeszkód komunikacyjnych oraz </w:t>
      </w:r>
      <w:r w:rsidRPr="008D5DA2">
        <w:rPr>
          <w:rFonts w:ascii="Times New Roman" w:hAnsi="Times New Roman" w:cs="Times New Roman"/>
        </w:rPr>
        <w:lastRenderedPageBreak/>
        <w:t>usuwanie na bieżąco zbędnych materiałów, odpadów i śmieci oraz poniesienie kosztów z tym związanych.</w:t>
      </w:r>
    </w:p>
    <w:p w14:paraId="06EC5DD4" w14:textId="2CA711F6" w:rsidR="008D5DA2" w:rsidRDefault="008D5DA2" w:rsidP="008D5DA2">
      <w:pPr>
        <w:spacing w:line="259" w:lineRule="auto"/>
        <w:ind w:left="710"/>
        <w:jc w:val="both"/>
        <w:rPr>
          <w:rFonts w:ascii="Times New Roman" w:hAnsi="Times New Roman" w:cs="Times New Roman"/>
        </w:rPr>
      </w:pPr>
      <w:r w:rsidRPr="008D5DA2">
        <w:rPr>
          <w:rFonts w:ascii="Times New Roman" w:hAnsi="Times New Roman" w:cs="Times New Roman"/>
        </w:rPr>
        <w:t xml:space="preserve"> Roboty składające się na przedmiot zamówienia muszą być wykonane zgodnie                                           z obowiązującymi przepisami (w szczególności ustawy prawo budowlane, przepisami bhp </w:t>
      </w:r>
      <w:r>
        <w:rPr>
          <w:rFonts w:ascii="Times New Roman" w:hAnsi="Times New Roman" w:cs="Times New Roman"/>
        </w:rPr>
        <w:t xml:space="preserve">                 </w:t>
      </w:r>
      <w:r w:rsidRPr="008D5DA2">
        <w:rPr>
          <w:rFonts w:ascii="Times New Roman" w:hAnsi="Times New Roman" w:cs="Times New Roman"/>
        </w:rPr>
        <w:t>i p.poż oraz branżowymi), jak również zgodnie z zasadami wiedzy techniczne</w:t>
      </w:r>
      <w:r>
        <w:rPr>
          <w:rFonts w:ascii="Times New Roman" w:hAnsi="Times New Roman" w:cs="Times New Roman"/>
        </w:rPr>
        <w:t xml:space="preserve">j, </w:t>
      </w:r>
      <w:r w:rsidRPr="008D5DA2">
        <w:rPr>
          <w:rFonts w:ascii="Times New Roman" w:hAnsi="Times New Roman" w:cs="Times New Roman"/>
        </w:rPr>
        <w:t xml:space="preserve">a także </w:t>
      </w:r>
      <w:r>
        <w:rPr>
          <w:rFonts w:ascii="Times New Roman" w:hAnsi="Times New Roman" w:cs="Times New Roman"/>
        </w:rPr>
        <w:t xml:space="preserve">                      </w:t>
      </w:r>
      <w:r w:rsidRPr="008D5DA2">
        <w:rPr>
          <w:rFonts w:ascii="Times New Roman" w:hAnsi="Times New Roman" w:cs="Times New Roman"/>
        </w:rPr>
        <w:t>z należytą starannością, zachowan</w:t>
      </w:r>
      <w:r>
        <w:rPr>
          <w:rFonts w:ascii="Times New Roman" w:hAnsi="Times New Roman" w:cs="Times New Roman"/>
        </w:rPr>
        <w:t xml:space="preserve">iem właściwej organizacji pracy </w:t>
      </w:r>
      <w:r w:rsidRPr="008D5DA2">
        <w:rPr>
          <w:rFonts w:ascii="Times New Roman" w:hAnsi="Times New Roman" w:cs="Times New Roman"/>
        </w:rPr>
        <w:t>i zapewnieniem dobrej jakości.</w:t>
      </w:r>
    </w:p>
    <w:p w14:paraId="31716E43" w14:textId="77777777" w:rsidR="00282521" w:rsidRDefault="00282521" w:rsidP="00282521">
      <w:pPr>
        <w:ind w:left="709"/>
        <w:jc w:val="both"/>
        <w:rPr>
          <w:rFonts w:ascii="Times New Roman" w:hAnsi="Times New Roman" w:cs="Times New Roman"/>
          <w:sz w:val="24"/>
          <w:szCs w:val="24"/>
        </w:rPr>
      </w:pPr>
    </w:p>
    <w:p w14:paraId="070475A4" w14:textId="50085BBE" w:rsidR="00282521" w:rsidRPr="009A1DCB" w:rsidRDefault="00282521" w:rsidP="00282521">
      <w:pPr>
        <w:ind w:left="709"/>
        <w:jc w:val="both"/>
        <w:rPr>
          <w:rFonts w:ascii="Times New Roman" w:eastAsiaTheme="minorHAnsi" w:hAnsi="Times New Roman" w:cs="Times New Roman"/>
          <w:b/>
          <w:bCs/>
          <w:sz w:val="24"/>
          <w:szCs w:val="24"/>
          <w:u w:val="single"/>
        </w:rPr>
      </w:pPr>
      <w:r w:rsidRPr="00282521">
        <w:rPr>
          <w:rFonts w:ascii="Times New Roman" w:hAnsi="Times New Roman" w:cs="Times New Roman"/>
          <w:b/>
          <w:bCs/>
          <w:sz w:val="24"/>
          <w:szCs w:val="24"/>
        </w:rPr>
        <w:t>ODTWORZENIE DRÓG NIE MOŻE POWODOWAĆ POGORSZENIA ICH STANU. WSZYSTKIE KATEGORIE DRÓG NALEŻY PRZYWRÓCIĆ DO</w:t>
      </w:r>
      <w:r>
        <w:rPr>
          <w:rFonts w:ascii="Times New Roman" w:hAnsi="Times New Roman" w:cs="Times New Roman"/>
          <w:b/>
          <w:bCs/>
          <w:sz w:val="24"/>
          <w:szCs w:val="24"/>
        </w:rPr>
        <w:t xml:space="preserve"> ICH</w:t>
      </w:r>
      <w:r w:rsidRPr="00282521">
        <w:rPr>
          <w:rFonts w:ascii="Times New Roman" w:hAnsi="Times New Roman" w:cs="Times New Roman"/>
          <w:b/>
          <w:bCs/>
          <w:sz w:val="24"/>
          <w:szCs w:val="24"/>
        </w:rPr>
        <w:t xml:space="preserve"> STANU FIZYCZNEGO JAK PRZED REALIZACJĄ INWESTYCJI</w:t>
      </w:r>
      <w:r>
        <w:rPr>
          <w:rFonts w:ascii="Times New Roman" w:hAnsi="Times New Roman" w:cs="Times New Roman"/>
          <w:b/>
          <w:bCs/>
          <w:sz w:val="24"/>
          <w:szCs w:val="24"/>
        </w:rPr>
        <w:t xml:space="preserve"> TAKŻE NA DZIAŁCE </w:t>
      </w:r>
      <w:r w:rsidR="009A1DCB" w:rsidRPr="009A1DCB">
        <w:rPr>
          <w:rFonts w:ascii="Times New Roman" w:hAnsi="Times New Roman" w:cs="Times New Roman"/>
          <w:b/>
          <w:bCs/>
          <w:sz w:val="24"/>
          <w:szCs w:val="24"/>
          <w:u w:val="single"/>
        </w:rPr>
        <w:t>NR EWID. 211 OBRĘB TYBORÓW</w:t>
      </w:r>
    </w:p>
    <w:p w14:paraId="2068C5DD" w14:textId="77777777" w:rsidR="00282521" w:rsidRPr="008D5DA2" w:rsidRDefault="00282521" w:rsidP="008D5DA2">
      <w:pPr>
        <w:spacing w:line="259" w:lineRule="auto"/>
        <w:ind w:left="710"/>
        <w:jc w:val="both"/>
        <w:rPr>
          <w:rFonts w:ascii="Times New Roman" w:hAnsi="Times New Roman" w:cs="Times New Roman"/>
        </w:rPr>
      </w:pPr>
    </w:p>
    <w:p w14:paraId="34D83BDF" w14:textId="77777777" w:rsidR="008D5DA2" w:rsidRPr="00B72A5E" w:rsidRDefault="008D5DA2" w:rsidP="00B72A5E">
      <w:pPr>
        <w:widowControl/>
        <w:autoSpaceDE/>
        <w:autoSpaceDN/>
        <w:ind w:left="774"/>
        <w:jc w:val="both"/>
        <w:rPr>
          <w:rFonts w:ascii="Times New Roman" w:hAnsi="Times New Roman" w:cs="Times New Roman"/>
          <w:color w:val="000000"/>
        </w:rPr>
      </w:pPr>
    </w:p>
    <w:p w14:paraId="667DBA25" w14:textId="77777777" w:rsidR="00524FDF" w:rsidRPr="00524FDF" w:rsidRDefault="00524FDF" w:rsidP="00282521">
      <w:pPr>
        <w:spacing w:line="259" w:lineRule="auto"/>
        <w:ind w:left="710"/>
        <w:jc w:val="both"/>
        <w:rPr>
          <w:rFonts w:ascii="Times New Roman" w:hAnsi="Times New Roman" w:cs="Times New Roman"/>
        </w:rPr>
      </w:pPr>
      <w:r w:rsidRPr="00524FDF">
        <w:rPr>
          <w:rFonts w:ascii="Times New Roman" w:hAnsi="Times New Roman" w:cs="Times New Roman"/>
          <w:b/>
          <w:bCs/>
        </w:rPr>
        <w:t>Materiały stosowane przez Wykonawcę</w:t>
      </w:r>
      <w:r w:rsidRPr="00524FDF">
        <w:rPr>
          <w:rFonts w:ascii="Times New Roman" w:hAnsi="Times New Roman" w:cs="Times New Roman"/>
        </w:rPr>
        <w:t xml:space="preserve"> podczas realizacji przedmiotu umowy powinny być fabrycznie nowe i odpowiadać, co do jakości, wymogom wyrobów dopuszczonych do obrotu   i stosowania w budownictwie, zgodnie z art. 10 ustawy z dnia 7 lipca 1994 roku Prawo budowlane (zwanej dalej „ustawą prawo budowlane” lub „prawem budowlanym”, oraz jakościowym i gatunkowym wymaganiom określonym w opisie przedmiotu zamówienia Wszystkie użyte materiały, wyroby oraz urządzenia muszą mieć aktualne dokumenty (atesty, aprobaty i deklaracje zgodności) dopuszczające do stosowania w budownictwie, zgodnie </w:t>
      </w:r>
      <w:r>
        <w:rPr>
          <w:rFonts w:ascii="Times New Roman" w:hAnsi="Times New Roman" w:cs="Times New Roman"/>
        </w:rPr>
        <w:t xml:space="preserve">                   </w:t>
      </w:r>
      <w:r w:rsidRPr="00524FDF">
        <w:rPr>
          <w:rFonts w:ascii="Times New Roman" w:hAnsi="Times New Roman" w:cs="Times New Roman"/>
        </w:rPr>
        <w:t>z przepisami obowiązującymi w tym zakresie.</w:t>
      </w:r>
    </w:p>
    <w:p w14:paraId="005AF902" w14:textId="77777777" w:rsidR="00524FDF" w:rsidRPr="00524FDF" w:rsidRDefault="00524FDF" w:rsidP="00524FDF">
      <w:pPr>
        <w:widowControl/>
        <w:numPr>
          <w:ilvl w:val="0"/>
          <w:numId w:val="46"/>
        </w:numPr>
        <w:tabs>
          <w:tab w:val="num" w:pos="284"/>
        </w:tabs>
        <w:autoSpaceDE/>
        <w:autoSpaceDN/>
        <w:spacing w:line="259" w:lineRule="auto"/>
        <w:jc w:val="both"/>
        <w:rPr>
          <w:rFonts w:ascii="Times New Roman" w:hAnsi="Times New Roman" w:cs="Times New Roman"/>
        </w:rPr>
      </w:pPr>
      <w:r w:rsidRPr="00524FDF">
        <w:rPr>
          <w:rFonts w:ascii="Times New Roman" w:hAnsi="Times New Roman" w:cs="Times New Roman"/>
        </w:rPr>
        <w:t>Wykonawca robót ponosi odpowiedzialność za jakość wykonywanych robót oraz zastosowanych materiałów.</w:t>
      </w:r>
    </w:p>
    <w:p w14:paraId="3D0F73DB" w14:textId="77777777" w:rsidR="00524FDF" w:rsidRPr="00524FDF" w:rsidRDefault="00524FDF" w:rsidP="00524FDF">
      <w:pPr>
        <w:widowControl/>
        <w:numPr>
          <w:ilvl w:val="0"/>
          <w:numId w:val="46"/>
        </w:numPr>
        <w:tabs>
          <w:tab w:val="num" w:pos="284"/>
        </w:tabs>
        <w:autoSpaceDE/>
        <w:autoSpaceDN/>
        <w:spacing w:line="259" w:lineRule="auto"/>
        <w:jc w:val="both"/>
        <w:rPr>
          <w:rFonts w:ascii="Times New Roman" w:hAnsi="Times New Roman" w:cs="Times New Roman"/>
        </w:rPr>
      </w:pPr>
      <w:r w:rsidRPr="00524FDF">
        <w:rPr>
          <w:rFonts w:ascii="Times New Roman" w:hAnsi="Times New Roman" w:cs="Times New Roman"/>
        </w:rPr>
        <w:t xml:space="preserve">Na każde żądanie Inwestora, Wykonawca zobowiązany jest okazać, w stosunku </w:t>
      </w:r>
      <w:r>
        <w:rPr>
          <w:rFonts w:ascii="Times New Roman" w:hAnsi="Times New Roman" w:cs="Times New Roman"/>
        </w:rPr>
        <w:t xml:space="preserve">                              </w:t>
      </w:r>
      <w:r w:rsidRPr="00524FDF">
        <w:rPr>
          <w:rFonts w:ascii="Times New Roman" w:hAnsi="Times New Roman" w:cs="Times New Roman"/>
        </w:rPr>
        <w:t>do wskazanych materiałów (krajowe deklaracje zgodności), aprobatę techniczną oraz wymagane atesty (kartę charakterystyki), krajową ocenę techniczną wydaną przez upoważnioną instytucję krajową.</w:t>
      </w:r>
    </w:p>
    <w:p w14:paraId="14DC5FE5" w14:textId="77777777" w:rsidR="00524FDF" w:rsidRPr="00524FDF" w:rsidRDefault="00524FDF" w:rsidP="00524FDF">
      <w:pPr>
        <w:widowControl/>
        <w:numPr>
          <w:ilvl w:val="0"/>
          <w:numId w:val="46"/>
        </w:numPr>
        <w:tabs>
          <w:tab w:val="num" w:pos="284"/>
        </w:tabs>
        <w:autoSpaceDE/>
        <w:autoSpaceDN/>
        <w:spacing w:line="259" w:lineRule="auto"/>
        <w:jc w:val="both"/>
        <w:rPr>
          <w:rFonts w:ascii="Times New Roman" w:hAnsi="Times New Roman" w:cs="Times New Roman"/>
        </w:rPr>
      </w:pPr>
      <w:r w:rsidRPr="00524FDF">
        <w:rPr>
          <w:rFonts w:ascii="Times New Roman" w:hAnsi="Times New Roman" w:cs="Times New Roman"/>
        </w:rPr>
        <w:t>Materiały uznane przez Zamawiającego za posiadające wady lub niezgodne z specyfikacją techniczną wykonania i odbioru robót budowlanych muszą być niezwłocznie usunięte przez Wykonawcę z terenu budowy. Wykonawca nie ma prawa wykonywać robót z użyciem materiałów, które nie zostały zaakceptowane przez Inwestora.</w:t>
      </w:r>
    </w:p>
    <w:p w14:paraId="6557930E" w14:textId="77777777" w:rsidR="00524FDF" w:rsidRPr="00524FDF" w:rsidRDefault="00524FDF" w:rsidP="00524FDF">
      <w:pPr>
        <w:widowControl/>
        <w:numPr>
          <w:ilvl w:val="0"/>
          <w:numId w:val="46"/>
        </w:numPr>
        <w:tabs>
          <w:tab w:val="num" w:pos="284"/>
        </w:tabs>
        <w:autoSpaceDE/>
        <w:autoSpaceDN/>
        <w:spacing w:line="259" w:lineRule="auto"/>
        <w:jc w:val="both"/>
        <w:rPr>
          <w:rFonts w:ascii="Times New Roman" w:hAnsi="Times New Roman" w:cs="Times New Roman"/>
        </w:rPr>
      </w:pPr>
      <w:r w:rsidRPr="00524FDF">
        <w:rPr>
          <w:rFonts w:ascii="Times New Roman" w:hAnsi="Times New Roman" w:cs="Times New Roman"/>
          <w:b/>
          <w:bCs/>
        </w:rPr>
        <w:t>Wykonawca zapewni odpowiednie warunki sanitarno-epidemiologiczne zgodnie                            z obowiązującymi przepisami w zakresie zapobiegania COVID 19</w:t>
      </w:r>
    </w:p>
    <w:p w14:paraId="6BB16922" w14:textId="77777777" w:rsidR="00524FDF" w:rsidRPr="00524FDF" w:rsidRDefault="00524FDF" w:rsidP="00524FDF">
      <w:pPr>
        <w:widowControl/>
        <w:numPr>
          <w:ilvl w:val="0"/>
          <w:numId w:val="46"/>
        </w:numPr>
        <w:tabs>
          <w:tab w:val="num" w:pos="284"/>
        </w:tabs>
        <w:autoSpaceDE/>
        <w:autoSpaceDN/>
        <w:spacing w:line="259" w:lineRule="auto"/>
        <w:jc w:val="both"/>
        <w:rPr>
          <w:rFonts w:ascii="Times New Roman" w:hAnsi="Times New Roman" w:cs="Times New Roman"/>
        </w:rPr>
      </w:pPr>
      <w:r w:rsidRPr="00524FDF">
        <w:rPr>
          <w:rFonts w:ascii="Times New Roman" w:hAnsi="Times New Roman" w:cs="Times New Roman"/>
        </w:rPr>
        <w:t>Wszystkie roboty należy wykonać zgodnie z dokumentacją projektową, niniejszymi wytycznymi oraz obowiązującymi przepisami prawa budowlanego i wymaganiami właściwych norm, a także zasadami wiedzy technicznej.</w:t>
      </w:r>
    </w:p>
    <w:p w14:paraId="101B3085" w14:textId="77777777" w:rsidR="00524FDF" w:rsidRPr="00524FDF" w:rsidRDefault="00524FDF" w:rsidP="00524FDF">
      <w:pPr>
        <w:widowControl/>
        <w:numPr>
          <w:ilvl w:val="0"/>
          <w:numId w:val="46"/>
        </w:numPr>
        <w:tabs>
          <w:tab w:val="num" w:pos="284"/>
        </w:tabs>
        <w:autoSpaceDE/>
        <w:autoSpaceDN/>
        <w:spacing w:line="259" w:lineRule="auto"/>
        <w:jc w:val="both"/>
        <w:rPr>
          <w:rFonts w:ascii="Times New Roman" w:hAnsi="Times New Roman" w:cs="Times New Roman"/>
        </w:rPr>
      </w:pPr>
      <w:r w:rsidRPr="00524FDF">
        <w:rPr>
          <w:rFonts w:ascii="Times New Roman" w:hAnsi="Times New Roman" w:cs="Times New Roman"/>
        </w:rPr>
        <w:t>Żadna z gwarancji urządzenia nie może być krótsza niż 24 miesiące.</w:t>
      </w:r>
    </w:p>
    <w:p w14:paraId="7E2118D5" w14:textId="77777777" w:rsidR="00524FDF" w:rsidRPr="00524FDF" w:rsidRDefault="00524FDF" w:rsidP="00F67325">
      <w:pPr>
        <w:spacing w:line="259" w:lineRule="auto"/>
        <w:rPr>
          <w:rFonts w:ascii="Times New Roman" w:hAnsi="Times New Roman" w:cs="Times New Roman"/>
          <w:b/>
          <w:u w:val="single"/>
        </w:rPr>
      </w:pPr>
    </w:p>
    <w:p w14:paraId="56C29E43" w14:textId="77777777" w:rsidR="00524FDF" w:rsidRPr="00524FDF" w:rsidRDefault="00524FDF" w:rsidP="00524FDF">
      <w:pPr>
        <w:spacing w:line="259" w:lineRule="auto"/>
        <w:ind w:left="567"/>
        <w:rPr>
          <w:rFonts w:ascii="Times New Roman" w:hAnsi="Times New Roman" w:cs="Times New Roman"/>
          <w:b/>
          <w:color w:val="FF0000"/>
          <w:u w:val="single"/>
        </w:rPr>
      </w:pPr>
      <w:r w:rsidRPr="00524FDF">
        <w:rPr>
          <w:rFonts w:ascii="Times New Roman" w:hAnsi="Times New Roman" w:cs="Times New Roman"/>
          <w:b/>
          <w:color w:val="FF0000"/>
          <w:u w:val="single"/>
        </w:rPr>
        <w:t>WYKOP, PODSYPKA, OBSYPKA</w:t>
      </w:r>
    </w:p>
    <w:p w14:paraId="033E45FD" w14:textId="77777777" w:rsidR="00524FDF" w:rsidRPr="00524FDF" w:rsidRDefault="00524FDF" w:rsidP="00524FDF">
      <w:pPr>
        <w:widowControl/>
        <w:numPr>
          <w:ilvl w:val="0"/>
          <w:numId w:val="48"/>
        </w:numPr>
        <w:autoSpaceDE/>
        <w:autoSpaceDN/>
        <w:spacing w:line="259" w:lineRule="auto"/>
        <w:ind w:left="567"/>
        <w:jc w:val="both"/>
        <w:rPr>
          <w:rFonts w:ascii="Times New Roman" w:hAnsi="Times New Roman" w:cs="Times New Roman"/>
          <w:color w:val="FF0000"/>
          <w:u w:val="single"/>
        </w:rPr>
      </w:pPr>
      <w:r w:rsidRPr="00524FDF">
        <w:rPr>
          <w:rFonts w:ascii="Times New Roman" w:hAnsi="Times New Roman" w:cs="Times New Roman"/>
        </w:rPr>
        <w:t xml:space="preserve">Dno wykopu powinno być równe i wykonane ze spadkiem ustalonym w Dokumentacji Projektowej, przy czym dno wykopu wykonanego ręcznie należy pozostawić w gruntach nienawodnionych na poziomie wyższym od rzędnej projektowanej o 2-5cm, zaś w gruntach nawodnionych o 20cm. Przy wykopie mechanicznym dno wykopu ustala się na poziomie </w:t>
      </w:r>
      <w:r w:rsidR="00B806C2">
        <w:rPr>
          <w:rFonts w:ascii="Times New Roman" w:hAnsi="Times New Roman" w:cs="Times New Roman"/>
        </w:rPr>
        <w:t xml:space="preserve">                    </w:t>
      </w:r>
      <w:r w:rsidRPr="00524FDF">
        <w:rPr>
          <w:rFonts w:ascii="Times New Roman" w:hAnsi="Times New Roman" w:cs="Times New Roman"/>
        </w:rPr>
        <w:t>o 20cm wyższym od projektowanego.</w:t>
      </w:r>
    </w:p>
    <w:p w14:paraId="070F9FA1" w14:textId="77777777" w:rsidR="00524FDF" w:rsidRPr="00524FDF" w:rsidRDefault="00524FDF" w:rsidP="00524FDF">
      <w:pPr>
        <w:widowControl/>
        <w:numPr>
          <w:ilvl w:val="0"/>
          <w:numId w:val="48"/>
        </w:numPr>
        <w:autoSpaceDE/>
        <w:autoSpaceDN/>
        <w:spacing w:line="259" w:lineRule="auto"/>
        <w:ind w:left="567"/>
        <w:jc w:val="both"/>
        <w:rPr>
          <w:rFonts w:ascii="Times New Roman" w:hAnsi="Times New Roman" w:cs="Times New Roman"/>
          <w:b/>
          <w:color w:val="FF0000"/>
          <w:u w:val="single"/>
        </w:rPr>
      </w:pPr>
      <w:r w:rsidRPr="00524FDF">
        <w:rPr>
          <w:rFonts w:ascii="Times New Roman" w:hAnsi="Times New Roman" w:cs="Times New Roman"/>
          <w:b/>
        </w:rPr>
        <w:t xml:space="preserve">Zastosować wymianę gruntu na poziomie </w:t>
      </w:r>
      <w:r w:rsidRPr="00524FDF">
        <w:rPr>
          <w:rFonts w:ascii="Times New Roman" w:hAnsi="Times New Roman" w:cs="Times New Roman"/>
          <w:b/>
          <w:u w:val="single"/>
        </w:rPr>
        <w:t xml:space="preserve">min. 80% jako żwirowo-piaskową. Dla szacowania wymiany gruntu przyjętego w formularzu ofertowym założono wykop </w:t>
      </w:r>
      <w:r w:rsidR="00B806C2">
        <w:rPr>
          <w:rFonts w:ascii="Times New Roman" w:hAnsi="Times New Roman" w:cs="Times New Roman"/>
          <w:b/>
          <w:u w:val="single"/>
        </w:rPr>
        <w:t xml:space="preserve">                      </w:t>
      </w:r>
      <w:r w:rsidRPr="00524FDF">
        <w:rPr>
          <w:rFonts w:ascii="Times New Roman" w:hAnsi="Times New Roman" w:cs="Times New Roman"/>
          <w:b/>
          <w:u w:val="single"/>
        </w:rPr>
        <w:t>o szerokości do 1 metra. Szerszy wykop obciąża kosztowo wyłącznie Wykonawcę.</w:t>
      </w:r>
    </w:p>
    <w:p w14:paraId="7D6B971D" w14:textId="77777777" w:rsidR="00524FDF" w:rsidRPr="00524FDF" w:rsidRDefault="00524FDF" w:rsidP="00524FDF">
      <w:pPr>
        <w:widowControl/>
        <w:numPr>
          <w:ilvl w:val="0"/>
          <w:numId w:val="48"/>
        </w:numPr>
        <w:autoSpaceDE/>
        <w:autoSpaceDN/>
        <w:spacing w:line="259" w:lineRule="auto"/>
        <w:ind w:left="567"/>
        <w:jc w:val="both"/>
        <w:rPr>
          <w:rFonts w:ascii="Times New Roman" w:hAnsi="Times New Roman" w:cs="Times New Roman"/>
          <w:color w:val="FF0000"/>
          <w:u w:val="single"/>
        </w:rPr>
      </w:pPr>
      <w:r w:rsidRPr="00524FDF">
        <w:rPr>
          <w:rFonts w:ascii="Times New Roman" w:hAnsi="Times New Roman" w:cs="Times New Roman"/>
        </w:rPr>
        <w:t xml:space="preserve">Podłożem pod kanały i </w:t>
      </w:r>
      <w:proofErr w:type="spellStart"/>
      <w:r w:rsidRPr="00524FDF">
        <w:rPr>
          <w:rFonts w:ascii="Times New Roman" w:hAnsi="Times New Roman" w:cs="Times New Roman"/>
        </w:rPr>
        <w:t>przykanaliki</w:t>
      </w:r>
      <w:proofErr w:type="spellEnd"/>
      <w:r w:rsidRPr="00524FDF">
        <w:rPr>
          <w:rFonts w:ascii="Times New Roman" w:hAnsi="Times New Roman" w:cs="Times New Roman"/>
        </w:rPr>
        <w:t xml:space="preserve"> będzie podsypka piaskowa ("Instrukcja montażowa" producenta rur). W przypadku, gdy wykop został wykonany za głęboko należy wzmocnić dno </w:t>
      </w:r>
      <w:r w:rsidRPr="00524FDF">
        <w:rPr>
          <w:rFonts w:ascii="Times New Roman" w:hAnsi="Times New Roman" w:cs="Times New Roman"/>
        </w:rPr>
        <w:lastRenderedPageBreak/>
        <w:t xml:space="preserve">wykopu poprzez wykonanie ławy żwirowej o wysokości 0,20m (po zagęszczeniu) – nie wolno układać rur PCV i poliestrowych na ławach betonowych ani zalewać betonem. Po ewentualnym wykonaniu wzmocnienia należy wykonać posypkę pod kanał o grubości min. 0,15m z materiału, który spełniać powinien następujące wymagania: </w:t>
      </w:r>
    </w:p>
    <w:p w14:paraId="23912A24" w14:textId="77777777" w:rsidR="00524FDF" w:rsidRPr="00524FDF" w:rsidRDefault="00524FDF" w:rsidP="00524FDF">
      <w:pPr>
        <w:spacing w:line="259" w:lineRule="auto"/>
        <w:ind w:left="567"/>
        <w:rPr>
          <w:rFonts w:ascii="Times New Roman" w:hAnsi="Times New Roman" w:cs="Times New Roman"/>
        </w:rPr>
      </w:pPr>
      <w:r w:rsidRPr="00524FDF">
        <w:rPr>
          <w:rFonts w:ascii="Times New Roman" w:hAnsi="Times New Roman" w:cs="Times New Roman"/>
        </w:rPr>
        <w:t xml:space="preserve">- nie powinny występować cząstki o wymiarach powyżej 20mm, </w:t>
      </w:r>
    </w:p>
    <w:p w14:paraId="130A5FF4" w14:textId="77777777" w:rsidR="00524FDF" w:rsidRPr="00524FDF" w:rsidRDefault="00524FDF" w:rsidP="00524FDF">
      <w:pPr>
        <w:spacing w:line="259" w:lineRule="auto"/>
        <w:ind w:left="567"/>
        <w:rPr>
          <w:rFonts w:ascii="Times New Roman" w:hAnsi="Times New Roman" w:cs="Times New Roman"/>
        </w:rPr>
      </w:pPr>
      <w:r w:rsidRPr="00524FDF">
        <w:rPr>
          <w:rFonts w:ascii="Times New Roman" w:hAnsi="Times New Roman" w:cs="Times New Roman"/>
        </w:rPr>
        <w:t xml:space="preserve">- materiał nie może być zmrożony, </w:t>
      </w:r>
    </w:p>
    <w:p w14:paraId="100FC1F3" w14:textId="77777777" w:rsidR="00524FDF" w:rsidRPr="00524FDF" w:rsidRDefault="00524FDF" w:rsidP="00524FDF">
      <w:pPr>
        <w:spacing w:line="259" w:lineRule="auto"/>
        <w:ind w:left="567"/>
        <w:rPr>
          <w:rFonts w:ascii="Times New Roman" w:hAnsi="Times New Roman" w:cs="Times New Roman"/>
        </w:rPr>
      </w:pPr>
      <w:r w:rsidRPr="00524FDF">
        <w:rPr>
          <w:rFonts w:ascii="Times New Roman" w:hAnsi="Times New Roman" w:cs="Times New Roman"/>
        </w:rPr>
        <w:t xml:space="preserve">- nie może zawierać ostrych kamieni lub innego łamanego materiału. </w:t>
      </w:r>
    </w:p>
    <w:p w14:paraId="4790447E" w14:textId="77777777" w:rsidR="00524FDF" w:rsidRPr="00524FDF" w:rsidRDefault="00524FDF" w:rsidP="00524FDF">
      <w:pPr>
        <w:spacing w:line="259" w:lineRule="auto"/>
        <w:ind w:left="567"/>
        <w:rPr>
          <w:rFonts w:ascii="Times New Roman" w:hAnsi="Times New Roman" w:cs="Times New Roman"/>
        </w:rPr>
      </w:pPr>
      <w:r w:rsidRPr="00524FDF">
        <w:rPr>
          <w:rFonts w:ascii="Times New Roman" w:hAnsi="Times New Roman" w:cs="Times New Roman"/>
        </w:rPr>
        <w:t>Poziom podłoża musi być tak wykonany, by rurociąg mógł być układany bezpośrednio na nim.</w:t>
      </w:r>
    </w:p>
    <w:p w14:paraId="04A07EFA" w14:textId="092CE28D" w:rsidR="00524FDF" w:rsidRPr="00524FDF" w:rsidRDefault="00524FDF" w:rsidP="00524FDF">
      <w:pPr>
        <w:widowControl/>
        <w:numPr>
          <w:ilvl w:val="0"/>
          <w:numId w:val="48"/>
        </w:numPr>
        <w:autoSpaceDE/>
        <w:autoSpaceDN/>
        <w:spacing w:line="259" w:lineRule="auto"/>
        <w:ind w:left="567"/>
        <w:jc w:val="both"/>
        <w:rPr>
          <w:rFonts w:ascii="Times New Roman" w:hAnsi="Times New Roman" w:cs="Times New Roman"/>
          <w:color w:val="FF0000"/>
          <w:u w:val="single"/>
        </w:rPr>
      </w:pPr>
      <w:proofErr w:type="spellStart"/>
      <w:r w:rsidRPr="00524FDF">
        <w:rPr>
          <w:rFonts w:ascii="Times New Roman" w:hAnsi="Times New Roman" w:cs="Times New Roman"/>
        </w:rPr>
        <w:t>Obsypka</w:t>
      </w:r>
      <w:proofErr w:type="spellEnd"/>
      <w:r w:rsidRPr="00524FDF">
        <w:rPr>
          <w:rFonts w:ascii="Times New Roman" w:hAnsi="Times New Roman" w:cs="Times New Roman"/>
        </w:rPr>
        <w:t xml:space="preserve"> rury musi być wykonana po inspekcji i zatwierdzeniu zakończenia posadowienia. </w:t>
      </w:r>
      <w:proofErr w:type="spellStart"/>
      <w:r w:rsidRPr="00524FDF">
        <w:rPr>
          <w:rFonts w:ascii="Times New Roman" w:hAnsi="Times New Roman" w:cs="Times New Roman"/>
        </w:rPr>
        <w:t>Obsypka</w:t>
      </w:r>
      <w:proofErr w:type="spellEnd"/>
      <w:r w:rsidRPr="00524FDF">
        <w:rPr>
          <w:rFonts w:ascii="Times New Roman" w:hAnsi="Times New Roman" w:cs="Times New Roman"/>
        </w:rPr>
        <w:t xml:space="preserve"> musi być prowadzona aż do uzyskania grubości warstwy przynajmniej 0,30m </w:t>
      </w:r>
      <w:r w:rsidR="00B806C2">
        <w:rPr>
          <w:rFonts w:ascii="Times New Roman" w:hAnsi="Times New Roman" w:cs="Times New Roman"/>
        </w:rPr>
        <w:t xml:space="preserve">                   </w:t>
      </w:r>
      <w:r w:rsidRPr="00524FDF">
        <w:rPr>
          <w:rFonts w:ascii="Times New Roman" w:hAnsi="Times New Roman" w:cs="Times New Roman"/>
        </w:rPr>
        <w:t xml:space="preserve">(po zagęszczeniu) powyżej wierzchu rury. Materiał </w:t>
      </w:r>
      <w:proofErr w:type="spellStart"/>
      <w:r w:rsidRPr="00524FDF">
        <w:rPr>
          <w:rFonts w:ascii="Times New Roman" w:hAnsi="Times New Roman" w:cs="Times New Roman"/>
        </w:rPr>
        <w:t>obsypki</w:t>
      </w:r>
      <w:proofErr w:type="spellEnd"/>
      <w:r w:rsidRPr="00524FDF">
        <w:rPr>
          <w:rFonts w:ascii="Times New Roman" w:hAnsi="Times New Roman" w:cs="Times New Roman"/>
        </w:rPr>
        <w:t xml:space="preserve"> musi spełniać te same warunki </w:t>
      </w:r>
      <w:r w:rsidR="00B806C2">
        <w:rPr>
          <w:rFonts w:ascii="Times New Roman" w:hAnsi="Times New Roman" w:cs="Times New Roman"/>
        </w:rPr>
        <w:t xml:space="preserve">               </w:t>
      </w:r>
      <w:r w:rsidRPr="00524FDF">
        <w:rPr>
          <w:rFonts w:ascii="Times New Roman" w:hAnsi="Times New Roman" w:cs="Times New Roman"/>
        </w:rPr>
        <w:t xml:space="preserve">co materiał do wykonania podsypki pkt. 2. Niedopuszczalne jest podkładanie pod rury kawałków drewna, kamieni lub gruzu w celu uzyskania odpowiedniego spadku rurociągu lub wyrównania kierunku ułożenia przewodów. </w:t>
      </w:r>
      <w:proofErr w:type="spellStart"/>
      <w:r w:rsidRPr="00524FDF">
        <w:rPr>
          <w:rFonts w:ascii="Times New Roman" w:hAnsi="Times New Roman" w:cs="Times New Roman"/>
        </w:rPr>
        <w:t>Obsypkę</w:t>
      </w:r>
      <w:proofErr w:type="spellEnd"/>
      <w:r w:rsidRPr="00524FDF">
        <w:rPr>
          <w:rFonts w:ascii="Times New Roman" w:hAnsi="Times New Roman" w:cs="Times New Roman"/>
        </w:rPr>
        <w:t xml:space="preserve"> należy wykonywać warstwami równolegle po obu bokach rur, każdą warstwę zagęszczając. Grubość warstw nie powinna być większa niż 30cm. Jednocześnie z wykonywaniem poszczególnych warstw należy usuwać umocnienie wykopu zwracając uwagę na staranne wypełnienie wykopu i zagęszczenie przestrzeni zajmowanej uprzednio przez umocnienie wykopu. Niedopuszczalne jest wykonywanie </w:t>
      </w:r>
      <w:proofErr w:type="spellStart"/>
      <w:r w:rsidRPr="00524FDF">
        <w:rPr>
          <w:rFonts w:ascii="Times New Roman" w:hAnsi="Times New Roman" w:cs="Times New Roman"/>
        </w:rPr>
        <w:t>obsypki</w:t>
      </w:r>
      <w:proofErr w:type="spellEnd"/>
      <w:r w:rsidRPr="00524FDF">
        <w:rPr>
          <w:rFonts w:ascii="Times New Roman" w:hAnsi="Times New Roman" w:cs="Times New Roman"/>
        </w:rPr>
        <w:t xml:space="preserve"> poprzez bezpośrednie spuszczanie mas ziemi na rurociąg z samochodów wywrotek. </w:t>
      </w:r>
      <w:r w:rsidR="00B806C2">
        <w:rPr>
          <w:rFonts w:ascii="Times New Roman" w:hAnsi="Times New Roman" w:cs="Times New Roman"/>
        </w:rPr>
        <w:t xml:space="preserve">                             </w:t>
      </w:r>
      <w:r w:rsidRPr="00524FDF">
        <w:rPr>
          <w:rFonts w:ascii="Times New Roman" w:hAnsi="Times New Roman" w:cs="Times New Roman"/>
        </w:rPr>
        <w:t xml:space="preserve">Do wykonania wypełnienia nad strefą ochronną rurociągu można przystąpić po dokonaniu kontroli stopnia zagęszczenia </w:t>
      </w:r>
      <w:proofErr w:type="spellStart"/>
      <w:r w:rsidRPr="00524FDF">
        <w:rPr>
          <w:rFonts w:ascii="Times New Roman" w:hAnsi="Times New Roman" w:cs="Times New Roman"/>
        </w:rPr>
        <w:t>obsypki</w:t>
      </w:r>
      <w:proofErr w:type="spellEnd"/>
      <w:r w:rsidRPr="00524FDF">
        <w:rPr>
          <w:rFonts w:ascii="Times New Roman" w:hAnsi="Times New Roman" w:cs="Times New Roman"/>
        </w:rPr>
        <w:t xml:space="preserve">. Zasypkę można wykonywać z gruntu rodzimego, jeżeli maksymalna wielkość cząstek nie przekroczy 300mm. Zasypywany wykop należy odpowiednio zagęścić do wymaganego </w:t>
      </w:r>
      <w:proofErr w:type="spellStart"/>
      <w:r w:rsidRPr="00524FDF">
        <w:rPr>
          <w:rFonts w:ascii="Times New Roman" w:hAnsi="Times New Roman" w:cs="Times New Roman"/>
        </w:rPr>
        <w:t>Proctora</w:t>
      </w:r>
      <w:proofErr w:type="spellEnd"/>
      <w:r w:rsidRPr="00524FDF">
        <w:rPr>
          <w:rFonts w:ascii="Times New Roman" w:hAnsi="Times New Roman" w:cs="Times New Roman"/>
        </w:rPr>
        <w:t xml:space="preserve"> stanowiącego wymagania zagęszczenia pod klasę drogi (sto</w:t>
      </w:r>
      <w:r w:rsidR="00B806C2">
        <w:rPr>
          <w:rFonts w:ascii="Times New Roman" w:hAnsi="Times New Roman" w:cs="Times New Roman"/>
        </w:rPr>
        <w:t>pień zagęszczenia Iw=0,95</w:t>
      </w:r>
      <w:r w:rsidRPr="00524FDF">
        <w:rPr>
          <w:rFonts w:ascii="Times New Roman" w:hAnsi="Times New Roman" w:cs="Times New Roman"/>
        </w:rPr>
        <w:t>), które Wykonawca przedstawi Zamawiającemu w formie badania podpisanego przez osobę posiadającą odpowiednie kwalifikacje.</w:t>
      </w:r>
    </w:p>
    <w:p w14:paraId="1C33F133" w14:textId="77777777" w:rsidR="00524FDF" w:rsidRPr="00524FDF" w:rsidRDefault="00524FDF" w:rsidP="00524FDF">
      <w:pPr>
        <w:spacing w:line="259" w:lineRule="auto"/>
        <w:ind w:left="1070"/>
        <w:rPr>
          <w:rFonts w:ascii="Times New Roman" w:hAnsi="Times New Roman" w:cs="Times New Roman"/>
        </w:rPr>
      </w:pPr>
    </w:p>
    <w:p w14:paraId="0FB8E3BC" w14:textId="77777777" w:rsidR="00524FDF" w:rsidRPr="00524FDF" w:rsidRDefault="00524FDF" w:rsidP="00F67325">
      <w:pPr>
        <w:spacing w:line="259" w:lineRule="auto"/>
        <w:ind w:left="567"/>
        <w:rPr>
          <w:rFonts w:ascii="Times New Roman" w:hAnsi="Times New Roman" w:cs="Times New Roman"/>
          <w:b/>
          <w:color w:val="FF0000"/>
          <w:u w:val="single"/>
        </w:rPr>
      </w:pPr>
      <w:r w:rsidRPr="00524FDF">
        <w:rPr>
          <w:rFonts w:ascii="Times New Roman" w:hAnsi="Times New Roman" w:cs="Times New Roman"/>
          <w:b/>
          <w:color w:val="FF0000"/>
          <w:u w:val="single"/>
        </w:rPr>
        <w:t>KONTROLA JAKOŚCI ROBÓT</w:t>
      </w:r>
    </w:p>
    <w:p w14:paraId="43054B3C" w14:textId="77777777" w:rsidR="00524FDF" w:rsidRPr="00524FDF" w:rsidRDefault="00524FDF" w:rsidP="00F67325">
      <w:pPr>
        <w:spacing w:line="259" w:lineRule="auto"/>
        <w:ind w:left="567"/>
        <w:rPr>
          <w:rFonts w:ascii="Times New Roman" w:hAnsi="Times New Roman" w:cs="Times New Roman"/>
          <w:b/>
          <w:color w:val="FF0000"/>
          <w:u w:val="single"/>
        </w:rPr>
      </w:pPr>
      <w:r w:rsidRPr="00524FDF">
        <w:rPr>
          <w:rFonts w:ascii="Times New Roman" w:hAnsi="Times New Roman" w:cs="Times New Roman"/>
          <w:b/>
          <w:color w:val="FF0000"/>
          <w:u w:val="single"/>
        </w:rPr>
        <w:t>Należy bezwzględnie przeprowadzić:</w:t>
      </w:r>
    </w:p>
    <w:p w14:paraId="3D240F85" w14:textId="77777777" w:rsidR="00524FDF" w:rsidRPr="00524FDF" w:rsidRDefault="00524FDF" w:rsidP="00F67325">
      <w:pPr>
        <w:widowControl/>
        <w:numPr>
          <w:ilvl w:val="0"/>
          <w:numId w:val="49"/>
        </w:numPr>
        <w:tabs>
          <w:tab w:val="left" w:pos="851"/>
          <w:tab w:val="left" w:pos="993"/>
        </w:tabs>
        <w:autoSpaceDE/>
        <w:autoSpaceDN/>
        <w:spacing w:line="259" w:lineRule="auto"/>
        <w:ind w:left="567" w:firstLine="0"/>
        <w:jc w:val="both"/>
        <w:rPr>
          <w:rFonts w:ascii="Times New Roman" w:hAnsi="Times New Roman" w:cs="Times New Roman"/>
          <w:color w:val="FF0000"/>
          <w:u w:val="single"/>
        </w:rPr>
      </w:pPr>
      <w:r w:rsidRPr="00524FDF">
        <w:rPr>
          <w:rFonts w:ascii="Times New Roman" w:hAnsi="Times New Roman" w:cs="Times New Roman"/>
        </w:rPr>
        <w:t xml:space="preserve">Badanie szczelności odcinka przewodu na </w:t>
      </w:r>
      <w:proofErr w:type="spellStart"/>
      <w:r w:rsidRPr="00524FDF">
        <w:rPr>
          <w:rFonts w:ascii="Times New Roman" w:hAnsi="Times New Roman" w:cs="Times New Roman"/>
        </w:rPr>
        <w:t>eksfiltrację</w:t>
      </w:r>
      <w:proofErr w:type="spellEnd"/>
      <w:r w:rsidRPr="00524FDF">
        <w:rPr>
          <w:rFonts w:ascii="Times New Roman" w:hAnsi="Times New Roman" w:cs="Times New Roman"/>
        </w:rPr>
        <w:t xml:space="preserve"> obejmuje: badanie stanu odcinka kanału wraz ze studzienkami, napełnienie wodą i odpowietrzenie przewodu, pomiar ubytku wody. Podczas próby należy przeprowadzić kontrolę szczelności złączy, ścian przewodu </w:t>
      </w:r>
      <w:r>
        <w:rPr>
          <w:rFonts w:ascii="Times New Roman" w:hAnsi="Times New Roman" w:cs="Times New Roman"/>
        </w:rPr>
        <w:t xml:space="preserve">                   </w:t>
      </w:r>
      <w:r w:rsidRPr="00524FDF">
        <w:rPr>
          <w:rFonts w:ascii="Times New Roman" w:hAnsi="Times New Roman" w:cs="Times New Roman"/>
        </w:rPr>
        <w:t xml:space="preserve">i studzienek. W przypadku stwierdzenia ich nieszczelności należy poprawić uszczelnienie, </w:t>
      </w:r>
      <w:r>
        <w:rPr>
          <w:rFonts w:ascii="Times New Roman" w:hAnsi="Times New Roman" w:cs="Times New Roman"/>
        </w:rPr>
        <w:t xml:space="preserve">               </w:t>
      </w:r>
      <w:r w:rsidRPr="00524FDF">
        <w:rPr>
          <w:rFonts w:ascii="Times New Roman" w:hAnsi="Times New Roman" w:cs="Times New Roman"/>
        </w:rPr>
        <w:t xml:space="preserve">a w razie niemożności oznaczyć miejsce wycieku wody i przerwać badanie do czasu usunięcia przyczyn nieszczelności. </w:t>
      </w:r>
    </w:p>
    <w:p w14:paraId="2B74292D" w14:textId="77777777" w:rsidR="00524FDF" w:rsidRPr="00524FDF" w:rsidRDefault="00524FDF" w:rsidP="00F67325">
      <w:pPr>
        <w:widowControl/>
        <w:numPr>
          <w:ilvl w:val="0"/>
          <w:numId w:val="49"/>
        </w:numPr>
        <w:tabs>
          <w:tab w:val="left" w:pos="851"/>
          <w:tab w:val="left" w:pos="993"/>
        </w:tabs>
        <w:autoSpaceDE/>
        <w:autoSpaceDN/>
        <w:spacing w:line="259" w:lineRule="auto"/>
        <w:ind w:left="567" w:firstLine="0"/>
        <w:jc w:val="both"/>
        <w:rPr>
          <w:rFonts w:ascii="Times New Roman" w:hAnsi="Times New Roman" w:cs="Times New Roman"/>
          <w:color w:val="FF0000"/>
          <w:u w:val="single"/>
        </w:rPr>
      </w:pPr>
      <w:r w:rsidRPr="00524FDF">
        <w:rPr>
          <w:rFonts w:ascii="Times New Roman" w:hAnsi="Times New Roman" w:cs="Times New Roman"/>
        </w:rPr>
        <w:t>Badanie szczelności odcinka przewodu na infiltrację obejmuje: badanie stanu odcinka kanału wraz ze studzienkami, pomiar dopływu wody gruntowej do przewodu. W czasie trwania próby szczelności należy prowadzić obserwację i robić odczyty co 30 min. położenia zwierciadła wody gruntowej na zewnątrz i w kinecie poszczególnych studzienek.</w:t>
      </w:r>
    </w:p>
    <w:p w14:paraId="225C5E3E" w14:textId="77777777" w:rsidR="00524FDF" w:rsidRPr="00524FDF" w:rsidRDefault="00524FDF" w:rsidP="00524FDF">
      <w:pPr>
        <w:spacing w:line="259" w:lineRule="auto"/>
        <w:ind w:left="710"/>
        <w:rPr>
          <w:rFonts w:ascii="Times New Roman" w:hAnsi="Times New Roman" w:cs="Times New Roman"/>
          <w:b/>
          <w:u w:val="single"/>
        </w:rPr>
      </w:pPr>
    </w:p>
    <w:p w14:paraId="4C984185" w14:textId="77777777" w:rsidR="00524FDF" w:rsidRPr="00524FDF" w:rsidRDefault="00524FDF" w:rsidP="00F67325">
      <w:pPr>
        <w:spacing w:line="259" w:lineRule="auto"/>
        <w:ind w:left="567"/>
        <w:rPr>
          <w:rFonts w:ascii="Times New Roman" w:hAnsi="Times New Roman" w:cs="Times New Roman"/>
          <w:b/>
          <w:i/>
          <w:u w:val="single"/>
        </w:rPr>
      </w:pPr>
      <w:r w:rsidRPr="00524FDF">
        <w:rPr>
          <w:rFonts w:ascii="Times New Roman" w:hAnsi="Times New Roman" w:cs="Times New Roman"/>
          <w:b/>
          <w:u w:val="single"/>
        </w:rPr>
        <w:t xml:space="preserve">UWAGI OGÓLNE </w:t>
      </w:r>
    </w:p>
    <w:p w14:paraId="081672B9" w14:textId="77777777" w:rsidR="00524FDF" w:rsidRPr="00524FDF" w:rsidRDefault="00524FDF" w:rsidP="00F67325">
      <w:pPr>
        <w:widowControl/>
        <w:numPr>
          <w:ilvl w:val="0"/>
          <w:numId w:val="47"/>
        </w:numPr>
        <w:tabs>
          <w:tab w:val="left" w:pos="851"/>
        </w:tabs>
        <w:autoSpaceDE/>
        <w:autoSpaceDN/>
        <w:spacing w:line="259" w:lineRule="auto"/>
        <w:ind w:left="567" w:firstLine="0"/>
        <w:jc w:val="both"/>
        <w:rPr>
          <w:rFonts w:ascii="Times New Roman" w:hAnsi="Times New Roman" w:cs="Times New Roman"/>
          <w:b/>
          <w:color w:val="FF0000"/>
        </w:rPr>
      </w:pPr>
      <w:proofErr w:type="spellStart"/>
      <w:r w:rsidRPr="00524FDF">
        <w:rPr>
          <w:rFonts w:ascii="Times New Roman" w:hAnsi="Times New Roman" w:cs="Times New Roman"/>
          <w:b/>
          <w:color w:val="FF0000"/>
        </w:rPr>
        <w:t>Przykanaliki</w:t>
      </w:r>
      <w:proofErr w:type="spellEnd"/>
      <w:r w:rsidRPr="00524FDF">
        <w:rPr>
          <w:rFonts w:ascii="Times New Roman" w:hAnsi="Times New Roman" w:cs="Times New Roman"/>
          <w:b/>
          <w:color w:val="FF0000"/>
        </w:rPr>
        <w:t xml:space="preserve"> i kanały sanitarne które będą przyłączały ostatecznych odbiorców </w:t>
      </w:r>
      <w:r>
        <w:rPr>
          <w:rFonts w:ascii="Times New Roman" w:hAnsi="Times New Roman" w:cs="Times New Roman"/>
          <w:b/>
          <w:color w:val="FF0000"/>
        </w:rPr>
        <w:t xml:space="preserve">                </w:t>
      </w:r>
      <w:r w:rsidRPr="00524FDF">
        <w:rPr>
          <w:rFonts w:ascii="Times New Roman" w:hAnsi="Times New Roman" w:cs="Times New Roman"/>
          <w:b/>
          <w:color w:val="FF0000"/>
        </w:rPr>
        <w:t xml:space="preserve">ze względu na to, iż </w:t>
      </w:r>
      <w:r>
        <w:rPr>
          <w:rFonts w:ascii="Times New Roman" w:hAnsi="Times New Roman" w:cs="Times New Roman"/>
          <w:b/>
          <w:color w:val="FF0000"/>
        </w:rPr>
        <w:t>ich realizacja jest uzależniona</w:t>
      </w:r>
      <w:r w:rsidRPr="00524FDF">
        <w:rPr>
          <w:rFonts w:ascii="Times New Roman" w:hAnsi="Times New Roman" w:cs="Times New Roman"/>
          <w:b/>
          <w:color w:val="FF0000"/>
        </w:rPr>
        <w:t xml:space="preserve"> od indywidualnych decyzji przyłączanych osób, rozliczane będą na podstawie faktycznie wykonanych długości odcinków i ilości studni.</w:t>
      </w:r>
    </w:p>
    <w:p w14:paraId="603BC9CB" w14:textId="77777777" w:rsidR="00524FDF" w:rsidRPr="00524FDF" w:rsidRDefault="00524FDF" w:rsidP="00F67325">
      <w:pPr>
        <w:widowControl/>
        <w:numPr>
          <w:ilvl w:val="0"/>
          <w:numId w:val="47"/>
        </w:numPr>
        <w:tabs>
          <w:tab w:val="left" w:pos="851"/>
        </w:tabs>
        <w:autoSpaceDE/>
        <w:autoSpaceDN/>
        <w:spacing w:line="259" w:lineRule="auto"/>
        <w:ind w:left="567" w:firstLine="0"/>
        <w:jc w:val="both"/>
        <w:rPr>
          <w:rFonts w:ascii="Times New Roman" w:hAnsi="Times New Roman" w:cs="Times New Roman"/>
          <w:b/>
        </w:rPr>
      </w:pPr>
      <w:r w:rsidRPr="00524FDF">
        <w:rPr>
          <w:rFonts w:ascii="Times New Roman" w:hAnsi="Times New Roman" w:cs="Times New Roman"/>
          <w:b/>
        </w:rPr>
        <w:t>Wykonawca w formularzu ofertowym wykazuje uśrednioną cen</w:t>
      </w:r>
      <w:r>
        <w:rPr>
          <w:rFonts w:ascii="Times New Roman" w:hAnsi="Times New Roman" w:cs="Times New Roman"/>
          <w:b/>
        </w:rPr>
        <w:t xml:space="preserve">ę </w:t>
      </w:r>
      <w:r w:rsidRPr="00524FDF">
        <w:rPr>
          <w:rFonts w:ascii="Times New Roman" w:hAnsi="Times New Roman" w:cs="Times New Roman"/>
          <w:b/>
        </w:rPr>
        <w:t xml:space="preserve">za wykonanie przyłącza kanalizacyjnego niezależnie od stanu zagospodarowania nieruchomości. </w:t>
      </w:r>
    </w:p>
    <w:p w14:paraId="70B95F7D" w14:textId="77777777" w:rsidR="00524FDF" w:rsidRPr="00524FDF" w:rsidRDefault="00524FDF" w:rsidP="00F67325">
      <w:pPr>
        <w:widowControl/>
        <w:numPr>
          <w:ilvl w:val="0"/>
          <w:numId w:val="47"/>
        </w:numPr>
        <w:tabs>
          <w:tab w:val="left" w:pos="851"/>
        </w:tabs>
        <w:autoSpaceDE/>
        <w:autoSpaceDN/>
        <w:spacing w:line="259" w:lineRule="auto"/>
        <w:ind w:left="567" w:firstLine="0"/>
        <w:jc w:val="both"/>
        <w:rPr>
          <w:rFonts w:ascii="Times New Roman" w:hAnsi="Times New Roman" w:cs="Times New Roman"/>
          <w:b/>
        </w:rPr>
      </w:pPr>
      <w:r w:rsidRPr="00524FDF">
        <w:rPr>
          <w:rFonts w:ascii="Times New Roman" w:hAnsi="Times New Roman" w:cs="Times New Roman"/>
          <w:b/>
        </w:rPr>
        <w:t>Kanały grawitacyjne w działkach drogowych wykonać z rur litych kielichowych jednorodnych PVC SN8 SDR 34 łączonych na kielichy i uszczelki gumowe.</w:t>
      </w:r>
    </w:p>
    <w:p w14:paraId="12912A16" w14:textId="77777777" w:rsidR="00A84693" w:rsidRDefault="00A84693" w:rsidP="00A70ABF">
      <w:pPr>
        <w:widowControl/>
        <w:autoSpaceDE/>
        <w:autoSpaceDN/>
        <w:jc w:val="both"/>
        <w:rPr>
          <w:rFonts w:ascii="Times New Roman" w:hAnsi="Times New Roman" w:cs="Times New Roman"/>
          <w:color w:val="000000"/>
        </w:rPr>
      </w:pPr>
    </w:p>
    <w:p w14:paraId="66084237" w14:textId="77777777" w:rsidR="00355C58" w:rsidRPr="001D1ABB" w:rsidRDefault="00D420C9" w:rsidP="006D5055">
      <w:pPr>
        <w:widowControl/>
        <w:autoSpaceDE/>
        <w:autoSpaceDN/>
        <w:ind w:left="266" w:firstLine="266"/>
        <w:jc w:val="both"/>
        <w:rPr>
          <w:rFonts w:ascii="Times New Roman" w:hAnsi="Times New Roman" w:cs="Times New Roman"/>
          <w:color w:val="000000"/>
        </w:rPr>
      </w:pPr>
      <w:r w:rsidRPr="001D1ABB">
        <w:rPr>
          <w:rFonts w:ascii="Times New Roman" w:hAnsi="Times New Roman" w:cs="Times New Roman"/>
          <w:color w:val="000000"/>
        </w:rPr>
        <w:t xml:space="preserve">2. </w:t>
      </w:r>
      <w:r w:rsidR="00355C58" w:rsidRPr="001D1ABB">
        <w:rPr>
          <w:rFonts w:ascii="Times New Roman" w:hAnsi="Times New Roman" w:cs="Times New Roman"/>
          <w:color w:val="000000"/>
        </w:rPr>
        <w:t xml:space="preserve">Główny kod CPV:  </w:t>
      </w:r>
    </w:p>
    <w:p w14:paraId="65E128F8" w14:textId="77777777" w:rsidR="003C1DE5" w:rsidRDefault="00757108" w:rsidP="003C4FD2">
      <w:pPr>
        <w:widowControl/>
        <w:autoSpaceDE/>
        <w:autoSpaceDN/>
        <w:ind w:left="426" w:firstLine="266"/>
        <w:jc w:val="both"/>
        <w:rPr>
          <w:rFonts w:ascii="Times New Roman" w:hAnsi="Times New Roman" w:cs="Times New Roman"/>
          <w:color w:val="000000"/>
        </w:rPr>
      </w:pPr>
      <w:r>
        <w:rPr>
          <w:rFonts w:ascii="Times New Roman" w:hAnsi="Times New Roman" w:cs="Times New Roman"/>
          <w:color w:val="000000"/>
        </w:rPr>
        <w:lastRenderedPageBreak/>
        <w:t>45000000-7</w:t>
      </w:r>
      <w:r w:rsidR="00355C58" w:rsidRPr="00355C58">
        <w:rPr>
          <w:rFonts w:ascii="Times New Roman" w:hAnsi="Times New Roman" w:cs="Times New Roman"/>
          <w:color w:val="000000"/>
        </w:rPr>
        <w:t xml:space="preserve">  Roboty budowlane </w:t>
      </w:r>
    </w:p>
    <w:p w14:paraId="09EDAF01" w14:textId="77777777" w:rsidR="00757108" w:rsidRPr="00757108" w:rsidRDefault="00757108" w:rsidP="003C4FD2">
      <w:pPr>
        <w:widowControl/>
        <w:autoSpaceDE/>
        <w:autoSpaceDN/>
        <w:ind w:left="426" w:firstLine="266"/>
        <w:jc w:val="both"/>
        <w:rPr>
          <w:rFonts w:ascii="Times New Roman" w:hAnsi="Times New Roman" w:cs="Times New Roman"/>
          <w:color w:val="000000"/>
        </w:rPr>
      </w:pPr>
      <w:r w:rsidRPr="00757108">
        <w:rPr>
          <w:rFonts w:ascii="Times New Roman" w:hAnsi="Times New Roman" w:cs="Times New Roman"/>
          <w:color w:val="000000"/>
        </w:rPr>
        <w:t xml:space="preserve">45111200-0 </w:t>
      </w:r>
      <w:r w:rsidR="00506BA0">
        <w:rPr>
          <w:rFonts w:ascii="Times New Roman" w:hAnsi="Times New Roman" w:cs="Times New Roman"/>
          <w:color w:val="000000"/>
        </w:rPr>
        <w:t xml:space="preserve"> </w:t>
      </w:r>
      <w:r w:rsidRPr="00757108">
        <w:rPr>
          <w:rFonts w:ascii="Times New Roman" w:hAnsi="Times New Roman" w:cs="Times New Roman"/>
          <w:color w:val="000000"/>
        </w:rPr>
        <w:t xml:space="preserve">Roboty w zakresie przygotowania terenu pod budowę i roboty ziemne </w:t>
      </w:r>
    </w:p>
    <w:p w14:paraId="7E5F64F8" w14:textId="77777777" w:rsidR="00757108" w:rsidRPr="00757108" w:rsidRDefault="00AB45C7" w:rsidP="003C4FD2">
      <w:pPr>
        <w:widowControl/>
        <w:autoSpaceDE/>
        <w:autoSpaceDN/>
        <w:ind w:left="1843" w:hanging="1134"/>
        <w:jc w:val="both"/>
        <w:rPr>
          <w:rFonts w:ascii="Times New Roman" w:hAnsi="Times New Roman" w:cs="Times New Roman"/>
          <w:color w:val="000000"/>
        </w:rPr>
      </w:pPr>
      <w:r>
        <w:rPr>
          <w:rFonts w:ascii="Times New Roman" w:hAnsi="Times New Roman" w:cs="Times New Roman"/>
          <w:color w:val="000000"/>
        </w:rPr>
        <w:t xml:space="preserve">45231300-8 </w:t>
      </w:r>
      <w:r w:rsidR="00757108" w:rsidRPr="00757108">
        <w:rPr>
          <w:rFonts w:ascii="Times New Roman" w:hAnsi="Times New Roman" w:cs="Times New Roman"/>
          <w:color w:val="000000"/>
        </w:rPr>
        <w:t xml:space="preserve">Roboty budowlane w zakresie budowy wodociągów i rurociągów do </w:t>
      </w:r>
      <w:r w:rsidR="00506BA0">
        <w:rPr>
          <w:rFonts w:ascii="Times New Roman" w:hAnsi="Times New Roman" w:cs="Times New Roman"/>
          <w:color w:val="000000"/>
        </w:rPr>
        <w:t xml:space="preserve">   </w:t>
      </w:r>
      <w:r w:rsidR="00757108" w:rsidRPr="00757108">
        <w:rPr>
          <w:rFonts w:ascii="Times New Roman" w:hAnsi="Times New Roman" w:cs="Times New Roman"/>
          <w:color w:val="000000"/>
        </w:rPr>
        <w:t xml:space="preserve">odprowadzania ścieków </w:t>
      </w:r>
    </w:p>
    <w:p w14:paraId="2CB1735C" w14:textId="77777777" w:rsidR="00757108" w:rsidRPr="00757108" w:rsidRDefault="00757108" w:rsidP="003C4FD2">
      <w:pPr>
        <w:widowControl/>
        <w:autoSpaceDE/>
        <w:autoSpaceDN/>
        <w:ind w:left="426" w:firstLine="266"/>
        <w:jc w:val="both"/>
        <w:rPr>
          <w:rFonts w:ascii="Times New Roman" w:hAnsi="Times New Roman" w:cs="Times New Roman"/>
          <w:color w:val="000000"/>
        </w:rPr>
      </w:pPr>
      <w:r w:rsidRPr="00757108">
        <w:rPr>
          <w:rFonts w:ascii="Times New Roman" w:hAnsi="Times New Roman" w:cs="Times New Roman"/>
          <w:color w:val="000000"/>
        </w:rPr>
        <w:t xml:space="preserve">45232000-2 Roboty pomocnicze w zakresie rurociągów i kabli </w:t>
      </w:r>
    </w:p>
    <w:p w14:paraId="2EA34E3D" w14:textId="77777777" w:rsidR="00757108" w:rsidRPr="00757108" w:rsidRDefault="00757108" w:rsidP="003C4FD2">
      <w:pPr>
        <w:widowControl/>
        <w:autoSpaceDE/>
        <w:autoSpaceDN/>
        <w:ind w:left="426" w:firstLine="266"/>
        <w:jc w:val="both"/>
        <w:rPr>
          <w:rFonts w:ascii="Times New Roman" w:hAnsi="Times New Roman" w:cs="Times New Roman"/>
          <w:color w:val="000000"/>
        </w:rPr>
      </w:pPr>
      <w:r w:rsidRPr="00757108">
        <w:rPr>
          <w:rFonts w:ascii="Times New Roman" w:hAnsi="Times New Roman" w:cs="Times New Roman"/>
          <w:color w:val="000000"/>
        </w:rPr>
        <w:t xml:space="preserve">45232400-6 Roboty budowlane w zakresie kanałów ściekowych </w:t>
      </w:r>
    </w:p>
    <w:p w14:paraId="49FD4E61" w14:textId="77777777" w:rsidR="00757108" w:rsidRPr="00757108" w:rsidRDefault="00757108" w:rsidP="003C4FD2">
      <w:pPr>
        <w:widowControl/>
        <w:autoSpaceDE/>
        <w:autoSpaceDN/>
        <w:ind w:left="426" w:firstLine="266"/>
        <w:jc w:val="both"/>
        <w:rPr>
          <w:rFonts w:ascii="Times New Roman" w:hAnsi="Times New Roman" w:cs="Times New Roman"/>
          <w:color w:val="000000"/>
        </w:rPr>
      </w:pPr>
      <w:r w:rsidRPr="00757108">
        <w:rPr>
          <w:rFonts w:ascii="Times New Roman" w:hAnsi="Times New Roman" w:cs="Times New Roman"/>
          <w:color w:val="000000"/>
        </w:rPr>
        <w:t xml:space="preserve">45232410-9 Roboty w zakresie kanalizacji </w:t>
      </w:r>
    </w:p>
    <w:p w14:paraId="15B4BF60" w14:textId="77777777" w:rsidR="00757108" w:rsidRDefault="00757108" w:rsidP="003C4FD2">
      <w:pPr>
        <w:widowControl/>
        <w:autoSpaceDE/>
        <w:autoSpaceDN/>
        <w:ind w:left="426" w:firstLine="266"/>
        <w:jc w:val="both"/>
        <w:rPr>
          <w:rFonts w:ascii="Times New Roman" w:hAnsi="Times New Roman" w:cs="Times New Roman"/>
          <w:color w:val="000000"/>
        </w:rPr>
      </w:pPr>
      <w:r w:rsidRPr="00757108">
        <w:rPr>
          <w:rFonts w:ascii="Times New Roman" w:hAnsi="Times New Roman" w:cs="Times New Roman"/>
          <w:color w:val="000000"/>
        </w:rPr>
        <w:t>45232411-6 Rurociągi wody ściekowej</w:t>
      </w:r>
    </w:p>
    <w:p w14:paraId="521E7B13" w14:textId="77777777" w:rsidR="00E408F0" w:rsidRDefault="00355C58" w:rsidP="003C4FD2">
      <w:pPr>
        <w:widowControl/>
        <w:autoSpaceDE/>
        <w:autoSpaceDN/>
        <w:ind w:left="709"/>
        <w:jc w:val="both"/>
        <w:rPr>
          <w:rFonts w:ascii="Times New Roman" w:hAnsi="Times New Roman" w:cs="Times New Roman"/>
          <w:color w:val="000000"/>
        </w:rPr>
      </w:pPr>
      <w:r w:rsidRPr="00E408F0">
        <w:rPr>
          <w:rFonts w:ascii="Times New Roman" w:hAnsi="Times New Roman" w:cs="Times New Roman"/>
          <w:color w:val="000000"/>
        </w:rPr>
        <w:t xml:space="preserve">Szczegółowy opis przedmiotu zamówienia zawarty jest w dokumentacji zamówienia, stanowiącej </w:t>
      </w:r>
      <w:r w:rsidRPr="00AB45C7">
        <w:rPr>
          <w:rFonts w:ascii="Times New Roman" w:hAnsi="Times New Roman" w:cs="Times New Roman"/>
          <w:b/>
          <w:color w:val="000000"/>
        </w:rPr>
        <w:t xml:space="preserve">Załącznik </w:t>
      </w:r>
      <w:r w:rsidRPr="00AB45C7">
        <w:rPr>
          <w:rFonts w:ascii="Times New Roman" w:hAnsi="Times New Roman" w:cs="Times New Roman"/>
          <w:b/>
        </w:rPr>
        <w:t>Nr 6</w:t>
      </w:r>
      <w:r w:rsidRPr="00E408F0">
        <w:rPr>
          <w:rFonts w:ascii="Times New Roman" w:hAnsi="Times New Roman" w:cs="Times New Roman"/>
        </w:rPr>
        <w:t xml:space="preserve"> do SWZ</w:t>
      </w:r>
      <w:r w:rsidR="00E408F0">
        <w:rPr>
          <w:rFonts w:ascii="Times New Roman" w:hAnsi="Times New Roman" w:cs="Times New Roman"/>
          <w:color w:val="000000"/>
        </w:rPr>
        <w:t>.</w:t>
      </w:r>
    </w:p>
    <w:p w14:paraId="76646064" w14:textId="77777777" w:rsidR="00355C58" w:rsidRPr="00355C58" w:rsidRDefault="00355C58" w:rsidP="0025566E">
      <w:pPr>
        <w:widowControl/>
        <w:numPr>
          <w:ilvl w:val="0"/>
          <w:numId w:val="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Wykonawca w zakresie realizacji przedmiotowego zamówienia zobowiązany jest również do:  </w:t>
      </w:r>
    </w:p>
    <w:p w14:paraId="03D2CA07" w14:textId="77777777" w:rsidR="00355C58" w:rsidRPr="00355C58" w:rsidRDefault="00355C58" w:rsidP="00506BA0">
      <w:pPr>
        <w:widowControl/>
        <w:numPr>
          <w:ilvl w:val="0"/>
          <w:numId w:val="6"/>
        </w:numPr>
        <w:autoSpaceDE/>
        <w:autoSpaceDN/>
        <w:ind w:left="567"/>
        <w:jc w:val="both"/>
        <w:rPr>
          <w:rFonts w:ascii="Times New Roman" w:hAnsi="Times New Roman" w:cs="Times New Roman"/>
          <w:color w:val="000000"/>
        </w:rPr>
      </w:pPr>
      <w:r w:rsidRPr="00355C58">
        <w:rPr>
          <w:rFonts w:ascii="Times New Roman" w:hAnsi="Times New Roman" w:cs="Times New Roman"/>
          <w:color w:val="000000"/>
        </w:rPr>
        <w:t xml:space="preserve">wykonania robót tymczasowych i towarzyszących, niezbędnych do zrealizowania robót podstawowych i osiągnięcia zakładanego celu;  </w:t>
      </w:r>
    </w:p>
    <w:p w14:paraId="489D1F05" w14:textId="77777777" w:rsidR="00355C58" w:rsidRPr="00355C58" w:rsidRDefault="00355C58" w:rsidP="00506BA0">
      <w:pPr>
        <w:widowControl/>
        <w:numPr>
          <w:ilvl w:val="0"/>
          <w:numId w:val="6"/>
        </w:numPr>
        <w:autoSpaceDE/>
        <w:autoSpaceDN/>
        <w:ind w:left="567"/>
        <w:jc w:val="both"/>
        <w:rPr>
          <w:rFonts w:ascii="Times New Roman" w:hAnsi="Times New Roman" w:cs="Times New Roman"/>
          <w:color w:val="000000"/>
        </w:rPr>
      </w:pPr>
      <w:r w:rsidRPr="00355C58">
        <w:rPr>
          <w:rFonts w:ascii="Times New Roman" w:hAnsi="Times New Roman" w:cs="Times New Roman"/>
          <w:color w:val="000000"/>
        </w:rPr>
        <w:t xml:space="preserve">wypełniania wszelkich zaleceń, zapisów, zobowiązań, w tym nałożonych na Zamawiającego, </w:t>
      </w:r>
      <w:r w:rsidR="00AB45C7">
        <w:rPr>
          <w:rFonts w:ascii="Times New Roman" w:hAnsi="Times New Roman" w:cs="Times New Roman"/>
          <w:color w:val="000000"/>
        </w:rPr>
        <w:t xml:space="preserve"> </w:t>
      </w:r>
      <w:r w:rsidRPr="00355C58">
        <w:rPr>
          <w:rFonts w:ascii="Times New Roman" w:hAnsi="Times New Roman" w:cs="Times New Roman"/>
          <w:color w:val="000000"/>
        </w:rPr>
        <w:t xml:space="preserve">a wynikających z warunków technicznych, decyzji, pozwoleń, uzgodnień, opinii i innych dokumentów formalnoprawnych stanowiących załączniki do projektu budowlanego oraz przekazywanych przez Zamawiającego na etapie realizacji;  </w:t>
      </w:r>
    </w:p>
    <w:p w14:paraId="4EBBF0A9" w14:textId="77777777" w:rsidR="00355C58" w:rsidRPr="00355C58" w:rsidRDefault="00355C58" w:rsidP="00506BA0">
      <w:pPr>
        <w:widowControl/>
        <w:numPr>
          <w:ilvl w:val="0"/>
          <w:numId w:val="6"/>
        </w:numPr>
        <w:autoSpaceDE/>
        <w:autoSpaceDN/>
        <w:ind w:left="567"/>
        <w:jc w:val="both"/>
        <w:rPr>
          <w:rFonts w:ascii="Times New Roman" w:hAnsi="Times New Roman" w:cs="Times New Roman"/>
          <w:color w:val="000000"/>
        </w:rPr>
      </w:pPr>
      <w:r w:rsidRPr="00355C58">
        <w:rPr>
          <w:rFonts w:ascii="Times New Roman" w:hAnsi="Times New Roman" w:cs="Times New Roman"/>
          <w:color w:val="000000"/>
        </w:rPr>
        <w:t xml:space="preserve">geodezyjnego wyznaczenia obiektu w terenie oraz wykonania inwentaryzacji geodezyjnej powykonawczej przez osobę posiadającą stosowne uprawnienia w tym zakresie;  </w:t>
      </w:r>
    </w:p>
    <w:p w14:paraId="1B0C682D" w14:textId="77777777" w:rsidR="00355C58" w:rsidRPr="00355C58" w:rsidRDefault="003C4FD2" w:rsidP="002B15A3">
      <w:pPr>
        <w:widowControl/>
        <w:autoSpaceDE/>
        <w:autoSpaceDN/>
        <w:ind w:left="218" w:firstLine="314"/>
        <w:jc w:val="both"/>
        <w:rPr>
          <w:rFonts w:ascii="Times New Roman" w:hAnsi="Times New Roman" w:cs="Times New Roman"/>
          <w:color w:val="000000"/>
          <w:lang w:val="en-US"/>
        </w:rPr>
      </w:pPr>
      <w:r>
        <w:rPr>
          <w:rFonts w:ascii="Times New Roman" w:hAnsi="Times New Roman" w:cs="Times New Roman"/>
          <w:color w:val="000000"/>
          <w:lang w:val="en-US"/>
        </w:rPr>
        <w:t>4</w:t>
      </w:r>
      <w:r w:rsidR="002B15A3">
        <w:rPr>
          <w:rFonts w:ascii="Times New Roman" w:hAnsi="Times New Roman" w:cs="Times New Roman"/>
          <w:color w:val="000000"/>
          <w:lang w:val="en-US"/>
        </w:rPr>
        <w:t>.</w:t>
      </w:r>
      <w:r>
        <w:rPr>
          <w:rFonts w:ascii="Times New Roman" w:hAnsi="Times New Roman" w:cs="Times New Roman"/>
          <w:color w:val="000000"/>
          <w:lang w:val="en-US"/>
        </w:rPr>
        <w:t xml:space="preserve">  </w:t>
      </w:r>
      <w:proofErr w:type="spellStart"/>
      <w:r w:rsidR="00B87F6D">
        <w:rPr>
          <w:rFonts w:ascii="Times New Roman" w:hAnsi="Times New Roman" w:cs="Times New Roman"/>
          <w:color w:val="000000"/>
          <w:lang w:val="en-US"/>
        </w:rPr>
        <w:t>Podstawowe</w:t>
      </w:r>
      <w:proofErr w:type="spellEnd"/>
      <w:r w:rsidR="00355C58" w:rsidRPr="00355C58">
        <w:rPr>
          <w:rFonts w:ascii="Times New Roman" w:hAnsi="Times New Roman" w:cs="Times New Roman"/>
          <w:color w:val="000000"/>
          <w:lang w:val="en-US"/>
        </w:rPr>
        <w:t xml:space="preserve"> </w:t>
      </w:r>
      <w:proofErr w:type="spellStart"/>
      <w:r w:rsidR="00355C58" w:rsidRPr="00355C58">
        <w:rPr>
          <w:rFonts w:ascii="Times New Roman" w:hAnsi="Times New Roman" w:cs="Times New Roman"/>
          <w:color w:val="000000"/>
          <w:lang w:val="en-US"/>
        </w:rPr>
        <w:t>wymagania</w:t>
      </w:r>
      <w:proofErr w:type="spellEnd"/>
      <w:r w:rsidR="00355C58" w:rsidRPr="00355C58">
        <w:rPr>
          <w:rFonts w:ascii="Times New Roman" w:hAnsi="Times New Roman" w:cs="Times New Roman"/>
          <w:color w:val="000000"/>
          <w:lang w:val="en-US"/>
        </w:rPr>
        <w:t xml:space="preserve"> </w:t>
      </w:r>
      <w:proofErr w:type="spellStart"/>
      <w:r w:rsidR="00355C58" w:rsidRPr="00355C58">
        <w:rPr>
          <w:rFonts w:ascii="Times New Roman" w:hAnsi="Times New Roman" w:cs="Times New Roman"/>
          <w:color w:val="000000"/>
          <w:lang w:val="en-US"/>
        </w:rPr>
        <w:t>dotyczące</w:t>
      </w:r>
      <w:proofErr w:type="spellEnd"/>
      <w:r w:rsidR="00355C58" w:rsidRPr="00355C58">
        <w:rPr>
          <w:rFonts w:ascii="Times New Roman" w:hAnsi="Times New Roman" w:cs="Times New Roman"/>
          <w:color w:val="000000"/>
          <w:lang w:val="en-US"/>
        </w:rPr>
        <w:t xml:space="preserve"> </w:t>
      </w:r>
      <w:proofErr w:type="spellStart"/>
      <w:r w:rsidR="00355C58" w:rsidRPr="00355C58">
        <w:rPr>
          <w:rFonts w:ascii="Times New Roman" w:hAnsi="Times New Roman" w:cs="Times New Roman"/>
          <w:color w:val="000000"/>
          <w:lang w:val="en-US"/>
        </w:rPr>
        <w:t>robót</w:t>
      </w:r>
      <w:proofErr w:type="spellEnd"/>
      <w:r w:rsidR="00355C58" w:rsidRPr="00355C58">
        <w:rPr>
          <w:rFonts w:ascii="Times New Roman" w:hAnsi="Times New Roman" w:cs="Times New Roman"/>
          <w:color w:val="000000"/>
          <w:lang w:val="en-US"/>
        </w:rPr>
        <w:t xml:space="preserve">:  </w:t>
      </w:r>
    </w:p>
    <w:p w14:paraId="46054596" w14:textId="77777777" w:rsidR="00355C58" w:rsidRPr="00355C58" w:rsidRDefault="00355C58" w:rsidP="00506BA0">
      <w:pPr>
        <w:widowControl/>
        <w:numPr>
          <w:ilvl w:val="1"/>
          <w:numId w:val="7"/>
        </w:numPr>
        <w:tabs>
          <w:tab w:val="left" w:pos="851"/>
        </w:tabs>
        <w:autoSpaceDE/>
        <w:autoSpaceDN/>
        <w:ind w:left="567"/>
        <w:jc w:val="both"/>
        <w:rPr>
          <w:rFonts w:ascii="Times New Roman" w:hAnsi="Times New Roman" w:cs="Times New Roman"/>
          <w:color w:val="000000"/>
        </w:rPr>
      </w:pPr>
      <w:r w:rsidRPr="00355C58">
        <w:rPr>
          <w:rFonts w:ascii="Times New Roman" w:hAnsi="Times New Roman" w:cs="Times New Roman"/>
          <w:color w:val="000000"/>
        </w:rPr>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14:paraId="534B7105" w14:textId="77777777" w:rsidR="00355C58" w:rsidRPr="00355C58" w:rsidRDefault="00506BA0" w:rsidP="00506BA0">
      <w:pPr>
        <w:widowControl/>
        <w:numPr>
          <w:ilvl w:val="1"/>
          <w:numId w:val="7"/>
        </w:numPr>
        <w:tabs>
          <w:tab w:val="left" w:pos="709"/>
          <w:tab w:val="left" w:pos="851"/>
        </w:tabs>
        <w:autoSpaceDE/>
        <w:autoSpaceDN/>
        <w:ind w:left="567"/>
        <w:jc w:val="both"/>
        <w:rPr>
          <w:rFonts w:ascii="Times New Roman" w:hAnsi="Times New Roman" w:cs="Times New Roman"/>
          <w:color w:val="000000"/>
        </w:rPr>
      </w:pPr>
      <w:r>
        <w:rPr>
          <w:rFonts w:ascii="Times New Roman" w:hAnsi="Times New Roman" w:cs="Times New Roman"/>
          <w:color w:val="000000"/>
        </w:rPr>
        <w:t xml:space="preserve"> </w:t>
      </w:r>
      <w:r w:rsidR="00355C58" w:rsidRPr="00355C58">
        <w:rPr>
          <w:rFonts w:ascii="Times New Roman" w:hAnsi="Times New Roman" w:cs="Times New Roman"/>
          <w:color w:val="000000"/>
        </w:rPr>
        <w:t xml:space="preserve">Materiały stosowane przez Wykonawcę podczas realizacji przedmiotu zamówienia powinny być fabrycznie nowe i odpowiadać, co do jakości wymogom wyrobów dopuszczonych </w:t>
      </w:r>
      <w:r w:rsidR="00B806C2">
        <w:rPr>
          <w:rFonts w:ascii="Times New Roman" w:hAnsi="Times New Roman" w:cs="Times New Roman"/>
          <w:color w:val="000000"/>
        </w:rPr>
        <w:t xml:space="preserve">                     </w:t>
      </w:r>
      <w:r w:rsidR="00355C58" w:rsidRPr="00355C58">
        <w:rPr>
          <w:rFonts w:ascii="Times New Roman" w:hAnsi="Times New Roman" w:cs="Times New Roman"/>
          <w:color w:val="000000"/>
        </w:rPr>
        <w:t xml:space="preserve">do obrotu, stosowania w budownictwie zgodnie z art. 10 Ustawy z dnia 7 lipca 1994 r. Prawo budowlane, oraz jakościowym i gatunkowym wymaganiom określonym w specyfikacji technicznej wykonania i odbioru robót budowlanych. </w:t>
      </w:r>
    </w:p>
    <w:p w14:paraId="103BAB61" w14:textId="77777777" w:rsidR="00355C58" w:rsidRPr="00355C58" w:rsidRDefault="00355C58" w:rsidP="00506BA0">
      <w:pPr>
        <w:widowControl/>
        <w:numPr>
          <w:ilvl w:val="1"/>
          <w:numId w:val="7"/>
        </w:numPr>
        <w:tabs>
          <w:tab w:val="left" w:pos="851"/>
        </w:tabs>
        <w:autoSpaceDE/>
        <w:autoSpaceDN/>
        <w:ind w:left="567"/>
        <w:jc w:val="both"/>
        <w:rPr>
          <w:rFonts w:ascii="Times New Roman" w:hAnsi="Times New Roman" w:cs="Times New Roman"/>
          <w:color w:val="000000"/>
        </w:rPr>
      </w:pPr>
      <w:r w:rsidRPr="00355C58">
        <w:rPr>
          <w:rFonts w:ascii="Times New Roman" w:hAnsi="Times New Roman" w:cs="Times New Roman"/>
          <w:color w:val="000000"/>
        </w:rPr>
        <w:t xml:space="preserve">Wykonawca zobowiązany jest tak zaplanować roboty, aby w pełni zabezpieczyć plac budowy w formie wygrodzenia terenu robót oraz zapewnienia dozoru mienia na terenie robót na własny koszt. Wszelkie kwestie związane z ustaleniami dotyczącymi korzystania z terenu oraz budynku </w:t>
      </w:r>
      <w:r w:rsidR="00A70ABF">
        <w:rPr>
          <w:rFonts w:ascii="Times New Roman" w:hAnsi="Times New Roman" w:cs="Times New Roman"/>
          <w:color w:val="000000"/>
        </w:rPr>
        <w:t xml:space="preserve">              </w:t>
      </w:r>
      <w:r w:rsidRPr="00355C58">
        <w:rPr>
          <w:rFonts w:ascii="Times New Roman" w:hAnsi="Times New Roman" w:cs="Times New Roman"/>
          <w:color w:val="000000"/>
        </w:rPr>
        <w:t xml:space="preserve">w zakresie możliwości zapewnienie dojazdu na plac budowy należy uzgadniać z Użytkownikiem obiektu.  </w:t>
      </w:r>
    </w:p>
    <w:p w14:paraId="5C2A648E" w14:textId="77777777" w:rsidR="00355C58" w:rsidRPr="00355C58" w:rsidRDefault="00355C58" w:rsidP="00506BA0">
      <w:pPr>
        <w:widowControl/>
        <w:numPr>
          <w:ilvl w:val="1"/>
          <w:numId w:val="7"/>
        </w:numPr>
        <w:tabs>
          <w:tab w:val="left" w:pos="851"/>
        </w:tabs>
        <w:autoSpaceDE/>
        <w:autoSpaceDN/>
        <w:ind w:left="567"/>
        <w:jc w:val="both"/>
        <w:rPr>
          <w:rFonts w:ascii="Times New Roman" w:hAnsi="Times New Roman" w:cs="Times New Roman"/>
          <w:color w:val="000000"/>
        </w:rPr>
      </w:pPr>
      <w:r w:rsidRPr="00355C58">
        <w:rPr>
          <w:rFonts w:ascii="Times New Roman" w:hAnsi="Times New Roman" w:cs="Times New Roman"/>
          <w:color w:val="000000"/>
        </w:rPr>
        <w:t xml:space="preserve">Wykonawca jest odpowiedzialny za jakość wykonanych robót, bezpieczeństwo wszelkich czynności na terenie budowy, metody użyte przy budowie oraz za ich zgodność z dokumentacją projektową i poleceniami Inspektora Nadzoru.   </w:t>
      </w:r>
    </w:p>
    <w:p w14:paraId="61607DE4" w14:textId="77777777" w:rsidR="00163250" w:rsidRDefault="00163250" w:rsidP="00685599">
      <w:pPr>
        <w:keepNext/>
        <w:keepLines/>
        <w:widowControl/>
        <w:autoSpaceDE/>
        <w:autoSpaceDN/>
        <w:ind w:hanging="10"/>
        <w:outlineLvl w:val="0"/>
        <w:rPr>
          <w:rFonts w:ascii="Times New Roman" w:hAnsi="Times New Roman" w:cs="Times New Roman"/>
          <w:b/>
          <w:color w:val="000000"/>
          <w:sz w:val="28"/>
        </w:rPr>
      </w:pPr>
    </w:p>
    <w:p w14:paraId="4DCA79A8"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rPr>
      </w:pPr>
      <w:r w:rsidRPr="00355C58">
        <w:rPr>
          <w:rFonts w:ascii="Times New Roman" w:hAnsi="Times New Roman" w:cs="Times New Roman"/>
          <w:b/>
          <w:color w:val="000000"/>
          <w:sz w:val="28"/>
        </w:rPr>
        <w:t xml:space="preserve">IV. Termin wykonania zamówienia </w:t>
      </w:r>
    </w:p>
    <w:p w14:paraId="6BA9F619" w14:textId="0738E4B5" w:rsidR="00DA60A5" w:rsidRPr="00F0238F" w:rsidRDefault="00355C58" w:rsidP="00F0238F">
      <w:pPr>
        <w:numPr>
          <w:ilvl w:val="0"/>
          <w:numId w:val="42"/>
        </w:numPr>
        <w:tabs>
          <w:tab w:val="left" w:pos="567"/>
        </w:tabs>
        <w:suppressAutoHyphens/>
        <w:autoSpaceDE/>
        <w:spacing w:before="120" w:after="120"/>
        <w:ind w:left="567" w:right="55" w:hanging="567"/>
        <w:jc w:val="both"/>
        <w:textAlignment w:val="baseline"/>
        <w:rPr>
          <w:rFonts w:ascii="Times New Roman" w:eastAsia="SimSun" w:hAnsi="Times New Roman" w:cs="Times New Roman"/>
          <w:b/>
          <w:bCs/>
          <w:u w:val="single"/>
          <w:lang w:eastAsia="pl-PL"/>
        </w:rPr>
      </w:pPr>
      <w:r w:rsidRPr="00355C58">
        <w:rPr>
          <w:rFonts w:ascii="Times New Roman" w:hAnsi="Times New Roman" w:cs="Times New Roman"/>
          <w:color w:val="000000"/>
        </w:rPr>
        <w:t>Zamawiający wymaga aby przedmiot zamówienia został zrealizowany przez W</w:t>
      </w:r>
      <w:r w:rsidR="00DA60A5">
        <w:rPr>
          <w:rFonts w:ascii="Times New Roman" w:hAnsi="Times New Roman" w:cs="Times New Roman"/>
          <w:color w:val="000000"/>
        </w:rPr>
        <w:t xml:space="preserve">ykonawcę </w:t>
      </w:r>
      <w:r w:rsidR="00A70ABF">
        <w:rPr>
          <w:rFonts w:ascii="Times New Roman" w:hAnsi="Times New Roman" w:cs="Times New Roman"/>
          <w:color w:val="000000"/>
        </w:rPr>
        <w:t xml:space="preserve">                   </w:t>
      </w:r>
      <w:r w:rsidR="00DA60A5">
        <w:rPr>
          <w:rFonts w:ascii="Times New Roman" w:hAnsi="Times New Roman" w:cs="Times New Roman"/>
          <w:color w:val="000000"/>
        </w:rPr>
        <w:t xml:space="preserve">w terminie  </w:t>
      </w:r>
      <w:r w:rsidR="00A70ABF">
        <w:rPr>
          <w:rFonts w:ascii="Times New Roman" w:hAnsi="Times New Roman" w:cs="Times New Roman"/>
          <w:b/>
          <w:color w:val="000000"/>
        </w:rPr>
        <w:t>11</w:t>
      </w:r>
      <w:r w:rsidR="00D420C9" w:rsidRPr="00DA60A5">
        <w:rPr>
          <w:rFonts w:ascii="Times New Roman" w:hAnsi="Times New Roman" w:cs="Times New Roman"/>
          <w:b/>
          <w:color w:val="000000"/>
        </w:rPr>
        <w:t xml:space="preserve"> miesięcy</w:t>
      </w:r>
      <w:r w:rsidR="002B15A3">
        <w:rPr>
          <w:rFonts w:ascii="Times New Roman" w:hAnsi="Times New Roman" w:cs="Times New Roman"/>
          <w:color w:val="000000"/>
        </w:rPr>
        <w:t xml:space="preserve"> od daty podpisania umowy,</w:t>
      </w:r>
      <w:r w:rsidR="00F0238F" w:rsidRPr="00F0238F">
        <w:rPr>
          <w:rFonts w:ascii="Times New Roman" w:eastAsia="SimSun" w:hAnsi="Times New Roman" w:cs="Times New Roman"/>
          <w:b/>
          <w:bCs/>
          <w:u w:val="single"/>
          <w:lang w:eastAsia="pl-PL"/>
        </w:rPr>
        <w:t xml:space="preserve"> przy czym ostateczny termin wykonania przedmiotu Umowy wraz z uzyskaniem prawomocnego pozwolenia na użytkowanie wyznacza się do dnia 31 grudnia 2023 r.</w:t>
      </w:r>
    </w:p>
    <w:p w14:paraId="725315A4" w14:textId="77777777" w:rsidR="00163250" w:rsidRDefault="00533073" w:rsidP="00685599">
      <w:pPr>
        <w:keepNext/>
        <w:keepLines/>
        <w:widowControl/>
        <w:autoSpaceDE/>
        <w:autoSpaceDN/>
        <w:ind w:hanging="283"/>
        <w:outlineLvl w:val="0"/>
        <w:rPr>
          <w:rFonts w:ascii="Times New Roman" w:hAnsi="Times New Roman" w:cs="Times New Roman"/>
          <w:b/>
          <w:color w:val="000000"/>
          <w:sz w:val="28"/>
        </w:rPr>
      </w:pPr>
      <w:r>
        <w:rPr>
          <w:rFonts w:ascii="Times New Roman" w:hAnsi="Times New Roman" w:cs="Times New Roman"/>
          <w:b/>
          <w:color w:val="000000"/>
          <w:sz w:val="28"/>
        </w:rPr>
        <w:t xml:space="preserve">   </w:t>
      </w:r>
    </w:p>
    <w:p w14:paraId="78721874" w14:textId="77777777" w:rsidR="00355C58" w:rsidRPr="00355C58" w:rsidRDefault="00163250" w:rsidP="00685599">
      <w:pPr>
        <w:keepNext/>
        <w:keepLines/>
        <w:widowControl/>
        <w:autoSpaceDE/>
        <w:autoSpaceDN/>
        <w:ind w:hanging="283"/>
        <w:outlineLvl w:val="0"/>
        <w:rPr>
          <w:rFonts w:ascii="Times New Roman" w:hAnsi="Times New Roman" w:cs="Times New Roman"/>
          <w:b/>
          <w:color w:val="000000"/>
          <w:sz w:val="28"/>
        </w:rPr>
      </w:pPr>
      <w:r>
        <w:rPr>
          <w:rFonts w:ascii="Times New Roman" w:hAnsi="Times New Roman" w:cs="Times New Roman"/>
          <w:b/>
          <w:color w:val="000000"/>
          <w:sz w:val="28"/>
        </w:rPr>
        <w:t xml:space="preserve">   </w:t>
      </w:r>
      <w:r w:rsidR="00355C58" w:rsidRPr="00355C58">
        <w:rPr>
          <w:rFonts w:ascii="Times New Roman" w:hAnsi="Times New Roman" w:cs="Times New Roman"/>
          <w:b/>
          <w:color w:val="000000"/>
          <w:sz w:val="28"/>
        </w:rPr>
        <w:t xml:space="preserve">V. Projektowane postanowienia umowy w sprawie zamówienia publicznego, które zostaną wprowadzone do treści tej umowy </w:t>
      </w:r>
    </w:p>
    <w:p w14:paraId="4C211F4A" w14:textId="77777777" w:rsidR="00355C58" w:rsidRPr="00355C58" w:rsidRDefault="00355C58" w:rsidP="00A70ABF">
      <w:pPr>
        <w:widowControl/>
        <w:numPr>
          <w:ilvl w:val="0"/>
          <w:numId w:val="8"/>
        </w:numPr>
        <w:tabs>
          <w:tab w:val="left" w:pos="851"/>
        </w:tabs>
        <w:autoSpaceDE/>
        <w:autoSpaceDN/>
        <w:ind w:left="567"/>
        <w:jc w:val="both"/>
        <w:rPr>
          <w:rFonts w:ascii="Times New Roman" w:hAnsi="Times New Roman" w:cs="Times New Roman"/>
          <w:color w:val="000000"/>
        </w:rPr>
      </w:pPr>
      <w:r w:rsidRPr="00355C58">
        <w:rPr>
          <w:rFonts w:ascii="Times New Roman" w:hAnsi="Times New Roman" w:cs="Times New Roman"/>
          <w:color w:val="000000"/>
        </w:rPr>
        <w:t>W</w:t>
      </w:r>
      <w:r w:rsidR="00894A7C">
        <w:rPr>
          <w:rFonts w:ascii="Times New Roman" w:hAnsi="Times New Roman" w:cs="Times New Roman"/>
          <w:color w:val="000000"/>
        </w:rPr>
        <w:t>z</w:t>
      </w:r>
      <w:r w:rsidRPr="00355C58">
        <w:rPr>
          <w:rFonts w:ascii="Times New Roman" w:hAnsi="Times New Roman" w:cs="Times New Roman"/>
          <w:color w:val="000000"/>
        </w:rPr>
        <w:t xml:space="preserve">ór umowy, która zostanie zawarta w sprawie niniejszego zamówienia, stanowi </w:t>
      </w:r>
      <w:r w:rsidRPr="00A70ABF">
        <w:rPr>
          <w:rFonts w:ascii="Times New Roman" w:hAnsi="Times New Roman" w:cs="Times New Roman"/>
          <w:b/>
          <w:color w:val="000000"/>
        </w:rPr>
        <w:t>Załącznik Nr 7</w:t>
      </w:r>
      <w:r w:rsidRPr="00355C58">
        <w:rPr>
          <w:rFonts w:ascii="Times New Roman" w:hAnsi="Times New Roman" w:cs="Times New Roman"/>
          <w:color w:val="000000"/>
        </w:rPr>
        <w:t xml:space="preserve"> do SWZ.  </w:t>
      </w:r>
    </w:p>
    <w:p w14:paraId="2DBA2B2E" w14:textId="77777777" w:rsidR="00355C58" w:rsidRDefault="00355C58" w:rsidP="00894A7C">
      <w:pPr>
        <w:widowControl/>
        <w:numPr>
          <w:ilvl w:val="0"/>
          <w:numId w:val="8"/>
        </w:numPr>
        <w:tabs>
          <w:tab w:val="left" w:pos="851"/>
        </w:tabs>
        <w:autoSpaceDE/>
        <w:autoSpaceDN/>
        <w:ind w:left="567"/>
        <w:jc w:val="both"/>
        <w:rPr>
          <w:rFonts w:ascii="Times New Roman" w:hAnsi="Times New Roman" w:cs="Times New Roman"/>
          <w:color w:val="000000"/>
        </w:rPr>
      </w:pPr>
      <w:r w:rsidRPr="00355C58">
        <w:rPr>
          <w:rFonts w:ascii="Times New Roman" w:hAnsi="Times New Roman" w:cs="Times New Roman"/>
          <w:color w:val="000000"/>
        </w:rPr>
        <w:t xml:space="preserve">Możliwości dokonania zmian w zakresie zawartej Umowy Zamawiający zawarł w treści wzoru Umowy.  </w:t>
      </w:r>
    </w:p>
    <w:p w14:paraId="5A17609F" w14:textId="77777777" w:rsidR="00163250" w:rsidRPr="00355C58" w:rsidRDefault="00163250" w:rsidP="00163250">
      <w:pPr>
        <w:widowControl/>
        <w:tabs>
          <w:tab w:val="left" w:pos="851"/>
        </w:tabs>
        <w:autoSpaceDE/>
        <w:autoSpaceDN/>
        <w:ind w:left="567"/>
        <w:jc w:val="both"/>
        <w:rPr>
          <w:rFonts w:ascii="Times New Roman" w:hAnsi="Times New Roman" w:cs="Times New Roman"/>
          <w:color w:val="000000"/>
        </w:rPr>
      </w:pPr>
    </w:p>
    <w:p w14:paraId="4DE29697" w14:textId="77777777" w:rsidR="00533073" w:rsidRPr="00533073" w:rsidRDefault="00355C58" w:rsidP="00163250">
      <w:pPr>
        <w:keepNext/>
        <w:keepLines/>
        <w:widowControl/>
        <w:autoSpaceDE/>
        <w:autoSpaceDN/>
        <w:outlineLvl w:val="0"/>
        <w:rPr>
          <w:rFonts w:ascii="Times New Roman" w:hAnsi="Times New Roman" w:cs="Times New Roman"/>
          <w:b/>
          <w:color w:val="000000"/>
          <w:sz w:val="28"/>
        </w:rPr>
      </w:pPr>
      <w:r w:rsidRPr="00355C58">
        <w:rPr>
          <w:rFonts w:ascii="Times New Roman" w:hAnsi="Times New Roman" w:cs="Times New Roman"/>
          <w:b/>
          <w:color w:val="000000"/>
          <w:sz w:val="28"/>
        </w:rPr>
        <w:lastRenderedPageBreak/>
        <w:t xml:space="preserve">VI. Sposób porozumiewania się Zamawiającego z Wykonawcami                     </w:t>
      </w:r>
    </w:p>
    <w:p w14:paraId="08B80F1A" w14:textId="77777777" w:rsidR="00533073" w:rsidRPr="00533073" w:rsidRDefault="00533073" w:rsidP="00894A7C">
      <w:pPr>
        <w:widowControl/>
        <w:numPr>
          <w:ilvl w:val="0"/>
          <w:numId w:val="33"/>
        </w:numPr>
        <w:autoSpaceDE/>
        <w:autoSpaceDN/>
        <w:ind w:left="709" w:hanging="283"/>
        <w:jc w:val="both"/>
        <w:rPr>
          <w:rFonts w:ascii="Times New Roman" w:hAnsi="Times New Roman" w:cs="Times New Roman"/>
        </w:rPr>
      </w:pPr>
      <w:r w:rsidRPr="00533073">
        <w:rPr>
          <w:rFonts w:ascii="Times New Roman" w:hAnsi="Times New Roman" w:cs="Times New Roman"/>
        </w:rPr>
        <w:t xml:space="preserve">Postępowanie prowadzone jest w języku polskim za pośrednictwem </w:t>
      </w:r>
      <w:hyperlink r:id="rId10">
        <w:r w:rsidRPr="00533073">
          <w:rPr>
            <w:rFonts w:ascii="Times New Roman" w:hAnsi="Times New Roman" w:cs="Times New Roman"/>
            <w:color w:val="0070C0"/>
            <w:u w:val="single"/>
          </w:rPr>
          <w:t>platformazakupowa.pl</w:t>
        </w:r>
      </w:hyperlink>
      <w:r w:rsidRPr="00533073">
        <w:rPr>
          <w:rFonts w:ascii="Times New Roman" w:hAnsi="Times New Roman" w:cs="Times New Roman"/>
        </w:rPr>
        <w:t xml:space="preserve"> pod adresem: </w:t>
      </w:r>
      <w:r w:rsidRPr="00533073">
        <w:rPr>
          <w:rFonts w:ascii="Times New Roman" w:hAnsi="Times New Roman" w:cs="Times New Roman"/>
          <w:color w:val="4472C4"/>
          <w:u w:val="single"/>
        </w:rPr>
        <w:t>https://platformazakupowa.pl/pn/ceglow</w:t>
      </w:r>
    </w:p>
    <w:p w14:paraId="18280FAC" w14:textId="77777777" w:rsidR="00533073" w:rsidRPr="00533073" w:rsidRDefault="00533073" w:rsidP="00894A7C">
      <w:pPr>
        <w:widowControl/>
        <w:numPr>
          <w:ilvl w:val="0"/>
          <w:numId w:val="33"/>
        </w:numPr>
        <w:autoSpaceDE/>
        <w:autoSpaceDN/>
        <w:ind w:left="709" w:hanging="283"/>
        <w:jc w:val="both"/>
        <w:rPr>
          <w:rFonts w:ascii="Times New Roman" w:hAnsi="Times New Roman" w:cs="Times New Roman"/>
        </w:rPr>
      </w:pPr>
      <w:r w:rsidRPr="00533073">
        <w:rPr>
          <w:rFonts w:ascii="Times New Roman" w:hAnsi="Times New Roman" w:cs="Times New Roman"/>
        </w:rPr>
        <w:t>W celu skrócenia czasu udzielenia odpowiedzi na pytania komunikacja między zamawiającym a wykonawcami w zakresie:</w:t>
      </w:r>
    </w:p>
    <w:p w14:paraId="53EDE7F0" w14:textId="77777777" w:rsidR="00533073" w:rsidRPr="00533073" w:rsidRDefault="00BD31E4" w:rsidP="00DA60A5">
      <w:pPr>
        <w:widowControl/>
        <w:autoSpaceDE/>
        <w:autoSpaceDN/>
        <w:ind w:left="266" w:firstLine="266"/>
        <w:jc w:val="both"/>
        <w:rPr>
          <w:rFonts w:ascii="Times New Roman" w:hAnsi="Times New Roman" w:cs="Times New Roman"/>
          <w:highlight w:val="white"/>
        </w:rPr>
      </w:pPr>
      <w:r>
        <w:rPr>
          <w:rFonts w:ascii="Times New Roman" w:hAnsi="Times New Roman" w:cs="Times New Roman"/>
          <w:highlight w:val="white"/>
        </w:rPr>
        <w:t xml:space="preserve"> </w:t>
      </w:r>
      <w:r w:rsidR="00533073" w:rsidRPr="00533073">
        <w:rPr>
          <w:rFonts w:ascii="Times New Roman" w:hAnsi="Times New Roman" w:cs="Times New Roman"/>
          <w:highlight w:val="white"/>
        </w:rPr>
        <w:t xml:space="preserve">- </w:t>
      </w:r>
      <w:r w:rsidR="00894A7C">
        <w:rPr>
          <w:rFonts w:ascii="Times New Roman" w:hAnsi="Times New Roman" w:cs="Times New Roman"/>
          <w:highlight w:val="white"/>
        </w:rPr>
        <w:t xml:space="preserve"> </w:t>
      </w:r>
      <w:r w:rsidR="00533073" w:rsidRPr="00533073">
        <w:rPr>
          <w:rFonts w:ascii="Times New Roman" w:hAnsi="Times New Roman" w:cs="Times New Roman"/>
          <w:highlight w:val="white"/>
        </w:rPr>
        <w:t>przesyłania Zamawiającemu pytań do treści SWZ;</w:t>
      </w:r>
    </w:p>
    <w:p w14:paraId="68E7D3B4" w14:textId="77777777" w:rsidR="00533073" w:rsidRPr="00533073" w:rsidRDefault="00533073" w:rsidP="00894A7C">
      <w:pPr>
        <w:widowControl/>
        <w:autoSpaceDE/>
        <w:autoSpaceDN/>
        <w:ind w:left="709" w:hanging="142"/>
        <w:jc w:val="both"/>
        <w:rPr>
          <w:rFonts w:ascii="Times New Roman" w:hAnsi="Times New Roman" w:cs="Times New Roman"/>
          <w:highlight w:val="white"/>
        </w:rPr>
      </w:pPr>
      <w:r w:rsidRPr="00533073">
        <w:rPr>
          <w:rFonts w:ascii="Times New Roman" w:hAnsi="Times New Roman" w:cs="Times New Roman"/>
          <w:highlight w:val="white"/>
        </w:rPr>
        <w:t>- przesyłania odpowiedzi na wezwanie Zamawiającego do złożenia podmiotowych środków dowodowych;</w:t>
      </w:r>
    </w:p>
    <w:p w14:paraId="20B1815A" w14:textId="77777777" w:rsidR="00533073" w:rsidRPr="00533073" w:rsidRDefault="00533073" w:rsidP="00894A7C">
      <w:pPr>
        <w:widowControl/>
        <w:autoSpaceDE/>
        <w:autoSpaceDN/>
        <w:ind w:left="709" w:hanging="142"/>
        <w:jc w:val="both"/>
        <w:rPr>
          <w:rFonts w:ascii="Times New Roman" w:hAnsi="Times New Roman" w:cs="Times New Roman"/>
          <w:highlight w:val="white"/>
        </w:rPr>
      </w:pPr>
      <w:r w:rsidRPr="00533073">
        <w:rPr>
          <w:rFonts w:ascii="Times New Roman" w:hAnsi="Times New Roman" w:cs="Times New Roman"/>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4BC0ED2" w14:textId="77777777" w:rsidR="00533073" w:rsidRPr="00533073" w:rsidRDefault="00533073" w:rsidP="00CF41A0">
      <w:pPr>
        <w:widowControl/>
        <w:autoSpaceDE/>
        <w:autoSpaceDN/>
        <w:ind w:left="709" w:hanging="142"/>
        <w:jc w:val="both"/>
        <w:rPr>
          <w:rFonts w:ascii="Times New Roman" w:hAnsi="Times New Roman" w:cs="Times New Roman"/>
          <w:highlight w:val="white"/>
        </w:rPr>
      </w:pPr>
      <w:r w:rsidRPr="00533073">
        <w:rPr>
          <w:rFonts w:ascii="Times New Roman" w:hAnsi="Times New Roman" w:cs="Times New Roman"/>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D915FCF" w14:textId="77777777" w:rsidR="00533073" w:rsidRPr="00533073" w:rsidRDefault="00533073" w:rsidP="00CF41A0">
      <w:pPr>
        <w:widowControl/>
        <w:autoSpaceDE/>
        <w:autoSpaceDN/>
        <w:ind w:left="709" w:hanging="283"/>
        <w:jc w:val="both"/>
        <w:rPr>
          <w:rFonts w:ascii="Times New Roman" w:hAnsi="Times New Roman" w:cs="Times New Roman"/>
          <w:highlight w:val="white"/>
        </w:rPr>
      </w:pPr>
      <w:r w:rsidRPr="00533073">
        <w:rPr>
          <w:rFonts w:ascii="Times New Roman" w:hAnsi="Times New Roman" w:cs="Times New Roman"/>
          <w:highlight w:val="white"/>
        </w:rPr>
        <w:t>- przesyłania odpowiedzi na wezwanie Zamawiającego do</w:t>
      </w:r>
      <w:r w:rsidR="00F67325">
        <w:rPr>
          <w:rFonts w:ascii="Times New Roman" w:hAnsi="Times New Roman" w:cs="Times New Roman"/>
          <w:highlight w:val="white"/>
        </w:rPr>
        <w:t xml:space="preserve"> złożenia wyjaśnień dot. Treści </w:t>
      </w:r>
      <w:r w:rsidRPr="00533073">
        <w:rPr>
          <w:rFonts w:ascii="Times New Roman" w:hAnsi="Times New Roman" w:cs="Times New Roman"/>
          <w:highlight w:val="white"/>
        </w:rPr>
        <w:t>przedmiotowych środków dowodowych;</w:t>
      </w:r>
    </w:p>
    <w:p w14:paraId="5D157A04" w14:textId="77777777" w:rsidR="00533073" w:rsidRPr="00533073" w:rsidRDefault="00533073" w:rsidP="00F67325">
      <w:pPr>
        <w:widowControl/>
        <w:autoSpaceDE/>
        <w:autoSpaceDN/>
        <w:ind w:left="567" w:hanging="141"/>
        <w:jc w:val="both"/>
        <w:rPr>
          <w:rFonts w:ascii="Times New Roman" w:hAnsi="Times New Roman" w:cs="Times New Roman"/>
          <w:highlight w:val="white"/>
        </w:rPr>
      </w:pPr>
      <w:r w:rsidRPr="00533073">
        <w:rPr>
          <w:rFonts w:ascii="Times New Roman" w:hAnsi="Times New Roman" w:cs="Times New Roman"/>
          <w:highlight w:val="white"/>
        </w:rPr>
        <w:t xml:space="preserve">- przesłania odpowiedzi na inne wezwania Zamawiającego wynikające z ustawy - Prawo </w:t>
      </w:r>
      <w:r w:rsidR="00F67325">
        <w:rPr>
          <w:rFonts w:ascii="Times New Roman" w:hAnsi="Times New Roman" w:cs="Times New Roman"/>
          <w:highlight w:val="white"/>
        </w:rPr>
        <w:t xml:space="preserve"> </w:t>
      </w:r>
      <w:r w:rsidRPr="00533073">
        <w:rPr>
          <w:rFonts w:ascii="Times New Roman" w:hAnsi="Times New Roman" w:cs="Times New Roman"/>
          <w:highlight w:val="white"/>
        </w:rPr>
        <w:t>zamówień publicznych;</w:t>
      </w:r>
    </w:p>
    <w:p w14:paraId="1BF6C1EC" w14:textId="77777777" w:rsidR="00533073" w:rsidRPr="00533073" w:rsidRDefault="00533073" w:rsidP="00DA60A5">
      <w:pPr>
        <w:widowControl/>
        <w:autoSpaceDE/>
        <w:autoSpaceDN/>
        <w:ind w:left="266" w:firstLine="266"/>
        <w:jc w:val="both"/>
        <w:rPr>
          <w:rFonts w:ascii="Times New Roman" w:hAnsi="Times New Roman" w:cs="Times New Roman"/>
          <w:highlight w:val="white"/>
        </w:rPr>
      </w:pPr>
      <w:r w:rsidRPr="00533073">
        <w:rPr>
          <w:rFonts w:ascii="Times New Roman" w:hAnsi="Times New Roman" w:cs="Times New Roman"/>
          <w:highlight w:val="white"/>
        </w:rPr>
        <w:t>- przesyłania wniosków, informacji, oświadczeń Wykonawcy;</w:t>
      </w:r>
    </w:p>
    <w:p w14:paraId="647A45BC" w14:textId="77777777" w:rsidR="00533073" w:rsidRPr="00533073" w:rsidRDefault="00533073" w:rsidP="00DA60A5">
      <w:pPr>
        <w:widowControl/>
        <w:autoSpaceDE/>
        <w:autoSpaceDN/>
        <w:ind w:left="266" w:firstLine="266"/>
        <w:jc w:val="both"/>
        <w:rPr>
          <w:rFonts w:ascii="Times New Roman" w:hAnsi="Times New Roman" w:cs="Times New Roman"/>
        </w:rPr>
      </w:pPr>
      <w:r w:rsidRPr="00533073">
        <w:rPr>
          <w:rFonts w:ascii="Times New Roman" w:hAnsi="Times New Roman" w:cs="Times New Roman"/>
          <w:highlight w:val="white"/>
        </w:rPr>
        <w:t>- przesyłania odwołania/inne</w:t>
      </w:r>
    </w:p>
    <w:p w14:paraId="41D236AE" w14:textId="77777777" w:rsidR="00533073" w:rsidRPr="00533073" w:rsidRDefault="00533073" w:rsidP="00CF41A0">
      <w:pPr>
        <w:widowControl/>
        <w:autoSpaceDE/>
        <w:autoSpaceDN/>
        <w:ind w:left="567"/>
        <w:jc w:val="both"/>
        <w:rPr>
          <w:rFonts w:ascii="Times New Roman" w:hAnsi="Times New Roman" w:cs="Times New Roman"/>
        </w:rPr>
      </w:pPr>
      <w:r w:rsidRPr="00533073">
        <w:rPr>
          <w:rFonts w:ascii="Times New Roman" w:hAnsi="Times New Roman" w:cs="Times New Roman"/>
        </w:rPr>
        <w:t xml:space="preserve">odbywa się za pośrednictwem </w:t>
      </w:r>
      <w:hyperlink r:id="rId11">
        <w:r w:rsidRPr="00533073">
          <w:rPr>
            <w:rFonts w:ascii="Times New Roman" w:hAnsi="Times New Roman" w:cs="Times New Roman"/>
            <w:color w:val="1155CC"/>
            <w:u w:val="single"/>
          </w:rPr>
          <w:t>platformazakupowa.pl</w:t>
        </w:r>
      </w:hyperlink>
      <w:r w:rsidRPr="00533073">
        <w:rPr>
          <w:rFonts w:ascii="Times New Roman" w:hAnsi="Times New Roman" w:cs="Times New Roman"/>
        </w:rPr>
        <w:t xml:space="preserve"> i formularza „Wyślij wiadomość </w:t>
      </w:r>
      <w:r w:rsidR="00B806C2">
        <w:rPr>
          <w:rFonts w:ascii="Times New Roman" w:hAnsi="Times New Roman" w:cs="Times New Roman"/>
        </w:rPr>
        <w:t xml:space="preserve">                      </w:t>
      </w:r>
      <w:r w:rsidRPr="00533073">
        <w:rPr>
          <w:rFonts w:ascii="Times New Roman" w:hAnsi="Times New Roman" w:cs="Times New Roman"/>
        </w:rPr>
        <w:t xml:space="preserve">do zamawiającego”. </w:t>
      </w:r>
    </w:p>
    <w:p w14:paraId="388894F1" w14:textId="77777777" w:rsidR="00533073" w:rsidRPr="00533073" w:rsidRDefault="00533073" w:rsidP="00CF41A0">
      <w:pPr>
        <w:widowControl/>
        <w:autoSpaceDE/>
        <w:autoSpaceDN/>
        <w:ind w:left="567"/>
        <w:jc w:val="both"/>
        <w:rPr>
          <w:rFonts w:ascii="Times New Roman" w:hAnsi="Times New Roman" w:cs="Times New Roman"/>
        </w:rPr>
      </w:pPr>
      <w:r w:rsidRPr="00533073">
        <w:rPr>
          <w:rFonts w:ascii="Times New Roman" w:hAnsi="Times New Roman" w:cs="Times New Roman"/>
        </w:rPr>
        <w:t xml:space="preserve">Za datę przekazania (wpływu) oświadczeń, wniosków, zawiadomień oraz informacji przyjmuje się datę ich przesłania za pośrednictwem </w:t>
      </w:r>
      <w:hyperlink r:id="rId12">
        <w:r w:rsidRPr="00533073">
          <w:rPr>
            <w:rFonts w:ascii="Times New Roman" w:hAnsi="Times New Roman" w:cs="Times New Roman"/>
            <w:color w:val="1155CC"/>
            <w:u w:val="single"/>
          </w:rPr>
          <w:t>platformazakupowa.pl</w:t>
        </w:r>
      </w:hyperlink>
      <w:r w:rsidRPr="00533073">
        <w:rPr>
          <w:rFonts w:ascii="Times New Roman" w:hAnsi="Times New Roman" w:cs="Times New Roman"/>
        </w:rPr>
        <w:t xml:space="preserve"> poprzez kliknięcie przycisku  „Wyślij wiadomość do zamawiającego” po których pojawi się komunikat, że wiadomość została wysłana do zamawiającego.</w:t>
      </w:r>
    </w:p>
    <w:p w14:paraId="6AC6B252" w14:textId="77777777" w:rsidR="00533073" w:rsidRPr="00533073" w:rsidRDefault="00533073" w:rsidP="00CF41A0">
      <w:pPr>
        <w:widowControl/>
        <w:numPr>
          <w:ilvl w:val="0"/>
          <w:numId w:val="33"/>
        </w:numPr>
        <w:autoSpaceDE/>
        <w:autoSpaceDN/>
        <w:ind w:left="567" w:hanging="283"/>
        <w:jc w:val="both"/>
        <w:rPr>
          <w:rFonts w:ascii="Times New Roman" w:hAnsi="Times New Roman" w:cs="Times New Roman"/>
        </w:rPr>
      </w:pPr>
      <w:r w:rsidRPr="00533073">
        <w:rPr>
          <w:rFonts w:ascii="Times New Roman" w:hAnsi="Times New Roman" w:cs="Times New Roman"/>
        </w:rPr>
        <w:t xml:space="preserve">Zamawiający będzie przekazywał wykonawcom informacje za pośrednictwem </w:t>
      </w:r>
      <w:hyperlink r:id="rId13">
        <w:r w:rsidRPr="00533073">
          <w:rPr>
            <w:rFonts w:ascii="Times New Roman" w:hAnsi="Times New Roman" w:cs="Times New Roman"/>
            <w:color w:val="1155CC"/>
            <w:u w:val="single"/>
          </w:rPr>
          <w:t>platformazakupowa.pl</w:t>
        </w:r>
      </w:hyperlink>
      <w:r w:rsidRPr="00533073">
        <w:rPr>
          <w:rFonts w:ascii="Times New Roman" w:hAnsi="Times New Roman" w:cs="Times New Roman"/>
        </w:rPr>
        <w:t xml:space="preserve">. Informacje dotyczące odpowiedzi na pytania, zmiany specyfikacji, zmiany terminu składania i otwarcia ofert Zamawiający będzie zamieszczał na platformie </w:t>
      </w:r>
      <w:r w:rsidR="00163250">
        <w:rPr>
          <w:rFonts w:ascii="Times New Roman" w:hAnsi="Times New Roman" w:cs="Times New Roman"/>
        </w:rPr>
        <w:t xml:space="preserve">                 </w:t>
      </w:r>
      <w:r w:rsidRPr="00533073">
        <w:rPr>
          <w:rFonts w:ascii="Times New Roman" w:hAnsi="Times New Roman" w:cs="Times New Roman"/>
        </w:rPr>
        <w:t xml:space="preserve">w sekcji “Komunikaty”. Korespondencja, której zgodnie z obowiązującymi przepisami adresatem jest konkretny wykonawca, będzie przekazywana za pośrednictwem </w:t>
      </w:r>
      <w:hyperlink r:id="rId14">
        <w:r w:rsidRPr="00533073">
          <w:rPr>
            <w:rFonts w:ascii="Times New Roman" w:hAnsi="Times New Roman" w:cs="Times New Roman"/>
            <w:color w:val="1155CC"/>
            <w:u w:val="single"/>
          </w:rPr>
          <w:t>platformazakupowa.pl</w:t>
        </w:r>
      </w:hyperlink>
      <w:r w:rsidRPr="00533073">
        <w:rPr>
          <w:rFonts w:ascii="Times New Roman" w:hAnsi="Times New Roman" w:cs="Times New Roman"/>
        </w:rPr>
        <w:t xml:space="preserve"> </w:t>
      </w:r>
      <w:r w:rsidR="00163250">
        <w:rPr>
          <w:rFonts w:ascii="Times New Roman" w:hAnsi="Times New Roman" w:cs="Times New Roman"/>
        </w:rPr>
        <w:t xml:space="preserve">  </w:t>
      </w:r>
      <w:r w:rsidRPr="00533073">
        <w:rPr>
          <w:rFonts w:ascii="Times New Roman" w:hAnsi="Times New Roman" w:cs="Times New Roman"/>
        </w:rPr>
        <w:t>do konkretnego wykonawcy.</w:t>
      </w:r>
    </w:p>
    <w:p w14:paraId="63B3ECA6" w14:textId="77777777" w:rsidR="00533073" w:rsidRDefault="00533073" w:rsidP="00CF41A0">
      <w:pPr>
        <w:widowControl/>
        <w:numPr>
          <w:ilvl w:val="0"/>
          <w:numId w:val="33"/>
        </w:numPr>
        <w:autoSpaceDE/>
        <w:autoSpaceDN/>
        <w:ind w:left="567" w:hanging="283"/>
        <w:jc w:val="both"/>
        <w:rPr>
          <w:rFonts w:ascii="Times New Roman" w:hAnsi="Times New Roman" w:cs="Times New Roman"/>
        </w:rPr>
      </w:pPr>
      <w:r w:rsidRPr="00533073">
        <w:rPr>
          <w:rFonts w:ascii="Times New Roman" w:hAnsi="Times New Roman" w:cs="Times New Roman"/>
        </w:rPr>
        <w:t xml:space="preserve">Wykonawca jako podmiot profesjonalny ma obowiązek sprawdzania komunikatów </w:t>
      </w:r>
      <w:r w:rsidR="00163250">
        <w:rPr>
          <w:rFonts w:ascii="Times New Roman" w:hAnsi="Times New Roman" w:cs="Times New Roman"/>
        </w:rPr>
        <w:t xml:space="preserve">                             </w:t>
      </w:r>
      <w:r w:rsidRPr="00533073">
        <w:rPr>
          <w:rFonts w:ascii="Times New Roman" w:hAnsi="Times New Roman" w:cs="Times New Roman"/>
        </w:rPr>
        <w:t>i wiadomości bezpośrednio na platformazakupowa.pl przesłanych przez zamawiającego, gdyż system powiadomień może ulec awarii lub powiadomienie może trafić do folderu SPAM.</w:t>
      </w:r>
    </w:p>
    <w:p w14:paraId="088A75B3" w14:textId="77777777" w:rsidR="00533073" w:rsidRPr="00533073" w:rsidRDefault="00533073" w:rsidP="00CF41A0">
      <w:pPr>
        <w:widowControl/>
        <w:numPr>
          <w:ilvl w:val="0"/>
          <w:numId w:val="33"/>
        </w:numPr>
        <w:autoSpaceDE/>
        <w:autoSpaceDN/>
        <w:ind w:left="567" w:hanging="283"/>
        <w:jc w:val="both"/>
        <w:rPr>
          <w:rFonts w:ascii="Times New Roman" w:hAnsi="Times New Roman" w:cs="Times New Roman"/>
        </w:rPr>
      </w:pPr>
      <w:r w:rsidRPr="00533073">
        <w:rPr>
          <w:rFonts w:ascii="Times New Roman" w:hAnsi="Times New Roman" w:cs="Times New Roman"/>
        </w:rPr>
        <w:t xml:space="preserve">Zamawiający, zgodnie z Rozporządzeniem </w:t>
      </w:r>
      <w:r w:rsidRPr="00533073">
        <w:rPr>
          <w:rFonts w:ascii="Times New Roman" w:eastAsia="Roboto" w:hAnsi="Times New Roman" w:cs="Times New Roman"/>
          <w:color w:val="202124"/>
          <w:shd w:val="clear" w:color="auto" w:fill="F8F9FA"/>
        </w:rPr>
        <w:t xml:space="preserve">Prezesa Rady Ministrów z dnia 30 grudnia 2020r. </w:t>
      </w:r>
      <w:r w:rsidR="00CF41A0">
        <w:rPr>
          <w:rFonts w:ascii="Times New Roman" w:eastAsia="Roboto" w:hAnsi="Times New Roman" w:cs="Times New Roman"/>
          <w:color w:val="202124"/>
          <w:shd w:val="clear" w:color="auto" w:fill="F8F9FA"/>
        </w:rPr>
        <w:t xml:space="preserve">               </w:t>
      </w:r>
      <w:r w:rsidRPr="00533073">
        <w:rPr>
          <w:rFonts w:ascii="Times New Roman" w:eastAsia="Roboto" w:hAnsi="Times New Roman" w:cs="Times New Roman"/>
          <w:color w:val="202124"/>
          <w:shd w:val="clear" w:color="auto" w:fill="F8F9FA"/>
        </w:rPr>
        <w:t xml:space="preserve">w sprawie sposobu sporządzania i przekazywania informacji oraz wymagań technicznych dla dokumentów elektronicznych oraz środków komunikacji elektronicznej w postępowaniu </w:t>
      </w:r>
      <w:r w:rsidR="00CF41A0">
        <w:rPr>
          <w:rFonts w:ascii="Times New Roman" w:eastAsia="Roboto" w:hAnsi="Times New Roman" w:cs="Times New Roman"/>
          <w:color w:val="202124"/>
          <w:shd w:val="clear" w:color="auto" w:fill="F8F9FA"/>
        </w:rPr>
        <w:t xml:space="preserve">                      </w:t>
      </w:r>
      <w:r w:rsidRPr="00533073">
        <w:rPr>
          <w:rFonts w:ascii="Times New Roman" w:eastAsia="Roboto" w:hAnsi="Times New Roman" w:cs="Times New Roman"/>
          <w:color w:val="202124"/>
          <w:shd w:val="clear" w:color="auto" w:fill="F8F9FA"/>
        </w:rPr>
        <w:t>o udzielenie zamówienia publicznego lub konkursie (Dz. U. z 2020r. poz. 2452)</w:t>
      </w:r>
      <w:r w:rsidRPr="00533073">
        <w:rPr>
          <w:rFonts w:ascii="Times New Roman" w:hAnsi="Times New Roman" w:cs="Times New Roman"/>
        </w:rPr>
        <w:t xml:space="preserve">, określa niezbędne wymagania sprzętowo - aplikacyjne umożliwiające pracę na </w:t>
      </w:r>
      <w:hyperlink r:id="rId15">
        <w:r w:rsidRPr="00533073">
          <w:rPr>
            <w:rFonts w:ascii="Times New Roman" w:hAnsi="Times New Roman" w:cs="Times New Roman"/>
            <w:color w:val="1155CC"/>
            <w:u w:val="single"/>
          </w:rPr>
          <w:t>platformazakupowa.pl</w:t>
        </w:r>
      </w:hyperlink>
      <w:r w:rsidRPr="00533073">
        <w:rPr>
          <w:rFonts w:ascii="Times New Roman" w:hAnsi="Times New Roman" w:cs="Times New Roman"/>
        </w:rPr>
        <w:t>, tj.:</w:t>
      </w:r>
    </w:p>
    <w:p w14:paraId="42D1FBE4" w14:textId="77777777" w:rsidR="00533073" w:rsidRPr="00533073" w:rsidRDefault="00CF41A0" w:rsidP="0025566E">
      <w:pPr>
        <w:widowControl/>
        <w:numPr>
          <w:ilvl w:val="1"/>
          <w:numId w:val="33"/>
        </w:numPr>
        <w:autoSpaceDE/>
        <w:autoSpaceDN/>
        <w:ind w:left="266" w:firstLine="266"/>
        <w:jc w:val="both"/>
        <w:rPr>
          <w:rFonts w:ascii="Times New Roman" w:hAnsi="Times New Roman" w:cs="Times New Roman"/>
        </w:rPr>
      </w:pPr>
      <w:r>
        <w:rPr>
          <w:rFonts w:ascii="Times New Roman" w:hAnsi="Times New Roman" w:cs="Times New Roman"/>
        </w:rPr>
        <w:t xml:space="preserve"> </w:t>
      </w:r>
      <w:r w:rsidR="00533073" w:rsidRPr="00533073">
        <w:rPr>
          <w:rFonts w:ascii="Times New Roman" w:hAnsi="Times New Roman" w:cs="Times New Roman"/>
        </w:rPr>
        <w:t xml:space="preserve">stały dostęp do sieci Internet o gwarantowanej przepustowości nie mniejszej niż 512 </w:t>
      </w:r>
      <w:proofErr w:type="spellStart"/>
      <w:r w:rsidR="00533073" w:rsidRPr="00533073">
        <w:rPr>
          <w:rFonts w:ascii="Times New Roman" w:hAnsi="Times New Roman" w:cs="Times New Roman"/>
        </w:rPr>
        <w:t>kb</w:t>
      </w:r>
      <w:proofErr w:type="spellEnd"/>
      <w:r w:rsidR="00533073" w:rsidRPr="00533073">
        <w:rPr>
          <w:rFonts w:ascii="Times New Roman" w:hAnsi="Times New Roman" w:cs="Times New Roman"/>
        </w:rPr>
        <w:t>/s,</w:t>
      </w:r>
    </w:p>
    <w:p w14:paraId="0CB92596" w14:textId="77777777" w:rsidR="00533073" w:rsidRPr="00533073" w:rsidRDefault="00533073" w:rsidP="00CF41A0">
      <w:pPr>
        <w:widowControl/>
        <w:numPr>
          <w:ilvl w:val="1"/>
          <w:numId w:val="33"/>
        </w:numPr>
        <w:tabs>
          <w:tab w:val="left" w:pos="851"/>
        </w:tabs>
        <w:autoSpaceDE/>
        <w:autoSpaceDN/>
        <w:ind w:left="567" w:firstLine="0"/>
        <w:jc w:val="both"/>
        <w:rPr>
          <w:rFonts w:ascii="Times New Roman" w:hAnsi="Times New Roman" w:cs="Times New Roman"/>
        </w:rPr>
      </w:pPr>
      <w:r w:rsidRPr="00533073">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5E3911B" w14:textId="77777777" w:rsidR="00533073" w:rsidRPr="00533073" w:rsidRDefault="00533073" w:rsidP="0025566E">
      <w:pPr>
        <w:widowControl/>
        <w:numPr>
          <w:ilvl w:val="1"/>
          <w:numId w:val="33"/>
        </w:numPr>
        <w:autoSpaceDE/>
        <w:autoSpaceDN/>
        <w:ind w:left="266" w:firstLine="266"/>
        <w:jc w:val="both"/>
        <w:rPr>
          <w:rFonts w:ascii="Times New Roman" w:hAnsi="Times New Roman" w:cs="Times New Roman"/>
        </w:rPr>
      </w:pPr>
      <w:r w:rsidRPr="00533073">
        <w:rPr>
          <w:rFonts w:ascii="Times New Roman" w:hAnsi="Times New Roman" w:cs="Times New Roman"/>
        </w:rPr>
        <w:t>zainstalowana dowolna, inna przeglądarka internetowa niż Internet Explorer,</w:t>
      </w:r>
    </w:p>
    <w:p w14:paraId="764299B0" w14:textId="77777777" w:rsidR="00533073" w:rsidRPr="00533073" w:rsidRDefault="00533073" w:rsidP="0025566E">
      <w:pPr>
        <w:widowControl/>
        <w:numPr>
          <w:ilvl w:val="1"/>
          <w:numId w:val="33"/>
        </w:numPr>
        <w:autoSpaceDE/>
        <w:autoSpaceDN/>
        <w:ind w:left="266" w:firstLine="266"/>
        <w:jc w:val="both"/>
        <w:rPr>
          <w:rFonts w:ascii="Times New Roman" w:hAnsi="Times New Roman" w:cs="Times New Roman"/>
        </w:rPr>
      </w:pPr>
      <w:r w:rsidRPr="00533073">
        <w:rPr>
          <w:rFonts w:ascii="Times New Roman" w:hAnsi="Times New Roman" w:cs="Times New Roman"/>
        </w:rPr>
        <w:t>włączona obsługa JavaScript,</w:t>
      </w:r>
    </w:p>
    <w:p w14:paraId="740EEFD1" w14:textId="77777777" w:rsidR="00533073" w:rsidRPr="00533073" w:rsidRDefault="00533073" w:rsidP="0025566E">
      <w:pPr>
        <w:widowControl/>
        <w:numPr>
          <w:ilvl w:val="1"/>
          <w:numId w:val="33"/>
        </w:numPr>
        <w:autoSpaceDE/>
        <w:autoSpaceDN/>
        <w:ind w:left="266" w:firstLine="266"/>
        <w:jc w:val="both"/>
        <w:rPr>
          <w:rFonts w:ascii="Times New Roman" w:hAnsi="Times New Roman" w:cs="Times New Roman"/>
        </w:rPr>
      </w:pPr>
      <w:r w:rsidRPr="00533073">
        <w:rPr>
          <w:rFonts w:ascii="Times New Roman" w:hAnsi="Times New Roman" w:cs="Times New Roman"/>
        </w:rPr>
        <w:t xml:space="preserve">zainstalowany program Adobe </w:t>
      </w:r>
      <w:proofErr w:type="spellStart"/>
      <w:r w:rsidRPr="00533073">
        <w:rPr>
          <w:rFonts w:ascii="Times New Roman" w:hAnsi="Times New Roman" w:cs="Times New Roman"/>
        </w:rPr>
        <w:t>Acrobat</w:t>
      </w:r>
      <w:proofErr w:type="spellEnd"/>
      <w:r w:rsidRPr="00533073">
        <w:rPr>
          <w:rFonts w:ascii="Times New Roman" w:hAnsi="Times New Roman" w:cs="Times New Roman"/>
        </w:rPr>
        <w:t xml:space="preserve"> Reader lub inny obsługujący format plików .pdf,</w:t>
      </w:r>
    </w:p>
    <w:p w14:paraId="7C1320EE" w14:textId="77777777" w:rsidR="00533073" w:rsidRPr="00533073" w:rsidRDefault="00533073" w:rsidP="0025566E">
      <w:pPr>
        <w:widowControl/>
        <w:numPr>
          <w:ilvl w:val="1"/>
          <w:numId w:val="33"/>
        </w:numPr>
        <w:autoSpaceDE/>
        <w:autoSpaceDN/>
        <w:ind w:left="266" w:firstLine="266"/>
        <w:jc w:val="both"/>
        <w:rPr>
          <w:rFonts w:ascii="Times New Roman" w:hAnsi="Times New Roman" w:cs="Times New Roman"/>
        </w:rPr>
      </w:pPr>
      <w:r w:rsidRPr="00533073">
        <w:rPr>
          <w:rFonts w:ascii="Times New Roman" w:hAnsi="Times New Roman" w:cs="Times New Roman"/>
        </w:rPr>
        <w:t>Szyfrowanie na platformazakupowa.pl odbywa się za pomocą protokołu TLS 1.3.</w:t>
      </w:r>
    </w:p>
    <w:p w14:paraId="04E33BFB" w14:textId="77777777" w:rsidR="00533073" w:rsidRPr="00533073" w:rsidRDefault="00533073" w:rsidP="0025566E">
      <w:pPr>
        <w:widowControl/>
        <w:numPr>
          <w:ilvl w:val="1"/>
          <w:numId w:val="33"/>
        </w:numPr>
        <w:autoSpaceDE/>
        <w:autoSpaceDN/>
        <w:ind w:left="266" w:firstLine="266"/>
        <w:jc w:val="both"/>
        <w:rPr>
          <w:rFonts w:ascii="Times New Roman" w:hAnsi="Times New Roman" w:cs="Times New Roman"/>
        </w:rPr>
      </w:pPr>
      <w:r w:rsidRPr="00533073">
        <w:rPr>
          <w:rFonts w:ascii="Times New Roman" w:hAnsi="Times New Roman" w:cs="Times New Roman"/>
        </w:rPr>
        <w:t>Oznaczenie czasu odbioru danych przez platformę zakupową stanowi datę oraz dokładny czas (</w:t>
      </w:r>
      <w:proofErr w:type="spellStart"/>
      <w:r w:rsidRPr="00533073">
        <w:rPr>
          <w:rFonts w:ascii="Times New Roman" w:hAnsi="Times New Roman" w:cs="Times New Roman"/>
        </w:rPr>
        <w:t>hh:mm:ss</w:t>
      </w:r>
      <w:proofErr w:type="spellEnd"/>
      <w:r w:rsidRPr="00533073">
        <w:rPr>
          <w:rFonts w:ascii="Times New Roman" w:hAnsi="Times New Roman" w:cs="Times New Roman"/>
        </w:rPr>
        <w:t>) generowany wg czasu lokalnego serwera synchronizowanego z zegarem Głównego Urzędu Miar.</w:t>
      </w:r>
    </w:p>
    <w:p w14:paraId="1C80C6DB" w14:textId="77777777" w:rsidR="00533073" w:rsidRPr="00533073" w:rsidRDefault="00533073" w:rsidP="0025566E">
      <w:pPr>
        <w:widowControl/>
        <w:numPr>
          <w:ilvl w:val="0"/>
          <w:numId w:val="33"/>
        </w:numPr>
        <w:autoSpaceDE/>
        <w:autoSpaceDN/>
        <w:ind w:left="266" w:firstLine="266"/>
        <w:jc w:val="both"/>
        <w:rPr>
          <w:rFonts w:ascii="Times New Roman" w:hAnsi="Times New Roman" w:cs="Times New Roman"/>
        </w:rPr>
      </w:pPr>
      <w:r w:rsidRPr="00533073">
        <w:rPr>
          <w:rFonts w:ascii="Times New Roman" w:hAnsi="Times New Roman" w:cs="Times New Roman"/>
        </w:rPr>
        <w:t>Wykonawca, przystępując do niniejszego postępowania o udzielenie zamówienia publicznego:</w:t>
      </w:r>
    </w:p>
    <w:p w14:paraId="13597BA7" w14:textId="77777777" w:rsidR="00533073" w:rsidRPr="00533073" w:rsidRDefault="00533073" w:rsidP="0025566E">
      <w:pPr>
        <w:widowControl/>
        <w:numPr>
          <w:ilvl w:val="1"/>
          <w:numId w:val="33"/>
        </w:numPr>
        <w:autoSpaceDE/>
        <w:autoSpaceDN/>
        <w:ind w:left="266" w:firstLine="266"/>
        <w:jc w:val="both"/>
        <w:rPr>
          <w:rFonts w:ascii="Times New Roman" w:hAnsi="Times New Roman" w:cs="Times New Roman"/>
        </w:rPr>
      </w:pPr>
      <w:r w:rsidRPr="00533073">
        <w:rPr>
          <w:rFonts w:ascii="Times New Roman" w:hAnsi="Times New Roman" w:cs="Times New Roman"/>
        </w:rPr>
        <w:lastRenderedPageBreak/>
        <w:t xml:space="preserve">akceptuje warunki korzystania z </w:t>
      </w:r>
      <w:hyperlink r:id="rId16">
        <w:r w:rsidRPr="00533073">
          <w:rPr>
            <w:rFonts w:ascii="Times New Roman" w:hAnsi="Times New Roman" w:cs="Times New Roman"/>
            <w:color w:val="1155CC"/>
            <w:u w:val="single"/>
          </w:rPr>
          <w:t>platformazakupowa.pl</w:t>
        </w:r>
      </w:hyperlink>
      <w:r w:rsidRPr="00533073">
        <w:rPr>
          <w:rFonts w:ascii="Times New Roman" w:hAnsi="Times New Roman" w:cs="Times New Roman"/>
        </w:rPr>
        <w:t xml:space="preserve"> określone w Regulaminie zamieszczonym na stronie internetowej </w:t>
      </w:r>
      <w:hyperlink r:id="rId17">
        <w:r w:rsidRPr="00533073">
          <w:rPr>
            <w:rFonts w:ascii="Times New Roman" w:hAnsi="Times New Roman" w:cs="Times New Roman"/>
          </w:rPr>
          <w:t>pod linkiem</w:t>
        </w:r>
      </w:hyperlink>
      <w:r w:rsidRPr="00533073">
        <w:rPr>
          <w:rFonts w:ascii="Times New Roman" w:hAnsi="Times New Roman" w:cs="Times New Roman"/>
        </w:rPr>
        <w:t xml:space="preserve">  w zakładce „Regulamin" oraz uznaje go za wiążący,</w:t>
      </w:r>
    </w:p>
    <w:p w14:paraId="6AE98311" w14:textId="77777777" w:rsidR="00533073" w:rsidRPr="00533073" w:rsidRDefault="00533073" w:rsidP="0025566E">
      <w:pPr>
        <w:widowControl/>
        <w:numPr>
          <w:ilvl w:val="1"/>
          <w:numId w:val="33"/>
        </w:numPr>
        <w:autoSpaceDE/>
        <w:autoSpaceDN/>
        <w:ind w:left="266" w:firstLine="266"/>
        <w:jc w:val="both"/>
        <w:rPr>
          <w:rFonts w:ascii="Times New Roman" w:hAnsi="Times New Roman" w:cs="Times New Roman"/>
        </w:rPr>
      </w:pPr>
      <w:r w:rsidRPr="00533073">
        <w:rPr>
          <w:rFonts w:ascii="Times New Roman" w:hAnsi="Times New Roman" w:cs="Times New Roman"/>
        </w:rPr>
        <w:t>zapoznał i stosuje się do Instrukcji składania ofert/wniosków</w:t>
      </w:r>
    </w:p>
    <w:p w14:paraId="1B56155E" w14:textId="77777777" w:rsidR="00533073" w:rsidRPr="00533073" w:rsidRDefault="00533073" w:rsidP="0025566E">
      <w:pPr>
        <w:widowControl/>
        <w:numPr>
          <w:ilvl w:val="0"/>
          <w:numId w:val="33"/>
        </w:numPr>
        <w:autoSpaceDE/>
        <w:autoSpaceDN/>
        <w:ind w:left="266" w:firstLine="266"/>
        <w:jc w:val="both"/>
        <w:rPr>
          <w:rFonts w:ascii="Times New Roman" w:hAnsi="Times New Roman" w:cs="Times New Roman"/>
        </w:rPr>
      </w:pPr>
      <w:r w:rsidRPr="00533073">
        <w:rPr>
          <w:rFonts w:ascii="Times New Roman" w:hAnsi="Times New Roman" w:cs="Times New Roman"/>
          <w:b/>
        </w:rPr>
        <w:t xml:space="preserve">Zamawiający nie ponosi odpowiedzialności za złożenie oferty w sposób niezgodny </w:t>
      </w:r>
      <w:r w:rsidR="00B50B0B">
        <w:rPr>
          <w:rFonts w:ascii="Times New Roman" w:hAnsi="Times New Roman" w:cs="Times New Roman"/>
          <w:b/>
        </w:rPr>
        <w:t xml:space="preserve">                      </w:t>
      </w:r>
      <w:r w:rsidRPr="00533073">
        <w:rPr>
          <w:rFonts w:ascii="Times New Roman" w:hAnsi="Times New Roman" w:cs="Times New Roman"/>
          <w:b/>
        </w:rPr>
        <w:t xml:space="preserve">z Instrukcją korzystania z </w:t>
      </w:r>
      <w:hyperlink r:id="rId18">
        <w:r w:rsidRPr="00533073">
          <w:rPr>
            <w:rFonts w:ascii="Times New Roman" w:hAnsi="Times New Roman" w:cs="Times New Roman"/>
            <w:b/>
            <w:color w:val="1155CC"/>
            <w:u w:val="single"/>
          </w:rPr>
          <w:t>platformazakupowa.pl</w:t>
        </w:r>
      </w:hyperlink>
      <w:r w:rsidRPr="00533073">
        <w:rPr>
          <w:rFonts w:ascii="Times New Roman" w:hAnsi="Times New Roman"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7E8A18" w14:textId="77777777" w:rsidR="00533073" w:rsidRPr="00533073" w:rsidRDefault="00533073" w:rsidP="0025566E">
      <w:pPr>
        <w:widowControl/>
        <w:numPr>
          <w:ilvl w:val="0"/>
          <w:numId w:val="33"/>
        </w:numPr>
        <w:autoSpaceDE/>
        <w:autoSpaceDN/>
        <w:ind w:left="266" w:firstLine="266"/>
        <w:jc w:val="both"/>
        <w:rPr>
          <w:rFonts w:ascii="Times New Roman" w:hAnsi="Times New Roman" w:cs="Times New Roman"/>
        </w:rPr>
      </w:pPr>
      <w:r w:rsidRPr="00533073">
        <w:rPr>
          <w:rFonts w:ascii="Times New Roman" w:hAnsi="Times New Roman" w:cs="Times New Roman"/>
        </w:rPr>
        <w:t xml:space="preserve">Zamawiający informuje, że instrukcje korzystania z </w:t>
      </w:r>
      <w:hyperlink r:id="rId19">
        <w:r w:rsidRPr="00533073">
          <w:rPr>
            <w:rFonts w:ascii="Times New Roman" w:hAnsi="Times New Roman" w:cs="Times New Roman"/>
            <w:color w:val="1155CC"/>
            <w:u w:val="single"/>
          </w:rPr>
          <w:t>platformazakupowa.pl</w:t>
        </w:r>
      </w:hyperlink>
      <w:r w:rsidRPr="00533073">
        <w:rPr>
          <w:rFonts w:ascii="Times New Roman" w:hAnsi="Times New Roman" w:cs="Times New Roman"/>
        </w:rPr>
        <w:t xml:space="preserve"> dotyczące </w:t>
      </w:r>
      <w:r w:rsidR="00B50B0B">
        <w:rPr>
          <w:rFonts w:ascii="Times New Roman" w:hAnsi="Times New Roman" w:cs="Times New Roman"/>
        </w:rPr>
        <w:t xml:space="preserve">                            </w:t>
      </w:r>
      <w:r w:rsidRPr="00533073">
        <w:rPr>
          <w:rFonts w:ascii="Times New Roman" w:hAnsi="Times New Roman" w:cs="Times New Roman"/>
        </w:rPr>
        <w:t xml:space="preserve">w szczególności logowania, składania wniosków o wyjaśnienie treści SWZ, składania ofert oraz innych czynności podejmowanych w niniejszym postępowaniu przy użyciu </w:t>
      </w:r>
      <w:hyperlink r:id="rId20">
        <w:r w:rsidRPr="00533073">
          <w:rPr>
            <w:rFonts w:ascii="Times New Roman" w:hAnsi="Times New Roman" w:cs="Times New Roman"/>
            <w:color w:val="1155CC"/>
            <w:u w:val="single"/>
          </w:rPr>
          <w:t>platformazakupowa.pl</w:t>
        </w:r>
      </w:hyperlink>
      <w:r w:rsidRPr="00533073">
        <w:rPr>
          <w:rFonts w:ascii="Times New Roman" w:hAnsi="Times New Roman" w:cs="Times New Roman"/>
        </w:rPr>
        <w:t xml:space="preserve"> znajdują się w zakładce „Instrukcje dla Wykonawców" na stronie internetowej pod adresem: </w:t>
      </w:r>
      <w:hyperlink r:id="rId21">
        <w:r w:rsidRPr="00533073">
          <w:rPr>
            <w:rFonts w:ascii="Times New Roman" w:hAnsi="Times New Roman" w:cs="Times New Roman"/>
            <w:color w:val="1155CC"/>
            <w:u w:val="single"/>
          </w:rPr>
          <w:t>https://platformazakupowa.pl/strona/45-instrukcje</w:t>
        </w:r>
      </w:hyperlink>
      <w:r w:rsidRPr="00533073">
        <w:rPr>
          <w:rFonts w:ascii="Times New Roman" w:hAnsi="Times New Roman" w:cs="Times New Roman"/>
          <w:color w:val="1155CC"/>
          <w:u w:val="single"/>
        </w:rPr>
        <w:t>.</w:t>
      </w:r>
    </w:p>
    <w:p w14:paraId="2184977B" w14:textId="77777777" w:rsidR="00533073" w:rsidRPr="00533073" w:rsidRDefault="00533073" w:rsidP="0025566E">
      <w:pPr>
        <w:widowControl/>
        <w:numPr>
          <w:ilvl w:val="0"/>
          <w:numId w:val="33"/>
        </w:numPr>
        <w:autoSpaceDE/>
        <w:autoSpaceDN/>
        <w:ind w:left="266" w:firstLine="266"/>
        <w:jc w:val="both"/>
        <w:rPr>
          <w:rFonts w:ascii="Times New Roman" w:hAnsi="Times New Roman" w:cs="Times New Roman"/>
        </w:rPr>
      </w:pPr>
      <w:r w:rsidRPr="00533073">
        <w:rPr>
          <w:rFonts w:ascii="Times New Roman" w:hAnsi="Times New Roman" w:cs="Times New Roman"/>
        </w:rPr>
        <w:t xml:space="preserve">Zamawiający może również komunikować się z Wykonawcami za pomocą poczty elektronicznej. Osobami wyznaczonymi przez Zamawiającego do kontaktu z Wykonawcami </w:t>
      </w:r>
      <w:r w:rsidR="00A27722">
        <w:rPr>
          <w:rFonts w:ascii="Times New Roman" w:hAnsi="Times New Roman" w:cs="Times New Roman"/>
        </w:rPr>
        <w:t xml:space="preserve">                 </w:t>
      </w:r>
      <w:r w:rsidRPr="00533073">
        <w:rPr>
          <w:rFonts w:ascii="Times New Roman" w:hAnsi="Times New Roman" w:cs="Times New Roman"/>
        </w:rPr>
        <w:t>są w sprawach dotyczących SWZ i przedmiotu z</w:t>
      </w:r>
      <w:r w:rsidR="009616EF">
        <w:rPr>
          <w:rFonts w:ascii="Times New Roman" w:hAnsi="Times New Roman" w:cs="Times New Roman"/>
        </w:rPr>
        <w:t>amó</w:t>
      </w:r>
      <w:r w:rsidR="00CF72C6">
        <w:rPr>
          <w:rFonts w:ascii="Times New Roman" w:hAnsi="Times New Roman" w:cs="Times New Roman"/>
        </w:rPr>
        <w:t xml:space="preserve">wienia P. Andrzej Boniakowski </w:t>
      </w:r>
      <w:r w:rsidR="00A27722">
        <w:rPr>
          <w:rFonts w:ascii="Times New Roman" w:hAnsi="Times New Roman" w:cs="Times New Roman"/>
        </w:rPr>
        <w:t xml:space="preserve">                              </w:t>
      </w:r>
      <w:r w:rsidR="00CF72C6">
        <w:rPr>
          <w:rFonts w:ascii="Times New Roman" w:hAnsi="Times New Roman" w:cs="Times New Roman"/>
        </w:rPr>
        <w:t>(</w:t>
      </w:r>
      <w:r w:rsidR="009616EF">
        <w:rPr>
          <w:rFonts w:ascii="Times New Roman" w:hAnsi="Times New Roman" w:cs="Times New Roman"/>
        </w:rPr>
        <w:t xml:space="preserve">e-mail: </w:t>
      </w:r>
      <w:hyperlink r:id="rId22" w:history="1">
        <w:r w:rsidR="009616EF" w:rsidRPr="00EE1051">
          <w:rPr>
            <w:rStyle w:val="Hipercze"/>
            <w:rFonts w:ascii="Times New Roman" w:hAnsi="Times New Roman" w:cs="Times New Roman"/>
          </w:rPr>
          <w:t>a.boniakowski@ceglow.pl</w:t>
        </w:r>
      </w:hyperlink>
      <w:r w:rsidR="00CF72C6">
        <w:rPr>
          <w:rFonts w:ascii="Times New Roman" w:hAnsi="Times New Roman" w:cs="Times New Roman"/>
        </w:rPr>
        <w:t>)  i P. Dariusz Uchman (</w:t>
      </w:r>
      <w:r w:rsidRPr="00533073">
        <w:rPr>
          <w:rFonts w:ascii="Times New Roman" w:hAnsi="Times New Roman" w:cs="Times New Roman"/>
        </w:rPr>
        <w:t xml:space="preserve">e-mail: </w:t>
      </w:r>
      <w:hyperlink r:id="rId23" w:history="1">
        <w:r w:rsidRPr="00533073">
          <w:rPr>
            <w:rFonts w:ascii="Times New Roman" w:hAnsi="Times New Roman" w:cs="Times New Roman"/>
            <w:color w:val="0000FF"/>
            <w:u w:val="single"/>
          </w:rPr>
          <w:t>d.uchman@ceglow.pl</w:t>
        </w:r>
      </w:hyperlink>
      <w:r w:rsidRPr="00533073">
        <w:rPr>
          <w:rFonts w:ascii="Times New Roman" w:hAnsi="Times New Roman" w:cs="Times New Roman"/>
        </w:rPr>
        <w:t xml:space="preserve">). </w:t>
      </w:r>
    </w:p>
    <w:p w14:paraId="76B41E93" w14:textId="77777777" w:rsidR="00163250" w:rsidRDefault="00163250" w:rsidP="00685599">
      <w:pPr>
        <w:widowControl/>
        <w:autoSpaceDE/>
        <w:autoSpaceDN/>
        <w:ind w:hanging="10"/>
        <w:rPr>
          <w:rFonts w:ascii="Times New Roman" w:hAnsi="Times New Roman" w:cs="Times New Roman"/>
          <w:b/>
          <w:color w:val="000000"/>
          <w:sz w:val="28"/>
        </w:rPr>
      </w:pPr>
    </w:p>
    <w:p w14:paraId="7705E5E2" w14:textId="77777777" w:rsidR="00355C58" w:rsidRDefault="00355C58" w:rsidP="00685599">
      <w:pPr>
        <w:widowControl/>
        <w:autoSpaceDE/>
        <w:autoSpaceDN/>
        <w:ind w:hanging="10"/>
        <w:rPr>
          <w:rFonts w:ascii="Times New Roman" w:hAnsi="Times New Roman" w:cs="Times New Roman"/>
          <w:b/>
          <w:color w:val="000000"/>
          <w:sz w:val="28"/>
        </w:rPr>
      </w:pPr>
      <w:r w:rsidRPr="00355C58">
        <w:rPr>
          <w:rFonts w:ascii="Times New Roman" w:hAnsi="Times New Roman" w:cs="Times New Roman"/>
          <w:b/>
          <w:color w:val="000000"/>
          <w:sz w:val="28"/>
        </w:rPr>
        <w:t>VII. Podstawy wykluczenia z art. 108 u</w:t>
      </w:r>
      <w:r w:rsidR="00E55B8B">
        <w:rPr>
          <w:rFonts w:ascii="Times New Roman" w:hAnsi="Times New Roman" w:cs="Times New Roman"/>
          <w:b/>
          <w:color w:val="000000"/>
          <w:sz w:val="28"/>
        </w:rPr>
        <w:t>st. 1</w:t>
      </w:r>
      <w:r w:rsidRPr="00355C58">
        <w:rPr>
          <w:rFonts w:ascii="Times New Roman" w:hAnsi="Times New Roman" w:cs="Times New Roman"/>
          <w:b/>
          <w:color w:val="000000"/>
          <w:sz w:val="28"/>
        </w:rPr>
        <w:t xml:space="preserve"> ustawy </w:t>
      </w:r>
      <w:proofErr w:type="spellStart"/>
      <w:r w:rsidRPr="00355C58">
        <w:rPr>
          <w:rFonts w:ascii="Times New Roman" w:hAnsi="Times New Roman" w:cs="Times New Roman"/>
          <w:b/>
          <w:color w:val="000000"/>
          <w:sz w:val="28"/>
        </w:rPr>
        <w:t>Pzp</w:t>
      </w:r>
      <w:proofErr w:type="spellEnd"/>
      <w:r w:rsidRPr="00355C58">
        <w:rPr>
          <w:rFonts w:ascii="Times New Roman" w:hAnsi="Times New Roman" w:cs="Times New Roman"/>
          <w:b/>
          <w:color w:val="000000"/>
          <w:sz w:val="28"/>
        </w:rPr>
        <w:t xml:space="preserve">. </w:t>
      </w:r>
    </w:p>
    <w:p w14:paraId="3851124D" w14:textId="77777777" w:rsidR="001D1ABB" w:rsidRPr="001D1ABB" w:rsidRDefault="001D1ABB" w:rsidP="0025566E">
      <w:pPr>
        <w:numPr>
          <w:ilvl w:val="0"/>
          <w:numId w:val="35"/>
        </w:numPr>
        <w:tabs>
          <w:tab w:val="left" w:pos="670"/>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 xml:space="preserve">Zgodnie z  art.  108  ust.  1  ustawy  </w:t>
      </w:r>
      <w:proofErr w:type="spellStart"/>
      <w:r w:rsidRPr="001D1ABB">
        <w:rPr>
          <w:rFonts w:ascii="Times New Roman" w:eastAsia="Times New Roman" w:hAnsi="Times New Roman" w:cs="Times New Roman"/>
        </w:rPr>
        <w:t>Pzp</w:t>
      </w:r>
      <w:proofErr w:type="spellEnd"/>
      <w:r w:rsidRPr="001D1ABB">
        <w:rPr>
          <w:rFonts w:ascii="Times New Roman" w:eastAsia="Times New Roman" w:hAnsi="Times New Roman" w:cs="Times New Roman"/>
        </w:rPr>
        <w:t xml:space="preserve">  z  postępowania  o  udzielenie  zamówienia  wyklucza  się,  z zastrzeżeniem art. 110 ust. 2 </w:t>
      </w:r>
      <w:proofErr w:type="spellStart"/>
      <w:r w:rsidRPr="001D1ABB">
        <w:rPr>
          <w:rFonts w:ascii="Times New Roman" w:eastAsia="Times New Roman" w:hAnsi="Times New Roman" w:cs="Times New Roman"/>
        </w:rPr>
        <w:t>Pzp</w:t>
      </w:r>
      <w:proofErr w:type="spellEnd"/>
      <w:r w:rsidRPr="001D1ABB">
        <w:rPr>
          <w:rFonts w:ascii="Times New Roman" w:eastAsia="Times New Roman" w:hAnsi="Times New Roman" w:cs="Times New Roman"/>
        </w:rPr>
        <w:t>,</w:t>
      </w:r>
      <w:r w:rsidRPr="001D1ABB">
        <w:rPr>
          <w:rFonts w:ascii="Times New Roman" w:eastAsia="Times New Roman" w:hAnsi="Times New Roman" w:cs="Times New Roman"/>
          <w:spacing w:val="-3"/>
        </w:rPr>
        <w:t xml:space="preserve"> </w:t>
      </w:r>
      <w:r w:rsidRPr="001D1ABB">
        <w:rPr>
          <w:rFonts w:ascii="Times New Roman" w:eastAsia="Times New Roman" w:hAnsi="Times New Roman" w:cs="Times New Roman"/>
        </w:rPr>
        <w:t>Wykonawcę:</w:t>
      </w:r>
    </w:p>
    <w:p w14:paraId="1937EFEA" w14:textId="77777777" w:rsidR="001D1ABB" w:rsidRPr="001D1ABB" w:rsidRDefault="001D1ABB" w:rsidP="0025566E">
      <w:pPr>
        <w:numPr>
          <w:ilvl w:val="1"/>
          <w:numId w:val="35"/>
        </w:numPr>
        <w:tabs>
          <w:tab w:val="left" w:pos="1246"/>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będącego osobą fizyczną, którego prawomocnie skazano za</w:t>
      </w:r>
      <w:r w:rsidRPr="001D1ABB">
        <w:rPr>
          <w:rFonts w:ascii="Times New Roman" w:eastAsia="Times New Roman" w:hAnsi="Times New Roman" w:cs="Times New Roman"/>
          <w:spacing w:val="1"/>
        </w:rPr>
        <w:t xml:space="preserve"> </w:t>
      </w:r>
      <w:r w:rsidRPr="001D1ABB">
        <w:rPr>
          <w:rFonts w:ascii="Times New Roman" w:eastAsia="Times New Roman" w:hAnsi="Times New Roman" w:cs="Times New Roman"/>
        </w:rPr>
        <w:t>przestępstwo:</w:t>
      </w:r>
    </w:p>
    <w:p w14:paraId="11FB929E" w14:textId="77777777" w:rsidR="001D1ABB" w:rsidRPr="001D1ABB" w:rsidRDefault="001D1ABB" w:rsidP="0025566E">
      <w:pPr>
        <w:numPr>
          <w:ilvl w:val="0"/>
          <w:numId w:val="34"/>
        </w:numPr>
        <w:tabs>
          <w:tab w:val="left" w:pos="1246"/>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udziału w zorganizowanej grupie przestępczej albo związku mającym na celu po</w:t>
      </w:r>
      <w:r w:rsidR="00E55B8B">
        <w:rPr>
          <w:rFonts w:ascii="Times New Roman" w:eastAsia="Times New Roman" w:hAnsi="Times New Roman" w:cs="Times New Roman"/>
        </w:rPr>
        <w:t>pełnienie prze</w:t>
      </w:r>
      <w:r w:rsidRPr="001D1ABB">
        <w:rPr>
          <w:rFonts w:ascii="Times New Roman" w:eastAsia="Times New Roman" w:hAnsi="Times New Roman" w:cs="Times New Roman"/>
        </w:rPr>
        <w:t>stępstwa lub przestępstwa skarbowego, o którym mowa w art. 258 Kodeksu</w:t>
      </w:r>
      <w:r w:rsidRPr="001D1ABB">
        <w:rPr>
          <w:rFonts w:ascii="Times New Roman" w:eastAsia="Times New Roman" w:hAnsi="Times New Roman" w:cs="Times New Roman"/>
          <w:spacing w:val="-4"/>
        </w:rPr>
        <w:t xml:space="preserve"> </w:t>
      </w:r>
      <w:r w:rsidRPr="001D1ABB">
        <w:rPr>
          <w:rFonts w:ascii="Times New Roman" w:eastAsia="Times New Roman" w:hAnsi="Times New Roman" w:cs="Times New Roman"/>
        </w:rPr>
        <w:t>karnego,</w:t>
      </w:r>
    </w:p>
    <w:p w14:paraId="7B346A1F" w14:textId="77777777" w:rsidR="001D1ABB" w:rsidRPr="001D1ABB" w:rsidRDefault="001D1ABB" w:rsidP="0025566E">
      <w:pPr>
        <w:numPr>
          <w:ilvl w:val="0"/>
          <w:numId w:val="34"/>
        </w:numPr>
        <w:tabs>
          <w:tab w:val="left" w:pos="1246"/>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handlu ludźmi, o którym mowa w art. 189a Kodeksu</w:t>
      </w:r>
      <w:r w:rsidRPr="001D1ABB">
        <w:rPr>
          <w:rFonts w:ascii="Times New Roman" w:eastAsia="Times New Roman" w:hAnsi="Times New Roman" w:cs="Times New Roman"/>
          <w:spacing w:val="1"/>
        </w:rPr>
        <w:t xml:space="preserve"> </w:t>
      </w:r>
      <w:r w:rsidRPr="001D1ABB">
        <w:rPr>
          <w:rFonts w:ascii="Times New Roman" w:eastAsia="Times New Roman" w:hAnsi="Times New Roman" w:cs="Times New Roman"/>
        </w:rPr>
        <w:t>karnego,</w:t>
      </w:r>
    </w:p>
    <w:p w14:paraId="24D82658" w14:textId="77777777" w:rsidR="001D1ABB" w:rsidRPr="001D1ABB" w:rsidRDefault="001D1ABB" w:rsidP="0025566E">
      <w:pPr>
        <w:numPr>
          <w:ilvl w:val="0"/>
          <w:numId w:val="34"/>
        </w:numPr>
        <w:tabs>
          <w:tab w:val="left" w:pos="1246"/>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 xml:space="preserve">o którym mowa w  art. 228-230a, art. 250a  Kodeksu karnego lub </w:t>
      </w:r>
      <w:r w:rsidR="009616EF">
        <w:rPr>
          <w:rFonts w:ascii="Times New Roman" w:eastAsia="Times New Roman" w:hAnsi="Times New Roman" w:cs="Times New Roman"/>
        </w:rPr>
        <w:t xml:space="preserve"> w art. 46 lub art. 48 ustawy </w:t>
      </w:r>
      <w:r w:rsidRPr="001D1ABB">
        <w:rPr>
          <w:rFonts w:ascii="Times New Roman" w:eastAsia="Times New Roman" w:hAnsi="Times New Roman" w:cs="Times New Roman"/>
        </w:rPr>
        <w:t>z dnia 25 czerwca 2010 r. o sporcie,</w:t>
      </w:r>
    </w:p>
    <w:p w14:paraId="1343B3D8" w14:textId="77777777" w:rsidR="001D1ABB" w:rsidRPr="001D1ABB" w:rsidRDefault="001D1ABB" w:rsidP="0025566E">
      <w:pPr>
        <w:numPr>
          <w:ilvl w:val="0"/>
          <w:numId w:val="34"/>
        </w:numPr>
        <w:tabs>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1D1ABB">
        <w:rPr>
          <w:rFonts w:ascii="Times New Roman" w:eastAsia="Times New Roman" w:hAnsi="Times New Roman" w:cs="Times New Roman"/>
          <w:spacing w:val="-5"/>
        </w:rPr>
        <w:t xml:space="preserve"> </w:t>
      </w:r>
      <w:r w:rsidRPr="001D1ABB">
        <w:rPr>
          <w:rFonts w:ascii="Times New Roman" w:eastAsia="Times New Roman" w:hAnsi="Times New Roman" w:cs="Times New Roman"/>
        </w:rPr>
        <w:t>karnego,</w:t>
      </w:r>
    </w:p>
    <w:p w14:paraId="27572FF3" w14:textId="77777777" w:rsidR="001D1ABB" w:rsidRPr="001D1ABB" w:rsidRDefault="001D1ABB" w:rsidP="0025566E">
      <w:pPr>
        <w:numPr>
          <w:ilvl w:val="0"/>
          <w:numId w:val="34"/>
        </w:numPr>
        <w:tabs>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o charakterze terrorystycznym, o którym mowa w art. 115 § 20 Kodeksu karnego, lub mające na celu popełnienie tego</w:t>
      </w:r>
      <w:r w:rsidRPr="001D1ABB">
        <w:rPr>
          <w:rFonts w:ascii="Times New Roman" w:eastAsia="Times New Roman" w:hAnsi="Times New Roman" w:cs="Times New Roman"/>
          <w:spacing w:val="-1"/>
        </w:rPr>
        <w:t xml:space="preserve"> </w:t>
      </w:r>
      <w:r w:rsidRPr="001D1ABB">
        <w:rPr>
          <w:rFonts w:ascii="Times New Roman" w:eastAsia="Times New Roman" w:hAnsi="Times New Roman" w:cs="Times New Roman"/>
        </w:rPr>
        <w:t>przestępstwa,</w:t>
      </w:r>
    </w:p>
    <w:p w14:paraId="56D745E2" w14:textId="77777777" w:rsidR="001D1ABB" w:rsidRPr="001D1ABB" w:rsidRDefault="001D1ABB" w:rsidP="0025566E">
      <w:pPr>
        <w:numPr>
          <w:ilvl w:val="0"/>
          <w:numId w:val="34"/>
        </w:numPr>
        <w:tabs>
          <w:tab w:val="left" w:pos="1305"/>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1ABB">
        <w:rPr>
          <w:rFonts w:ascii="Times New Roman" w:eastAsia="Times New Roman" w:hAnsi="Times New Roman" w:cs="Times New Roman"/>
          <w:spacing w:val="-6"/>
        </w:rPr>
        <w:t xml:space="preserve"> </w:t>
      </w:r>
      <w:r w:rsidRPr="001D1ABB">
        <w:rPr>
          <w:rFonts w:ascii="Times New Roman" w:eastAsia="Times New Roman" w:hAnsi="Times New Roman" w:cs="Times New Roman"/>
        </w:rPr>
        <w:t>769),</w:t>
      </w:r>
    </w:p>
    <w:p w14:paraId="1BA0C951" w14:textId="77777777" w:rsidR="001D1ABB" w:rsidRPr="001D1ABB" w:rsidRDefault="001D1ABB" w:rsidP="0025566E">
      <w:pPr>
        <w:numPr>
          <w:ilvl w:val="0"/>
          <w:numId w:val="34"/>
        </w:numPr>
        <w:tabs>
          <w:tab w:val="left" w:pos="1246"/>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1D1ABB">
        <w:rPr>
          <w:rFonts w:ascii="Times New Roman" w:eastAsia="Times New Roman" w:hAnsi="Times New Roman" w:cs="Times New Roman"/>
          <w:spacing w:val="-10"/>
        </w:rPr>
        <w:t xml:space="preserve"> </w:t>
      </w:r>
      <w:r w:rsidRPr="001D1ABB">
        <w:rPr>
          <w:rFonts w:ascii="Times New Roman" w:eastAsia="Times New Roman" w:hAnsi="Times New Roman" w:cs="Times New Roman"/>
        </w:rPr>
        <w:t>skarbowe,</w:t>
      </w:r>
    </w:p>
    <w:p w14:paraId="0257F695" w14:textId="77777777" w:rsidR="001D1ABB" w:rsidRPr="001D1ABB" w:rsidRDefault="001D1ABB" w:rsidP="0025566E">
      <w:pPr>
        <w:numPr>
          <w:ilvl w:val="0"/>
          <w:numId w:val="34"/>
        </w:numPr>
        <w:tabs>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o którym mowa w art. 9 ust. 1 i 3 lub art. 10 ustawy z dnia 15 czerwca 2012 r. o skutkach powierzania wykonywania pracy cudzoziemcom przebywającym wbrew przepisom na terytorium Rzeczypospolitej Polskiej</w:t>
      </w:r>
    </w:p>
    <w:p w14:paraId="039B508E" w14:textId="77777777" w:rsidR="001D1ABB" w:rsidRPr="001D1ABB" w:rsidRDefault="001D1ABB" w:rsidP="002814D9">
      <w:pPr>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 lub za odpowiedni czyn zabroniony określony w przepisach prawa obcego;</w:t>
      </w:r>
    </w:p>
    <w:p w14:paraId="786E0152" w14:textId="77777777" w:rsidR="001D1ABB" w:rsidRPr="001D1ABB" w:rsidRDefault="001D1ABB" w:rsidP="0025566E">
      <w:pPr>
        <w:numPr>
          <w:ilvl w:val="1"/>
          <w:numId w:val="35"/>
        </w:numPr>
        <w:tabs>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jeżeli urzędującego członka jego organu zarządzającego lub na</w:t>
      </w:r>
      <w:r w:rsidR="00E55B8B">
        <w:rPr>
          <w:rFonts w:ascii="Times New Roman" w:eastAsia="Times New Roman" w:hAnsi="Times New Roman" w:cs="Times New Roman"/>
        </w:rPr>
        <w:t>dzorczego, wspólnika spółki</w:t>
      </w:r>
      <w:r w:rsidRPr="001D1ABB">
        <w:rPr>
          <w:rFonts w:ascii="Times New Roman" w:eastAsia="Times New Roman" w:hAnsi="Times New Roman" w:cs="Times New Roman"/>
        </w:rPr>
        <w:t xml:space="preserve"> w spółce jawnej lub partnerskiej albo komplementariusza w spółc</w:t>
      </w:r>
      <w:r w:rsidR="00CF72C6">
        <w:rPr>
          <w:rFonts w:ascii="Times New Roman" w:eastAsia="Times New Roman" w:hAnsi="Times New Roman" w:cs="Times New Roman"/>
        </w:rPr>
        <w:t>e komandytowej lub komandytowo-</w:t>
      </w:r>
      <w:r w:rsidRPr="001D1ABB">
        <w:rPr>
          <w:rFonts w:ascii="Times New Roman" w:eastAsia="Times New Roman" w:hAnsi="Times New Roman" w:cs="Times New Roman"/>
        </w:rPr>
        <w:t xml:space="preserve">akcyjnej lub prokurenta prawomocnie skazano za przestępstwo, o którym mowa </w:t>
      </w:r>
      <w:r w:rsidR="00A27722">
        <w:rPr>
          <w:rFonts w:ascii="Times New Roman" w:eastAsia="Times New Roman" w:hAnsi="Times New Roman" w:cs="Times New Roman"/>
        </w:rPr>
        <w:t xml:space="preserve">                </w:t>
      </w:r>
      <w:r w:rsidRPr="001D1ABB">
        <w:rPr>
          <w:rFonts w:ascii="Times New Roman" w:eastAsia="Times New Roman" w:hAnsi="Times New Roman" w:cs="Times New Roman"/>
        </w:rPr>
        <w:t>w pkt</w:t>
      </w:r>
      <w:r w:rsidRPr="001D1ABB">
        <w:rPr>
          <w:rFonts w:ascii="Times New Roman" w:eastAsia="Times New Roman" w:hAnsi="Times New Roman" w:cs="Times New Roman"/>
          <w:spacing w:val="-3"/>
        </w:rPr>
        <w:t xml:space="preserve"> </w:t>
      </w:r>
      <w:r w:rsidRPr="001D1ABB">
        <w:rPr>
          <w:rFonts w:ascii="Times New Roman" w:eastAsia="Times New Roman" w:hAnsi="Times New Roman" w:cs="Times New Roman"/>
        </w:rPr>
        <w:t>1;</w:t>
      </w:r>
    </w:p>
    <w:p w14:paraId="2F359E4B" w14:textId="77777777" w:rsidR="001D1ABB" w:rsidRPr="001D1ABB" w:rsidRDefault="001D1ABB" w:rsidP="0025566E">
      <w:pPr>
        <w:numPr>
          <w:ilvl w:val="1"/>
          <w:numId w:val="35"/>
        </w:numPr>
        <w:tabs>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 xml:space="preserve">wobec którego wydano prawomocny wyrok sądu lub ostateczną decyzję administracyjną </w:t>
      </w:r>
      <w:r w:rsidRPr="001D1ABB">
        <w:rPr>
          <w:rFonts w:ascii="Times New Roman" w:eastAsia="Times New Roman" w:hAnsi="Times New Roman" w:cs="Times New Roman"/>
        </w:rPr>
        <w:lastRenderedPageBreak/>
        <w:t>o za- 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1D1ABB">
        <w:rPr>
          <w:rFonts w:ascii="Times New Roman" w:eastAsia="Times New Roman" w:hAnsi="Times New Roman" w:cs="Times New Roman"/>
          <w:spacing w:val="-7"/>
        </w:rPr>
        <w:t xml:space="preserve"> </w:t>
      </w:r>
      <w:r w:rsidRPr="001D1ABB">
        <w:rPr>
          <w:rFonts w:ascii="Times New Roman" w:eastAsia="Times New Roman" w:hAnsi="Times New Roman" w:cs="Times New Roman"/>
        </w:rPr>
        <w:t>należności;</w:t>
      </w:r>
    </w:p>
    <w:p w14:paraId="37066303" w14:textId="77777777" w:rsidR="001D1ABB" w:rsidRPr="001D1ABB" w:rsidRDefault="001D1ABB" w:rsidP="0025566E">
      <w:pPr>
        <w:numPr>
          <w:ilvl w:val="1"/>
          <w:numId w:val="35"/>
        </w:numPr>
        <w:tabs>
          <w:tab w:val="left" w:pos="130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wobec którego prawomocnie orzeczono zakaz ubiegania się o zamówienia publiczne;</w:t>
      </w:r>
    </w:p>
    <w:p w14:paraId="0B1133AC" w14:textId="77777777" w:rsidR="001D1ABB" w:rsidRPr="001D1ABB" w:rsidRDefault="001D1ABB" w:rsidP="0025566E">
      <w:pPr>
        <w:numPr>
          <w:ilvl w:val="1"/>
          <w:numId w:val="35"/>
        </w:numPr>
        <w:tabs>
          <w:tab w:val="left" w:pos="810"/>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 xml:space="preserve">jeżeli zamawiający może stwierdzić, na podstawie wiarygodnych przesłanek, że wykonawca zawarł z innymi wykonawcami porozumienie mające na celu zakłócenie konkurencji, </w:t>
      </w:r>
      <w:r w:rsidR="00B50B0B">
        <w:rPr>
          <w:rFonts w:ascii="Times New Roman" w:eastAsia="Times New Roman" w:hAnsi="Times New Roman" w:cs="Times New Roman"/>
        </w:rPr>
        <w:t xml:space="preserve">                             </w:t>
      </w:r>
      <w:r w:rsidRPr="001D1ABB">
        <w:rPr>
          <w:rFonts w:ascii="Times New Roman" w:eastAsia="Times New Roman" w:hAnsi="Times New Roman"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Pr="001D1ABB">
        <w:rPr>
          <w:rFonts w:ascii="Times New Roman" w:eastAsia="Times New Roman" w:hAnsi="Times New Roman" w:cs="Times New Roman"/>
          <w:spacing w:val="-9"/>
        </w:rPr>
        <w:t xml:space="preserve"> </w:t>
      </w:r>
      <w:r w:rsidRPr="001D1ABB">
        <w:rPr>
          <w:rFonts w:ascii="Times New Roman" w:eastAsia="Times New Roman" w:hAnsi="Times New Roman" w:cs="Times New Roman"/>
        </w:rPr>
        <w:t>siebie;</w:t>
      </w:r>
    </w:p>
    <w:p w14:paraId="2DF80F33" w14:textId="77777777" w:rsidR="001D1ABB" w:rsidRPr="001D1ABB" w:rsidRDefault="001D1ABB" w:rsidP="0025566E">
      <w:pPr>
        <w:numPr>
          <w:ilvl w:val="1"/>
          <w:numId w:val="35"/>
        </w:numPr>
        <w:tabs>
          <w:tab w:val="left" w:pos="1247"/>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 xml:space="preserve">jeżeli, w przypadkach, o których mowa w art. 85 ust. 1, doszło do zakłócenia konkurencji wynikającego   z   wcześniejszego    zaangażowania    tego    wykonawcy   </w:t>
      </w:r>
      <w:r w:rsidR="00B50B0B">
        <w:rPr>
          <w:rFonts w:ascii="Times New Roman" w:eastAsia="Times New Roman" w:hAnsi="Times New Roman" w:cs="Times New Roman"/>
        </w:rPr>
        <w:t xml:space="preserve">                         </w:t>
      </w:r>
      <w:r w:rsidRPr="001D1ABB">
        <w:rPr>
          <w:rFonts w:ascii="Times New Roman" w:eastAsia="Times New Roman" w:hAnsi="Times New Roman" w:cs="Times New Roman"/>
        </w:rPr>
        <w:t>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1D1ABB">
        <w:rPr>
          <w:rFonts w:ascii="Times New Roman" w:eastAsia="Times New Roman" w:hAnsi="Times New Roman" w:cs="Times New Roman"/>
          <w:spacing w:val="-3"/>
        </w:rPr>
        <w:t xml:space="preserve"> </w:t>
      </w:r>
      <w:r w:rsidRPr="001D1ABB">
        <w:rPr>
          <w:rFonts w:ascii="Times New Roman" w:eastAsia="Times New Roman" w:hAnsi="Times New Roman" w:cs="Times New Roman"/>
        </w:rPr>
        <w:t>zamówienia.</w:t>
      </w:r>
    </w:p>
    <w:p w14:paraId="206BD678" w14:textId="77777777" w:rsidR="001D1ABB" w:rsidRPr="001D1ABB" w:rsidRDefault="001D1ABB" w:rsidP="0025566E">
      <w:pPr>
        <w:numPr>
          <w:ilvl w:val="0"/>
          <w:numId w:val="35"/>
        </w:numPr>
        <w:tabs>
          <w:tab w:val="left" w:pos="533"/>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Wykonawca  może   zostać  wykluczony  przez   Zamawiającego   na   każdym   etapie   postępowania o udzielenie</w:t>
      </w:r>
      <w:r w:rsidRPr="001D1ABB">
        <w:rPr>
          <w:rFonts w:ascii="Times New Roman" w:eastAsia="Times New Roman" w:hAnsi="Times New Roman" w:cs="Times New Roman"/>
          <w:spacing w:val="-3"/>
        </w:rPr>
        <w:t xml:space="preserve"> </w:t>
      </w:r>
      <w:r w:rsidRPr="001D1ABB">
        <w:rPr>
          <w:rFonts w:ascii="Times New Roman" w:eastAsia="Times New Roman" w:hAnsi="Times New Roman" w:cs="Times New Roman"/>
        </w:rPr>
        <w:t>zamówienia.</w:t>
      </w:r>
    </w:p>
    <w:p w14:paraId="640F833F" w14:textId="77777777" w:rsidR="001D1ABB" w:rsidRDefault="001D1ABB" w:rsidP="0025566E">
      <w:pPr>
        <w:numPr>
          <w:ilvl w:val="0"/>
          <w:numId w:val="35"/>
        </w:numPr>
        <w:tabs>
          <w:tab w:val="left" w:pos="478"/>
        </w:tabs>
        <w:ind w:left="266" w:firstLine="266"/>
        <w:jc w:val="both"/>
        <w:rPr>
          <w:rFonts w:ascii="Times New Roman" w:eastAsia="Times New Roman" w:hAnsi="Times New Roman" w:cs="Times New Roman"/>
        </w:rPr>
      </w:pPr>
      <w:r w:rsidRPr="001D1ABB">
        <w:rPr>
          <w:rFonts w:ascii="Times New Roman" w:eastAsia="Times New Roman" w:hAnsi="Times New Roman" w:cs="Times New Roman"/>
        </w:rPr>
        <w:t xml:space="preserve">Zamawiający </w:t>
      </w:r>
      <w:r w:rsidRPr="001D1ABB">
        <w:rPr>
          <w:rFonts w:ascii="Times New Roman" w:eastAsia="Times New Roman" w:hAnsi="Times New Roman" w:cs="Times New Roman"/>
          <w:b/>
        </w:rPr>
        <w:t xml:space="preserve">nie przewiduje </w:t>
      </w:r>
      <w:r w:rsidRPr="001D1ABB">
        <w:rPr>
          <w:rFonts w:ascii="Times New Roman" w:eastAsia="Times New Roman" w:hAnsi="Times New Roman" w:cs="Times New Roman"/>
        </w:rPr>
        <w:t>podstaw wykluczenia, o których mowa w art. 109 ust. 1 ustawy</w:t>
      </w:r>
      <w:r w:rsidRPr="001D1ABB">
        <w:rPr>
          <w:rFonts w:ascii="Times New Roman" w:eastAsia="Times New Roman" w:hAnsi="Times New Roman" w:cs="Times New Roman"/>
          <w:spacing w:val="-14"/>
        </w:rPr>
        <w:t xml:space="preserve"> </w:t>
      </w:r>
      <w:proofErr w:type="spellStart"/>
      <w:r w:rsidRPr="001D1ABB">
        <w:rPr>
          <w:rFonts w:ascii="Times New Roman" w:eastAsia="Times New Roman" w:hAnsi="Times New Roman" w:cs="Times New Roman"/>
        </w:rPr>
        <w:t>Pzp</w:t>
      </w:r>
      <w:proofErr w:type="spellEnd"/>
      <w:r w:rsidRPr="001D1ABB">
        <w:rPr>
          <w:rFonts w:ascii="Times New Roman" w:eastAsia="Times New Roman" w:hAnsi="Times New Roman" w:cs="Times New Roman"/>
        </w:rPr>
        <w:t>.</w:t>
      </w:r>
    </w:p>
    <w:p w14:paraId="422AF6EE" w14:textId="77777777" w:rsidR="00BC22D0" w:rsidRPr="00BC22D0" w:rsidRDefault="00BC22D0" w:rsidP="002814D9">
      <w:pPr>
        <w:tabs>
          <w:tab w:val="left" w:pos="478"/>
        </w:tabs>
        <w:ind w:left="266" w:firstLine="266"/>
        <w:jc w:val="both"/>
        <w:rPr>
          <w:rFonts w:ascii="Times New Roman" w:eastAsia="Times New Roman" w:hAnsi="Times New Roman" w:cs="Times New Roman"/>
        </w:rPr>
      </w:pPr>
    </w:p>
    <w:p w14:paraId="054FE9A6" w14:textId="77777777" w:rsidR="00355C58" w:rsidRPr="0064396A" w:rsidRDefault="00355C58" w:rsidP="0064396A">
      <w:pPr>
        <w:widowControl/>
        <w:autoSpaceDE/>
        <w:autoSpaceDN/>
        <w:jc w:val="both"/>
        <w:rPr>
          <w:rFonts w:ascii="Times New Roman" w:hAnsi="Times New Roman" w:cs="Times New Roman"/>
          <w:color w:val="000000"/>
        </w:rPr>
      </w:pPr>
      <w:r w:rsidRPr="0064396A">
        <w:rPr>
          <w:rFonts w:ascii="Times New Roman" w:hAnsi="Times New Roman" w:cs="Times New Roman"/>
          <w:b/>
          <w:color w:val="000000"/>
          <w:sz w:val="28"/>
        </w:rPr>
        <w:t xml:space="preserve">VIII. Warunki udziału w postępowaniu  </w:t>
      </w:r>
    </w:p>
    <w:p w14:paraId="65C328F8" w14:textId="77777777" w:rsidR="003C1DE5" w:rsidRDefault="00355C58" w:rsidP="00685599">
      <w:pPr>
        <w:widowControl/>
        <w:autoSpaceDE/>
        <w:autoSpaceDN/>
        <w:ind w:hanging="10"/>
        <w:rPr>
          <w:rFonts w:ascii="Times New Roman" w:hAnsi="Times New Roman" w:cs="Times New Roman"/>
          <w:color w:val="000000"/>
        </w:rPr>
      </w:pPr>
      <w:r w:rsidRPr="00355C58">
        <w:rPr>
          <w:rFonts w:ascii="Times New Roman" w:hAnsi="Times New Roman" w:cs="Times New Roman"/>
          <w:color w:val="000000"/>
        </w:rPr>
        <w:t>1. O udzielenie zamówienia mogą ubiegać się Wykonawcy, którzy</w:t>
      </w:r>
      <w:r w:rsidR="003C1DE5">
        <w:rPr>
          <w:rFonts w:ascii="Times New Roman" w:hAnsi="Times New Roman" w:cs="Times New Roman"/>
          <w:color w:val="000000"/>
        </w:rPr>
        <w:t>:</w:t>
      </w:r>
    </w:p>
    <w:p w14:paraId="0B079D9F" w14:textId="77777777" w:rsidR="003C1DE5" w:rsidRDefault="00355C58" w:rsidP="00685599">
      <w:pPr>
        <w:widowControl/>
        <w:autoSpaceDE/>
        <w:autoSpaceDN/>
        <w:ind w:hanging="10"/>
        <w:rPr>
          <w:rFonts w:ascii="Times New Roman" w:hAnsi="Times New Roman" w:cs="Times New Roman"/>
          <w:color w:val="000000"/>
        </w:rPr>
      </w:pPr>
      <w:r w:rsidRPr="00355C58">
        <w:rPr>
          <w:rFonts w:ascii="Times New Roman" w:hAnsi="Times New Roman" w:cs="Times New Roman"/>
          <w:color w:val="000000"/>
        </w:rPr>
        <w:t xml:space="preserve">  1) </w:t>
      </w:r>
      <w:r w:rsidR="002B15A3">
        <w:rPr>
          <w:rFonts w:ascii="Times New Roman" w:hAnsi="Times New Roman" w:cs="Times New Roman"/>
          <w:color w:val="000000"/>
        </w:rPr>
        <w:t xml:space="preserve"> </w:t>
      </w:r>
      <w:r w:rsidRPr="00355C58">
        <w:rPr>
          <w:rFonts w:ascii="Times New Roman" w:hAnsi="Times New Roman" w:cs="Times New Roman"/>
          <w:color w:val="000000"/>
        </w:rPr>
        <w:t>nie podlegają wykluczeni</w:t>
      </w:r>
      <w:r w:rsidR="0064396A">
        <w:rPr>
          <w:rFonts w:ascii="Times New Roman" w:hAnsi="Times New Roman" w:cs="Times New Roman"/>
          <w:color w:val="000000"/>
        </w:rPr>
        <w:t>u na zasadach określonych w pkt</w:t>
      </w:r>
      <w:r w:rsidRPr="00355C58">
        <w:rPr>
          <w:rFonts w:ascii="Times New Roman" w:hAnsi="Times New Roman" w:cs="Times New Roman"/>
          <w:color w:val="000000"/>
        </w:rPr>
        <w:t xml:space="preserve"> </w:t>
      </w:r>
      <w:r w:rsidR="00D168C4">
        <w:rPr>
          <w:rFonts w:ascii="Times New Roman" w:hAnsi="Times New Roman" w:cs="Times New Roman"/>
          <w:color w:val="000000"/>
        </w:rPr>
        <w:t>VII</w:t>
      </w:r>
      <w:r w:rsidRPr="0064396A">
        <w:rPr>
          <w:rFonts w:ascii="Times New Roman" w:hAnsi="Times New Roman" w:cs="Times New Roman"/>
          <w:color w:val="000000"/>
        </w:rPr>
        <w:t xml:space="preserve"> SWZ, </w:t>
      </w:r>
    </w:p>
    <w:p w14:paraId="3E3682FA" w14:textId="77777777" w:rsidR="00355C58" w:rsidRPr="0064396A" w:rsidRDefault="003C1DE5" w:rsidP="00685599">
      <w:pPr>
        <w:widowControl/>
        <w:autoSpaceDE/>
        <w:autoSpaceDN/>
        <w:ind w:hanging="10"/>
        <w:rPr>
          <w:rFonts w:ascii="Times New Roman" w:hAnsi="Times New Roman" w:cs="Times New Roman"/>
          <w:color w:val="000000"/>
        </w:rPr>
      </w:pPr>
      <w:r>
        <w:rPr>
          <w:rFonts w:ascii="Times New Roman" w:hAnsi="Times New Roman" w:cs="Times New Roman"/>
          <w:color w:val="000000"/>
        </w:rPr>
        <w:t xml:space="preserve"> </w:t>
      </w:r>
      <w:r w:rsidR="00355C58" w:rsidRPr="0064396A">
        <w:rPr>
          <w:rFonts w:ascii="Times New Roman" w:hAnsi="Times New Roman" w:cs="Times New Roman"/>
          <w:color w:val="000000"/>
        </w:rPr>
        <w:t xml:space="preserve"> 2)</w:t>
      </w:r>
      <w:r w:rsidR="002B15A3">
        <w:rPr>
          <w:rFonts w:ascii="Times New Roman" w:hAnsi="Times New Roman" w:cs="Times New Roman"/>
          <w:color w:val="000000"/>
        </w:rPr>
        <w:t xml:space="preserve">  </w:t>
      </w:r>
      <w:r w:rsidR="00355C58" w:rsidRPr="0064396A">
        <w:rPr>
          <w:rFonts w:ascii="Times New Roman" w:hAnsi="Times New Roman" w:cs="Times New Roman"/>
          <w:color w:val="000000"/>
        </w:rPr>
        <w:t xml:space="preserve">spełniają warunki udziału w postępowaniu:  </w:t>
      </w:r>
    </w:p>
    <w:p w14:paraId="4C4B7CB9" w14:textId="77777777" w:rsidR="002B15A3" w:rsidRDefault="00355C58" w:rsidP="0025566E">
      <w:pPr>
        <w:widowControl/>
        <w:numPr>
          <w:ilvl w:val="0"/>
          <w:numId w:val="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zdolności do występowania w obrocie gospodarczym</w:t>
      </w:r>
      <w:r w:rsidR="002B15A3">
        <w:rPr>
          <w:rFonts w:ascii="Times New Roman" w:hAnsi="Times New Roman" w:cs="Times New Roman"/>
          <w:color w:val="000000"/>
        </w:rPr>
        <w:t>:</w:t>
      </w:r>
    </w:p>
    <w:p w14:paraId="06FC9F20" w14:textId="77777777" w:rsidR="00355C58" w:rsidRPr="00355C58" w:rsidRDefault="00355C58" w:rsidP="002B15A3">
      <w:pPr>
        <w:widowControl/>
        <w:autoSpaceDE/>
        <w:autoSpaceDN/>
        <w:jc w:val="both"/>
        <w:rPr>
          <w:rFonts w:ascii="Times New Roman" w:hAnsi="Times New Roman" w:cs="Times New Roman"/>
          <w:color w:val="000000"/>
        </w:rPr>
      </w:pPr>
      <w:r w:rsidRPr="00355C58">
        <w:rPr>
          <w:rFonts w:ascii="Times New Roman" w:hAnsi="Times New Roman" w:cs="Times New Roman"/>
          <w:color w:val="000000"/>
        </w:rPr>
        <w:t xml:space="preserve">  </w:t>
      </w:r>
      <w:r w:rsidRPr="00355C58">
        <w:rPr>
          <w:rFonts w:ascii="Times New Roman" w:hAnsi="Times New Roman" w:cs="Times New Roman"/>
          <w:b/>
          <w:color w:val="000000"/>
        </w:rPr>
        <w:t xml:space="preserve">Zamawiający nie określa warunku w ww. zakresie. </w:t>
      </w:r>
    </w:p>
    <w:p w14:paraId="247140E7" w14:textId="77777777" w:rsidR="00355C58" w:rsidRPr="00355C58" w:rsidRDefault="00355C58" w:rsidP="0025566E">
      <w:pPr>
        <w:widowControl/>
        <w:numPr>
          <w:ilvl w:val="0"/>
          <w:numId w:val="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uprawnień do prowadzenia określonej działalności gospodarczej lub zawodowej, o ile w</w:t>
      </w:r>
      <w:r w:rsidR="002B15A3">
        <w:rPr>
          <w:rFonts w:ascii="Times New Roman" w:hAnsi="Times New Roman" w:cs="Times New Roman"/>
          <w:color w:val="000000"/>
        </w:rPr>
        <w:t>ynika to z odrębnych przepisów :</w:t>
      </w:r>
    </w:p>
    <w:p w14:paraId="27D3B330" w14:textId="77777777" w:rsidR="00355C58" w:rsidRPr="00355C58" w:rsidRDefault="00355C58" w:rsidP="00685599">
      <w:pPr>
        <w:widowControl/>
        <w:autoSpaceDE/>
        <w:autoSpaceDN/>
        <w:ind w:hanging="10"/>
        <w:jc w:val="both"/>
        <w:rPr>
          <w:rFonts w:ascii="Times New Roman" w:hAnsi="Times New Roman" w:cs="Times New Roman"/>
          <w:color w:val="000000"/>
        </w:rPr>
      </w:pPr>
      <w:r w:rsidRPr="00355C58">
        <w:rPr>
          <w:rFonts w:ascii="Times New Roman" w:hAnsi="Times New Roman" w:cs="Times New Roman"/>
          <w:b/>
          <w:color w:val="000000"/>
        </w:rPr>
        <w:t xml:space="preserve">Zamawiający nie określa warunku w ww. zakresie. </w:t>
      </w:r>
    </w:p>
    <w:p w14:paraId="7F8E0709" w14:textId="77777777" w:rsidR="00355C58" w:rsidRPr="00EF106D" w:rsidRDefault="00355C58" w:rsidP="0025566E">
      <w:pPr>
        <w:widowControl/>
        <w:numPr>
          <w:ilvl w:val="0"/>
          <w:numId w:val="9"/>
        </w:numPr>
        <w:autoSpaceDE/>
        <w:autoSpaceDN/>
        <w:ind w:left="0"/>
        <w:jc w:val="both"/>
        <w:rPr>
          <w:rFonts w:ascii="Times New Roman" w:hAnsi="Times New Roman" w:cs="Times New Roman"/>
          <w:color w:val="000000"/>
          <w:lang w:val="en-US"/>
        </w:rPr>
      </w:pPr>
      <w:proofErr w:type="spellStart"/>
      <w:r w:rsidRPr="00EF106D">
        <w:rPr>
          <w:rFonts w:ascii="Times New Roman" w:hAnsi="Times New Roman" w:cs="Times New Roman"/>
          <w:color w:val="000000"/>
          <w:lang w:val="en-US"/>
        </w:rPr>
        <w:t>sytua</w:t>
      </w:r>
      <w:r w:rsidR="00EF106D" w:rsidRPr="00EF106D">
        <w:rPr>
          <w:rFonts w:ascii="Times New Roman" w:hAnsi="Times New Roman" w:cs="Times New Roman"/>
          <w:color w:val="000000"/>
          <w:lang w:val="en-US"/>
        </w:rPr>
        <w:t>cji</w:t>
      </w:r>
      <w:proofErr w:type="spellEnd"/>
      <w:r w:rsidR="00EF106D" w:rsidRPr="00EF106D">
        <w:rPr>
          <w:rFonts w:ascii="Times New Roman" w:hAnsi="Times New Roman" w:cs="Times New Roman"/>
          <w:color w:val="000000"/>
          <w:lang w:val="en-US"/>
        </w:rPr>
        <w:t xml:space="preserve"> </w:t>
      </w:r>
      <w:proofErr w:type="spellStart"/>
      <w:r w:rsidR="00EF106D" w:rsidRPr="00EF106D">
        <w:rPr>
          <w:rFonts w:ascii="Times New Roman" w:hAnsi="Times New Roman" w:cs="Times New Roman"/>
          <w:color w:val="000000"/>
          <w:lang w:val="en-US"/>
        </w:rPr>
        <w:t>ekonomicznej</w:t>
      </w:r>
      <w:proofErr w:type="spellEnd"/>
      <w:r w:rsidR="00EF106D" w:rsidRPr="00EF106D">
        <w:rPr>
          <w:rFonts w:ascii="Times New Roman" w:hAnsi="Times New Roman" w:cs="Times New Roman"/>
          <w:color w:val="000000"/>
          <w:lang w:val="en-US"/>
        </w:rPr>
        <w:t xml:space="preserve"> </w:t>
      </w:r>
      <w:proofErr w:type="spellStart"/>
      <w:r w:rsidR="00EF106D" w:rsidRPr="00EF106D">
        <w:rPr>
          <w:rFonts w:ascii="Times New Roman" w:hAnsi="Times New Roman" w:cs="Times New Roman"/>
          <w:color w:val="000000"/>
          <w:lang w:val="en-US"/>
        </w:rPr>
        <w:t>lub</w:t>
      </w:r>
      <w:proofErr w:type="spellEnd"/>
      <w:r w:rsidR="00EF106D" w:rsidRPr="00EF106D">
        <w:rPr>
          <w:rFonts w:ascii="Times New Roman" w:hAnsi="Times New Roman" w:cs="Times New Roman"/>
          <w:color w:val="000000"/>
          <w:lang w:val="en-US"/>
        </w:rPr>
        <w:t xml:space="preserve"> </w:t>
      </w:r>
      <w:proofErr w:type="spellStart"/>
      <w:r w:rsidR="00EF106D" w:rsidRPr="00EF106D">
        <w:rPr>
          <w:rFonts w:ascii="Times New Roman" w:hAnsi="Times New Roman" w:cs="Times New Roman"/>
          <w:color w:val="000000"/>
          <w:lang w:val="en-US"/>
        </w:rPr>
        <w:t>finansowej</w:t>
      </w:r>
      <w:proofErr w:type="spellEnd"/>
      <w:r w:rsidR="00EF106D" w:rsidRPr="00EF106D">
        <w:rPr>
          <w:rFonts w:ascii="Times New Roman" w:hAnsi="Times New Roman" w:cs="Times New Roman"/>
          <w:color w:val="000000"/>
          <w:lang w:val="en-US"/>
        </w:rPr>
        <w:t xml:space="preserve"> </w:t>
      </w:r>
      <w:r w:rsidRPr="00EF106D">
        <w:rPr>
          <w:rFonts w:ascii="Times New Roman" w:hAnsi="Times New Roman" w:cs="Times New Roman"/>
          <w:color w:val="000000"/>
          <w:lang w:val="en-US"/>
        </w:rPr>
        <w:t xml:space="preserve"> </w:t>
      </w:r>
    </w:p>
    <w:p w14:paraId="06B0D2DE" w14:textId="77777777" w:rsidR="004C1199" w:rsidRDefault="00355C58" w:rsidP="00685599">
      <w:pPr>
        <w:widowControl/>
        <w:autoSpaceDE/>
        <w:autoSpaceDN/>
        <w:ind w:firstLine="142"/>
        <w:jc w:val="both"/>
        <w:rPr>
          <w:rFonts w:ascii="Times New Roman" w:hAnsi="Times New Roman" w:cs="Times New Roman"/>
          <w:b/>
          <w:color w:val="000000"/>
        </w:rPr>
      </w:pPr>
      <w:r w:rsidRPr="00355C58">
        <w:rPr>
          <w:rFonts w:ascii="Times New Roman" w:hAnsi="Times New Roman" w:cs="Times New Roman"/>
          <w:b/>
          <w:color w:val="000000"/>
        </w:rPr>
        <w:t xml:space="preserve">Warunek zostanie spełniony, jeżeli Wykonawca wykaże posiadanie ważnej polisy lub innego dokumentu potwierdzającego ubezpieczenie Wykonawcy od odpowiedzialności cywilnej </w:t>
      </w:r>
      <w:r w:rsidR="00B70252">
        <w:rPr>
          <w:rFonts w:ascii="Times New Roman" w:hAnsi="Times New Roman" w:cs="Times New Roman"/>
          <w:b/>
          <w:color w:val="000000"/>
        </w:rPr>
        <w:t xml:space="preserve">                     </w:t>
      </w:r>
      <w:r w:rsidRPr="00355C58">
        <w:rPr>
          <w:rFonts w:ascii="Times New Roman" w:hAnsi="Times New Roman" w:cs="Times New Roman"/>
          <w:b/>
          <w:color w:val="000000"/>
        </w:rPr>
        <w:t>w zakresie prowadzonej działalności gospodarczej o sumie u</w:t>
      </w:r>
      <w:r w:rsidR="00C963ED">
        <w:rPr>
          <w:rFonts w:ascii="Times New Roman" w:hAnsi="Times New Roman" w:cs="Times New Roman"/>
          <w:b/>
          <w:color w:val="000000"/>
        </w:rPr>
        <w:t>bezpieczenia nie mniejszej niż 5</w:t>
      </w:r>
      <w:r w:rsidRPr="00355C58">
        <w:rPr>
          <w:rFonts w:ascii="Times New Roman" w:hAnsi="Times New Roman" w:cs="Times New Roman"/>
          <w:b/>
          <w:color w:val="000000"/>
        </w:rPr>
        <w:t>00.000.- zł na każde zdarzenie wraz z potwierdzeniem opłacenia składki za tę polisę. Wykonawca będ</w:t>
      </w:r>
      <w:r w:rsidR="009616EF">
        <w:rPr>
          <w:rFonts w:ascii="Times New Roman" w:hAnsi="Times New Roman" w:cs="Times New Roman"/>
          <w:b/>
          <w:color w:val="000000"/>
        </w:rPr>
        <w:t>zie zobowiązany utrzymywać ważną</w:t>
      </w:r>
      <w:r w:rsidRPr="00355C58">
        <w:rPr>
          <w:rFonts w:ascii="Times New Roman" w:hAnsi="Times New Roman" w:cs="Times New Roman"/>
          <w:b/>
          <w:color w:val="000000"/>
        </w:rPr>
        <w:t xml:space="preserve"> polisę przez cały okres realizacji Umowy. </w:t>
      </w:r>
    </w:p>
    <w:p w14:paraId="48964605" w14:textId="77777777" w:rsidR="00355C58" w:rsidRPr="00355C58" w:rsidRDefault="00355C58" w:rsidP="004C1199">
      <w:pPr>
        <w:widowControl/>
        <w:autoSpaceDE/>
        <w:autoSpaceDN/>
        <w:jc w:val="both"/>
        <w:rPr>
          <w:rFonts w:ascii="Times New Roman" w:hAnsi="Times New Roman" w:cs="Times New Roman"/>
          <w:color w:val="000000"/>
        </w:rPr>
      </w:pPr>
      <w:r w:rsidRPr="00355C58">
        <w:rPr>
          <w:rFonts w:ascii="Times New Roman" w:hAnsi="Times New Roman" w:cs="Times New Roman"/>
          <w:color w:val="000000"/>
        </w:rPr>
        <w:t xml:space="preserve">d) </w:t>
      </w:r>
      <w:r w:rsidR="004C1199">
        <w:rPr>
          <w:rFonts w:ascii="Times New Roman" w:hAnsi="Times New Roman" w:cs="Times New Roman"/>
          <w:color w:val="000000"/>
        </w:rPr>
        <w:t xml:space="preserve">         </w:t>
      </w:r>
      <w:r w:rsidRPr="00355C58">
        <w:rPr>
          <w:rFonts w:ascii="Times New Roman" w:hAnsi="Times New Roman" w:cs="Times New Roman"/>
          <w:color w:val="000000"/>
        </w:rPr>
        <w:t xml:space="preserve">zdolności technicznej lub zawodowej  </w:t>
      </w:r>
      <w:r w:rsidRPr="00355C58">
        <w:rPr>
          <w:rFonts w:ascii="Times New Roman" w:hAnsi="Times New Roman" w:cs="Times New Roman"/>
          <w:b/>
          <w:color w:val="000000"/>
        </w:rPr>
        <w:t xml:space="preserve">Warunek spełni wykonawca, który: </w:t>
      </w:r>
    </w:p>
    <w:p w14:paraId="48091092" w14:textId="77777777" w:rsidR="00355C58" w:rsidRPr="00355C58" w:rsidRDefault="00355C58" w:rsidP="0025566E">
      <w:pPr>
        <w:widowControl/>
        <w:numPr>
          <w:ilvl w:val="0"/>
          <w:numId w:val="10"/>
        </w:numPr>
        <w:autoSpaceDE/>
        <w:autoSpaceDN/>
        <w:ind w:left="0"/>
        <w:jc w:val="both"/>
        <w:rPr>
          <w:rFonts w:ascii="Times New Roman" w:hAnsi="Times New Roman" w:cs="Times New Roman"/>
          <w:color w:val="000000"/>
        </w:rPr>
      </w:pPr>
      <w:r w:rsidRPr="00355C58">
        <w:rPr>
          <w:rFonts w:ascii="Times New Roman" w:hAnsi="Times New Roman" w:cs="Times New Roman"/>
          <w:b/>
          <w:color w:val="000000"/>
        </w:rPr>
        <w:t xml:space="preserve">udokumentuje, iż zrealizował w okresie ostatnich pięciu lat przed upływem terminu składania ofert, a jeżeli okres prowadzenia działalności jest krótszy - w tym okresie, minimum </w:t>
      </w:r>
      <w:r w:rsidR="00EF106D">
        <w:rPr>
          <w:rFonts w:ascii="Times New Roman" w:hAnsi="Times New Roman" w:cs="Times New Roman"/>
          <w:b/>
          <w:color w:val="000000"/>
        </w:rPr>
        <w:t xml:space="preserve">                 </w:t>
      </w:r>
      <w:r w:rsidRPr="00355C58">
        <w:rPr>
          <w:rFonts w:ascii="Times New Roman" w:hAnsi="Times New Roman" w:cs="Times New Roman"/>
          <w:b/>
          <w:color w:val="000000"/>
        </w:rPr>
        <w:t xml:space="preserve">2 roboty budowlane polegające na </w:t>
      </w:r>
      <w:r w:rsidR="009E1728">
        <w:rPr>
          <w:rFonts w:ascii="Times New Roman" w:hAnsi="Times New Roman" w:cs="Times New Roman"/>
          <w:b/>
          <w:color w:val="000000"/>
        </w:rPr>
        <w:t>budowie lub przebudowie sieci kanalizacji sanitarnej lub/i wodociągowej</w:t>
      </w:r>
      <w:r w:rsidRPr="00355C58">
        <w:rPr>
          <w:rFonts w:ascii="Times New Roman" w:hAnsi="Times New Roman" w:cs="Times New Roman"/>
          <w:b/>
          <w:color w:val="000000"/>
        </w:rPr>
        <w:t>, w rozumieniu tych pojęć zgodnie z ustawą Prawo budowlane,  o w</w:t>
      </w:r>
      <w:r w:rsidR="009E1728">
        <w:rPr>
          <w:rFonts w:ascii="Times New Roman" w:hAnsi="Times New Roman" w:cs="Times New Roman"/>
          <w:b/>
          <w:color w:val="000000"/>
        </w:rPr>
        <w:t xml:space="preserve">artości każdej </w:t>
      </w:r>
      <w:r w:rsidR="00B70252">
        <w:rPr>
          <w:rFonts w:ascii="Times New Roman" w:hAnsi="Times New Roman" w:cs="Times New Roman"/>
          <w:b/>
          <w:color w:val="000000"/>
        </w:rPr>
        <w:t xml:space="preserve">                                 </w:t>
      </w:r>
      <w:r w:rsidR="009E1728">
        <w:rPr>
          <w:rFonts w:ascii="Times New Roman" w:hAnsi="Times New Roman" w:cs="Times New Roman"/>
          <w:b/>
          <w:color w:val="000000"/>
        </w:rPr>
        <w:t>z robót minimum 5</w:t>
      </w:r>
      <w:r w:rsidRPr="00355C58">
        <w:rPr>
          <w:rFonts w:ascii="Times New Roman" w:hAnsi="Times New Roman" w:cs="Times New Roman"/>
          <w:b/>
          <w:color w:val="000000"/>
        </w:rPr>
        <w:t xml:space="preserve">00 000,00 zł brutto wraz z załączeniem dowodów określających czy roboty te zostały wykonane należycie, w szczególności informacji o tym czy roboty zostały wykonane zgodnie z przepisami prawa budowlanego i prawidłowo ukończone, przy czym dowodami, </w:t>
      </w:r>
      <w:r w:rsidR="00B70252">
        <w:rPr>
          <w:rFonts w:ascii="Times New Roman" w:hAnsi="Times New Roman" w:cs="Times New Roman"/>
          <w:b/>
          <w:color w:val="000000"/>
        </w:rPr>
        <w:t xml:space="preserve">                  </w:t>
      </w:r>
      <w:r w:rsidRPr="00355C58">
        <w:rPr>
          <w:rFonts w:ascii="Times New Roman" w:hAnsi="Times New Roman" w:cs="Times New Roman"/>
          <w:b/>
          <w:color w:val="000000"/>
        </w:rPr>
        <w:t xml:space="preserve">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ECD9A51" w14:textId="77777777" w:rsidR="00355C58" w:rsidRPr="00355C58" w:rsidRDefault="00355C58" w:rsidP="00685599">
      <w:pPr>
        <w:widowControl/>
        <w:autoSpaceDE/>
        <w:autoSpaceDN/>
        <w:ind w:hanging="10"/>
        <w:jc w:val="both"/>
        <w:rPr>
          <w:rFonts w:ascii="Times New Roman" w:hAnsi="Times New Roman" w:cs="Times New Roman"/>
          <w:color w:val="000000"/>
        </w:rPr>
      </w:pPr>
      <w:r w:rsidRPr="00355C58">
        <w:rPr>
          <w:rFonts w:ascii="Times New Roman" w:hAnsi="Times New Roman" w:cs="Times New Roman"/>
          <w:color w:val="000000"/>
        </w:rPr>
        <w:t xml:space="preserve">Ocena spełnienia tego warunku zostanie dokonana na podstawie analizy złożonego wykazu wykonanych robót (Załącznik Nr 3 do SWZ) oraz załączonych dowodów określających czy roboty </w:t>
      </w:r>
      <w:r w:rsidR="00B70252">
        <w:rPr>
          <w:rFonts w:ascii="Times New Roman" w:hAnsi="Times New Roman" w:cs="Times New Roman"/>
          <w:color w:val="000000"/>
        </w:rPr>
        <w:t xml:space="preserve">                </w:t>
      </w:r>
      <w:r w:rsidRPr="00355C58">
        <w:rPr>
          <w:rFonts w:ascii="Times New Roman" w:hAnsi="Times New Roman" w:cs="Times New Roman"/>
          <w:color w:val="000000"/>
        </w:rPr>
        <w:t xml:space="preserve">te zostały wykonane należycie.  </w:t>
      </w:r>
    </w:p>
    <w:p w14:paraId="50A5D0C5" w14:textId="77777777" w:rsidR="00355C58" w:rsidRPr="00355C58" w:rsidRDefault="00355C58" w:rsidP="00685599">
      <w:pPr>
        <w:widowControl/>
        <w:autoSpaceDE/>
        <w:autoSpaceDN/>
        <w:ind w:hanging="10"/>
        <w:jc w:val="both"/>
        <w:rPr>
          <w:rFonts w:ascii="Times New Roman" w:hAnsi="Times New Roman" w:cs="Times New Roman"/>
          <w:color w:val="000000"/>
        </w:rPr>
      </w:pPr>
      <w:r w:rsidRPr="00355C58">
        <w:rPr>
          <w:rFonts w:ascii="Times New Roman" w:hAnsi="Times New Roman" w:cs="Times New Roman"/>
          <w:color w:val="000000"/>
        </w:rPr>
        <w:lastRenderedPageBreak/>
        <w:t xml:space="preserve">W przypadku wykonawców wspólnie ubiegających się o udzielenie zamówienia (konsorcjum, spółka cywilna), przynamniej jeden z wykonawców musi wykazać spełnienie powyższego warunku samodzielnie.  </w:t>
      </w:r>
    </w:p>
    <w:p w14:paraId="0446EA04" w14:textId="77777777" w:rsidR="00355C58" w:rsidRPr="00355C58" w:rsidRDefault="00355C58" w:rsidP="0025566E">
      <w:pPr>
        <w:widowControl/>
        <w:numPr>
          <w:ilvl w:val="0"/>
          <w:numId w:val="10"/>
        </w:numPr>
        <w:autoSpaceDE/>
        <w:autoSpaceDN/>
        <w:ind w:left="0"/>
        <w:jc w:val="both"/>
        <w:rPr>
          <w:rFonts w:ascii="Times New Roman" w:hAnsi="Times New Roman" w:cs="Times New Roman"/>
          <w:color w:val="000000"/>
        </w:rPr>
      </w:pPr>
      <w:r w:rsidRPr="00355C58">
        <w:rPr>
          <w:rFonts w:ascii="Times New Roman" w:hAnsi="Times New Roman" w:cs="Times New Roman"/>
          <w:b/>
          <w:color w:val="000000"/>
        </w:rPr>
        <w:t xml:space="preserve">wykaże, że dysponuje lub będzie dysponował osobą do pełnienie funkcji kierownika budowy przy realizacji zamówienia posiadającą uprawnienia </w:t>
      </w:r>
      <w:r w:rsidR="00813F53">
        <w:rPr>
          <w:rFonts w:ascii="Times New Roman" w:hAnsi="Times New Roman" w:cs="Times New Roman"/>
          <w:b/>
          <w:color w:val="000000"/>
        </w:rPr>
        <w:t xml:space="preserve">budowlane w specjalności: </w:t>
      </w:r>
      <w:r w:rsidR="00813F53" w:rsidRPr="00813F53">
        <w:rPr>
          <w:rFonts w:ascii="Times New Roman" w:hAnsi="Times New Roman" w:cs="Times New Roman"/>
        </w:rPr>
        <w:t xml:space="preserve">instalacyjnej w zakresie sieci, instalacji i urządzeń cieplnych, wentylacyjnych, gazowych, wodociągowych i kanalizacyjnych zgodnie z ustawą z dnia 7 lipca 1994 r. Prawo budowlane (Dz. U. </w:t>
      </w:r>
      <w:r w:rsidR="00A27722">
        <w:rPr>
          <w:rFonts w:ascii="Times New Roman" w:hAnsi="Times New Roman" w:cs="Times New Roman"/>
        </w:rPr>
        <w:t xml:space="preserve">           </w:t>
      </w:r>
      <w:r w:rsidR="00813F53" w:rsidRPr="00813F53">
        <w:rPr>
          <w:rFonts w:ascii="Times New Roman" w:hAnsi="Times New Roman" w:cs="Times New Roman"/>
        </w:rPr>
        <w:t>z 2020 poz. poz.1333) lub odpowiadające im ważne uprawnienia budowlane, które zostały wydane na podstawie wcześniej obowiązujących przepisów, uprawniające do kierowania robotami budowlanymi w zakresie wynikającym z przedmiotu niniejszego zamówienia</w:t>
      </w:r>
      <w:r w:rsidRPr="00813F53">
        <w:rPr>
          <w:rFonts w:ascii="Times New Roman" w:hAnsi="Times New Roman" w:cs="Times New Roman"/>
          <w:b/>
          <w:color w:val="000000"/>
        </w:rPr>
        <w:t>.</w:t>
      </w:r>
      <w:r w:rsidRPr="00355C58">
        <w:rPr>
          <w:rFonts w:ascii="Times New Roman" w:hAnsi="Times New Roman" w:cs="Times New Roman"/>
          <w:b/>
          <w:color w:val="000000"/>
        </w:rPr>
        <w:t xml:space="preserve"> </w:t>
      </w:r>
    </w:p>
    <w:p w14:paraId="2F8C43C4" w14:textId="77777777" w:rsidR="00355C58" w:rsidRPr="00355C58" w:rsidRDefault="00355C58" w:rsidP="00685599">
      <w:pPr>
        <w:widowControl/>
        <w:autoSpaceDE/>
        <w:autoSpaceDN/>
        <w:ind w:hanging="10"/>
        <w:jc w:val="both"/>
        <w:rPr>
          <w:rFonts w:ascii="Times New Roman" w:hAnsi="Times New Roman" w:cs="Times New Roman"/>
          <w:color w:val="000000"/>
        </w:rPr>
      </w:pPr>
      <w:r w:rsidRPr="00355C58">
        <w:rPr>
          <w:rFonts w:ascii="Times New Roman" w:hAnsi="Times New Roman" w:cs="Times New Roman"/>
          <w:color w:val="000000"/>
        </w:rPr>
        <w:t xml:space="preserve">Ocena tego warunek zostanie dokonana na podstawie analizy złożonego wykazu osób (Załącznik nr 4 do SWZ) wraz z kopiami wykazywanych uprawnień i zaświadczeń o opłaceniu bieżących składek ubezpieczenia OC.   </w:t>
      </w:r>
    </w:p>
    <w:p w14:paraId="33108567" w14:textId="77777777" w:rsidR="00355C58" w:rsidRPr="00355C58" w:rsidRDefault="00355C58" w:rsidP="0025566E">
      <w:pPr>
        <w:widowControl/>
        <w:numPr>
          <w:ilvl w:val="0"/>
          <w:numId w:val="11"/>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Wykonawca może w celu potwierdzenia spełniania warunków udziału w postępowaniu, polegać na zdolnościach technicznych lub zawodowych innych podmiotów, niezależnie od charakteru prawnego łączących go z nim stosunków prawnych, jeśli podmioty te wykonają świadczenie, do realizacji którego te zdolności są wymagane. W takiej sytuacji Wykonawca musi udowodnić Zamawiającemu, że realizując Zamówienie, będzie dysponował niezbędnymi zasobami tych podmiotów, w szczególności przedstawiając </w:t>
      </w:r>
      <w:r w:rsidRPr="00355C58">
        <w:rPr>
          <w:rFonts w:ascii="Times New Roman" w:hAnsi="Times New Roman" w:cs="Times New Roman"/>
          <w:b/>
          <w:color w:val="000000"/>
        </w:rPr>
        <w:t>wraz z ofertą</w:t>
      </w:r>
      <w:r w:rsidRPr="00355C58">
        <w:rPr>
          <w:rFonts w:ascii="Times New Roman" w:hAnsi="Times New Roman" w:cs="Times New Roman"/>
          <w:color w:val="000000"/>
        </w:rPr>
        <w:t xml:space="preserve"> zobowiązanie tych podmiotów do oddania mu do dyspozycji niezbędnych zasobów na potrzeby realizacji Zamówienia - Załącznik Nr 5 do SWZ.  </w:t>
      </w:r>
    </w:p>
    <w:p w14:paraId="1BDA9A09" w14:textId="77777777" w:rsidR="00355C58" w:rsidRPr="00355C58" w:rsidRDefault="00355C58" w:rsidP="0025566E">
      <w:pPr>
        <w:widowControl/>
        <w:numPr>
          <w:ilvl w:val="0"/>
          <w:numId w:val="11"/>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Zamawiający ocenia, czy udostępniane Wykonawcy przez inne podmioty zdolności techniczne lub zawodowe, pozwalają na wykazanie przez Wykonawcę spełniania warunków udziału </w:t>
      </w:r>
      <w:r w:rsidR="00A27722">
        <w:rPr>
          <w:rFonts w:ascii="Times New Roman" w:hAnsi="Times New Roman" w:cs="Times New Roman"/>
          <w:color w:val="000000"/>
        </w:rPr>
        <w:t xml:space="preserve">                          </w:t>
      </w:r>
      <w:r w:rsidRPr="00355C58">
        <w:rPr>
          <w:rFonts w:ascii="Times New Roman" w:hAnsi="Times New Roman" w:cs="Times New Roman"/>
          <w:color w:val="000000"/>
        </w:rPr>
        <w:t>w postępowaniu oraz bada, czy nie zachodzą wobec tego podmiotu podstawy wykluczenia, o któr</w:t>
      </w:r>
      <w:r w:rsidR="00F85A50">
        <w:rPr>
          <w:rFonts w:ascii="Times New Roman" w:hAnsi="Times New Roman" w:cs="Times New Roman"/>
          <w:color w:val="000000"/>
        </w:rPr>
        <w:t>ych mowa w art. 108 ust. 1</w:t>
      </w:r>
      <w:r w:rsidRPr="00355C58">
        <w:rPr>
          <w:rFonts w:ascii="Times New Roman" w:hAnsi="Times New Roman" w:cs="Times New Roman"/>
          <w:color w:val="000000"/>
        </w:rPr>
        <w:t xml:space="preserve">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2C54080A" w14:textId="77777777" w:rsidR="00355C58" w:rsidRPr="00355C58" w:rsidRDefault="00355C58" w:rsidP="0025566E">
      <w:pPr>
        <w:widowControl/>
        <w:numPr>
          <w:ilvl w:val="0"/>
          <w:numId w:val="11"/>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 </w:t>
      </w:r>
    </w:p>
    <w:p w14:paraId="2EC52706" w14:textId="77777777" w:rsidR="00355C58" w:rsidRPr="00355C58" w:rsidRDefault="00355C58" w:rsidP="0025566E">
      <w:pPr>
        <w:widowControl/>
        <w:numPr>
          <w:ilvl w:val="0"/>
          <w:numId w:val="1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zastąpił ten podmiot innym podmiotem lub podmiotami albo </w:t>
      </w:r>
    </w:p>
    <w:p w14:paraId="5C76DE48" w14:textId="77777777" w:rsidR="00355C58" w:rsidRPr="00355C58" w:rsidRDefault="00355C58" w:rsidP="0025566E">
      <w:pPr>
        <w:widowControl/>
        <w:numPr>
          <w:ilvl w:val="0"/>
          <w:numId w:val="1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wykazał, że samodzielnie spełnia warunki udziału w postępowaniu.  </w:t>
      </w:r>
    </w:p>
    <w:p w14:paraId="573A4679" w14:textId="77777777" w:rsidR="00355C58" w:rsidRPr="00355C58" w:rsidRDefault="00355C58" w:rsidP="0025566E">
      <w:pPr>
        <w:widowControl/>
        <w:numPr>
          <w:ilvl w:val="0"/>
          <w:numId w:val="13"/>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Wykonawca nie może, po upływie terminu składania ofert, powoływać się na zdolności podmiotów udostępniających zasoby, jeżeli na etapie składania ofert nie polegał on w danym zakresie na zdolnościach lub sytuacji podmiotów udostępniających zasoby. </w:t>
      </w:r>
    </w:p>
    <w:p w14:paraId="71AE7362" w14:textId="77777777" w:rsidR="00355C58" w:rsidRDefault="00355C58" w:rsidP="0025566E">
      <w:pPr>
        <w:widowControl/>
        <w:numPr>
          <w:ilvl w:val="0"/>
          <w:numId w:val="13"/>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W</w:t>
      </w:r>
      <w:r w:rsidRPr="00355C58">
        <w:rPr>
          <w:rFonts w:ascii="Times New Roman" w:hAnsi="Times New Roman" w:cs="Times New Roman"/>
          <w:b/>
          <w:color w:val="000000"/>
        </w:rPr>
        <w:t xml:space="preserve"> </w:t>
      </w:r>
      <w:r w:rsidRPr="00355C58">
        <w:rPr>
          <w:rFonts w:ascii="Times New Roman" w:hAnsi="Times New Roman" w:cs="Times New Roman"/>
          <w:color w:val="000000"/>
        </w:rPr>
        <w:t xml:space="preserve">odniesieniu do warunków dotyczących zdolności technicznej lub zawodowej </w:t>
      </w:r>
      <w:r w:rsidRPr="00355C58">
        <w:rPr>
          <w:rFonts w:ascii="Times New Roman" w:hAnsi="Times New Roman" w:cs="Times New Roman"/>
          <w:b/>
          <w:color w:val="000000"/>
        </w:rPr>
        <w:t>wykonawcy wspólnie ubiegający się o udzielenie zamówienia</w:t>
      </w:r>
      <w:r w:rsidRPr="00355C58">
        <w:rPr>
          <w:rFonts w:ascii="Times New Roman" w:hAnsi="Times New Roman" w:cs="Times New Roman"/>
          <w:color w:val="000000"/>
        </w:rPr>
        <w:t xml:space="preserve"> mogą polegać na zdolnościach tych </w:t>
      </w:r>
      <w:r w:rsidR="00DC7FEA">
        <w:rPr>
          <w:rFonts w:ascii="Times New Roman" w:hAnsi="Times New Roman" w:cs="Times New Roman"/>
          <w:color w:val="000000"/>
        </w:rPr>
        <w:t xml:space="preserve">                                    </w:t>
      </w:r>
      <w:r w:rsidRPr="00355C58">
        <w:rPr>
          <w:rFonts w:ascii="Times New Roman" w:hAnsi="Times New Roman" w:cs="Times New Roman"/>
          <w:color w:val="000000"/>
        </w:rPr>
        <w:t xml:space="preserve">z wykonawców, którzy wykonają roboty budowlane lub usługi, do realizacji których te zdolności są wymagane. W takim  przypadku wykonawcy wspólnie ubiegający się o udzielenie zamówienia </w:t>
      </w:r>
      <w:r w:rsidRPr="00355C58">
        <w:rPr>
          <w:rFonts w:ascii="Times New Roman" w:hAnsi="Times New Roman" w:cs="Times New Roman"/>
          <w:b/>
          <w:color w:val="000000"/>
        </w:rPr>
        <w:t>dołączają do oferty oświadczenie</w:t>
      </w:r>
      <w:r w:rsidRPr="00355C58">
        <w:rPr>
          <w:rFonts w:ascii="Times New Roman" w:hAnsi="Times New Roman" w:cs="Times New Roman"/>
          <w:color w:val="000000"/>
        </w:rPr>
        <w:t xml:space="preserve">, z którego wynika, które roboty budowlane lub usługi wykonają poszczególni wykonawcy.  </w:t>
      </w:r>
    </w:p>
    <w:p w14:paraId="4C8D783A" w14:textId="77777777" w:rsidR="002B15A3" w:rsidRPr="00355C58" w:rsidRDefault="002B15A3" w:rsidP="002B15A3">
      <w:pPr>
        <w:widowControl/>
        <w:autoSpaceDE/>
        <w:autoSpaceDN/>
        <w:jc w:val="both"/>
        <w:rPr>
          <w:rFonts w:ascii="Times New Roman" w:hAnsi="Times New Roman" w:cs="Times New Roman"/>
          <w:color w:val="000000"/>
        </w:rPr>
      </w:pPr>
    </w:p>
    <w:p w14:paraId="6A4A2C33"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rPr>
      </w:pPr>
      <w:r w:rsidRPr="00355C58">
        <w:rPr>
          <w:rFonts w:ascii="Times New Roman" w:hAnsi="Times New Roman" w:cs="Times New Roman"/>
          <w:b/>
          <w:color w:val="000000"/>
          <w:sz w:val="28"/>
        </w:rPr>
        <w:t xml:space="preserve">IX. Informacja o podmiotowych środkach dowodowych  </w:t>
      </w:r>
    </w:p>
    <w:p w14:paraId="3A8E8648" w14:textId="77777777" w:rsidR="00355C58" w:rsidRPr="00355C58" w:rsidRDefault="00355C58" w:rsidP="002B15A3">
      <w:pPr>
        <w:widowControl/>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1.</w:t>
      </w:r>
      <w:r w:rsidRPr="00355C58">
        <w:rPr>
          <w:rFonts w:ascii="Times New Roman" w:eastAsia="Arial" w:hAnsi="Times New Roman" w:cs="Times New Roman"/>
          <w:color w:val="000000"/>
        </w:rPr>
        <w:t xml:space="preserve"> </w:t>
      </w:r>
      <w:r w:rsidRPr="00355C58">
        <w:rPr>
          <w:rFonts w:ascii="Times New Roman" w:hAnsi="Times New Roman" w:cs="Times New Roman"/>
          <w:color w:val="000000"/>
        </w:rPr>
        <w:t xml:space="preserve">W celu potwierdzenia, że Wykonawca nie podlega wykluczeniu oraz spełnia warunki udziału w postępowaniu </w:t>
      </w:r>
      <w:r w:rsidRPr="00355C58">
        <w:rPr>
          <w:rFonts w:ascii="Times New Roman" w:hAnsi="Times New Roman" w:cs="Times New Roman"/>
          <w:b/>
          <w:color w:val="000000"/>
        </w:rPr>
        <w:t xml:space="preserve">do oferty należy załączyć:  </w:t>
      </w:r>
    </w:p>
    <w:p w14:paraId="08C24543" w14:textId="77777777" w:rsidR="00355C58" w:rsidRPr="00355C58" w:rsidRDefault="00355C58" w:rsidP="002B15A3">
      <w:pPr>
        <w:widowControl/>
        <w:autoSpaceDE/>
        <w:autoSpaceDN/>
        <w:ind w:left="266" w:firstLine="266"/>
        <w:jc w:val="both"/>
        <w:rPr>
          <w:rFonts w:ascii="Times New Roman" w:hAnsi="Times New Roman" w:cs="Times New Roman"/>
          <w:color w:val="000000"/>
        </w:rPr>
      </w:pPr>
      <w:r w:rsidRPr="00355C58">
        <w:rPr>
          <w:rFonts w:ascii="Times New Roman" w:hAnsi="Times New Roman" w:cs="Times New Roman"/>
          <w:b/>
          <w:color w:val="000000"/>
        </w:rPr>
        <w:t>a)</w:t>
      </w:r>
      <w:r w:rsidR="00DC7FEA">
        <w:rPr>
          <w:rFonts w:ascii="Times New Roman" w:hAnsi="Times New Roman" w:cs="Times New Roman"/>
          <w:b/>
          <w:color w:val="000000"/>
        </w:rPr>
        <w:t xml:space="preserve"> </w:t>
      </w:r>
      <w:r w:rsidRPr="00355C58">
        <w:rPr>
          <w:rFonts w:ascii="Times New Roman" w:hAnsi="Times New Roman" w:cs="Times New Roman"/>
          <w:color w:val="000000"/>
        </w:rPr>
        <w:t>aktualne na dzień składania ofert</w:t>
      </w:r>
      <w:r w:rsidRPr="00355C58">
        <w:rPr>
          <w:rFonts w:ascii="Times New Roman" w:hAnsi="Times New Roman" w:cs="Times New Roman"/>
          <w:b/>
          <w:color w:val="000000"/>
        </w:rPr>
        <w:t xml:space="preserve"> </w:t>
      </w:r>
      <w:r w:rsidRPr="00355C58">
        <w:rPr>
          <w:rFonts w:ascii="Times New Roman" w:hAnsi="Times New Roman" w:cs="Times New Roman"/>
          <w:color w:val="000000"/>
        </w:rPr>
        <w:t xml:space="preserve">oświadczenie, o którym mowa w art. 125 ust. 1 (Załączniki Nr 2 do SWZ – Oświadczenie z art. 125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oraz </w:t>
      </w:r>
    </w:p>
    <w:p w14:paraId="1FE7CB4C" w14:textId="77777777" w:rsidR="00355C58" w:rsidRPr="00355C58" w:rsidRDefault="00355C58" w:rsidP="002B15A3">
      <w:pPr>
        <w:widowControl/>
        <w:autoSpaceDE/>
        <w:autoSpaceDN/>
        <w:ind w:left="266" w:firstLine="266"/>
        <w:jc w:val="both"/>
        <w:rPr>
          <w:rFonts w:ascii="Times New Roman" w:hAnsi="Times New Roman" w:cs="Times New Roman"/>
          <w:color w:val="000000"/>
        </w:rPr>
      </w:pPr>
      <w:r w:rsidRPr="00355C58">
        <w:rPr>
          <w:rFonts w:ascii="Times New Roman" w:hAnsi="Times New Roman" w:cs="Times New Roman"/>
          <w:b/>
          <w:color w:val="000000"/>
        </w:rPr>
        <w:t xml:space="preserve">b) </w:t>
      </w:r>
      <w:r w:rsidRPr="00355C58">
        <w:rPr>
          <w:rFonts w:ascii="Times New Roman" w:hAnsi="Times New Roman" w:cs="Times New Roman"/>
          <w:color w:val="000000"/>
        </w:rPr>
        <w:t xml:space="preserve"> oświadczenie w zakresie art. 7 ustawy z dnia 13 kwietnia 2022 r. o szczególnych rozwiązaniach w zakresie przeciwdziałania wspierania agresji na Ukrainę oraz służących ochronie bezpieczeństwa narodowego (Załącznik Nr 10 do SWZ – Oświadczenie z zakresu art. 7)  </w:t>
      </w:r>
    </w:p>
    <w:p w14:paraId="1A6EDFAE" w14:textId="77777777" w:rsidR="00355C58" w:rsidRPr="00355C58" w:rsidRDefault="00355C58" w:rsidP="002B15A3">
      <w:pPr>
        <w:widowControl/>
        <w:numPr>
          <w:ilvl w:val="0"/>
          <w:numId w:val="14"/>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 przypadku wspólnego ubiegania się o Zamówienie, oświadczenia, o których mowa powyżej składa każdy z Wykonawców wspólnie ubiegających się o Zamówienie. Oświadczenia te będą stanowić wstępne potwierdzenie, że Wykonawca nie podlega wykluczeniu oraz spełnia warunki udziału w postępowaniu.  </w:t>
      </w:r>
    </w:p>
    <w:p w14:paraId="2A87CB1D" w14:textId="77777777" w:rsidR="00355C58" w:rsidRPr="00355C58" w:rsidRDefault="00355C58" w:rsidP="002B15A3">
      <w:pPr>
        <w:widowControl/>
        <w:numPr>
          <w:ilvl w:val="0"/>
          <w:numId w:val="14"/>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 przypadku polegania przez Wykonawcę na zdolnościach podmiotów udostępniających zasoby, Wykonawca przedstawia, wraz z oświadczeniami, o których mowa w ust. 1, także </w:t>
      </w:r>
      <w:r w:rsidRPr="00355C58">
        <w:rPr>
          <w:rFonts w:ascii="Times New Roman" w:hAnsi="Times New Roman" w:cs="Times New Roman"/>
          <w:color w:val="000000"/>
        </w:rPr>
        <w:lastRenderedPageBreak/>
        <w:t xml:space="preserve">oświadczenia podmiotu udostępniającego zasoby, potwierdzające brak podstaw wykluczenia tego podmiotu oraz odpowiednio spełniania warunków udziału w postępowaniu w zakresie, w jakim Wykonawca powołuje się na jego zasoby.  </w:t>
      </w:r>
    </w:p>
    <w:p w14:paraId="3687D427" w14:textId="77777777" w:rsidR="00355C58" w:rsidRPr="00355C58" w:rsidRDefault="00355C58" w:rsidP="002B15A3">
      <w:pPr>
        <w:widowControl/>
        <w:numPr>
          <w:ilvl w:val="0"/>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wezwie Wykonawcę, </w:t>
      </w:r>
      <w:r w:rsidRPr="00355C58">
        <w:rPr>
          <w:rFonts w:ascii="Times New Roman" w:hAnsi="Times New Roman" w:cs="Times New Roman"/>
          <w:b/>
          <w:color w:val="000000"/>
        </w:rPr>
        <w:t>którego oferta została najwyżej oceniona</w:t>
      </w:r>
      <w:r w:rsidRPr="00355C58">
        <w:rPr>
          <w:rFonts w:ascii="Times New Roman" w:hAnsi="Times New Roman" w:cs="Times New Roman"/>
          <w:color w:val="000000"/>
        </w:rPr>
        <w:t xml:space="preserve">, do złożenia </w:t>
      </w:r>
      <w:r w:rsidR="00A27722">
        <w:rPr>
          <w:rFonts w:ascii="Times New Roman" w:hAnsi="Times New Roman" w:cs="Times New Roman"/>
          <w:color w:val="000000"/>
        </w:rPr>
        <w:t xml:space="preserve">              </w:t>
      </w:r>
      <w:r w:rsidRPr="00355C58">
        <w:rPr>
          <w:rFonts w:ascii="Times New Roman" w:hAnsi="Times New Roman" w:cs="Times New Roman"/>
          <w:color w:val="000000"/>
        </w:rPr>
        <w:t xml:space="preserve">w wyznaczonym terminie, nie krótszym niż 5 dni od dnia wezwania, aktualnych na dzień złożenia następujących podmiotowych środków dowodowych potwierdzających:  </w:t>
      </w:r>
    </w:p>
    <w:p w14:paraId="13E2B3FD" w14:textId="77777777" w:rsidR="00355C58" w:rsidRPr="0064396A" w:rsidRDefault="00355C58" w:rsidP="002B15A3">
      <w:pPr>
        <w:widowControl/>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1) spełnianie warunków udziału w postępowaniu w zakresie sytuacji ekonomicznej, zdolności technicz</w:t>
      </w:r>
      <w:r w:rsidR="0064396A">
        <w:rPr>
          <w:rFonts w:ascii="Times New Roman" w:hAnsi="Times New Roman" w:cs="Times New Roman"/>
          <w:color w:val="000000"/>
        </w:rPr>
        <w:t>nej lub zawodowej zgodnie z pkt</w:t>
      </w:r>
      <w:r w:rsidRPr="00355C58">
        <w:rPr>
          <w:rFonts w:ascii="Times New Roman" w:hAnsi="Times New Roman" w:cs="Times New Roman"/>
          <w:color w:val="000000"/>
        </w:rPr>
        <w:t xml:space="preserve"> </w:t>
      </w:r>
      <w:r w:rsidR="00DC7FEA">
        <w:rPr>
          <w:rFonts w:ascii="Times New Roman" w:hAnsi="Times New Roman" w:cs="Times New Roman"/>
          <w:color w:val="000000"/>
        </w:rPr>
        <w:t>VIII</w:t>
      </w:r>
      <w:r w:rsidR="00D168C4">
        <w:rPr>
          <w:rFonts w:ascii="Times New Roman" w:hAnsi="Times New Roman" w:cs="Times New Roman"/>
          <w:color w:val="000000"/>
        </w:rPr>
        <w:t xml:space="preserve"> pkt 1</w:t>
      </w:r>
      <w:r w:rsidR="004C1199">
        <w:rPr>
          <w:rFonts w:ascii="Times New Roman" w:hAnsi="Times New Roman" w:cs="Times New Roman"/>
          <w:color w:val="000000"/>
        </w:rPr>
        <w:t xml:space="preserve"> pkt 2</w:t>
      </w:r>
      <w:r w:rsidR="00D168C4">
        <w:rPr>
          <w:rFonts w:ascii="Times New Roman" w:hAnsi="Times New Roman" w:cs="Times New Roman"/>
          <w:color w:val="000000"/>
        </w:rPr>
        <w:t xml:space="preserve"> lit. c </w:t>
      </w:r>
      <w:r w:rsidR="00DC7FEA">
        <w:rPr>
          <w:rFonts w:ascii="Times New Roman" w:hAnsi="Times New Roman" w:cs="Times New Roman"/>
          <w:color w:val="000000"/>
        </w:rPr>
        <w:t xml:space="preserve"> </w:t>
      </w:r>
      <w:r w:rsidR="004C1199">
        <w:rPr>
          <w:rFonts w:ascii="Times New Roman" w:hAnsi="Times New Roman" w:cs="Times New Roman"/>
          <w:color w:val="000000"/>
        </w:rPr>
        <w:t xml:space="preserve">i d </w:t>
      </w:r>
      <w:r w:rsidRPr="0064396A">
        <w:rPr>
          <w:rFonts w:ascii="Times New Roman" w:hAnsi="Times New Roman" w:cs="Times New Roman"/>
          <w:color w:val="000000"/>
        </w:rPr>
        <w:t xml:space="preserve">powyżej;  </w:t>
      </w:r>
    </w:p>
    <w:p w14:paraId="7B1F9FE3" w14:textId="77777777" w:rsidR="00355C58" w:rsidRPr="00355C58" w:rsidRDefault="00355C58" w:rsidP="002B15A3">
      <w:pPr>
        <w:widowControl/>
        <w:numPr>
          <w:ilvl w:val="1"/>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poświadczonej przez wykonawcę za zgodność z oryginałem kopii ważnej polisy lub innego dokumentu potwierdzającego ubezpieczenie wykonawcy od  odpowiedzialności cywilnej w zakresie prowadzonej działalności gospodarczej o sumie ubezpieczenia nie mniejszej niż</w:t>
      </w:r>
      <w:r w:rsidR="00813F53">
        <w:rPr>
          <w:rFonts w:ascii="Times New Roman" w:hAnsi="Times New Roman" w:cs="Times New Roman"/>
          <w:color w:val="000000"/>
        </w:rPr>
        <w:t xml:space="preserve"> 5</w:t>
      </w:r>
      <w:r w:rsidR="00EF106D">
        <w:rPr>
          <w:rFonts w:ascii="Times New Roman" w:hAnsi="Times New Roman" w:cs="Times New Roman"/>
          <w:color w:val="000000"/>
        </w:rPr>
        <w:t>00 000,00</w:t>
      </w:r>
      <w:r w:rsidRPr="00355C58">
        <w:rPr>
          <w:rFonts w:ascii="Times New Roman" w:hAnsi="Times New Roman" w:cs="Times New Roman"/>
          <w:color w:val="000000"/>
        </w:rPr>
        <w:t xml:space="preserve">zł </w:t>
      </w:r>
      <w:r w:rsidR="00A27722">
        <w:rPr>
          <w:rFonts w:ascii="Times New Roman" w:hAnsi="Times New Roman" w:cs="Times New Roman"/>
          <w:color w:val="000000"/>
        </w:rPr>
        <w:t xml:space="preserve">                </w:t>
      </w:r>
      <w:r w:rsidRPr="00355C58">
        <w:rPr>
          <w:rFonts w:ascii="Times New Roman" w:hAnsi="Times New Roman" w:cs="Times New Roman"/>
          <w:color w:val="000000"/>
        </w:rPr>
        <w:t xml:space="preserve">na każde zdarzenie wraz z potwierdzeniem opłacenia składki za tę polisę;  </w:t>
      </w:r>
    </w:p>
    <w:p w14:paraId="0745C366" w14:textId="77777777" w:rsidR="00355C58" w:rsidRPr="00355C58" w:rsidRDefault="00355C58" w:rsidP="002B15A3">
      <w:pPr>
        <w:widowControl/>
        <w:numPr>
          <w:ilvl w:val="1"/>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wykaz robót budowlanych wykonanych nie wcześniej niż w okresie ostatnich 5 lat, a jeżeli okres prowadzenia działalności jest krótszy – w tym okresie, wraz z podaniem ich rodzaju, wartości, daty wykonania oraz podmiotów, na rzecz których roboty te zostały wykonane wraz z załączeniem dowodów określających, czy te roboty zostały wykonane należycie, zgodnie z Załącznikiem Nr 3 </w:t>
      </w:r>
      <w:r w:rsidR="00A27722">
        <w:rPr>
          <w:rFonts w:ascii="Times New Roman" w:hAnsi="Times New Roman" w:cs="Times New Roman"/>
          <w:color w:val="000000"/>
        </w:rPr>
        <w:t xml:space="preserve"> </w:t>
      </w:r>
      <w:r w:rsidRPr="00355C58">
        <w:rPr>
          <w:rFonts w:ascii="Times New Roman" w:hAnsi="Times New Roman" w:cs="Times New Roman"/>
          <w:color w:val="000000"/>
        </w:rPr>
        <w:t xml:space="preserve">do SWZ;  </w:t>
      </w:r>
    </w:p>
    <w:p w14:paraId="1A65E451" w14:textId="77777777" w:rsidR="00C43EDF" w:rsidRDefault="00355C58" w:rsidP="002B15A3">
      <w:pPr>
        <w:widowControl/>
        <w:numPr>
          <w:ilvl w:val="1"/>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wykaz osób w dyspozycji wykonawcy w celu realizacji przedmiotu zamówienia, odpowiedzialnych za świadczenie usług i kierowanie robotami budowlanymi, wraz z informacjami na temat ich kwalifikacji zawodowych i uprawnień oraz kopiami potwierdzających je dokumentów, niezbędnych do wykonania przedmiotu zamówienia oraz informacją o podstawie dysponowania tymi osobami. – Załącznik Nr 4 do SWZ; </w:t>
      </w:r>
    </w:p>
    <w:p w14:paraId="51F4BD1C" w14:textId="77777777" w:rsidR="00355C58" w:rsidRPr="00355C58" w:rsidRDefault="00355C58" w:rsidP="00C43EDF">
      <w:pPr>
        <w:widowControl/>
        <w:autoSpaceDE/>
        <w:autoSpaceDN/>
        <w:ind w:left="532"/>
        <w:jc w:val="both"/>
        <w:rPr>
          <w:rFonts w:ascii="Times New Roman" w:hAnsi="Times New Roman" w:cs="Times New Roman"/>
          <w:color w:val="000000"/>
        </w:rPr>
      </w:pPr>
      <w:r w:rsidRPr="00355C58">
        <w:rPr>
          <w:rFonts w:ascii="Times New Roman" w:hAnsi="Times New Roman" w:cs="Times New Roman"/>
          <w:color w:val="000000"/>
        </w:rPr>
        <w:t xml:space="preserve">2) brak podstaw wykluczenia:  </w:t>
      </w:r>
    </w:p>
    <w:p w14:paraId="3507B22A" w14:textId="77777777" w:rsidR="00355C58" w:rsidRPr="00355C58" w:rsidRDefault="00355C58" w:rsidP="002B15A3">
      <w:pPr>
        <w:widowControl/>
        <w:numPr>
          <w:ilvl w:val="1"/>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oświadczenie (Załącznik Nr 9 do SWZ), o aktualności informacji zawartych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w oświadczeniach, o którym mowa: </w:t>
      </w:r>
    </w:p>
    <w:p w14:paraId="034ACAAE" w14:textId="77777777" w:rsidR="00355C58" w:rsidRPr="00355C58" w:rsidRDefault="00355C58" w:rsidP="002B15A3">
      <w:pPr>
        <w:widowControl/>
        <w:numPr>
          <w:ilvl w:val="2"/>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 art. 125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na potwierdzenie braku podstaw wykluczenia z art. 108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674E2B62" w14:textId="77777777" w:rsidR="00355C58" w:rsidRPr="00355C58" w:rsidRDefault="00355C58" w:rsidP="002B15A3">
      <w:pPr>
        <w:widowControl/>
        <w:numPr>
          <w:ilvl w:val="2"/>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 zakresie art. 7 ustawy z dnia 13 kwietnia 2022 r. o szczególnych rozwiązaniach w zakresie przeciwdziałania wspierania agresji na Ukrainę oraz służących ochronie bezpieczeństwa narodowego (Dz.U. 2022, poz. 835); </w:t>
      </w:r>
    </w:p>
    <w:p w14:paraId="3CE334F5" w14:textId="77777777" w:rsidR="00355C58" w:rsidRPr="00355C58" w:rsidRDefault="00355C58" w:rsidP="002B15A3">
      <w:pPr>
        <w:widowControl/>
        <w:numPr>
          <w:ilvl w:val="1"/>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oświadczenie, o braku przynależności do tej samej grupy kapitałowej w rozumieniu ustawy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z dnia 16 lutego 2007 r. o ochronie konkurencji i konsumentów (tj.: Dz. U. z 2021 r. poz. 275),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z innym wykonawcą, który złożył odrębna ofertę lub ofertę częściową albo oświadczenia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o przynależności do tej samej grupy kapitałowej wraz z dokumentami lub informacjami potwierdzającymi przygotowanie oferty lub oferty częściowej niezależnie od innego wykonawcy należącego do tej samej grupy kapitałowej (Załącznik Nr 8 do SWZ)  </w:t>
      </w:r>
    </w:p>
    <w:p w14:paraId="73736A20" w14:textId="77777777" w:rsidR="00355C58" w:rsidRPr="00355C58" w:rsidRDefault="00355C58" w:rsidP="002B15A3">
      <w:pPr>
        <w:widowControl/>
        <w:numPr>
          <w:ilvl w:val="0"/>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nie wezwie Wykonawcy do złożenia podmiotowych środków dowodowych, jeżeli może je uzyskać za pomocą bezpłatnych i ogólnodostępnych baz danych, w szczególności rejestrów publicznych w rozumieniu ustawy z 17.2.2005 r. o informatyzacji działalności podmiotów realizujących zadania publiczne, o ile Wykonawca wskazał w oświadczeniu, o którym mowa w art. 125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lub formularzu ofertowym, dane umożliwiające dostęp do tych środków.  </w:t>
      </w:r>
    </w:p>
    <w:p w14:paraId="2DBB46A3" w14:textId="77777777" w:rsidR="00355C58" w:rsidRPr="00355C58" w:rsidRDefault="00355C58" w:rsidP="002B15A3">
      <w:pPr>
        <w:widowControl/>
        <w:numPr>
          <w:ilvl w:val="0"/>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Jeżeli Wykonawca ma siedzibę lub miejsce zamieszkania poza terytorium Rzeczypospolitej Polskiej, zamiast dokumentu, o których mowa w ust. 2 pkt 2) </w:t>
      </w:r>
      <w:proofErr w:type="spellStart"/>
      <w:r w:rsidRPr="00355C58">
        <w:rPr>
          <w:rFonts w:ascii="Times New Roman" w:hAnsi="Times New Roman" w:cs="Times New Roman"/>
          <w:color w:val="000000"/>
        </w:rPr>
        <w:t>tiret</w:t>
      </w:r>
      <w:proofErr w:type="spellEnd"/>
      <w:r w:rsidRPr="00355C58">
        <w:rPr>
          <w:rFonts w:ascii="Times New Roman" w:hAnsi="Times New Roman" w:cs="Times New Roman"/>
          <w:color w:val="000000"/>
        </w:rPr>
        <w:t xml:space="preserve"> 1 składa dokument lub dokumenty wystawione w kraju, w którym Wykonawca ma siedzibę lub miejsce zamieszkania, potwierdzające odpowiednio, że nie otwarto jego likwidacji ani nie ogłoszono upadłości.  </w:t>
      </w:r>
    </w:p>
    <w:p w14:paraId="04919C2E" w14:textId="77777777" w:rsidR="00355C58" w:rsidRPr="00355C58" w:rsidRDefault="00355C58" w:rsidP="002B15A3">
      <w:pPr>
        <w:widowControl/>
        <w:numPr>
          <w:ilvl w:val="0"/>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Dokument, o których mowa w ust. 4, powinien być wystawiony nie wcześniej niż 3 miesiące przed jego złożeniem.  </w:t>
      </w:r>
    </w:p>
    <w:p w14:paraId="612156B1" w14:textId="77777777" w:rsidR="00355C58" w:rsidRPr="00355C58" w:rsidRDefault="00355C58" w:rsidP="002B15A3">
      <w:pPr>
        <w:widowControl/>
        <w:numPr>
          <w:ilvl w:val="0"/>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Jeżeli w kraju, w którym Wykonawca ma siedzibę lub miejsce zamieszkania lub miejsce zamieszkania ma osoba, której dokument dotyczy, nie wydaje się dokumentów, o których mowa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w ust. 4, zastępuje się je dokumentem zawierającym odpowiednio oświadczenie wykonawcy,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ze względu na siedzibę lub miejsce zamieszkania Wykonawcy lub miejsce zamieszkania tej osoby.  </w:t>
      </w:r>
    </w:p>
    <w:p w14:paraId="5707B72A" w14:textId="77777777" w:rsidR="00355C58" w:rsidRPr="00355C58" w:rsidRDefault="00355C58" w:rsidP="002B15A3">
      <w:pPr>
        <w:widowControl/>
        <w:numPr>
          <w:ilvl w:val="0"/>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813F53">
        <w:rPr>
          <w:rFonts w:ascii="Times New Roman" w:hAnsi="Times New Roman" w:cs="Times New Roman"/>
          <w:color w:val="000000"/>
        </w:rPr>
        <w:t xml:space="preserve">                             </w:t>
      </w:r>
      <w:r w:rsidRPr="00355C58">
        <w:rPr>
          <w:rFonts w:ascii="Times New Roman" w:hAnsi="Times New Roman" w:cs="Times New Roman"/>
          <w:color w:val="000000"/>
        </w:rPr>
        <w:t xml:space="preserve">o udzielenie niezbędnych informacji dotyczących tego dokumentu.  </w:t>
      </w:r>
    </w:p>
    <w:p w14:paraId="5E0AB18E" w14:textId="77777777" w:rsidR="0064396A" w:rsidRDefault="00355C58" w:rsidP="002B15A3">
      <w:pPr>
        <w:widowControl/>
        <w:numPr>
          <w:ilvl w:val="0"/>
          <w:numId w:val="1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zastrzega prawo do żądania od Wykonawcy przedstawienia tłumaczenia na język polski wskazanych przez Wykonawcę oraz pobranych samodzielnie przez Zamawiającego podmiotowych środków dowodowych lub innych dokumentów.  </w:t>
      </w:r>
    </w:p>
    <w:p w14:paraId="5B4A729F" w14:textId="77777777" w:rsidR="00E26882" w:rsidRPr="001D1ABB" w:rsidRDefault="00E26882" w:rsidP="00E26882">
      <w:pPr>
        <w:widowControl/>
        <w:autoSpaceDE/>
        <w:autoSpaceDN/>
        <w:ind w:left="532"/>
        <w:jc w:val="both"/>
        <w:rPr>
          <w:rFonts w:ascii="Times New Roman" w:hAnsi="Times New Roman" w:cs="Times New Roman"/>
          <w:color w:val="000000"/>
        </w:rPr>
      </w:pPr>
    </w:p>
    <w:p w14:paraId="521C1607" w14:textId="77777777" w:rsidR="00355C58" w:rsidRPr="00355C58" w:rsidRDefault="00355C58" w:rsidP="0064396A">
      <w:pPr>
        <w:widowControl/>
        <w:autoSpaceDE/>
        <w:autoSpaceDN/>
        <w:jc w:val="both"/>
        <w:rPr>
          <w:rFonts w:ascii="Times New Roman" w:hAnsi="Times New Roman" w:cs="Times New Roman"/>
          <w:color w:val="000000"/>
          <w:lang w:val="en-US"/>
        </w:rPr>
      </w:pPr>
      <w:r w:rsidRPr="00355C58">
        <w:rPr>
          <w:rFonts w:ascii="Times New Roman" w:hAnsi="Times New Roman" w:cs="Times New Roman"/>
          <w:b/>
          <w:color w:val="000000"/>
          <w:sz w:val="28"/>
          <w:lang w:val="en-US"/>
        </w:rPr>
        <w:t xml:space="preserve">X. </w:t>
      </w:r>
      <w:proofErr w:type="spellStart"/>
      <w:r w:rsidRPr="00355C58">
        <w:rPr>
          <w:rFonts w:ascii="Times New Roman" w:hAnsi="Times New Roman" w:cs="Times New Roman"/>
          <w:b/>
          <w:color w:val="000000"/>
          <w:sz w:val="28"/>
          <w:lang w:val="en-US"/>
        </w:rPr>
        <w:t>Oferta</w:t>
      </w:r>
      <w:proofErr w:type="spellEnd"/>
      <w:r w:rsidRPr="00355C58">
        <w:rPr>
          <w:rFonts w:ascii="Times New Roman" w:hAnsi="Times New Roman" w:cs="Times New Roman"/>
          <w:b/>
          <w:color w:val="000000"/>
          <w:sz w:val="28"/>
          <w:lang w:val="en-US"/>
        </w:rPr>
        <w:t xml:space="preserve"> </w:t>
      </w:r>
      <w:proofErr w:type="spellStart"/>
      <w:r w:rsidRPr="00355C58">
        <w:rPr>
          <w:rFonts w:ascii="Times New Roman" w:hAnsi="Times New Roman" w:cs="Times New Roman"/>
          <w:b/>
          <w:color w:val="000000"/>
          <w:sz w:val="28"/>
          <w:lang w:val="en-US"/>
        </w:rPr>
        <w:t>musi</w:t>
      </w:r>
      <w:proofErr w:type="spellEnd"/>
      <w:r w:rsidRPr="00355C58">
        <w:rPr>
          <w:rFonts w:ascii="Times New Roman" w:hAnsi="Times New Roman" w:cs="Times New Roman"/>
          <w:b/>
          <w:color w:val="000000"/>
          <w:sz w:val="28"/>
          <w:lang w:val="en-US"/>
        </w:rPr>
        <w:t xml:space="preserve"> </w:t>
      </w:r>
      <w:proofErr w:type="spellStart"/>
      <w:r w:rsidRPr="00355C58">
        <w:rPr>
          <w:rFonts w:ascii="Times New Roman" w:hAnsi="Times New Roman" w:cs="Times New Roman"/>
          <w:b/>
          <w:color w:val="000000"/>
          <w:sz w:val="28"/>
          <w:lang w:val="en-US"/>
        </w:rPr>
        <w:t>zawierać</w:t>
      </w:r>
      <w:proofErr w:type="spellEnd"/>
      <w:r w:rsidRPr="00355C58">
        <w:rPr>
          <w:rFonts w:ascii="Times New Roman" w:hAnsi="Times New Roman" w:cs="Times New Roman"/>
          <w:b/>
          <w:color w:val="000000"/>
          <w:sz w:val="28"/>
          <w:lang w:val="en-US"/>
        </w:rPr>
        <w:t xml:space="preserve">:  </w:t>
      </w:r>
    </w:p>
    <w:p w14:paraId="1A85E356" w14:textId="77777777" w:rsidR="00355C58" w:rsidRPr="00355C58" w:rsidRDefault="00355C58" w:rsidP="0025566E">
      <w:pPr>
        <w:widowControl/>
        <w:numPr>
          <w:ilvl w:val="0"/>
          <w:numId w:val="16"/>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Formularz ofertowy (Załącznik Nr 1 do SWZ)  </w:t>
      </w:r>
    </w:p>
    <w:p w14:paraId="1D6F1716" w14:textId="77777777" w:rsidR="00355C58" w:rsidRPr="00355C58" w:rsidRDefault="00355C58" w:rsidP="0025566E">
      <w:pPr>
        <w:widowControl/>
        <w:numPr>
          <w:ilvl w:val="0"/>
          <w:numId w:val="16"/>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Oświadczenie z art. 125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(Załącznik Nr 2 do SWZ)  </w:t>
      </w:r>
    </w:p>
    <w:p w14:paraId="49D56D59" w14:textId="77777777" w:rsidR="00355C58" w:rsidRPr="00355C58" w:rsidRDefault="00355C58" w:rsidP="0025566E">
      <w:pPr>
        <w:widowControl/>
        <w:numPr>
          <w:ilvl w:val="0"/>
          <w:numId w:val="16"/>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Oświadczenie w zakresie art. 7 ustawy z dnia 13 kwietnia 2022 r. o szczególnych rozwiązaniach w zakresie przeciwdziałania wspierania agresji na Ukrainę oraz służących ochronie bezpieczeństwa narodowego (Załącznik Nr 10 do SWZ) </w:t>
      </w:r>
    </w:p>
    <w:p w14:paraId="1BD0DEAE" w14:textId="77777777" w:rsidR="00355C58" w:rsidRPr="00355C58" w:rsidRDefault="00355C58" w:rsidP="0025566E">
      <w:pPr>
        <w:widowControl/>
        <w:numPr>
          <w:ilvl w:val="0"/>
          <w:numId w:val="17"/>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Zobowiązanie podmiotu trzeciego do udostępnienia zasobów (Załącznik Nr 5 do SWZ), (jeżeli dotyczy)  </w:t>
      </w:r>
    </w:p>
    <w:p w14:paraId="36FB698A" w14:textId="77777777" w:rsidR="00355C58" w:rsidRPr="00355C58" w:rsidRDefault="00355C58" w:rsidP="0025566E">
      <w:pPr>
        <w:widowControl/>
        <w:numPr>
          <w:ilvl w:val="0"/>
          <w:numId w:val="17"/>
        </w:numPr>
        <w:autoSpaceDE/>
        <w:autoSpaceDN/>
        <w:ind w:left="0"/>
        <w:jc w:val="both"/>
        <w:rPr>
          <w:rFonts w:ascii="Times New Roman" w:hAnsi="Times New Roman" w:cs="Times New Roman"/>
          <w:color w:val="000000"/>
          <w:lang w:val="en-US"/>
        </w:rPr>
      </w:pPr>
      <w:proofErr w:type="spellStart"/>
      <w:r w:rsidRPr="00355C58">
        <w:rPr>
          <w:rFonts w:ascii="Times New Roman" w:hAnsi="Times New Roman" w:cs="Times New Roman"/>
          <w:color w:val="000000"/>
          <w:lang w:val="en-US"/>
        </w:rPr>
        <w:t>Oryginał</w:t>
      </w:r>
      <w:proofErr w:type="spellEnd"/>
      <w:r w:rsidRPr="00355C58">
        <w:rPr>
          <w:rFonts w:ascii="Times New Roman" w:hAnsi="Times New Roman" w:cs="Times New Roman"/>
          <w:color w:val="000000"/>
          <w:lang w:val="en-US"/>
        </w:rPr>
        <w:t xml:space="preserve"> </w:t>
      </w:r>
      <w:proofErr w:type="spellStart"/>
      <w:r w:rsidRPr="00355C58">
        <w:rPr>
          <w:rFonts w:ascii="Times New Roman" w:hAnsi="Times New Roman" w:cs="Times New Roman"/>
          <w:color w:val="000000"/>
          <w:lang w:val="en-US"/>
        </w:rPr>
        <w:t>pełnomocnictwa</w:t>
      </w:r>
      <w:proofErr w:type="spellEnd"/>
      <w:r w:rsidRPr="00355C58">
        <w:rPr>
          <w:rFonts w:ascii="Times New Roman" w:hAnsi="Times New Roman" w:cs="Times New Roman"/>
          <w:color w:val="000000"/>
          <w:lang w:val="en-US"/>
        </w:rPr>
        <w:t xml:space="preserve"> (</w:t>
      </w:r>
      <w:proofErr w:type="spellStart"/>
      <w:r w:rsidRPr="00355C58">
        <w:rPr>
          <w:rFonts w:ascii="Times New Roman" w:hAnsi="Times New Roman" w:cs="Times New Roman"/>
          <w:color w:val="000000"/>
          <w:lang w:val="en-US"/>
        </w:rPr>
        <w:t>jeżeli</w:t>
      </w:r>
      <w:proofErr w:type="spellEnd"/>
      <w:r w:rsidRPr="00355C58">
        <w:rPr>
          <w:rFonts w:ascii="Times New Roman" w:hAnsi="Times New Roman" w:cs="Times New Roman"/>
          <w:color w:val="000000"/>
          <w:lang w:val="en-US"/>
        </w:rPr>
        <w:t xml:space="preserve"> </w:t>
      </w:r>
      <w:proofErr w:type="spellStart"/>
      <w:r w:rsidRPr="00355C58">
        <w:rPr>
          <w:rFonts w:ascii="Times New Roman" w:hAnsi="Times New Roman" w:cs="Times New Roman"/>
          <w:color w:val="000000"/>
          <w:lang w:val="en-US"/>
        </w:rPr>
        <w:t>dotyczy</w:t>
      </w:r>
      <w:proofErr w:type="spellEnd"/>
      <w:r w:rsidRPr="00355C58">
        <w:rPr>
          <w:rFonts w:ascii="Times New Roman" w:hAnsi="Times New Roman" w:cs="Times New Roman"/>
          <w:color w:val="000000"/>
          <w:lang w:val="en-US"/>
        </w:rPr>
        <w:t xml:space="preserve">);  </w:t>
      </w:r>
    </w:p>
    <w:p w14:paraId="660CB30A" w14:textId="77777777" w:rsidR="00355C58" w:rsidRPr="00355C58" w:rsidRDefault="00355C58" w:rsidP="0025566E">
      <w:pPr>
        <w:widowControl/>
        <w:numPr>
          <w:ilvl w:val="0"/>
          <w:numId w:val="17"/>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Oryginał pełnomocnictwa dla lidera konsorcjum (jeżeli dotyczy);  </w:t>
      </w:r>
    </w:p>
    <w:p w14:paraId="103D73A8" w14:textId="77777777" w:rsidR="00355C58" w:rsidRPr="00355C58" w:rsidRDefault="00355C58" w:rsidP="00685599">
      <w:pPr>
        <w:widowControl/>
        <w:autoSpaceDE/>
        <w:autoSpaceDN/>
        <w:rPr>
          <w:rFonts w:ascii="Times New Roman" w:hAnsi="Times New Roman" w:cs="Times New Roman"/>
          <w:color w:val="000000"/>
        </w:rPr>
      </w:pPr>
    </w:p>
    <w:p w14:paraId="208AB286"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rPr>
      </w:pPr>
      <w:r w:rsidRPr="00355C58">
        <w:rPr>
          <w:rFonts w:ascii="Times New Roman" w:hAnsi="Times New Roman" w:cs="Times New Roman"/>
          <w:b/>
          <w:color w:val="000000"/>
          <w:sz w:val="28"/>
        </w:rPr>
        <w:t xml:space="preserve">XI. Wymagania dotyczące oświadczeń i dokumentów </w:t>
      </w:r>
    </w:p>
    <w:p w14:paraId="03EF84E4" w14:textId="77777777" w:rsidR="00355C58" w:rsidRPr="00355C58" w:rsidRDefault="00355C58" w:rsidP="0025566E">
      <w:pPr>
        <w:widowControl/>
        <w:numPr>
          <w:ilvl w:val="0"/>
          <w:numId w:val="18"/>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Do oferty Wykonawca dołącza aktualne na dzień składania ofert oświadczenia w zakresie wskazanym przez Zamawiającego.  </w:t>
      </w:r>
    </w:p>
    <w:p w14:paraId="16C9D9E0" w14:textId="77777777" w:rsidR="00355C58" w:rsidRPr="00355C58" w:rsidRDefault="00355C58" w:rsidP="0025566E">
      <w:pPr>
        <w:widowControl/>
        <w:numPr>
          <w:ilvl w:val="0"/>
          <w:numId w:val="18"/>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Wykonawcy wspólnie ubiegający się o Zamówienie winni załączyć do oferty oryginał pełnomocnictwa ustanawiającego pełnomocnika do reprezentowania ich w postępowaniu o udzielenie zamówienia albo reprezentowania i zawarcia umowy w postępowaniu o udzielenie zamówienia publicznego.  </w:t>
      </w:r>
    </w:p>
    <w:p w14:paraId="58B81EF2" w14:textId="77777777" w:rsidR="00355C58" w:rsidRPr="00355C58" w:rsidRDefault="00355C58" w:rsidP="0025566E">
      <w:pPr>
        <w:widowControl/>
        <w:numPr>
          <w:ilvl w:val="0"/>
          <w:numId w:val="18"/>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Dokumenty i oświadczenia potwierdzające spełnienie warunków udziału w postępowaniu oraz brak podstaw do wykluczenia składane są w oryginale w postaci dokumentu elektronicznego lub </w:t>
      </w:r>
      <w:r w:rsidR="00A27722">
        <w:rPr>
          <w:rFonts w:ascii="Times New Roman" w:hAnsi="Times New Roman" w:cs="Times New Roman"/>
          <w:color w:val="000000"/>
        </w:rPr>
        <w:t xml:space="preserve">                 </w:t>
      </w:r>
      <w:r w:rsidRPr="00355C58">
        <w:rPr>
          <w:rFonts w:ascii="Times New Roman" w:hAnsi="Times New Roman" w:cs="Times New Roman"/>
          <w:color w:val="000000"/>
        </w:rPr>
        <w:t xml:space="preserve">w elektronicznej kopii dokumentu lub oświadczenia, poświadczonej za zgodność z oryginałem.  </w:t>
      </w:r>
    </w:p>
    <w:p w14:paraId="2A880913" w14:textId="77777777" w:rsidR="00355C58" w:rsidRPr="00355C58" w:rsidRDefault="00355C58" w:rsidP="0025566E">
      <w:pPr>
        <w:widowControl/>
        <w:numPr>
          <w:ilvl w:val="0"/>
          <w:numId w:val="18"/>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Poświadczenia za zgodność z oryginałem dokonuje odpowiednio: Wykonawca, podmiot, </w:t>
      </w:r>
      <w:r w:rsidR="00A27722">
        <w:rPr>
          <w:rFonts w:ascii="Times New Roman" w:hAnsi="Times New Roman" w:cs="Times New Roman"/>
          <w:color w:val="000000"/>
        </w:rPr>
        <w:t xml:space="preserve">                </w:t>
      </w:r>
      <w:r w:rsidRPr="00355C58">
        <w:rPr>
          <w:rFonts w:ascii="Times New Roman" w:hAnsi="Times New Roman" w:cs="Times New Roman"/>
          <w:color w:val="000000"/>
        </w:rPr>
        <w:t xml:space="preserve">na którego zdolnościach polega Wykonawca, Wykonawcy wspólnie ubiegający się o udzielenie zamówienia publicznego albo podwykonawcy, w zakresie dokumentów lub oświadczeń, które każdego z nich dotyczą.  </w:t>
      </w:r>
    </w:p>
    <w:p w14:paraId="3FD0EB9A" w14:textId="77777777" w:rsidR="00355C58" w:rsidRPr="00355C58" w:rsidRDefault="00355C58" w:rsidP="0025566E">
      <w:pPr>
        <w:widowControl/>
        <w:numPr>
          <w:ilvl w:val="0"/>
          <w:numId w:val="18"/>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Poświadczenie za zgodność z oryginałem elektronicznej kopii dokumentu lub oświadczenia, </w:t>
      </w:r>
      <w:r w:rsidR="00A27722">
        <w:rPr>
          <w:rFonts w:ascii="Times New Roman" w:hAnsi="Times New Roman" w:cs="Times New Roman"/>
          <w:color w:val="000000"/>
        </w:rPr>
        <w:t xml:space="preserve">                </w:t>
      </w:r>
      <w:r w:rsidRPr="00355C58">
        <w:rPr>
          <w:rFonts w:ascii="Times New Roman" w:hAnsi="Times New Roman" w:cs="Times New Roman"/>
          <w:color w:val="000000"/>
        </w:rPr>
        <w:t xml:space="preserve">o której mowa powyżej, następuje przy użyciu kwalifikowanego podpisu elektronicznego, podpisu zaufanego lub podpisu osobistego.  </w:t>
      </w:r>
    </w:p>
    <w:p w14:paraId="4CEB5AA5" w14:textId="77777777" w:rsidR="00E26882" w:rsidRPr="00355C58" w:rsidRDefault="00E26882" w:rsidP="00685599">
      <w:pPr>
        <w:widowControl/>
        <w:autoSpaceDE/>
        <w:autoSpaceDN/>
        <w:ind w:hanging="10"/>
        <w:jc w:val="both"/>
        <w:rPr>
          <w:rFonts w:ascii="Times New Roman" w:hAnsi="Times New Roman" w:cs="Times New Roman"/>
          <w:color w:val="000000"/>
        </w:rPr>
      </w:pPr>
    </w:p>
    <w:p w14:paraId="7C0154C3"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rPr>
      </w:pPr>
      <w:r w:rsidRPr="00355C58">
        <w:rPr>
          <w:rFonts w:ascii="Times New Roman" w:hAnsi="Times New Roman" w:cs="Times New Roman"/>
          <w:b/>
          <w:color w:val="000000"/>
          <w:sz w:val="28"/>
        </w:rPr>
        <w:t xml:space="preserve">XII. Wymagania dotyczące wadium </w:t>
      </w:r>
    </w:p>
    <w:p w14:paraId="5A1DC176" w14:textId="77777777" w:rsidR="00355C58" w:rsidRPr="00355C58" w:rsidRDefault="00355C58" w:rsidP="0025566E">
      <w:pPr>
        <w:widowControl/>
        <w:numPr>
          <w:ilvl w:val="0"/>
          <w:numId w:val="1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Zamawiający wymaga wniesienia przez Wykonawcę </w:t>
      </w:r>
      <w:r w:rsidR="00813F53">
        <w:rPr>
          <w:rFonts w:ascii="Times New Roman" w:hAnsi="Times New Roman" w:cs="Times New Roman"/>
          <w:b/>
          <w:color w:val="000000"/>
        </w:rPr>
        <w:t xml:space="preserve">wadium w </w:t>
      </w:r>
      <w:r w:rsidR="00813F53" w:rsidRPr="00813F53">
        <w:rPr>
          <w:rFonts w:ascii="Times New Roman" w:hAnsi="Times New Roman" w:cs="Times New Roman"/>
          <w:b/>
          <w:color w:val="FF0000"/>
        </w:rPr>
        <w:t>kwocie 20</w:t>
      </w:r>
      <w:r w:rsidR="00EF106D" w:rsidRPr="00813F53">
        <w:rPr>
          <w:rFonts w:ascii="Times New Roman" w:hAnsi="Times New Roman" w:cs="Times New Roman"/>
          <w:b/>
          <w:color w:val="FF0000"/>
        </w:rPr>
        <w:t> 000,00</w:t>
      </w:r>
      <w:r w:rsidRPr="00813F53">
        <w:rPr>
          <w:rFonts w:ascii="Times New Roman" w:hAnsi="Times New Roman" w:cs="Times New Roman"/>
          <w:b/>
          <w:color w:val="FF0000"/>
        </w:rPr>
        <w:t xml:space="preserve"> zł</w:t>
      </w:r>
      <w:r w:rsidRPr="00813F53">
        <w:rPr>
          <w:rFonts w:ascii="Times New Roman" w:hAnsi="Times New Roman" w:cs="Times New Roman"/>
          <w:color w:val="FF0000"/>
        </w:rPr>
        <w:t xml:space="preserve">. </w:t>
      </w:r>
    </w:p>
    <w:p w14:paraId="4293B930" w14:textId="77777777" w:rsidR="00355C58" w:rsidRPr="00355C58" w:rsidRDefault="00355C58" w:rsidP="0025566E">
      <w:pPr>
        <w:widowControl/>
        <w:numPr>
          <w:ilvl w:val="0"/>
          <w:numId w:val="1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Wykonawca może wnieść wadium w jednej lub kilku formach przewidzianych w art. 97 ust. 7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tj.: </w:t>
      </w:r>
    </w:p>
    <w:p w14:paraId="383440CD" w14:textId="77777777" w:rsidR="00355C58" w:rsidRPr="00355C58" w:rsidRDefault="00355C58" w:rsidP="0025566E">
      <w:pPr>
        <w:widowControl/>
        <w:numPr>
          <w:ilvl w:val="1"/>
          <w:numId w:val="19"/>
        </w:numPr>
        <w:autoSpaceDE/>
        <w:autoSpaceDN/>
        <w:ind w:left="0"/>
        <w:jc w:val="both"/>
        <w:rPr>
          <w:rFonts w:ascii="Times New Roman" w:hAnsi="Times New Roman" w:cs="Times New Roman"/>
          <w:color w:val="000000"/>
          <w:lang w:val="en-US"/>
        </w:rPr>
      </w:pPr>
      <w:proofErr w:type="spellStart"/>
      <w:r w:rsidRPr="00355C58">
        <w:rPr>
          <w:rFonts w:ascii="Times New Roman" w:hAnsi="Times New Roman" w:cs="Times New Roman"/>
          <w:color w:val="000000"/>
          <w:lang w:val="en-US"/>
        </w:rPr>
        <w:t>pieniądzu</w:t>
      </w:r>
      <w:proofErr w:type="spellEnd"/>
      <w:r w:rsidRPr="00355C58">
        <w:rPr>
          <w:rFonts w:ascii="Times New Roman" w:hAnsi="Times New Roman" w:cs="Times New Roman"/>
          <w:color w:val="000000"/>
          <w:lang w:val="en-US"/>
        </w:rPr>
        <w:t xml:space="preserve">, </w:t>
      </w:r>
    </w:p>
    <w:p w14:paraId="47A6D48F" w14:textId="77777777" w:rsidR="00355C58" w:rsidRPr="00355C58" w:rsidRDefault="00355C58" w:rsidP="0025566E">
      <w:pPr>
        <w:widowControl/>
        <w:numPr>
          <w:ilvl w:val="1"/>
          <w:numId w:val="19"/>
        </w:numPr>
        <w:autoSpaceDE/>
        <w:autoSpaceDN/>
        <w:ind w:left="0"/>
        <w:jc w:val="both"/>
        <w:rPr>
          <w:rFonts w:ascii="Times New Roman" w:hAnsi="Times New Roman" w:cs="Times New Roman"/>
          <w:color w:val="000000"/>
          <w:lang w:val="en-US"/>
        </w:rPr>
      </w:pPr>
      <w:proofErr w:type="spellStart"/>
      <w:r w:rsidRPr="00355C58">
        <w:rPr>
          <w:rFonts w:ascii="Times New Roman" w:hAnsi="Times New Roman" w:cs="Times New Roman"/>
          <w:color w:val="000000"/>
          <w:lang w:val="en-US"/>
        </w:rPr>
        <w:t>gwarancjach</w:t>
      </w:r>
      <w:proofErr w:type="spellEnd"/>
      <w:r w:rsidRPr="00355C58">
        <w:rPr>
          <w:rFonts w:ascii="Times New Roman" w:hAnsi="Times New Roman" w:cs="Times New Roman"/>
          <w:color w:val="000000"/>
          <w:lang w:val="en-US"/>
        </w:rPr>
        <w:t xml:space="preserve"> </w:t>
      </w:r>
      <w:proofErr w:type="spellStart"/>
      <w:r w:rsidRPr="00355C58">
        <w:rPr>
          <w:rFonts w:ascii="Times New Roman" w:hAnsi="Times New Roman" w:cs="Times New Roman"/>
          <w:color w:val="000000"/>
          <w:lang w:val="en-US"/>
        </w:rPr>
        <w:t>bankowych</w:t>
      </w:r>
      <w:proofErr w:type="spellEnd"/>
      <w:r w:rsidRPr="00355C58">
        <w:rPr>
          <w:rFonts w:ascii="Times New Roman" w:hAnsi="Times New Roman" w:cs="Times New Roman"/>
          <w:color w:val="000000"/>
          <w:lang w:val="en-US"/>
        </w:rPr>
        <w:t xml:space="preserve">, </w:t>
      </w:r>
    </w:p>
    <w:p w14:paraId="663554DA" w14:textId="77777777" w:rsidR="00355C58" w:rsidRPr="00355C58" w:rsidRDefault="00355C58" w:rsidP="0025566E">
      <w:pPr>
        <w:widowControl/>
        <w:numPr>
          <w:ilvl w:val="1"/>
          <w:numId w:val="19"/>
        </w:numPr>
        <w:autoSpaceDE/>
        <w:autoSpaceDN/>
        <w:ind w:left="0"/>
        <w:jc w:val="both"/>
        <w:rPr>
          <w:rFonts w:ascii="Times New Roman" w:hAnsi="Times New Roman" w:cs="Times New Roman"/>
          <w:color w:val="000000"/>
          <w:lang w:val="en-US"/>
        </w:rPr>
      </w:pPr>
      <w:proofErr w:type="spellStart"/>
      <w:r w:rsidRPr="00355C58">
        <w:rPr>
          <w:rFonts w:ascii="Times New Roman" w:hAnsi="Times New Roman" w:cs="Times New Roman"/>
          <w:color w:val="000000"/>
          <w:lang w:val="en-US"/>
        </w:rPr>
        <w:t>gwarancjach</w:t>
      </w:r>
      <w:proofErr w:type="spellEnd"/>
      <w:r w:rsidRPr="00355C58">
        <w:rPr>
          <w:rFonts w:ascii="Times New Roman" w:hAnsi="Times New Roman" w:cs="Times New Roman"/>
          <w:color w:val="000000"/>
          <w:lang w:val="en-US"/>
        </w:rPr>
        <w:t xml:space="preserve"> </w:t>
      </w:r>
      <w:proofErr w:type="spellStart"/>
      <w:r w:rsidRPr="00355C58">
        <w:rPr>
          <w:rFonts w:ascii="Times New Roman" w:hAnsi="Times New Roman" w:cs="Times New Roman"/>
          <w:color w:val="000000"/>
          <w:lang w:val="en-US"/>
        </w:rPr>
        <w:t>ubezpieczeniowych</w:t>
      </w:r>
      <w:proofErr w:type="spellEnd"/>
      <w:r w:rsidRPr="00355C58">
        <w:rPr>
          <w:rFonts w:ascii="Times New Roman" w:hAnsi="Times New Roman" w:cs="Times New Roman"/>
          <w:color w:val="000000"/>
          <w:lang w:val="en-US"/>
        </w:rPr>
        <w:t xml:space="preserve">, </w:t>
      </w:r>
    </w:p>
    <w:p w14:paraId="27052668" w14:textId="77777777" w:rsidR="00355C58" w:rsidRPr="00EF106D" w:rsidRDefault="00355C58" w:rsidP="00EF106D">
      <w:pPr>
        <w:widowControl/>
        <w:numPr>
          <w:ilvl w:val="1"/>
          <w:numId w:val="1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poręczeniach udzielanych przez podmioty, o których mowa w art. 6 b ust. 5 pkt 2 ustawy z dnia 9 listopada 2000r. o utworzeniu Polskiej Agenc</w:t>
      </w:r>
      <w:r w:rsidR="00EF106D">
        <w:rPr>
          <w:rFonts w:ascii="Times New Roman" w:hAnsi="Times New Roman" w:cs="Times New Roman"/>
          <w:color w:val="000000"/>
        </w:rPr>
        <w:t>ji Rozwoju Przedsiębiorczości (</w:t>
      </w:r>
      <w:r w:rsidRPr="00355C58">
        <w:rPr>
          <w:rFonts w:ascii="Times New Roman" w:hAnsi="Times New Roman" w:cs="Times New Roman"/>
          <w:color w:val="000000"/>
        </w:rPr>
        <w:t xml:space="preserve">Dz. U. </w:t>
      </w:r>
      <w:r w:rsidR="00EF106D">
        <w:rPr>
          <w:rFonts w:ascii="Times New Roman" w:hAnsi="Times New Roman" w:cs="Times New Roman"/>
          <w:color w:val="000000"/>
        </w:rPr>
        <w:t xml:space="preserve">z 2019 r. poz. 310 ze </w:t>
      </w:r>
      <w:proofErr w:type="spellStart"/>
      <w:r w:rsidR="00EF106D">
        <w:rPr>
          <w:rFonts w:ascii="Times New Roman" w:hAnsi="Times New Roman" w:cs="Times New Roman"/>
          <w:color w:val="000000"/>
        </w:rPr>
        <w:t>zm</w:t>
      </w:r>
      <w:proofErr w:type="spellEnd"/>
      <w:r w:rsidRPr="00EF106D">
        <w:rPr>
          <w:rFonts w:ascii="Times New Roman" w:hAnsi="Times New Roman" w:cs="Times New Roman"/>
          <w:color w:val="000000"/>
        </w:rPr>
        <w:t xml:space="preserve">). </w:t>
      </w:r>
    </w:p>
    <w:p w14:paraId="0B9F3D40" w14:textId="77777777" w:rsidR="00355C58" w:rsidRPr="00355C58" w:rsidRDefault="00355C58" w:rsidP="0025566E">
      <w:pPr>
        <w:widowControl/>
        <w:numPr>
          <w:ilvl w:val="0"/>
          <w:numId w:val="1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Wykonawca zobowiązany jest wnieść wadium przed upływem terminu składania ofert. </w:t>
      </w:r>
    </w:p>
    <w:p w14:paraId="76FD6F14" w14:textId="44E23488" w:rsidR="00355C58" w:rsidRPr="00EF106D" w:rsidRDefault="00355C58" w:rsidP="0025566E">
      <w:pPr>
        <w:widowControl/>
        <w:numPr>
          <w:ilvl w:val="0"/>
          <w:numId w:val="19"/>
        </w:numPr>
        <w:autoSpaceDE/>
        <w:autoSpaceDN/>
        <w:ind w:left="0"/>
        <w:jc w:val="both"/>
        <w:rPr>
          <w:rFonts w:ascii="Times New Roman" w:hAnsi="Times New Roman" w:cs="Times New Roman"/>
          <w:b/>
          <w:color w:val="000000"/>
        </w:rPr>
      </w:pPr>
      <w:r w:rsidRPr="00EF106D">
        <w:rPr>
          <w:rFonts w:ascii="Times New Roman" w:hAnsi="Times New Roman" w:cs="Times New Roman"/>
          <w:b/>
          <w:color w:val="000000"/>
        </w:rPr>
        <w:t xml:space="preserve">Wadium w pieniądzu należy wnieść przelewem  na konto Zamawiającego: </w:t>
      </w:r>
      <w:r w:rsidR="00915F62">
        <w:rPr>
          <w:rFonts w:ascii="Times New Roman" w:hAnsi="Times New Roman" w:cs="Times New Roman"/>
          <w:b/>
          <w:color w:val="000000"/>
        </w:rPr>
        <w:t xml:space="preserve">46 9227 0004 0000 1238 </w:t>
      </w:r>
      <w:r w:rsidR="00D64D71" w:rsidRPr="00EF106D">
        <w:rPr>
          <w:rFonts w:ascii="Times New Roman" w:hAnsi="Times New Roman" w:cs="Times New Roman"/>
          <w:b/>
          <w:color w:val="000000"/>
        </w:rPr>
        <w:t>2000 0510 BS Cegłów</w:t>
      </w:r>
      <w:r w:rsidR="00F93167" w:rsidRPr="00EF106D">
        <w:rPr>
          <w:rFonts w:ascii="Times New Roman" w:hAnsi="Times New Roman" w:cs="Times New Roman"/>
          <w:b/>
          <w:color w:val="000000"/>
        </w:rPr>
        <w:t>.</w:t>
      </w:r>
      <w:r w:rsidR="00D64D71" w:rsidRPr="00EF106D">
        <w:rPr>
          <w:rFonts w:ascii="Times New Roman" w:hAnsi="Times New Roman" w:cs="Times New Roman"/>
          <w:b/>
          <w:color w:val="000000"/>
        </w:rPr>
        <w:t xml:space="preserve"> </w:t>
      </w:r>
      <w:r w:rsidRPr="00EF106D">
        <w:rPr>
          <w:rFonts w:ascii="Times New Roman" w:hAnsi="Times New Roman" w:cs="Times New Roman"/>
          <w:b/>
          <w:color w:val="000000"/>
        </w:rPr>
        <w:t>W tytule przelewu należy wpisać: „Wad</w:t>
      </w:r>
      <w:r w:rsidR="00E26882" w:rsidRPr="00EF106D">
        <w:rPr>
          <w:rFonts w:ascii="Times New Roman" w:hAnsi="Times New Roman" w:cs="Times New Roman"/>
          <w:b/>
          <w:color w:val="000000"/>
        </w:rPr>
        <w:t>iu</w:t>
      </w:r>
      <w:r w:rsidR="0050379E">
        <w:rPr>
          <w:rFonts w:ascii="Times New Roman" w:hAnsi="Times New Roman" w:cs="Times New Roman"/>
          <w:b/>
          <w:color w:val="000000"/>
        </w:rPr>
        <w:t>m w postępowaniu nr IZP.271.20</w:t>
      </w:r>
      <w:r w:rsidR="00E26882" w:rsidRPr="00EF106D">
        <w:rPr>
          <w:rFonts w:ascii="Times New Roman" w:hAnsi="Times New Roman" w:cs="Times New Roman"/>
          <w:b/>
          <w:color w:val="000000"/>
        </w:rPr>
        <w:t>.</w:t>
      </w:r>
      <w:r w:rsidRPr="00EF106D">
        <w:rPr>
          <w:rFonts w:ascii="Times New Roman" w:hAnsi="Times New Roman" w:cs="Times New Roman"/>
          <w:b/>
          <w:color w:val="000000"/>
        </w:rPr>
        <w:t xml:space="preserve">2022”. </w:t>
      </w:r>
    </w:p>
    <w:p w14:paraId="739B4042" w14:textId="77777777" w:rsidR="00355C58" w:rsidRPr="00355C58" w:rsidRDefault="00355C58" w:rsidP="0025566E">
      <w:pPr>
        <w:widowControl/>
        <w:numPr>
          <w:ilvl w:val="0"/>
          <w:numId w:val="1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W przypadku wadium wnoszonego w pieniądzu, jako termin wniesienia wadium przyjęty zostaje termin uznania kwoty na rachunku Zamawiającego. </w:t>
      </w:r>
    </w:p>
    <w:p w14:paraId="25FD16B2" w14:textId="77777777" w:rsidR="00355C58" w:rsidRPr="00355C58" w:rsidRDefault="00355C58" w:rsidP="0025566E">
      <w:pPr>
        <w:widowControl/>
        <w:numPr>
          <w:ilvl w:val="0"/>
          <w:numId w:val="1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lastRenderedPageBreak/>
        <w:t xml:space="preserve">Jeżeli wadium jest wnoszone w formie gwarancji lub poręczenia, o których mowa w ust. 2 pkt 2– 4, wykonawca przekazuje Zamawiającemu oryginał gwarancji lub poręczenia, w postaci elektronicznej.   </w:t>
      </w:r>
    </w:p>
    <w:p w14:paraId="795C61BC" w14:textId="77777777" w:rsidR="00355C58" w:rsidRDefault="00355C58" w:rsidP="0025566E">
      <w:pPr>
        <w:widowControl/>
        <w:numPr>
          <w:ilvl w:val="0"/>
          <w:numId w:val="19"/>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Oferta wykonawcy, który nie wniósł wadium lub wniósł w sposób nieprawidłowy, lub nie utrzymywał wadium nieprzerwanie do upływu terminu związania ofertą, podlega odrzuceniu. </w:t>
      </w:r>
    </w:p>
    <w:p w14:paraId="681E568A" w14:textId="77777777" w:rsidR="007B0F79" w:rsidRPr="00355C58" w:rsidRDefault="007B0F79" w:rsidP="007B0F79">
      <w:pPr>
        <w:widowControl/>
        <w:autoSpaceDE/>
        <w:autoSpaceDN/>
        <w:jc w:val="both"/>
        <w:rPr>
          <w:rFonts w:ascii="Times New Roman" w:hAnsi="Times New Roman" w:cs="Times New Roman"/>
          <w:color w:val="000000"/>
        </w:rPr>
      </w:pPr>
    </w:p>
    <w:p w14:paraId="6EEAE60A" w14:textId="77777777" w:rsidR="001A6878" w:rsidRPr="007B0F79" w:rsidRDefault="00355C58" w:rsidP="00C76451">
      <w:pPr>
        <w:keepNext/>
        <w:keepLines/>
        <w:widowControl/>
        <w:autoSpaceDE/>
        <w:autoSpaceDN/>
        <w:ind w:hanging="10"/>
        <w:outlineLvl w:val="0"/>
        <w:rPr>
          <w:rFonts w:ascii="Times New Roman" w:hAnsi="Times New Roman" w:cs="Times New Roman"/>
          <w:b/>
          <w:color w:val="000000"/>
          <w:sz w:val="28"/>
        </w:rPr>
      </w:pPr>
      <w:r w:rsidRPr="007B0F79">
        <w:rPr>
          <w:rFonts w:ascii="Times New Roman" w:hAnsi="Times New Roman" w:cs="Times New Roman"/>
          <w:b/>
          <w:color w:val="000000"/>
          <w:sz w:val="28"/>
        </w:rPr>
        <w:t xml:space="preserve">XIII. Opis sposobu przygotowania ofert </w:t>
      </w:r>
    </w:p>
    <w:p w14:paraId="4487FBC7"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Oferta powinna być:</w:t>
      </w:r>
    </w:p>
    <w:p w14:paraId="2FD2DBBC" w14:textId="77777777" w:rsidR="001A6878" w:rsidRPr="001A6878" w:rsidRDefault="001A6878" w:rsidP="007B0F79">
      <w:pPr>
        <w:widowControl/>
        <w:numPr>
          <w:ilvl w:val="1"/>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sporządzona na podstawie załączników niniejszej SWZ w języku polskim,</w:t>
      </w:r>
    </w:p>
    <w:p w14:paraId="474477FD" w14:textId="77777777" w:rsidR="001A6878" w:rsidRPr="001A6878" w:rsidRDefault="001A6878" w:rsidP="007B0F79">
      <w:pPr>
        <w:widowControl/>
        <w:numPr>
          <w:ilvl w:val="1"/>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 xml:space="preserve">złożona przy użyciu środków komunikacji elektronicznej tzn. za pośrednictwem </w:t>
      </w:r>
      <w:hyperlink r:id="rId24">
        <w:r w:rsidRPr="001A6878">
          <w:rPr>
            <w:rStyle w:val="Hipercze"/>
            <w:rFonts w:ascii="Times New Roman" w:hAnsi="Times New Roman" w:cs="Times New Roman"/>
          </w:rPr>
          <w:t>platformazakupowa.pl</w:t>
        </w:r>
      </w:hyperlink>
      <w:r w:rsidRPr="001A6878">
        <w:rPr>
          <w:rFonts w:ascii="Times New Roman" w:hAnsi="Times New Roman" w:cs="Times New Roman"/>
          <w:color w:val="000000"/>
        </w:rPr>
        <w:t>,</w:t>
      </w:r>
    </w:p>
    <w:p w14:paraId="28BC03B2" w14:textId="77777777" w:rsidR="001A6878" w:rsidRPr="001A6878" w:rsidRDefault="001A6878" w:rsidP="007B0F79">
      <w:pPr>
        <w:widowControl/>
        <w:numPr>
          <w:ilvl w:val="1"/>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podpisana kwalifikowanym podpisem elektronicznym lub podpisem zaufanym lub podpisem osobistym przez osobę/osoby upoważnioną/upoważnione</w:t>
      </w:r>
    </w:p>
    <w:p w14:paraId="4FE694E3"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A6878">
        <w:rPr>
          <w:rFonts w:ascii="Times New Roman" w:hAnsi="Times New Roman" w:cs="Times New Roman"/>
          <w:color w:val="000000"/>
        </w:rPr>
        <w:t>eIDAS</w:t>
      </w:r>
      <w:proofErr w:type="spellEnd"/>
      <w:r w:rsidRPr="001A6878">
        <w:rPr>
          <w:rFonts w:ascii="Times New Roman" w:hAnsi="Times New Roman" w:cs="Times New Roman"/>
          <w:color w:val="000000"/>
        </w:rPr>
        <w:t>) (UE) nr 910/2014 - od 1 lipca 2016 roku”.</w:t>
      </w:r>
    </w:p>
    <w:p w14:paraId="5BEA9E68"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 xml:space="preserve">W przypadku wykorzystania formatu podpisu </w:t>
      </w:r>
      <w:proofErr w:type="spellStart"/>
      <w:r w:rsidRPr="001A6878">
        <w:rPr>
          <w:rFonts w:ascii="Times New Roman" w:hAnsi="Times New Roman" w:cs="Times New Roman"/>
          <w:color w:val="000000"/>
        </w:rPr>
        <w:t>XAdES</w:t>
      </w:r>
      <w:proofErr w:type="spellEnd"/>
      <w:r w:rsidRPr="001A6878">
        <w:rPr>
          <w:rFonts w:ascii="Times New Roman" w:hAnsi="Times New Roman" w:cs="Times New Roman"/>
          <w:color w:val="000000"/>
        </w:rPr>
        <w:t xml:space="preserve"> zewnętrzny. Zamawiający wymaga dołączenia odpowiedniej ilości plików tj. podpisywanych plików z danymi oraz plików podpisu </w:t>
      </w:r>
      <w:r w:rsidR="00A27722">
        <w:rPr>
          <w:rFonts w:ascii="Times New Roman" w:hAnsi="Times New Roman" w:cs="Times New Roman"/>
          <w:color w:val="000000"/>
        </w:rPr>
        <w:t xml:space="preserve">              </w:t>
      </w:r>
      <w:r w:rsidRPr="001A6878">
        <w:rPr>
          <w:rFonts w:ascii="Times New Roman" w:hAnsi="Times New Roman" w:cs="Times New Roman"/>
          <w:color w:val="000000"/>
        </w:rPr>
        <w:t xml:space="preserve">w formacie </w:t>
      </w:r>
      <w:proofErr w:type="spellStart"/>
      <w:r w:rsidRPr="001A6878">
        <w:rPr>
          <w:rFonts w:ascii="Times New Roman" w:hAnsi="Times New Roman" w:cs="Times New Roman"/>
          <w:color w:val="000000"/>
        </w:rPr>
        <w:t>XAdES</w:t>
      </w:r>
      <w:proofErr w:type="spellEnd"/>
      <w:r w:rsidRPr="001A6878">
        <w:rPr>
          <w:rFonts w:ascii="Times New Roman" w:hAnsi="Times New Roman" w:cs="Times New Roman"/>
          <w:color w:val="000000"/>
        </w:rPr>
        <w:t>.</w:t>
      </w:r>
    </w:p>
    <w:p w14:paraId="52CBE2BB"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 xml:space="preserve">Zgodnie z art. 18 ust. 3 ustawy </w:t>
      </w:r>
      <w:proofErr w:type="spellStart"/>
      <w:r w:rsidRPr="001A6878">
        <w:rPr>
          <w:rFonts w:ascii="Times New Roman" w:hAnsi="Times New Roman" w:cs="Times New Roman"/>
          <w:color w:val="000000"/>
        </w:rPr>
        <w:t>Pzp</w:t>
      </w:r>
      <w:proofErr w:type="spellEnd"/>
      <w:r w:rsidRPr="001A6878">
        <w:rPr>
          <w:rFonts w:ascii="Times New Roman" w:hAnsi="Times New Roman" w:cs="Times New Roman"/>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60FCC"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 xml:space="preserve">Wykonawca, za pośrednictwem </w:t>
      </w:r>
      <w:hyperlink r:id="rId25">
        <w:r w:rsidRPr="001A6878">
          <w:rPr>
            <w:rStyle w:val="Hipercze"/>
            <w:rFonts w:ascii="Times New Roman" w:hAnsi="Times New Roman" w:cs="Times New Roman"/>
          </w:rPr>
          <w:t>platformazakupowa.pl</w:t>
        </w:r>
      </w:hyperlink>
      <w:r w:rsidRPr="001A6878">
        <w:rPr>
          <w:rFonts w:ascii="Times New Roman" w:hAnsi="Times New Roman" w:cs="Times New Roman"/>
          <w:color w:val="000000"/>
        </w:rPr>
        <w:t xml:space="preserve"> może przed upływem terminu składania ofert wycofać ofertę. Sposób dokonywania wycofania oferty zamieszczono w instrukcji zamieszczonej na stronie internetowej pod adresem: </w:t>
      </w:r>
      <w:hyperlink r:id="rId26">
        <w:r w:rsidRPr="001A6878">
          <w:rPr>
            <w:rStyle w:val="Hipercze"/>
            <w:rFonts w:ascii="Times New Roman" w:hAnsi="Times New Roman" w:cs="Times New Roman"/>
          </w:rPr>
          <w:t>https://platformazakupowa.pl/strona/45-instrukcje</w:t>
        </w:r>
      </w:hyperlink>
    </w:p>
    <w:p w14:paraId="33590C95"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Ceny oferty muszą zawierać wszystkie koszty, jakie musi ponieść wykonawca, aby zrealizować zamówienie z najwyższą starannością oraz ewentualne rabaty.</w:t>
      </w:r>
    </w:p>
    <w:p w14:paraId="7A447330"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03E815" w14:textId="77777777" w:rsidR="001A6878" w:rsidRPr="001A6878"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1A6878">
        <w:rPr>
          <w:rFonts w:ascii="Times New Roman" w:hAnsi="Times New Roman" w:cs="Times New Roman"/>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EB39FB" w14:textId="77777777" w:rsidR="00B10799" w:rsidRDefault="00B10799" w:rsidP="007B0F79">
      <w:pPr>
        <w:widowControl/>
        <w:numPr>
          <w:ilvl w:val="0"/>
          <w:numId w:val="39"/>
        </w:numPr>
        <w:autoSpaceDE/>
        <w:autoSpaceDN/>
        <w:ind w:left="266" w:firstLine="266"/>
        <w:jc w:val="both"/>
        <w:rPr>
          <w:rFonts w:ascii="Times New Roman" w:hAnsi="Times New Roman" w:cs="Times New Roman"/>
          <w:color w:val="000000"/>
        </w:rPr>
      </w:pPr>
      <w:r>
        <w:rPr>
          <w:rFonts w:ascii="Times New Roman" w:hAnsi="Times New Roman" w:cs="Times New Roman"/>
          <w:color w:val="000000"/>
        </w:rPr>
        <w:t xml:space="preserve"> </w:t>
      </w:r>
      <w:r w:rsidR="001A6878" w:rsidRPr="001A6878">
        <w:rPr>
          <w:rFonts w:ascii="Times New Roman" w:hAnsi="Times New Roman" w:cs="Times New Roman"/>
          <w:color w:val="000000"/>
        </w:rPr>
        <w:t>Maksymalny rozmiar jednego pliku przesyłanego za pośrednictwem dedykowanych formularzy do: złożenia, zmiany, wycofania oferty wynosi 150 MB natomiast przy komunikacji wielkość pliku to maksymalnie 500 MB.</w:t>
      </w:r>
    </w:p>
    <w:p w14:paraId="321C2F8C" w14:textId="77777777" w:rsidR="00C76451" w:rsidRPr="00B10799" w:rsidRDefault="001A6878" w:rsidP="007B0F79">
      <w:pPr>
        <w:widowControl/>
        <w:numPr>
          <w:ilvl w:val="0"/>
          <w:numId w:val="39"/>
        </w:numPr>
        <w:autoSpaceDE/>
        <w:autoSpaceDN/>
        <w:ind w:left="266" w:firstLine="266"/>
        <w:jc w:val="both"/>
        <w:rPr>
          <w:rFonts w:ascii="Times New Roman" w:hAnsi="Times New Roman" w:cs="Times New Roman"/>
          <w:color w:val="000000"/>
        </w:rPr>
      </w:pPr>
      <w:r w:rsidRPr="00B10799">
        <w:rPr>
          <w:rFonts w:ascii="Times New Roman" w:hAnsi="Times New Roman" w:cs="Times New Roman"/>
          <w:color w:val="000000"/>
        </w:rPr>
        <w:t xml:space="preserve">Wszelkie informacje stanowiące tajemnicę przedsiębiorstwa w rozumieniu ustawy </w:t>
      </w:r>
      <w:r w:rsidR="00A27722">
        <w:rPr>
          <w:rFonts w:ascii="Times New Roman" w:hAnsi="Times New Roman" w:cs="Times New Roman"/>
          <w:color w:val="000000"/>
        </w:rPr>
        <w:t xml:space="preserve">                 </w:t>
      </w:r>
      <w:r w:rsidRPr="00B10799">
        <w:rPr>
          <w:rFonts w:ascii="Times New Roman" w:hAnsi="Times New Roman" w:cs="Times New Roman"/>
          <w:color w:val="000000"/>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w:t>
      </w:r>
      <w:r w:rsidR="00A27722">
        <w:rPr>
          <w:rFonts w:ascii="Times New Roman" w:hAnsi="Times New Roman" w:cs="Times New Roman"/>
          <w:color w:val="000000"/>
        </w:rPr>
        <w:t xml:space="preserve">                   </w:t>
      </w:r>
      <w:r w:rsidRPr="00B10799">
        <w:rPr>
          <w:rFonts w:ascii="Times New Roman" w:hAnsi="Times New Roman" w:cs="Times New Roman"/>
          <w:color w:val="000000"/>
        </w:rPr>
        <w:t>z plikami stanowiącymi jawną część (skompresowane do jednego pliku archiwum (ZIP) należy ten plik zaszyfrować.</w:t>
      </w:r>
    </w:p>
    <w:p w14:paraId="7E58CDC5" w14:textId="77777777" w:rsidR="00C76451" w:rsidRDefault="00355C58" w:rsidP="007B0F79">
      <w:pPr>
        <w:widowControl/>
        <w:numPr>
          <w:ilvl w:val="0"/>
          <w:numId w:val="39"/>
        </w:numPr>
        <w:autoSpaceDE/>
        <w:autoSpaceDN/>
        <w:ind w:left="266" w:firstLine="266"/>
        <w:jc w:val="both"/>
        <w:rPr>
          <w:rFonts w:ascii="Times New Roman" w:hAnsi="Times New Roman" w:cs="Times New Roman"/>
          <w:color w:val="000000"/>
        </w:rPr>
      </w:pPr>
      <w:r w:rsidRPr="00C76451">
        <w:rPr>
          <w:rFonts w:ascii="Times New Roman" w:hAnsi="Times New Roman" w:cs="Times New Roman"/>
          <w:color w:val="000000"/>
        </w:rPr>
        <w:t xml:space="preserve">Do oferty należy dołączyć </w:t>
      </w:r>
      <w:r w:rsidR="00C76451">
        <w:rPr>
          <w:rFonts w:ascii="Times New Roman" w:hAnsi="Times New Roman" w:cs="Times New Roman"/>
          <w:color w:val="000000"/>
        </w:rPr>
        <w:t>dokumenty i oświadczenie wg pkt</w:t>
      </w:r>
      <w:r w:rsidRPr="00C76451">
        <w:rPr>
          <w:rFonts w:ascii="Times New Roman" w:hAnsi="Times New Roman" w:cs="Times New Roman"/>
          <w:color w:val="000000"/>
        </w:rPr>
        <w:t xml:space="preserve"> X SWZ w formie elektronicznej lub w postaci elektronicznej opatrzonej podpisem kwalifikowanym lub podpisem zaufanym lub podpisem osobistym, a następnie zaszyfrować wraz z plikami stanowiącymi ofert</w:t>
      </w:r>
      <w:r w:rsidR="00C76451">
        <w:rPr>
          <w:rFonts w:ascii="Times New Roman" w:hAnsi="Times New Roman" w:cs="Times New Roman"/>
          <w:color w:val="000000"/>
        </w:rPr>
        <w:t xml:space="preserve">ę. </w:t>
      </w:r>
    </w:p>
    <w:p w14:paraId="2FDAFC72" w14:textId="77777777" w:rsidR="00C76451" w:rsidRDefault="00355C58" w:rsidP="007B0F79">
      <w:pPr>
        <w:widowControl/>
        <w:numPr>
          <w:ilvl w:val="0"/>
          <w:numId w:val="39"/>
        </w:numPr>
        <w:autoSpaceDE/>
        <w:autoSpaceDN/>
        <w:ind w:left="266" w:firstLine="266"/>
        <w:jc w:val="both"/>
        <w:rPr>
          <w:rFonts w:ascii="Times New Roman" w:hAnsi="Times New Roman" w:cs="Times New Roman"/>
          <w:color w:val="000000"/>
        </w:rPr>
      </w:pPr>
      <w:r w:rsidRPr="00C76451">
        <w:rPr>
          <w:rFonts w:ascii="Times New Roman" w:hAnsi="Times New Roman" w:cs="Times New Roman"/>
          <w:color w:val="000000"/>
        </w:rPr>
        <w:lastRenderedPageBreak/>
        <w:t xml:space="preserve">W przypadku gdy podmiotowe środki dowodowe, bądź inne dokumenty, zostały wystawione przez upoważnione podmioty jako dokument w postaci papierowej, przekazuje się cyfrowe odwzorowanie tego dokumentu (tj. skan), opatrzone kwalifikowanym podpisem elektronicznym, podpisem zaufanym lub podpisem osobistym, poświadczające zgodność cyfrowego odwzorowania z dokumentem w postaci papierowej.  </w:t>
      </w:r>
    </w:p>
    <w:p w14:paraId="7F13813E" w14:textId="77777777" w:rsidR="00355C58" w:rsidRDefault="00355C58" w:rsidP="007B0F79">
      <w:pPr>
        <w:widowControl/>
        <w:numPr>
          <w:ilvl w:val="0"/>
          <w:numId w:val="39"/>
        </w:numPr>
        <w:autoSpaceDE/>
        <w:autoSpaceDN/>
        <w:ind w:left="266" w:firstLine="266"/>
        <w:jc w:val="both"/>
        <w:rPr>
          <w:rFonts w:ascii="Times New Roman" w:hAnsi="Times New Roman" w:cs="Times New Roman"/>
          <w:color w:val="000000"/>
        </w:rPr>
      </w:pPr>
      <w:r w:rsidRPr="00C76451">
        <w:rPr>
          <w:rFonts w:ascii="Times New Roman" w:hAnsi="Times New Roman" w:cs="Times New Roman"/>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przypadku, gdy osoba podpisująca ofertę w imieniu Wykonawcy nie jest wpisana do właściwego rejestru jako osoba uprawiona do reprezentacji, musi przedstawić pełnomocnictwo do występowania w imieniu Wykonawcy oraz jego reprezentowania i zaciągania zobowiązań finansowych.  </w:t>
      </w:r>
    </w:p>
    <w:p w14:paraId="2A5233F1" w14:textId="77777777" w:rsidR="00F557FA" w:rsidRPr="00C76451" w:rsidRDefault="00F557FA" w:rsidP="00B10799">
      <w:pPr>
        <w:widowControl/>
        <w:autoSpaceDE/>
        <w:autoSpaceDN/>
        <w:ind w:left="266" w:firstLine="266"/>
        <w:jc w:val="both"/>
        <w:rPr>
          <w:rFonts w:ascii="Times New Roman" w:hAnsi="Times New Roman" w:cs="Times New Roman"/>
          <w:color w:val="000000"/>
        </w:rPr>
      </w:pPr>
    </w:p>
    <w:p w14:paraId="2E9F6750" w14:textId="77777777" w:rsidR="00355C58" w:rsidRPr="00355C58" w:rsidRDefault="00355C58" w:rsidP="00B10799">
      <w:pPr>
        <w:keepNext/>
        <w:keepLines/>
        <w:widowControl/>
        <w:autoSpaceDE/>
        <w:autoSpaceDN/>
        <w:ind w:left="266" w:firstLine="266"/>
        <w:outlineLvl w:val="0"/>
        <w:rPr>
          <w:rFonts w:ascii="Times New Roman" w:hAnsi="Times New Roman" w:cs="Times New Roman"/>
          <w:b/>
          <w:color w:val="000000"/>
          <w:sz w:val="28"/>
        </w:rPr>
      </w:pPr>
      <w:r w:rsidRPr="00355C58">
        <w:rPr>
          <w:rFonts w:ascii="Times New Roman" w:hAnsi="Times New Roman" w:cs="Times New Roman"/>
          <w:b/>
          <w:color w:val="000000"/>
          <w:sz w:val="28"/>
        </w:rPr>
        <w:t xml:space="preserve">XIV. Sposób oraz termin składania ofert </w:t>
      </w:r>
    </w:p>
    <w:p w14:paraId="344B3BD5" w14:textId="598B2B72"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 xml:space="preserve">Ofertę wraz z wymaganymi dokumentami należy umieścić na </w:t>
      </w:r>
      <w:hyperlink r:id="rId27">
        <w:r w:rsidRPr="00135BC5">
          <w:rPr>
            <w:rFonts w:ascii="Times New Roman" w:eastAsia="Times New Roman" w:hAnsi="Times New Roman" w:cs="Times New Roman"/>
            <w:color w:val="0000FF" w:themeColor="hyperlink"/>
            <w:u w:val="single"/>
          </w:rPr>
          <w:t>platformazakupowa.pl</w:t>
        </w:r>
      </w:hyperlink>
      <w:r w:rsidRPr="00135BC5">
        <w:rPr>
          <w:rFonts w:ascii="Times New Roman" w:eastAsia="Times New Roman" w:hAnsi="Times New Roman" w:cs="Times New Roman"/>
        </w:rPr>
        <w:t xml:space="preserve"> na stronie internetowej prowadzonego postępowania pod adresem: </w:t>
      </w:r>
      <w:r w:rsidRPr="00135BC5">
        <w:rPr>
          <w:rFonts w:ascii="Times New Roman" w:eastAsia="Times New Roman" w:hAnsi="Times New Roman" w:cs="Times New Roman"/>
          <w:u w:val="single"/>
        </w:rPr>
        <w:t>https://platformazakupowa.pl/pn/ceglow</w:t>
      </w:r>
      <w:r w:rsidRPr="00135BC5">
        <w:rPr>
          <w:rFonts w:ascii="Times New Roman" w:eastAsia="Times New Roman" w:hAnsi="Times New Roman" w:cs="Times New Roman"/>
        </w:rPr>
        <w:t xml:space="preserve">  do dnia </w:t>
      </w:r>
      <w:r w:rsidR="000544B2">
        <w:rPr>
          <w:rFonts w:ascii="Times New Roman" w:eastAsia="Times New Roman" w:hAnsi="Times New Roman" w:cs="Times New Roman"/>
          <w:b/>
          <w:color w:val="FF0000"/>
        </w:rPr>
        <w:t>15.11.</w:t>
      </w:r>
      <w:r w:rsidRPr="0050379E">
        <w:rPr>
          <w:rFonts w:ascii="Times New Roman" w:eastAsia="Times New Roman" w:hAnsi="Times New Roman" w:cs="Times New Roman"/>
          <w:b/>
          <w:color w:val="FF0000"/>
        </w:rPr>
        <w:t>2022 do godz. 10</w:t>
      </w:r>
      <w:r w:rsidRPr="0050379E">
        <w:rPr>
          <w:rFonts w:ascii="Times New Roman" w:eastAsia="Times New Roman" w:hAnsi="Times New Roman" w:cs="Times New Roman"/>
          <w:b/>
          <w:color w:val="FF0000"/>
          <w:vertAlign w:val="superscript"/>
        </w:rPr>
        <w:t>00</w:t>
      </w:r>
      <w:r w:rsidRPr="0050379E">
        <w:rPr>
          <w:rFonts w:ascii="Times New Roman" w:eastAsia="Times New Roman" w:hAnsi="Times New Roman" w:cs="Times New Roman"/>
          <w:b/>
          <w:color w:val="FF0000"/>
        </w:rPr>
        <w:t>.</w:t>
      </w:r>
    </w:p>
    <w:p w14:paraId="45433711" w14:textId="77777777"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Po wypełnieniu Formularza składania oferty lub wniosku i dołączenia  wszystkich wymaganych załączników należy kliknąć przycisk „Przejdź do podsumowania”.</w:t>
      </w:r>
    </w:p>
    <w:p w14:paraId="3EA4551A" w14:textId="77777777"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Oferta lub wniosek składana elektronicznie musi zostać podpisana elektronicznym podpisem kwalifikowanym, podpisem zau</w:t>
      </w:r>
      <w:r w:rsidR="007B0F79">
        <w:rPr>
          <w:rFonts w:ascii="Times New Roman" w:eastAsia="Times New Roman" w:hAnsi="Times New Roman" w:cs="Times New Roman"/>
        </w:rPr>
        <w:t xml:space="preserve">fanym lub podpisem osobistym. </w:t>
      </w:r>
      <w:r w:rsidRPr="00135BC5">
        <w:rPr>
          <w:rFonts w:ascii="Times New Roman" w:eastAsia="Times New Roman" w:hAnsi="Times New Roman" w:cs="Times New Roman"/>
        </w:rPr>
        <w:t xml:space="preserve">W procesie składania oferty za pośrednictwem </w:t>
      </w:r>
      <w:hyperlink r:id="rId28">
        <w:r w:rsidRPr="00135BC5">
          <w:rPr>
            <w:rFonts w:ascii="Times New Roman" w:eastAsia="Times New Roman" w:hAnsi="Times New Roman" w:cs="Times New Roman"/>
            <w:color w:val="0000FF" w:themeColor="hyperlink"/>
            <w:u w:val="single"/>
          </w:rPr>
          <w:t>platformazakupowa.pl</w:t>
        </w:r>
      </w:hyperlink>
      <w:r w:rsidRPr="00135BC5">
        <w:rPr>
          <w:rFonts w:ascii="Times New Roman" w:eastAsia="Times New Roman" w:hAnsi="Times New Roman" w:cs="Times New Roman"/>
        </w:rPr>
        <w:t xml:space="preserve">, wykonawca powinien złożyć podpis bezpośrednio na dokumentach przesłanych za pośrednictwem </w:t>
      </w:r>
      <w:hyperlink r:id="rId29">
        <w:r w:rsidRPr="00135BC5">
          <w:rPr>
            <w:rFonts w:ascii="Times New Roman" w:eastAsia="Times New Roman" w:hAnsi="Times New Roman" w:cs="Times New Roman"/>
            <w:color w:val="0000FF" w:themeColor="hyperlink"/>
            <w:u w:val="single"/>
          </w:rPr>
          <w:t>platformazakupowa.pl</w:t>
        </w:r>
      </w:hyperlink>
      <w:r w:rsidRPr="00135BC5">
        <w:rPr>
          <w:rFonts w:ascii="Times New Roman" w:eastAsia="Times New Roman" w:hAnsi="Times New Roman" w:cs="Times New Roman"/>
        </w:rPr>
        <w:t xml:space="preserve">. Zalecamy stosowanie podpisu na każdym załączonym pliku osobno, w szczególności wskazanych w art. 63 ust 1 oraz ust.2  </w:t>
      </w:r>
      <w:proofErr w:type="spellStart"/>
      <w:r w:rsidRPr="00135BC5">
        <w:rPr>
          <w:rFonts w:ascii="Times New Roman" w:eastAsia="Times New Roman" w:hAnsi="Times New Roman" w:cs="Times New Roman"/>
        </w:rPr>
        <w:t>Pzp</w:t>
      </w:r>
      <w:proofErr w:type="spellEnd"/>
      <w:r w:rsidRPr="00135BC5">
        <w:rPr>
          <w:rFonts w:ascii="Times New Roman" w:eastAsia="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1619CB0" w14:textId="77777777"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58C4E866" w14:textId="77777777"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30">
        <w:r w:rsidRPr="00135BC5">
          <w:rPr>
            <w:rFonts w:ascii="Times New Roman" w:eastAsia="Times New Roman" w:hAnsi="Times New Roman" w:cs="Times New Roman"/>
            <w:color w:val="0000FF" w:themeColor="hyperlink"/>
            <w:u w:val="single"/>
          </w:rPr>
          <w:t>https://platformazakupowa.pl/strona/45-instrukcje</w:t>
        </w:r>
      </w:hyperlink>
      <w:r w:rsidRPr="00135BC5">
        <w:rPr>
          <w:rFonts w:ascii="Times New Roman" w:eastAsia="Times New Roman" w:hAnsi="Times New Roman" w:cs="Times New Roman"/>
          <w:u w:val="single"/>
        </w:rPr>
        <w:t>.</w:t>
      </w:r>
    </w:p>
    <w:p w14:paraId="15147071" w14:textId="77777777"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Otwarcie ofert następuje niezwłocznie po upływie terminu składania ofert, nie później niż następnego dnia po dniu, w którym upłynął termin składania ofert.</w:t>
      </w:r>
      <w:r w:rsidRPr="00135BC5">
        <w:rPr>
          <w:rFonts w:ascii="Times New Roman" w:eastAsia="Times New Roman" w:hAnsi="Times New Roman" w:cs="Times New Roman"/>
          <w:b/>
          <w:bCs/>
        </w:rPr>
        <w:t xml:space="preserve"> </w:t>
      </w:r>
    </w:p>
    <w:p w14:paraId="4C2A5B4B" w14:textId="77777777"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FFD2796" w14:textId="77777777" w:rsidR="00135BC5" w:rsidRPr="00135BC5" w:rsidRDefault="00135BC5" w:rsidP="0025566E">
      <w:pPr>
        <w:numPr>
          <w:ilvl w:val="0"/>
          <w:numId w:val="41"/>
        </w:numPr>
        <w:tabs>
          <w:tab w:val="left" w:pos="430"/>
        </w:tabs>
        <w:ind w:left="266" w:firstLine="266"/>
        <w:jc w:val="both"/>
        <w:rPr>
          <w:rFonts w:ascii="Times New Roman" w:eastAsia="Times New Roman" w:hAnsi="Times New Roman" w:cs="Times New Roman"/>
        </w:rPr>
      </w:pPr>
      <w:r w:rsidRPr="00135BC5">
        <w:rPr>
          <w:rFonts w:ascii="Times New Roman" w:eastAsia="Times New Roman" w:hAnsi="Times New Roman" w:cs="Times New Roman"/>
        </w:rPr>
        <w:t>Niezwłocznie po otwarciu ofert zamawiający udostępni na stronie internetowej prowadzonego postępowania informacje o:</w:t>
      </w:r>
    </w:p>
    <w:p w14:paraId="7DE46913" w14:textId="77777777" w:rsidR="00135BC5" w:rsidRPr="00135BC5" w:rsidRDefault="00135BC5" w:rsidP="0025566E">
      <w:pPr>
        <w:numPr>
          <w:ilvl w:val="3"/>
          <w:numId w:val="40"/>
        </w:numPr>
        <w:tabs>
          <w:tab w:val="left" w:pos="430"/>
        </w:tabs>
        <w:ind w:left="266" w:firstLine="266"/>
        <w:jc w:val="both"/>
        <w:rPr>
          <w:rFonts w:ascii="Times New Roman" w:eastAsia="Times New Roman" w:hAnsi="Times New Roman" w:cs="Times New Roman"/>
          <w:b/>
          <w:bCs/>
          <w:u w:val="single"/>
        </w:rPr>
      </w:pPr>
      <w:r w:rsidRPr="00135BC5">
        <w:rPr>
          <w:rFonts w:ascii="Times New Roman" w:eastAsia="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E9FF7F6" w14:textId="77777777" w:rsidR="00135BC5" w:rsidRDefault="00135BC5" w:rsidP="0025566E">
      <w:pPr>
        <w:numPr>
          <w:ilvl w:val="3"/>
          <w:numId w:val="40"/>
        </w:numPr>
        <w:tabs>
          <w:tab w:val="left" w:pos="430"/>
        </w:tabs>
        <w:ind w:left="266" w:firstLine="266"/>
        <w:jc w:val="both"/>
        <w:rPr>
          <w:rFonts w:ascii="Times New Roman" w:eastAsia="Times New Roman" w:hAnsi="Times New Roman" w:cs="Times New Roman"/>
          <w:b/>
          <w:bCs/>
          <w:u w:val="single"/>
        </w:rPr>
      </w:pPr>
      <w:r w:rsidRPr="00135BC5">
        <w:rPr>
          <w:rFonts w:ascii="Times New Roman" w:eastAsia="Times New Roman" w:hAnsi="Times New Roman" w:cs="Times New Roman"/>
        </w:rPr>
        <w:t xml:space="preserve">cenach lub kosztach zawartych w ofertach.  </w:t>
      </w:r>
    </w:p>
    <w:p w14:paraId="19F86E2A" w14:textId="77777777" w:rsidR="00F557FA" w:rsidRDefault="00F557FA" w:rsidP="00F557FA">
      <w:pPr>
        <w:widowControl/>
        <w:autoSpaceDE/>
        <w:autoSpaceDN/>
        <w:jc w:val="both"/>
        <w:rPr>
          <w:rFonts w:ascii="Times New Roman" w:hAnsi="Times New Roman" w:cs="Times New Roman"/>
          <w:color w:val="000000"/>
        </w:rPr>
      </w:pPr>
    </w:p>
    <w:p w14:paraId="6AA6F3E8" w14:textId="77777777" w:rsidR="0024280E" w:rsidRDefault="0024280E" w:rsidP="00F557FA">
      <w:pPr>
        <w:widowControl/>
        <w:autoSpaceDE/>
        <w:autoSpaceDN/>
        <w:jc w:val="both"/>
        <w:rPr>
          <w:rFonts w:ascii="Times New Roman" w:hAnsi="Times New Roman" w:cs="Times New Roman"/>
          <w:color w:val="000000"/>
        </w:rPr>
      </w:pPr>
    </w:p>
    <w:p w14:paraId="21E80365" w14:textId="77777777" w:rsidR="00355C58" w:rsidRPr="00355C58" w:rsidRDefault="00355C58" w:rsidP="00F557FA">
      <w:pPr>
        <w:widowControl/>
        <w:autoSpaceDE/>
        <w:autoSpaceDN/>
        <w:jc w:val="both"/>
        <w:rPr>
          <w:rFonts w:ascii="Times New Roman" w:hAnsi="Times New Roman" w:cs="Times New Roman"/>
          <w:color w:val="000000"/>
          <w:lang w:val="en-US"/>
        </w:rPr>
      </w:pPr>
      <w:r w:rsidRPr="00355C58">
        <w:rPr>
          <w:rFonts w:ascii="Times New Roman" w:hAnsi="Times New Roman" w:cs="Times New Roman"/>
          <w:b/>
          <w:color w:val="000000"/>
          <w:sz w:val="28"/>
          <w:lang w:val="en-US"/>
        </w:rPr>
        <w:t xml:space="preserve">XV. </w:t>
      </w:r>
      <w:proofErr w:type="spellStart"/>
      <w:r w:rsidRPr="00355C58">
        <w:rPr>
          <w:rFonts w:ascii="Times New Roman" w:hAnsi="Times New Roman" w:cs="Times New Roman"/>
          <w:b/>
          <w:color w:val="000000"/>
          <w:sz w:val="28"/>
          <w:lang w:val="en-US"/>
        </w:rPr>
        <w:t>Termin</w:t>
      </w:r>
      <w:proofErr w:type="spellEnd"/>
      <w:r w:rsidRPr="00355C58">
        <w:rPr>
          <w:rFonts w:ascii="Times New Roman" w:hAnsi="Times New Roman" w:cs="Times New Roman"/>
          <w:b/>
          <w:color w:val="000000"/>
          <w:sz w:val="28"/>
          <w:lang w:val="en-US"/>
        </w:rPr>
        <w:t xml:space="preserve"> </w:t>
      </w:r>
      <w:proofErr w:type="spellStart"/>
      <w:r w:rsidRPr="00355C58">
        <w:rPr>
          <w:rFonts w:ascii="Times New Roman" w:hAnsi="Times New Roman" w:cs="Times New Roman"/>
          <w:b/>
          <w:color w:val="000000"/>
          <w:sz w:val="28"/>
          <w:lang w:val="en-US"/>
        </w:rPr>
        <w:t>otwarcia</w:t>
      </w:r>
      <w:proofErr w:type="spellEnd"/>
      <w:r w:rsidRPr="00355C58">
        <w:rPr>
          <w:rFonts w:ascii="Times New Roman" w:hAnsi="Times New Roman" w:cs="Times New Roman"/>
          <w:b/>
          <w:color w:val="000000"/>
          <w:sz w:val="28"/>
          <w:lang w:val="en-US"/>
        </w:rPr>
        <w:t xml:space="preserve"> </w:t>
      </w:r>
      <w:proofErr w:type="spellStart"/>
      <w:r w:rsidRPr="00355C58">
        <w:rPr>
          <w:rFonts w:ascii="Times New Roman" w:hAnsi="Times New Roman" w:cs="Times New Roman"/>
          <w:b/>
          <w:color w:val="000000"/>
          <w:sz w:val="28"/>
          <w:lang w:val="en-US"/>
        </w:rPr>
        <w:t>ofert</w:t>
      </w:r>
      <w:proofErr w:type="spellEnd"/>
      <w:r w:rsidRPr="00355C58">
        <w:rPr>
          <w:rFonts w:ascii="Times New Roman" w:hAnsi="Times New Roman" w:cs="Times New Roman"/>
          <w:b/>
          <w:color w:val="000000"/>
          <w:sz w:val="28"/>
          <w:lang w:val="en-US"/>
        </w:rPr>
        <w:t xml:space="preserve"> </w:t>
      </w:r>
    </w:p>
    <w:p w14:paraId="5CD6F3AF" w14:textId="5D1C9F81" w:rsidR="008B2EAA" w:rsidRPr="0050379E" w:rsidRDefault="00355C58" w:rsidP="0025566E">
      <w:pPr>
        <w:widowControl/>
        <w:numPr>
          <w:ilvl w:val="0"/>
          <w:numId w:val="20"/>
        </w:numPr>
        <w:autoSpaceDE/>
        <w:autoSpaceDN/>
        <w:ind w:left="266" w:firstLine="266"/>
        <w:jc w:val="both"/>
        <w:rPr>
          <w:rFonts w:ascii="Times New Roman" w:hAnsi="Times New Roman" w:cs="Times New Roman"/>
          <w:color w:val="FF0000"/>
        </w:rPr>
      </w:pPr>
      <w:r w:rsidRPr="00355C58">
        <w:rPr>
          <w:rFonts w:ascii="Times New Roman" w:hAnsi="Times New Roman" w:cs="Times New Roman"/>
          <w:color w:val="000000"/>
        </w:rPr>
        <w:t xml:space="preserve">Otwarcie </w:t>
      </w:r>
      <w:r w:rsidR="008B2EAA" w:rsidRPr="008B2EAA">
        <w:rPr>
          <w:rFonts w:ascii="Times New Roman" w:hAnsi="Times New Roman" w:cs="Times New Roman"/>
          <w:color w:val="000000"/>
        </w:rPr>
        <w:t>ofert nastąpi przy użyciu syste</w:t>
      </w:r>
      <w:r w:rsidR="008B2EAA">
        <w:rPr>
          <w:rFonts w:ascii="Times New Roman" w:hAnsi="Times New Roman" w:cs="Times New Roman"/>
          <w:color w:val="000000"/>
        </w:rPr>
        <w:t xml:space="preserve">mu teleinformatycznego w dniu </w:t>
      </w:r>
      <w:r w:rsidR="00FE4DE5">
        <w:rPr>
          <w:rFonts w:ascii="Times New Roman" w:hAnsi="Times New Roman" w:cs="Times New Roman"/>
          <w:color w:val="FF0000"/>
        </w:rPr>
        <w:t>15.11.</w:t>
      </w:r>
      <w:r w:rsidR="008B2EAA" w:rsidRPr="0050379E">
        <w:rPr>
          <w:rFonts w:ascii="Times New Roman" w:hAnsi="Times New Roman" w:cs="Times New Roman"/>
          <w:color w:val="FF0000"/>
        </w:rPr>
        <w:t xml:space="preserve">2022r o </w:t>
      </w:r>
      <w:r w:rsidR="00FD0D0A">
        <w:rPr>
          <w:rFonts w:ascii="Times New Roman" w:hAnsi="Times New Roman" w:cs="Times New Roman"/>
          <w:color w:val="FF0000"/>
        </w:rPr>
        <w:t>godz. 11.0</w:t>
      </w:r>
      <w:r w:rsidR="008B2EAA" w:rsidRPr="0050379E">
        <w:rPr>
          <w:rFonts w:ascii="Times New Roman" w:hAnsi="Times New Roman" w:cs="Times New Roman"/>
          <w:color w:val="FF0000"/>
        </w:rPr>
        <w:t>0.</w:t>
      </w:r>
    </w:p>
    <w:p w14:paraId="3D4F710B" w14:textId="77777777" w:rsidR="00355C58" w:rsidRPr="00355C58" w:rsidRDefault="00355C58" w:rsidP="0025566E">
      <w:pPr>
        <w:widowControl/>
        <w:numPr>
          <w:ilvl w:val="0"/>
          <w:numId w:val="20"/>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najpóźniej przed otwarciem ofert, udostępni na stronie internetowej prowadzonego postępowania informację o kwocie, jaką zamierza przeznaczyć na sfinansowanie zamówienia. </w:t>
      </w:r>
    </w:p>
    <w:p w14:paraId="2BB07F20" w14:textId="77777777" w:rsidR="00355C58" w:rsidRPr="00355C58" w:rsidRDefault="00355C58" w:rsidP="0025566E">
      <w:pPr>
        <w:widowControl/>
        <w:numPr>
          <w:ilvl w:val="0"/>
          <w:numId w:val="20"/>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Jeżeli otwarcie ofert następuje przy użyciu systemu teleinformatycznego, w przypadku awarii tego systemu, która powoduje brak możliwości otwarcia ofert w terminie określonym przez </w:t>
      </w:r>
      <w:r w:rsidRPr="00355C58">
        <w:rPr>
          <w:rFonts w:ascii="Times New Roman" w:hAnsi="Times New Roman" w:cs="Times New Roman"/>
          <w:color w:val="000000"/>
        </w:rPr>
        <w:lastRenderedPageBreak/>
        <w:t xml:space="preserve">Zamawiającego, otwarcie ofert nastąpi niezwłocznie po usunięciu awarii. Zamawiający poinformuje o zmianie terminu otwarcia ofert na stronie internetowej prowadzonego postępowania. </w:t>
      </w:r>
    </w:p>
    <w:p w14:paraId="2D09B715" w14:textId="77777777" w:rsidR="0064396A" w:rsidRDefault="00355C58" w:rsidP="0025566E">
      <w:pPr>
        <w:widowControl/>
        <w:numPr>
          <w:ilvl w:val="0"/>
          <w:numId w:val="20"/>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Niezwłocznie po otwarciu ofert Zamawiający udostępni na stronie internetowej prowadzonego postępowania informacje o Wykonawcach i cenach ofert zgodnie z art. 222 ust. 5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68C16CE7" w14:textId="77777777" w:rsidR="0024280E" w:rsidRPr="001D1ABB" w:rsidRDefault="0024280E" w:rsidP="0024280E">
      <w:pPr>
        <w:widowControl/>
        <w:autoSpaceDE/>
        <w:autoSpaceDN/>
        <w:jc w:val="both"/>
        <w:rPr>
          <w:rFonts w:ascii="Times New Roman" w:hAnsi="Times New Roman" w:cs="Times New Roman"/>
          <w:color w:val="000000"/>
        </w:rPr>
      </w:pPr>
    </w:p>
    <w:p w14:paraId="5F7BD6AC" w14:textId="77777777" w:rsidR="00355C58" w:rsidRPr="00355C58" w:rsidRDefault="00355C58" w:rsidP="0064396A">
      <w:pPr>
        <w:widowControl/>
        <w:autoSpaceDE/>
        <w:autoSpaceDN/>
        <w:jc w:val="both"/>
        <w:rPr>
          <w:rFonts w:ascii="Times New Roman" w:hAnsi="Times New Roman" w:cs="Times New Roman"/>
          <w:color w:val="000000"/>
          <w:lang w:val="en-US"/>
        </w:rPr>
      </w:pPr>
      <w:r w:rsidRPr="00355C58">
        <w:rPr>
          <w:rFonts w:ascii="Times New Roman" w:hAnsi="Times New Roman" w:cs="Times New Roman"/>
          <w:b/>
          <w:color w:val="000000"/>
          <w:sz w:val="28"/>
        </w:rPr>
        <w:t xml:space="preserve">XVI. </w:t>
      </w:r>
      <w:proofErr w:type="spellStart"/>
      <w:r w:rsidRPr="00355C58">
        <w:rPr>
          <w:rFonts w:ascii="Times New Roman" w:hAnsi="Times New Roman" w:cs="Times New Roman"/>
          <w:b/>
          <w:color w:val="000000"/>
          <w:sz w:val="28"/>
          <w:lang w:val="en-US"/>
        </w:rPr>
        <w:t>Termin</w:t>
      </w:r>
      <w:proofErr w:type="spellEnd"/>
      <w:r w:rsidRPr="00355C58">
        <w:rPr>
          <w:rFonts w:ascii="Times New Roman" w:hAnsi="Times New Roman" w:cs="Times New Roman"/>
          <w:b/>
          <w:color w:val="000000"/>
          <w:sz w:val="28"/>
          <w:lang w:val="en-US"/>
        </w:rPr>
        <w:t xml:space="preserve"> </w:t>
      </w:r>
      <w:proofErr w:type="spellStart"/>
      <w:r w:rsidRPr="00355C58">
        <w:rPr>
          <w:rFonts w:ascii="Times New Roman" w:hAnsi="Times New Roman" w:cs="Times New Roman"/>
          <w:b/>
          <w:color w:val="000000"/>
          <w:sz w:val="28"/>
          <w:lang w:val="en-US"/>
        </w:rPr>
        <w:t>związania</w:t>
      </w:r>
      <w:proofErr w:type="spellEnd"/>
      <w:r w:rsidRPr="00355C58">
        <w:rPr>
          <w:rFonts w:ascii="Times New Roman" w:hAnsi="Times New Roman" w:cs="Times New Roman"/>
          <w:b/>
          <w:color w:val="000000"/>
          <w:sz w:val="28"/>
          <w:lang w:val="en-US"/>
        </w:rPr>
        <w:t xml:space="preserve"> </w:t>
      </w:r>
      <w:proofErr w:type="spellStart"/>
      <w:r w:rsidRPr="00355C58">
        <w:rPr>
          <w:rFonts w:ascii="Times New Roman" w:hAnsi="Times New Roman" w:cs="Times New Roman"/>
          <w:b/>
          <w:color w:val="000000"/>
          <w:sz w:val="28"/>
          <w:lang w:val="en-US"/>
        </w:rPr>
        <w:t>ofertą</w:t>
      </w:r>
      <w:proofErr w:type="spellEnd"/>
      <w:r w:rsidRPr="00355C58">
        <w:rPr>
          <w:rFonts w:ascii="Times New Roman" w:hAnsi="Times New Roman" w:cs="Times New Roman"/>
          <w:b/>
          <w:color w:val="000000"/>
          <w:sz w:val="28"/>
          <w:lang w:val="en-US"/>
        </w:rPr>
        <w:t xml:space="preserve"> </w:t>
      </w:r>
    </w:p>
    <w:p w14:paraId="2CE76EE2" w14:textId="3D11091F" w:rsidR="00355C58" w:rsidRPr="00355C58" w:rsidRDefault="00355C58" w:rsidP="0025566E">
      <w:pPr>
        <w:widowControl/>
        <w:numPr>
          <w:ilvl w:val="0"/>
          <w:numId w:val="21"/>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Wykonawca będzie związ</w:t>
      </w:r>
      <w:r w:rsidR="00947DE5">
        <w:rPr>
          <w:rFonts w:ascii="Times New Roman" w:hAnsi="Times New Roman" w:cs="Times New Roman"/>
          <w:color w:val="000000"/>
        </w:rPr>
        <w:t xml:space="preserve">any ofertą </w:t>
      </w:r>
      <w:r w:rsidR="00947DE5" w:rsidRPr="0050379E">
        <w:rPr>
          <w:rFonts w:ascii="Times New Roman" w:hAnsi="Times New Roman" w:cs="Times New Roman"/>
          <w:b/>
          <w:color w:val="FF0000"/>
        </w:rPr>
        <w:t xml:space="preserve">30 </w:t>
      </w:r>
      <w:r w:rsidR="00FE4DE5">
        <w:rPr>
          <w:rFonts w:ascii="Times New Roman" w:hAnsi="Times New Roman" w:cs="Times New Roman"/>
          <w:b/>
          <w:color w:val="FF0000"/>
        </w:rPr>
        <w:t>dni tj. do dnia 14.12.</w:t>
      </w:r>
      <w:r w:rsidRPr="0050379E">
        <w:rPr>
          <w:rFonts w:ascii="Times New Roman" w:hAnsi="Times New Roman" w:cs="Times New Roman"/>
          <w:b/>
          <w:color w:val="FF0000"/>
        </w:rPr>
        <w:t>2022 r.</w:t>
      </w:r>
      <w:r w:rsidRPr="0050379E">
        <w:rPr>
          <w:rFonts w:ascii="Times New Roman" w:hAnsi="Times New Roman" w:cs="Times New Roman"/>
          <w:color w:val="FF0000"/>
        </w:rPr>
        <w:t xml:space="preserve"> </w:t>
      </w:r>
      <w:r w:rsidRPr="00355C58">
        <w:rPr>
          <w:rFonts w:ascii="Times New Roman" w:hAnsi="Times New Roman" w:cs="Times New Roman"/>
          <w:color w:val="000000"/>
        </w:rPr>
        <w:t xml:space="preserve">Bieg terminu związania ofertą rozpoczyna się wraz z upływem terminu składania ofert.  </w:t>
      </w:r>
    </w:p>
    <w:p w14:paraId="4595AB3E" w14:textId="77777777" w:rsidR="00355C58" w:rsidRPr="00355C58" w:rsidRDefault="00355C58" w:rsidP="0025566E">
      <w:pPr>
        <w:widowControl/>
        <w:numPr>
          <w:ilvl w:val="0"/>
          <w:numId w:val="21"/>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9D74CE2" w14:textId="77777777" w:rsidR="00355C58" w:rsidRPr="00355C58" w:rsidRDefault="00355C58" w:rsidP="0025566E">
      <w:pPr>
        <w:widowControl/>
        <w:numPr>
          <w:ilvl w:val="0"/>
          <w:numId w:val="21"/>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Przedłużenie terminu związania ofertą, o którym mowa w ust. 2, wymaga złożenia przez Wykonawcę pisemnego oświadczenia o wyrażeniu zgody na przedłużenie terminu związania ofertą.  </w:t>
      </w:r>
    </w:p>
    <w:p w14:paraId="73AD2808" w14:textId="77777777" w:rsidR="00355C58" w:rsidRPr="00355C58" w:rsidRDefault="00355C58" w:rsidP="0025566E">
      <w:pPr>
        <w:widowControl/>
        <w:numPr>
          <w:ilvl w:val="0"/>
          <w:numId w:val="21"/>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Przedłużenie terminu związania ofertą jest dopuszczalne tylko z jednoczesnym przedłużeniem okresu ważności wadium albo, jeżeli nie jest to możliwe, z wniesieniem nowego wadium na przedłużony okres związania ofert. </w:t>
      </w:r>
    </w:p>
    <w:p w14:paraId="54E5A202" w14:textId="77777777" w:rsidR="00D34772" w:rsidRDefault="00355C58" w:rsidP="0025566E">
      <w:pPr>
        <w:widowControl/>
        <w:numPr>
          <w:ilvl w:val="0"/>
          <w:numId w:val="21"/>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0884FE2C" w14:textId="77777777" w:rsidR="0024280E" w:rsidRPr="001D1ABB" w:rsidRDefault="0024280E" w:rsidP="0024280E">
      <w:pPr>
        <w:widowControl/>
        <w:autoSpaceDE/>
        <w:autoSpaceDN/>
        <w:jc w:val="both"/>
        <w:rPr>
          <w:rFonts w:ascii="Times New Roman" w:hAnsi="Times New Roman" w:cs="Times New Roman"/>
          <w:color w:val="000000"/>
        </w:rPr>
      </w:pPr>
    </w:p>
    <w:p w14:paraId="7117907C" w14:textId="77777777" w:rsidR="0050379E" w:rsidRDefault="00355C58" w:rsidP="009B70F9">
      <w:pPr>
        <w:widowControl/>
        <w:autoSpaceDE/>
        <w:autoSpaceDN/>
        <w:jc w:val="both"/>
        <w:rPr>
          <w:rFonts w:ascii="Times New Roman" w:hAnsi="Times New Roman" w:cs="Times New Roman"/>
          <w:color w:val="000000"/>
        </w:rPr>
      </w:pPr>
      <w:r w:rsidRPr="00355C58">
        <w:rPr>
          <w:rFonts w:ascii="Times New Roman" w:hAnsi="Times New Roman" w:cs="Times New Roman"/>
          <w:color w:val="000000"/>
        </w:rPr>
        <w:t xml:space="preserve"> </w:t>
      </w:r>
    </w:p>
    <w:p w14:paraId="300ECF39" w14:textId="77777777" w:rsidR="009B70F9" w:rsidRDefault="00355C58" w:rsidP="009B70F9">
      <w:pPr>
        <w:widowControl/>
        <w:autoSpaceDE/>
        <w:autoSpaceDN/>
        <w:jc w:val="both"/>
        <w:rPr>
          <w:rFonts w:ascii="Times New Roman" w:hAnsi="Times New Roman" w:cs="Times New Roman"/>
          <w:color w:val="000000"/>
        </w:rPr>
      </w:pPr>
      <w:r w:rsidRPr="00D34772">
        <w:rPr>
          <w:rFonts w:ascii="Times New Roman" w:hAnsi="Times New Roman" w:cs="Times New Roman"/>
          <w:b/>
          <w:color w:val="000000"/>
          <w:sz w:val="28"/>
        </w:rPr>
        <w:t xml:space="preserve">XVII. Opis sposobu obliczenia ceny </w:t>
      </w:r>
    </w:p>
    <w:p w14:paraId="43308005"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w:t>
      </w:r>
      <w:r w:rsidRPr="009B70F9">
        <w:rPr>
          <w:rFonts w:ascii="Times New Roman" w:hAnsi="Times New Roman" w:cs="Times New Roman"/>
          <w:color w:val="000000"/>
        </w:rPr>
        <w:tab/>
        <w:t>Cena ofertowa jest ceną ryczałtową za wykonanie zamówienia.</w:t>
      </w:r>
    </w:p>
    <w:p w14:paraId="36AC1024"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2.</w:t>
      </w:r>
      <w:r w:rsidRPr="009B70F9">
        <w:rPr>
          <w:rFonts w:ascii="Times New Roman" w:hAnsi="Times New Roman" w:cs="Times New Roman"/>
          <w:color w:val="000000"/>
        </w:rPr>
        <w:tab/>
        <w:t>Cena powinna być wyrażona do dwóch miejsc po przecinku i powinna zawierać wszelkie koszty niezbędne do wykonania przedmiotu zamówienia.</w:t>
      </w:r>
    </w:p>
    <w:p w14:paraId="01F40422"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3.</w:t>
      </w:r>
      <w:r w:rsidRPr="009B70F9">
        <w:rPr>
          <w:rFonts w:ascii="Times New Roman" w:hAnsi="Times New Roman" w:cs="Times New Roman"/>
          <w:color w:val="000000"/>
        </w:rPr>
        <w:tab/>
        <w:t>Rozliczenia między Zamawiającym a Wykonawcą prowadzone będą w PLN.</w:t>
      </w:r>
    </w:p>
    <w:p w14:paraId="094F31AB"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4.</w:t>
      </w:r>
      <w:r w:rsidRPr="009B70F9">
        <w:rPr>
          <w:rFonts w:ascii="Times New Roman" w:hAnsi="Times New Roman" w:cs="Times New Roman"/>
          <w:color w:val="000000"/>
        </w:rPr>
        <w:tab/>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50379E">
        <w:rPr>
          <w:rFonts w:ascii="Times New Roman" w:hAnsi="Times New Roman" w:cs="Times New Roman"/>
          <w:color w:val="000000"/>
        </w:rPr>
        <w:t xml:space="preserve">               </w:t>
      </w:r>
      <w:r w:rsidRPr="009B70F9">
        <w:rPr>
          <w:rFonts w:ascii="Times New Roman" w:hAnsi="Times New Roman" w:cs="Times New Roman"/>
          <w:color w:val="000000"/>
        </w:rPr>
        <w:t>z obowiązującymi przepisami.</w:t>
      </w:r>
    </w:p>
    <w:p w14:paraId="3E313222"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5.</w:t>
      </w:r>
      <w:r w:rsidRPr="009B70F9">
        <w:rPr>
          <w:rFonts w:ascii="Times New Roman" w:hAnsi="Times New Roman" w:cs="Times New Roman"/>
          <w:color w:val="000000"/>
        </w:rPr>
        <w:tab/>
        <w:t>Każdy z Wykonawców może zaproponować tylko jedną cenę i nie może jej zmienić.</w:t>
      </w:r>
    </w:p>
    <w:p w14:paraId="005D17FD"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6.</w:t>
      </w:r>
      <w:r w:rsidRPr="009B70F9">
        <w:rPr>
          <w:rFonts w:ascii="Times New Roman" w:hAnsi="Times New Roman" w:cs="Times New Roman"/>
          <w:color w:val="000000"/>
        </w:rPr>
        <w:tab/>
        <w:t>Zaoferowana cena dotyczy całego przedmiotu zamówienia.</w:t>
      </w:r>
    </w:p>
    <w:p w14:paraId="0E6E00B5"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7.</w:t>
      </w:r>
      <w:r w:rsidRPr="009B70F9">
        <w:rPr>
          <w:rFonts w:ascii="Times New Roman" w:hAnsi="Times New Roman" w:cs="Times New Roman"/>
          <w:color w:val="000000"/>
        </w:rPr>
        <w:tab/>
        <w:t xml:space="preserve">Cena musi uwzględniać wszystkie wymagania SWZ oraz obejmować wszelkie koszty, jakie poniesie Wykonawca z tytułu należytej oraz zgodnej z obowiązującymi przepisami realizacji przedmiotu zamówienia w tym związanych m.in. z (ale się do nich nie ograniczać): </w:t>
      </w:r>
    </w:p>
    <w:p w14:paraId="2D1DD149"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w:t>
      </w:r>
      <w:r w:rsidRPr="009B70F9">
        <w:rPr>
          <w:rFonts w:ascii="Times New Roman" w:hAnsi="Times New Roman" w:cs="Times New Roman"/>
          <w:color w:val="000000"/>
        </w:rPr>
        <w:tab/>
        <w:t>wypełnieniem obowiązków wynikających z umowy i wszystkich innych zobowiązań</w:t>
      </w:r>
    </w:p>
    <w:p w14:paraId="6BF2A1D5"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i wymagań związanych z prowadzeniem robót wyspecyfikowanych w SWZ i w umowie oraz wszelkich ogólnych zobowiązań, odpowiedzialności, możliwych opłat (m.in.: kosztów poniesionych na oczyszczanie terenu budowy i okolic przyległych, dróg, chodników i wszelkich zanieczyszczeń), ryzyka związanego z wykonaniem robót i realizacji zobowiązań umownych;</w:t>
      </w:r>
    </w:p>
    <w:p w14:paraId="56376343"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2)</w:t>
      </w:r>
      <w:r w:rsidRPr="009B70F9">
        <w:rPr>
          <w:rFonts w:ascii="Times New Roman" w:hAnsi="Times New Roman" w:cs="Times New Roman"/>
          <w:color w:val="000000"/>
        </w:rPr>
        <w:tab/>
        <w:t xml:space="preserve">wykonaniem projektów tymczasowej organizacji ruchu oraz ich wprowadzeniem </w:t>
      </w:r>
      <w:r w:rsidR="0050379E">
        <w:rPr>
          <w:rFonts w:ascii="Times New Roman" w:hAnsi="Times New Roman" w:cs="Times New Roman"/>
          <w:color w:val="000000"/>
        </w:rPr>
        <w:t xml:space="preserve">                               </w:t>
      </w:r>
      <w:r w:rsidRPr="009B70F9">
        <w:rPr>
          <w:rFonts w:ascii="Times New Roman" w:hAnsi="Times New Roman" w:cs="Times New Roman"/>
          <w:color w:val="000000"/>
        </w:rPr>
        <w:t>i utrzymaniem przez okres realizacji zamówienia jeśli będzie to niezbędne ze względu na specyfikę prowadzonych prac;</w:t>
      </w:r>
    </w:p>
    <w:p w14:paraId="25E7D6FC"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3)</w:t>
      </w:r>
      <w:r w:rsidRPr="009B70F9">
        <w:rPr>
          <w:rFonts w:ascii="Times New Roman" w:hAnsi="Times New Roman" w:cs="Times New Roman"/>
          <w:color w:val="000000"/>
        </w:rPr>
        <w:tab/>
        <w:t>robocizną i wszelkimi kosztami z nią związanymi;</w:t>
      </w:r>
    </w:p>
    <w:p w14:paraId="4A2F4CA0"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4)</w:t>
      </w:r>
      <w:r w:rsidRPr="009B70F9">
        <w:rPr>
          <w:rFonts w:ascii="Times New Roman" w:hAnsi="Times New Roman" w:cs="Times New Roman"/>
          <w:color w:val="000000"/>
        </w:rPr>
        <w:tab/>
        <w:t>dostawą materiałów i wyposażenia, ich magazynowaniem i wszelkimi kosztami z tym związanymi włączając straty i transport na budowę;</w:t>
      </w:r>
    </w:p>
    <w:p w14:paraId="139B701E"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5)</w:t>
      </w:r>
      <w:r w:rsidRPr="009B70F9">
        <w:rPr>
          <w:rFonts w:ascii="Times New Roman" w:hAnsi="Times New Roman" w:cs="Times New Roman"/>
          <w:color w:val="000000"/>
        </w:rPr>
        <w:tab/>
        <w:t>kosztami nadzorów i odbiorów;</w:t>
      </w:r>
    </w:p>
    <w:p w14:paraId="4D28E825"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6)</w:t>
      </w:r>
      <w:r w:rsidRPr="009B70F9">
        <w:rPr>
          <w:rFonts w:ascii="Times New Roman" w:hAnsi="Times New Roman" w:cs="Times New Roman"/>
          <w:color w:val="000000"/>
        </w:rPr>
        <w:tab/>
        <w:t>kosztami dostawy, magazynowania, zabezpieczenia, ubezpieczenia materiałów i urządzeń oraz wszelkimi kosztami z tym związanymi;</w:t>
      </w:r>
    </w:p>
    <w:p w14:paraId="355EA497"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lastRenderedPageBreak/>
        <w:t>7)</w:t>
      </w:r>
      <w:r w:rsidRPr="009B70F9">
        <w:rPr>
          <w:rFonts w:ascii="Times New Roman" w:hAnsi="Times New Roman" w:cs="Times New Roman"/>
          <w:color w:val="000000"/>
        </w:rPr>
        <w:tab/>
      </w:r>
      <w:r w:rsidR="00A27722">
        <w:rPr>
          <w:rFonts w:ascii="Times New Roman" w:hAnsi="Times New Roman" w:cs="Times New Roman"/>
          <w:color w:val="000000"/>
        </w:rPr>
        <w:t xml:space="preserve"> </w:t>
      </w:r>
      <w:r w:rsidRPr="009B70F9">
        <w:rPr>
          <w:rFonts w:ascii="Times New Roman" w:hAnsi="Times New Roman" w:cs="Times New Roman"/>
          <w:color w:val="000000"/>
        </w:rPr>
        <w:t>sprzętem, jego dostawą, utrzymaniem, zasilaniem, zużyciem mediów dla potrzeb wykonania robót objętych umową;</w:t>
      </w:r>
    </w:p>
    <w:p w14:paraId="0ADD03D5"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8)</w:t>
      </w:r>
      <w:r w:rsidRPr="009B70F9">
        <w:rPr>
          <w:rFonts w:ascii="Times New Roman" w:hAnsi="Times New Roman" w:cs="Times New Roman"/>
          <w:color w:val="000000"/>
        </w:rPr>
        <w:tab/>
      </w:r>
      <w:r w:rsidR="00A27722">
        <w:rPr>
          <w:rFonts w:ascii="Times New Roman" w:hAnsi="Times New Roman" w:cs="Times New Roman"/>
          <w:color w:val="000000"/>
        </w:rPr>
        <w:t xml:space="preserve"> </w:t>
      </w:r>
      <w:r w:rsidRPr="009B70F9">
        <w:rPr>
          <w:rFonts w:ascii="Times New Roman" w:hAnsi="Times New Roman" w:cs="Times New Roman"/>
          <w:color w:val="000000"/>
        </w:rPr>
        <w:t xml:space="preserve">maszynami i wszystkimi kosztami z tym związanymi włączając paliwo, energię, części </w:t>
      </w:r>
      <w:r w:rsidR="0050379E">
        <w:rPr>
          <w:rFonts w:ascii="Times New Roman" w:hAnsi="Times New Roman" w:cs="Times New Roman"/>
          <w:color w:val="000000"/>
        </w:rPr>
        <w:t xml:space="preserve">                            </w:t>
      </w:r>
      <w:r w:rsidRPr="009B70F9">
        <w:rPr>
          <w:rFonts w:ascii="Times New Roman" w:hAnsi="Times New Roman" w:cs="Times New Roman"/>
          <w:color w:val="000000"/>
        </w:rPr>
        <w:t>i materiały pomocnicze;</w:t>
      </w:r>
    </w:p>
    <w:p w14:paraId="5BE8C716"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9)</w:t>
      </w:r>
      <w:r w:rsidRPr="009B70F9">
        <w:rPr>
          <w:rFonts w:ascii="Times New Roman" w:hAnsi="Times New Roman" w:cs="Times New Roman"/>
          <w:color w:val="000000"/>
        </w:rPr>
        <w:tab/>
      </w:r>
      <w:r w:rsidR="00A27722">
        <w:rPr>
          <w:rFonts w:ascii="Times New Roman" w:hAnsi="Times New Roman" w:cs="Times New Roman"/>
          <w:color w:val="000000"/>
        </w:rPr>
        <w:t xml:space="preserve"> </w:t>
      </w:r>
      <w:r w:rsidRPr="009B70F9">
        <w:rPr>
          <w:rFonts w:ascii="Times New Roman" w:hAnsi="Times New Roman" w:cs="Times New Roman"/>
          <w:color w:val="000000"/>
        </w:rPr>
        <w:t>wszelkimi pracami i materiałami pomocniczymi;</w:t>
      </w:r>
    </w:p>
    <w:p w14:paraId="0C2A867D" w14:textId="77777777" w:rsidR="009B70F9" w:rsidRPr="009B70F9" w:rsidRDefault="009B70F9" w:rsidP="00A27722">
      <w:pPr>
        <w:widowControl/>
        <w:tabs>
          <w:tab w:val="left" w:pos="851"/>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10)</w:t>
      </w:r>
      <w:r w:rsidRPr="009B70F9">
        <w:rPr>
          <w:rFonts w:ascii="Times New Roman" w:hAnsi="Times New Roman" w:cs="Times New Roman"/>
          <w:color w:val="000000"/>
        </w:rPr>
        <w:tab/>
        <w:t>kosztami przeglądów gwarancyjnych w trakcie okresu gwarancji;</w:t>
      </w:r>
    </w:p>
    <w:p w14:paraId="567627AD" w14:textId="77777777" w:rsidR="009B70F9" w:rsidRPr="009B70F9" w:rsidRDefault="009B70F9" w:rsidP="00A27722">
      <w:pPr>
        <w:widowControl/>
        <w:tabs>
          <w:tab w:val="left" w:pos="851"/>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11)</w:t>
      </w:r>
      <w:r w:rsidRPr="009B70F9">
        <w:rPr>
          <w:rFonts w:ascii="Times New Roman" w:hAnsi="Times New Roman" w:cs="Times New Roman"/>
          <w:color w:val="000000"/>
        </w:rPr>
        <w:tab/>
        <w:t>kosztami utrzymania terenu i zaplecza budowy;</w:t>
      </w:r>
    </w:p>
    <w:p w14:paraId="0DDCEF84" w14:textId="77777777" w:rsidR="009B70F9" w:rsidRPr="009B70F9" w:rsidRDefault="009B70F9" w:rsidP="00A27722">
      <w:pPr>
        <w:widowControl/>
        <w:tabs>
          <w:tab w:val="left" w:pos="851"/>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12)</w:t>
      </w:r>
      <w:r w:rsidRPr="009B70F9">
        <w:rPr>
          <w:rFonts w:ascii="Times New Roman" w:hAnsi="Times New Roman" w:cs="Times New Roman"/>
          <w:color w:val="000000"/>
        </w:rPr>
        <w:tab/>
        <w:t>kosztami ogólnymi przedsiębiorstwa, narzutami, zyskiem i podatkami;</w:t>
      </w:r>
    </w:p>
    <w:p w14:paraId="6FDD625B" w14:textId="77777777" w:rsidR="009B70F9" w:rsidRPr="009B70F9" w:rsidRDefault="009B70F9" w:rsidP="00A27722">
      <w:pPr>
        <w:widowControl/>
        <w:tabs>
          <w:tab w:val="left" w:pos="851"/>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13)</w:t>
      </w:r>
      <w:r w:rsidRPr="009B70F9">
        <w:rPr>
          <w:rFonts w:ascii="Times New Roman" w:hAnsi="Times New Roman" w:cs="Times New Roman"/>
          <w:color w:val="000000"/>
        </w:rPr>
        <w:tab/>
        <w:t>ryzykiem ryczałtu.</w:t>
      </w:r>
    </w:p>
    <w:p w14:paraId="1B13413C"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8.</w:t>
      </w:r>
      <w:r w:rsidRPr="009B70F9">
        <w:rPr>
          <w:rFonts w:ascii="Times New Roman" w:hAnsi="Times New Roman" w:cs="Times New Roman"/>
          <w:color w:val="000000"/>
        </w:rPr>
        <w:tab/>
        <w:t xml:space="preserve">Cenę oferty należy podać jako ryczałtową uwzględniającą kompleksowe wykonanie zamówienia i zawierającą wszelkie inne składniki wpływające na jej ostateczną wysokość. </w:t>
      </w:r>
    </w:p>
    <w:p w14:paraId="4CBA5E28" w14:textId="77777777" w:rsidR="009B70F9" w:rsidRPr="009B70F9" w:rsidRDefault="009B70F9" w:rsidP="009B70F9">
      <w:pPr>
        <w:widowControl/>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9.</w:t>
      </w:r>
      <w:r w:rsidRPr="009B70F9">
        <w:rPr>
          <w:rFonts w:ascii="Times New Roman" w:hAnsi="Times New Roman" w:cs="Times New Roman"/>
          <w:color w:val="000000"/>
        </w:rPr>
        <w:tab/>
        <w:t>Wykonawca poda cenę oferty w Formularzu Ofertowym sporządzonym według wzoru stanowiącego   Załącznik Nr 1 do SWZ.</w:t>
      </w:r>
    </w:p>
    <w:p w14:paraId="24BB09B0" w14:textId="77777777" w:rsidR="009B70F9" w:rsidRPr="009B70F9" w:rsidRDefault="009B70F9" w:rsidP="00A27722">
      <w:pPr>
        <w:widowControl/>
        <w:tabs>
          <w:tab w:val="left" w:pos="709"/>
          <w:tab w:val="left" w:pos="851"/>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10.</w:t>
      </w:r>
      <w:r w:rsidRPr="009B70F9">
        <w:rPr>
          <w:rFonts w:ascii="Times New Roman" w:hAnsi="Times New Roman" w:cs="Times New Roman"/>
          <w:color w:val="000000"/>
        </w:rPr>
        <w:tab/>
        <w:t xml:space="preserve">Zapłata wynagrodzenia nastąpi fakturami przejściowymi i fakturą końcową </w:t>
      </w:r>
      <w:r w:rsidR="0050379E">
        <w:rPr>
          <w:rFonts w:ascii="Times New Roman" w:hAnsi="Times New Roman" w:cs="Times New Roman"/>
          <w:color w:val="000000"/>
        </w:rPr>
        <w:t xml:space="preserve">                         </w:t>
      </w:r>
      <w:r w:rsidR="00A27722">
        <w:rPr>
          <w:rFonts w:ascii="Times New Roman" w:hAnsi="Times New Roman" w:cs="Times New Roman"/>
          <w:color w:val="000000"/>
        </w:rPr>
        <w:t xml:space="preserve"> </w:t>
      </w:r>
      <w:r w:rsidRPr="009B70F9">
        <w:rPr>
          <w:rFonts w:ascii="Times New Roman" w:hAnsi="Times New Roman" w:cs="Times New Roman"/>
          <w:color w:val="000000"/>
        </w:rPr>
        <w:t xml:space="preserve">w terminach i zgodnie z warunkami określonymi w projekcie umowy. </w:t>
      </w:r>
    </w:p>
    <w:p w14:paraId="366F60A8" w14:textId="77777777" w:rsidR="009B70F9" w:rsidRPr="009B70F9" w:rsidRDefault="009B70F9" w:rsidP="00A27722">
      <w:pPr>
        <w:widowControl/>
        <w:tabs>
          <w:tab w:val="left" w:pos="851"/>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11.</w:t>
      </w:r>
      <w:r w:rsidRPr="009B70F9">
        <w:rPr>
          <w:rFonts w:ascii="Times New Roman" w:hAnsi="Times New Roman" w:cs="Times New Roman"/>
          <w:color w:val="000000"/>
        </w:rPr>
        <w:tab/>
        <w:t xml:space="preserve">W przypadku stwierdzenia przez Zamawiającego rozbieżności pomiędzy ceną podaną </w:t>
      </w:r>
      <w:r w:rsidR="00A27722">
        <w:rPr>
          <w:rFonts w:ascii="Times New Roman" w:hAnsi="Times New Roman" w:cs="Times New Roman"/>
          <w:color w:val="000000"/>
        </w:rPr>
        <w:t xml:space="preserve">                  </w:t>
      </w:r>
      <w:r w:rsidRPr="009B70F9">
        <w:rPr>
          <w:rFonts w:ascii="Times New Roman" w:hAnsi="Times New Roman" w:cs="Times New Roman"/>
          <w:color w:val="000000"/>
        </w:rPr>
        <w:t xml:space="preserve">w Formularzu Ofertowym słownie i liczbowo przyjmuje się, że prawidłowo podano ten zapis, który odpowiada dokonanemu obliczeniu ceny. </w:t>
      </w:r>
    </w:p>
    <w:p w14:paraId="69DBDDF4" w14:textId="77777777" w:rsidR="009B70F9" w:rsidRPr="009B70F9" w:rsidRDefault="009B70F9" w:rsidP="00A27722">
      <w:pPr>
        <w:widowControl/>
        <w:tabs>
          <w:tab w:val="left" w:pos="709"/>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12.</w:t>
      </w:r>
      <w:r w:rsidRPr="009B70F9">
        <w:rPr>
          <w:rFonts w:ascii="Times New Roman" w:hAnsi="Times New Roman" w:cs="Times New Roman"/>
          <w:color w:val="000000"/>
        </w:rPr>
        <w:tab/>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32DEBA13" w14:textId="77777777" w:rsidR="009B70F9" w:rsidRDefault="009B70F9" w:rsidP="00A27722">
      <w:pPr>
        <w:widowControl/>
        <w:tabs>
          <w:tab w:val="left" w:pos="709"/>
        </w:tabs>
        <w:autoSpaceDE/>
        <w:autoSpaceDN/>
        <w:ind w:left="266" w:firstLine="266"/>
        <w:jc w:val="both"/>
        <w:rPr>
          <w:rFonts w:ascii="Times New Roman" w:hAnsi="Times New Roman" w:cs="Times New Roman"/>
          <w:color w:val="000000"/>
        </w:rPr>
      </w:pPr>
      <w:r w:rsidRPr="009B70F9">
        <w:rPr>
          <w:rFonts w:ascii="Times New Roman" w:hAnsi="Times New Roman" w:cs="Times New Roman"/>
          <w:color w:val="000000"/>
        </w:rPr>
        <w:t>13.</w:t>
      </w:r>
      <w:r w:rsidRPr="009B70F9">
        <w:rPr>
          <w:rFonts w:ascii="Times New Roman" w:hAnsi="Times New Roman" w:cs="Times New Roman"/>
          <w:color w:val="000000"/>
        </w:rPr>
        <w:tab/>
        <w:t>Jeżeli została złożona oferta, której wybór prowadziłby do powstania u zamawiającego obowiązku podatkowego zgodnie z ustawą z dnia 11 marca 2004 r. o podatku od towarów i usług (Dz.U. 2020 r. poz. 106 ze zm.), dla celów zastosowania kryterium ceny lub kosztu zamawiający dolicza do przedstawionej w tej ofercie ceny kwotę podatku od towarów i usług, którą miałby obowiązek rozliczyć.</w:t>
      </w:r>
    </w:p>
    <w:p w14:paraId="25953BFA" w14:textId="77777777" w:rsidR="009B70F9" w:rsidRDefault="009B70F9" w:rsidP="009B70F9">
      <w:pPr>
        <w:widowControl/>
        <w:autoSpaceDE/>
        <w:autoSpaceDN/>
        <w:ind w:left="266" w:firstLine="266"/>
        <w:jc w:val="both"/>
        <w:rPr>
          <w:rFonts w:ascii="Times New Roman" w:hAnsi="Times New Roman" w:cs="Times New Roman"/>
          <w:color w:val="000000"/>
        </w:rPr>
      </w:pPr>
    </w:p>
    <w:p w14:paraId="692AADD3" w14:textId="77777777" w:rsidR="00B67C08" w:rsidRPr="00355C58" w:rsidRDefault="00355C58" w:rsidP="00F557FA">
      <w:pPr>
        <w:keepNext/>
        <w:keepLines/>
        <w:widowControl/>
        <w:autoSpaceDE/>
        <w:autoSpaceDN/>
        <w:ind w:hanging="283"/>
        <w:outlineLvl w:val="0"/>
        <w:rPr>
          <w:rFonts w:ascii="Times New Roman" w:hAnsi="Times New Roman" w:cs="Times New Roman"/>
          <w:b/>
          <w:color w:val="000000"/>
          <w:sz w:val="28"/>
        </w:rPr>
      </w:pPr>
      <w:r w:rsidRPr="00355C58">
        <w:rPr>
          <w:rFonts w:ascii="Times New Roman" w:hAnsi="Times New Roman" w:cs="Times New Roman"/>
          <w:b/>
          <w:color w:val="000000"/>
          <w:sz w:val="28"/>
        </w:rPr>
        <w:t xml:space="preserve">XVIII. Opis kryteriów oceny ofert, waga kryteriów oceny ofert, sposób oceny ofert </w:t>
      </w:r>
    </w:p>
    <w:p w14:paraId="255B66D9" w14:textId="77777777" w:rsidR="00B67C08" w:rsidRPr="00B67C08" w:rsidRDefault="00B67C08" w:rsidP="00B67C08">
      <w:pPr>
        <w:widowControl/>
        <w:autoSpaceDE/>
        <w:autoSpaceDN/>
        <w:jc w:val="both"/>
        <w:rPr>
          <w:rFonts w:ascii="Times New Roman" w:hAnsi="Times New Roman" w:cs="Times New Roman"/>
          <w:color w:val="000000"/>
        </w:rPr>
      </w:pPr>
    </w:p>
    <w:tbl>
      <w:tblPr>
        <w:tblW w:w="9146" w:type="dxa"/>
        <w:tblInd w:w="40" w:type="dxa"/>
        <w:tblLayout w:type="fixed"/>
        <w:tblCellMar>
          <w:left w:w="40" w:type="dxa"/>
          <w:right w:w="40" w:type="dxa"/>
        </w:tblCellMar>
        <w:tblLook w:val="0000" w:firstRow="0" w:lastRow="0" w:firstColumn="0" w:lastColumn="0" w:noHBand="0" w:noVBand="0"/>
      </w:tblPr>
      <w:tblGrid>
        <w:gridCol w:w="2287"/>
        <w:gridCol w:w="4536"/>
        <w:gridCol w:w="2323"/>
      </w:tblGrid>
      <w:tr w:rsidR="00B67C08" w:rsidRPr="00B67C08" w14:paraId="7D7B4CBA" w14:textId="77777777" w:rsidTr="00241E83">
        <w:tc>
          <w:tcPr>
            <w:tcW w:w="2287" w:type="dxa"/>
            <w:tcBorders>
              <w:top w:val="single" w:sz="6" w:space="0" w:color="auto"/>
              <w:left w:val="single" w:sz="6" w:space="0" w:color="auto"/>
              <w:bottom w:val="single" w:sz="6" w:space="0" w:color="auto"/>
              <w:right w:val="single" w:sz="6" w:space="0" w:color="auto"/>
            </w:tcBorders>
          </w:tcPr>
          <w:p w14:paraId="3E855B96" w14:textId="77777777" w:rsidR="00B67C08" w:rsidRPr="00B67C08" w:rsidRDefault="00B67C08" w:rsidP="00B67C08">
            <w:pPr>
              <w:widowControl/>
              <w:autoSpaceDE/>
              <w:autoSpaceDN/>
              <w:jc w:val="both"/>
              <w:rPr>
                <w:rFonts w:ascii="Times New Roman" w:hAnsi="Times New Roman" w:cs="Times New Roman"/>
                <w:b/>
                <w:bCs/>
                <w:color w:val="000000"/>
              </w:rPr>
            </w:pPr>
            <w:r w:rsidRPr="00B67C08">
              <w:rPr>
                <w:rFonts w:ascii="Times New Roman" w:hAnsi="Times New Roman" w:cs="Times New Roman"/>
                <w:b/>
                <w:bCs/>
                <w:color w:val="000000"/>
              </w:rPr>
              <w:t>Lp.</w:t>
            </w:r>
          </w:p>
        </w:tc>
        <w:tc>
          <w:tcPr>
            <w:tcW w:w="4536" w:type="dxa"/>
            <w:tcBorders>
              <w:top w:val="single" w:sz="6" w:space="0" w:color="auto"/>
              <w:left w:val="single" w:sz="6" w:space="0" w:color="auto"/>
              <w:bottom w:val="single" w:sz="6" w:space="0" w:color="auto"/>
              <w:right w:val="single" w:sz="6" w:space="0" w:color="auto"/>
            </w:tcBorders>
          </w:tcPr>
          <w:p w14:paraId="1D1771A5" w14:textId="77777777" w:rsidR="00B67C08" w:rsidRPr="00B67C08" w:rsidRDefault="00B67C08" w:rsidP="00B67C08">
            <w:pPr>
              <w:widowControl/>
              <w:autoSpaceDE/>
              <w:autoSpaceDN/>
              <w:jc w:val="both"/>
              <w:rPr>
                <w:rFonts w:ascii="Times New Roman" w:hAnsi="Times New Roman" w:cs="Times New Roman"/>
                <w:b/>
                <w:bCs/>
                <w:color w:val="000000"/>
              </w:rPr>
            </w:pPr>
            <w:r w:rsidRPr="00B67C08">
              <w:rPr>
                <w:rFonts w:ascii="Times New Roman" w:hAnsi="Times New Roman" w:cs="Times New Roman"/>
                <w:b/>
                <w:bCs/>
                <w:color w:val="000000"/>
              </w:rPr>
              <w:t>Nazwa kryterium</w:t>
            </w:r>
          </w:p>
        </w:tc>
        <w:tc>
          <w:tcPr>
            <w:tcW w:w="2323" w:type="dxa"/>
            <w:tcBorders>
              <w:top w:val="single" w:sz="6" w:space="0" w:color="auto"/>
              <w:left w:val="single" w:sz="6" w:space="0" w:color="auto"/>
              <w:bottom w:val="single" w:sz="6" w:space="0" w:color="auto"/>
              <w:right w:val="single" w:sz="6" w:space="0" w:color="auto"/>
            </w:tcBorders>
          </w:tcPr>
          <w:p w14:paraId="276F8CDA" w14:textId="77777777" w:rsidR="00B67C08" w:rsidRPr="00B67C08" w:rsidRDefault="00B67C08" w:rsidP="00B67C08">
            <w:pPr>
              <w:widowControl/>
              <w:autoSpaceDE/>
              <w:autoSpaceDN/>
              <w:jc w:val="both"/>
              <w:rPr>
                <w:rFonts w:ascii="Times New Roman" w:hAnsi="Times New Roman" w:cs="Times New Roman"/>
                <w:b/>
                <w:bCs/>
                <w:color w:val="000000"/>
              </w:rPr>
            </w:pPr>
            <w:r w:rsidRPr="00B67C08">
              <w:rPr>
                <w:rFonts w:ascii="Times New Roman" w:hAnsi="Times New Roman" w:cs="Times New Roman"/>
                <w:b/>
                <w:bCs/>
                <w:color w:val="000000"/>
              </w:rPr>
              <w:t>Znaczenie kryterium</w:t>
            </w:r>
          </w:p>
        </w:tc>
      </w:tr>
      <w:tr w:rsidR="00B67C08" w:rsidRPr="00B67C08" w14:paraId="1DBE72D0" w14:textId="77777777" w:rsidTr="00241E83">
        <w:tc>
          <w:tcPr>
            <w:tcW w:w="2287" w:type="dxa"/>
            <w:tcBorders>
              <w:top w:val="single" w:sz="6" w:space="0" w:color="auto"/>
              <w:left w:val="single" w:sz="6" w:space="0" w:color="auto"/>
              <w:bottom w:val="single" w:sz="6" w:space="0" w:color="auto"/>
              <w:right w:val="single" w:sz="6" w:space="0" w:color="auto"/>
            </w:tcBorders>
          </w:tcPr>
          <w:p w14:paraId="7E3B6AFC"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1</w:t>
            </w:r>
          </w:p>
        </w:tc>
        <w:tc>
          <w:tcPr>
            <w:tcW w:w="4536" w:type="dxa"/>
            <w:tcBorders>
              <w:top w:val="single" w:sz="6" w:space="0" w:color="auto"/>
              <w:left w:val="single" w:sz="6" w:space="0" w:color="auto"/>
              <w:bottom w:val="single" w:sz="6" w:space="0" w:color="auto"/>
              <w:right w:val="single" w:sz="6" w:space="0" w:color="auto"/>
            </w:tcBorders>
          </w:tcPr>
          <w:p w14:paraId="488449A5"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Cena</w:t>
            </w:r>
          </w:p>
        </w:tc>
        <w:tc>
          <w:tcPr>
            <w:tcW w:w="2323" w:type="dxa"/>
            <w:tcBorders>
              <w:top w:val="single" w:sz="6" w:space="0" w:color="auto"/>
              <w:left w:val="single" w:sz="6" w:space="0" w:color="auto"/>
              <w:bottom w:val="single" w:sz="6" w:space="0" w:color="auto"/>
              <w:right w:val="single" w:sz="6" w:space="0" w:color="auto"/>
            </w:tcBorders>
          </w:tcPr>
          <w:p w14:paraId="160A21C6"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60%</w:t>
            </w:r>
          </w:p>
        </w:tc>
      </w:tr>
      <w:tr w:rsidR="00B67C08" w:rsidRPr="00B67C08" w14:paraId="3EC722F0" w14:textId="77777777" w:rsidTr="00241E83">
        <w:tc>
          <w:tcPr>
            <w:tcW w:w="2287" w:type="dxa"/>
            <w:tcBorders>
              <w:top w:val="single" w:sz="6" w:space="0" w:color="auto"/>
              <w:left w:val="single" w:sz="6" w:space="0" w:color="auto"/>
              <w:bottom w:val="single" w:sz="6" w:space="0" w:color="auto"/>
              <w:right w:val="single" w:sz="6" w:space="0" w:color="auto"/>
            </w:tcBorders>
          </w:tcPr>
          <w:p w14:paraId="2E474CC9"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2</w:t>
            </w:r>
          </w:p>
        </w:tc>
        <w:tc>
          <w:tcPr>
            <w:tcW w:w="4536" w:type="dxa"/>
            <w:tcBorders>
              <w:top w:val="single" w:sz="6" w:space="0" w:color="auto"/>
              <w:left w:val="single" w:sz="6" w:space="0" w:color="auto"/>
              <w:bottom w:val="single" w:sz="6" w:space="0" w:color="auto"/>
              <w:right w:val="single" w:sz="6" w:space="0" w:color="auto"/>
            </w:tcBorders>
          </w:tcPr>
          <w:p w14:paraId="00598FD8" w14:textId="77777777" w:rsidR="00B67C08" w:rsidRPr="00B67C08" w:rsidRDefault="00B67C08" w:rsidP="00B67C08">
            <w:pPr>
              <w:widowControl/>
              <w:autoSpaceDE/>
              <w:autoSpaceDN/>
              <w:jc w:val="both"/>
              <w:rPr>
                <w:rFonts w:ascii="Times New Roman" w:hAnsi="Times New Roman" w:cs="Times New Roman"/>
                <w:b/>
                <w:bCs/>
                <w:color w:val="000000"/>
              </w:rPr>
            </w:pPr>
            <w:r w:rsidRPr="00B67C08">
              <w:rPr>
                <w:rFonts w:ascii="Times New Roman" w:hAnsi="Times New Roman" w:cs="Times New Roman"/>
                <w:color w:val="000000"/>
              </w:rPr>
              <w:t>Gwarancja</w:t>
            </w:r>
          </w:p>
        </w:tc>
        <w:tc>
          <w:tcPr>
            <w:tcW w:w="2323" w:type="dxa"/>
            <w:tcBorders>
              <w:top w:val="single" w:sz="6" w:space="0" w:color="auto"/>
              <w:left w:val="single" w:sz="6" w:space="0" w:color="auto"/>
              <w:bottom w:val="single" w:sz="6" w:space="0" w:color="auto"/>
              <w:right w:val="single" w:sz="6" w:space="0" w:color="auto"/>
            </w:tcBorders>
          </w:tcPr>
          <w:p w14:paraId="06EFF643"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40%</w:t>
            </w:r>
          </w:p>
        </w:tc>
      </w:tr>
    </w:tbl>
    <w:p w14:paraId="789414AF" w14:textId="77777777" w:rsidR="00B67C08" w:rsidRPr="00B67C08" w:rsidRDefault="00B67C08" w:rsidP="00B67C08">
      <w:pPr>
        <w:widowControl/>
        <w:autoSpaceDE/>
        <w:autoSpaceDN/>
        <w:jc w:val="both"/>
        <w:rPr>
          <w:rFonts w:ascii="Times New Roman" w:hAnsi="Times New Roman" w:cs="Times New Roman"/>
          <w:color w:val="000000"/>
        </w:rPr>
      </w:pPr>
    </w:p>
    <w:p w14:paraId="63EA87BD" w14:textId="77777777" w:rsidR="00B67C08" w:rsidRPr="00B67C08" w:rsidRDefault="00B67C08" w:rsidP="0025566E">
      <w:pPr>
        <w:widowControl/>
        <w:numPr>
          <w:ilvl w:val="3"/>
          <w:numId w:val="36"/>
        </w:numPr>
        <w:autoSpaceDE/>
        <w:autoSpaceDN/>
        <w:ind w:left="0" w:firstLine="0"/>
        <w:jc w:val="both"/>
        <w:rPr>
          <w:rFonts w:ascii="Times New Roman" w:hAnsi="Times New Roman" w:cs="Times New Roman"/>
          <w:iCs/>
          <w:color w:val="000000"/>
        </w:rPr>
      </w:pPr>
      <w:r w:rsidRPr="00B67C08">
        <w:rPr>
          <w:rFonts w:ascii="Times New Roman" w:hAnsi="Times New Roman" w:cs="Times New Roman"/>
          <w:iCs/>
          <w:color w:val="000000"/>
        </w:rPr>
        <w:t>Przy wyborze najkorzystniejszej oferty zamawiający będzie się kierował następującymi kryteriami  i ich wagami:</w:t>
      </w:r>
    </w:p>
    <w:p w14:paraId="37665BC4"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a) Cena = 60 pkt</w:t>
      </w:r>
    </w:p>
    <w:p w14:paraId="6CDB3C93"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b) Gwarancja i rękojmia = 40 pkt</w:t>
      </w:r>
    </w:p>
    <w:p w14:paraId="31AFD375" w14:textId="77777777" w:rsidR="00B67C08" w:rsidRPr="00B67C08" w:rsidRDefault="00B67C08" w:rsidP="00B67C08">
      <w:pPr>
        <w:widowControl/>
        <w:autoSpaceDE/>
        <w:autoSpaceDN/>
        <w:jc w:val="both"/>
        <w:rPr>
          <w:rFonts w:ascii="Times New Roman" w:hAnsi="Times New Roman" w:cs="Times New Roman"/>
          <w:iCs/>
          <w:color w:val="000000"/>
        </w:rPr>
      </w:pPr>
    </w:p>
    <w:p w14:paraId="414FF350"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O = C + G, gdzie:</w:t>
      </w:r>
    </w:p>
    <w:p w14:paraId="33362CAA"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O = suma punktów jaką Wykonawca uzyskał za wszystkie kryteria oceny ofert</w:t>
      </w:r>
    </w:p>
    <w:p w14:paraId="405C3F1D" w14:textId="77777777" w:rsidR="00B67C08" w:rsidRPr="00B67C08" w:rsidRDefault="00B67C08" w:rsidP="00B67C08">
      <w:pPr>
        <w:widowControl/>
        <w:autoSpaceDE/>
        <w:autoSpaceDN/>
        <w:jc w:val="both"/>
        <w:rPr>
          <w:rFonts w:ascii="Times New Roman" w:hAnsi="Times New Roman" w:cs="Times New Roman"/>
          <w:b/>
          <w:bCs/>
          <w:iCs/>
          <w:color w:val="000000"/>
        </w:rPr>
      </w:pPr>
      <w:r w:rsidRPr="00B67C08">
        <w:rPr>
          <w:rFonts w:ascii="Times New Roman" w:hAnsi="Times New Roman" w:cs="Times New Roman"/>
          <w:color w:val="000000"/>
        </w:rPr>
        <w:t xml:space="preserve">C = ilość punktów jaką Wykonawca uzyskał za kryterium </w:t>
      </w:r>
      <w:r w:rsidRPr="00B67C08">
        <w:rPr>
          <w:rFonts w:ascii="Times New Roman" w:hAnsi="Times New Roman" w:cs="Times New Roman"/>
          <w:b/>
          <w:bCs/>
          <w:iCs/>
          <w:color w:val="000000"/>
        </w:rPr>
        <w:t>cena</w:t>
      </w:r>
    </w:p>
    <w:p w14:paraId="2DEE0EB5"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 xml:space="preserve">G = ilość punktów jaką Wykonawca uzyskał za kryterium </w:t>
      </w:r>
      <w:r w:rsidRPr="00B67C08">
        <w:rPr>
          <w:rFonts w:ascii="Times New Roman" w:hAnsi="Times New Roman" w:cs="Times New Roman"/>
          <w:b/>
          <w:bCs/>
          <w:color w:val="000000"/>
        </w:rPr>
        <w:t>gwarancja</w:t>
      </w:r>
    </w:p>
    <w:p w14:paraId="20B7010F" w14:textId="77777777" w:rsidR="00B67C08" w:rsidRPr="00B67C08" w:rsidRDefault="00B67C08" w:rsidP="00B67C08">
      <w:pPr>
        <w:widowControl/>
        <w:autoSpaceDE/>
        <w:autoSpaceDN/>
        <w:jc w:val="both"/>
        <w:rPr>
          <w:rFonts w:ascii="Times New Roman" w:hAnsi="Times New Roman" w:cs="Times New Roman"/>
          <w:iCs/>
          <w:color w:val="000000"/>
        </w:rPr>
      </w:pPr>
    </w:p>
    <w:p w14:paraId="27B064FB"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2. Zamawiający będzie dokonywał oceny ofert według poniższych zasad:</w:t>
      </w:r>
    </w:p>
    <w:p w14:paraId="351EC46E"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a) Kryterium cena – obliczana jest wg wzoru:</w:t>
      </w:r>
    </w:p>
    <w:p w14:paraId="7862823B"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C = (</w:t>
      </w:r>
      <w:proofErr w:type="spellStart"/>
      <w:r w:rsidRPr="00B67C08">
        <w:rPr>
          <w:rFonts w:ascii="Times New Roman" w:hAnsi="Times New Roman" w:cs="Times New Roman"/>
          <w:iCs/>
          <w:color w:val="000000"/>
        </w:rPr>
        <w:t>Cmin</w:t>
      </w:r>
      <w:proofErr w:type="spellEnd"/>
      <w:r w:rsidRPr="00B67C08">
        <w:rPr>
          <w:rFonts w:ascii="Times New Roman" w:hAnsi="Times New Roman" w:cs="Times New Roman"/>
          <w:iCs/>
          <w:color w:val="000000"/>
        </w:rPr>
        <w:t xml:space="preserve"> /</w:t>
      </w:r>
      <w:proofErr w:type="spellStart"/>
      <w:r w:rsidRPr="00B67C08">
        <w:rPr>
          <w:rFonts w:ascii="Times New Roman" w:hAnsi="Times New Roman" w:cs="Times New Roman"/>
          <w:iCs/>
          <w:color w:val="000000"/>
        </w:rPr>
        <w:t>Cb</w:t>
      </w:r>
      <w:proofErr w:type="spellEnd"/>
      <w:r w:rsidRPr="00B67C08">
        <w:rPr>
          <w:rFonts w:ascii="Times New Roman" w:hAnsi="Times New Roman" w:cs="Times New Roman"/>
          <w:iCs/>
          <w:color w:val="000000"/>
        </w:rPr>
        <w:t xml:space="preserve"> ) x 60% x 100 </w:t>
      </w:r>
    </w:p>
    <w:p w14:paraId="762AFC34"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gdzie:</w:t>
      </w:r>
    </w:p>
    <w:p w14:paraId="6A1A50F2"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C - cena</w:t>
      </w:r>
    </w:p>
    <w:p w14:paraId="0EA05013" w14:textId="77777777" w:rsidR="00B67C08" w:rsidRPr="00B67C08" w:rsidRDefault="00B67C08" w:rsidP="00B67C08">
      <w:pPr>
        <w:widowControl/>
        <w:autoSpaceDE/>
        <w:autoSpaceDN/>
        <w:jc w:val="both"/>
        <w:rPr>
          <w:rFonts w:ascii="Times New Roman" w:hAnsi="Times New Roman" w:cs="Times New Roman"/>
          <w:iCs/>
          <w:color w:val="000000"/>
        </w:rPr>
      </w:pPr>
      <w:proofErr w:type="spellStart"/>
      <w:r w:rsidRPr="00B67C08">
        <w:rPr>
          <w:rFonts w:ascii="Times New Roman" w:hAnsi="Times New Roman" w:cs="Times New Roman"/>
          <w:iCs/>
          <w:color w:val="000000"/>
        </w:rPr>
        <w:t>Cmin</w:t>
      </w:r>
      <w:proofErr w:type="spellEnd"/>
      <w:r w:rsidRPr="00B67C08">
        <w:rPr>
          <w:rFonts w:ascii="Times New Roman" w:hAnsi="Times New Roman" w:cs="Times New Roman"/>
          <w:iCs/>
          <w:color w:val="000000"/>
        </w:rPr>
        <w:t>- cena najniższa</w:t>
      </w:r>
    </w:p>
    <w:p w14:paraId="372C9B8E" w14:textId="77777777" w:rsidR="00B67C08" w:rsidRPr="00B67C08" w:rsidRDefault="00B67C08" w:rsidP="00B67C08">
      <w:pPr>
        <w:widowControl/>
        <w:autoSpaceDE/>
        <w:autoSpaceDN/>
        <w:jc w:val="both"/>
        <w:rPr>
          <w:rFonts w:ascii="Times New Roman" w:hAnsi="Times New Roman" w:cs="Times New Roman"/>
          <w:iCs/>
          <w:color w:val="000000"/>
        </w:rPr>
      </w:pPr>
      <w:proofErr w:type="spellStart"/>
      <w:r w:rsidRPr="00B67C08">
        <w:rPr>
          <w:rFonts w:ascii="Times New Roman" w:hAnsi="Times New Roman" w:cs="Times New Roman"/>
          <w:iCs/>
          <w:color w:val="000000"/>
        </w:rPr>
        <w:t>Cb</w:t>
      </w:r>
      <w:proofErr w:type="spellEnd"/>
      <w:r w:rsidRPr="00B67C08">
        <w:rPr>
          <w:rFonts w:ascii="Times New Roman" w:hAnsi="Times New Roman" w:cs="Times New Roman"/>
          <w:iCs/>
          <w:color w:val="000000"/>
        </w:rPr>
        <w:t xml:space="preserve"> – cena badana</w:t>
      </w:r>
    </w:p>
    <w:p w14:paraId="45586855" w14:textId="77777777" w:rsidR="00B67C08" w:rsidRPr="00B67C08" w:rsidRDefault="00B67C08" w:rsidP="00B67C08">
      <w:pPr>
        <w:widowControl/>
        <w:autoSpaceDE/>
        <w:autoSpaceDN/>
        <w:jc w:val="both"/>
        <w:rPr>
          <w:rFonts w:ascii="Times New Roman" w:hAnsi="Times New Roman" w:cs="Times New Roman"/>
          <w:iCs/>
          <w:color w:val="000000"/>
        </w:rPr>
      </w:pPr>
    </w:p>
    <w:p w14:paraId="6BA7653C"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lastRenderedPageBreak/>
        <w:t>b) Kryterium gwarancja i rękojmia:</w:t>
      </w:r>
    </w:p>
    <w:p w14:paraId="0FE39F44" w14:textId="77777777" w:rsidR="00B67C08" w:rsidRPr="00B67C08" w:rsidRDefault="00B67C08" w:rsidP="00B67C08">
      <w:pPr>
        <w:widowControl/>
        <w:autoSpaceDE/>
        <w:autoSpaceDN/>
        <w:jc w:val="both"/>
        <w:rPr>
          <w:rFonts w:ascii="Times New Roman" w:hAnsi="Times New Roman" w:cs="Times New Roman"/>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303"/>
        <w:gridCol w:w="2303"/>
      </w:tblGrid>
      <w:tr w:rsidR="00B67C08" w:rsidRPr="00B67C08" w14:paraId="27FAD26A" w14:textId="77777777" w:rsidTr="00241E83">
        <w:tc>
          <w:tcPr>
            <w:tcW w:w="708" w:type="dxa"/>
            <w:vAlign w:val="center"/>
          </w:tcPr>
          <w:p w14:paraId="2A61BFE8" w14:textId="77777777" w:rsidR="00B67C08" w:rsidRPr="00B67C08" w:rsidRDefault="00B67C08" w:rsidP="00B67C08">
            <w:pPr>
              <w:widowControl/>
              <w:autoSpaceDE/>
              <w:autoSpaceDN/>
              <w:jc w:val="both"/>
              <w:rPr>
                <w:rFonts w:ascii="Times New Roman" w:hAnsi="Times New Roman" w:cs="Times New Roman"/>
                <w:b/>
                <w:iCs/>
                <w:color w:val="000000"/>
              </w:rPr>
            </w:pPr>
            <w:r w:rsidRPr="00B67C08">
              <w:rPr>
                <w:rFonts w:ascii="Times New Roman" w:hAnsi="Times New Roman" w:cs="Times New Roman"/>
                <w:b/>
                <w:iCs/>
                <w:color w:val="000000"/>
              </w:rPr>
              <w:t>L.P.</w:t>
            </w:r>
          </w:p>
        </w:tc>
        <w:tc>
          <w:tcPr>
            <w:tcW w:w="2303" w:type="dxa"/>
            <w:vAlign w:val="center"/>
          </w:tcPr>
          <w:p w14:paraId="030BF6B6" w14:textId="77777777" w:rsidR="00B67C08" w:rsidRPr="00B67C08" w:rsidRDefault="00B67C08" w:rsidP="00B67C08">
            <w:pPr>
              <w:widowControl/>
              <w:autoSpaceDE/>
              <w:autoSpaceDN/>
              <w:jc w:val="both"/>
              <w:rPr>
                <w:rFonts w:ascii="Times New Roman" w:hAnsi="Times New Roman" w:cs="Times New Roman"/>
                <w:b/>
                <w:iCs/>
                <w:color w:val="000000"/>
              </w:rPr>
            </w:pPr>
            <w:r w:rsidRPr="00B67C08">
              <w:rPr>
                <w:rFonts w:ascii="Times New Roman" w:hAnsi="Times New Roman" w:cs="Times New Roman"/>
                <w:b/>
                <w:iCs/>
                <w:color w:val="000000"/>
              </w:rPr>
              <w:t>Gwarancja i rękojmia</w:t>
            </w:r>
          </w:p>
        </w:tc>
        <w:tc>
          <w:tcPr>
            <w:tcW w:w="2303" w:type="dxa"/>
            <w:vAlign w:val="center"/>
          </w:tcPr>
          <w:p w14:paraId="7D0445E8" w14:textId="77777777" w:rsidR="00B67C08" w:rsidRPr="00B67C08" w:rsidRDefault="00B67C08" w:rsidP="00B67C08">
            <w:pPr>
              <w:widowControl/>
              <w:autoSpaceDE/>
              <w:autoSpaceDN/>
              <w:jc w:val="both"/>
              <w:rPr>
                <w:rFonts w:ascii="Times New Roman" w:hAnsi="Times New Roman" w:cs="Times New Roman"/>
                <w:b/>
                <w:iCs/>
                <w:color w:val="000000"/>
              </w:rPr>
            </w:pPr>
            <w:r w:rsidRPr="00B67C08">
              <w:rPr>
                <w:rFonts w:ascii="Times New Roman" w:hAnsi="Times New Roman" w:cs="Times New Roman"/>
                <w:b/>
                <w:iCs/>
                <w:color w:val="000000"/>
              </w:rPr>
              <w:t>Ilość punktów</w:t>
            </w:r>
          </w:p>
        </w:tc>
      </w:tr>
      <w:tr w:rsidR="00B67C08" w:rsidRPr="00B67C08" w14:paraId="258F7D55" w14:textId="77777777" w:rsidTr="00241E83">
        <w:tc>
          <w:tcPr>
            <w:tcW w:w="708" w:type="dxa"/>
          </w:tcPr>
          <w:p w14:paraId="5C670419" w14:textId="77777777" w:rsidR="00B67C08" w:rsidRPr="00B67C08" w:rsidRDefault="00B67C08" w:rsidP="00B67C08">
            <w:pPr>
              <w:widowControl/>
              <w:autoSpaceDE/>
              <w:autoSpaceDN/>
              <w:jc w:val="both"/>
              <w:rPr>
                <w:rFonts w:ascii="Times New Roman" w:hAnsi="Times New Roman" w:cs="Times New Roman"/>
                <w:b/>
                <w:iCs/>
                <w:color w:val="000000"/>
              </w:rPr>
            </w:pPr>
            <w:r w:rsidRPr="00B67C08">
              <w:rPr>
                <w:rFonts w:ascii="Times New Roman" w:hAnsi="Times New Roman" w:cs="Times New Roman"/>
                <w:b/>
                <w:iCs/>
                <w:color w:val="000000"/>
              </w:rPr>
              <w:t>1.</w:t>
            </w:r>
          </w:p>
        </w:tc>
        <w:tc>
          <w:tcPr>
            <w:tcW w:w="2303" w:type="dxa"/>
          </w:tcPr>
          <w:p w14:paraId="771519E1"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36 miesięcy</w:t>
            </w:r>
          </w:p>
        </w:tc>
        <w:tc>
          <w:tcPr>
            <w:tcW w:w="2303" w:type="dxa"/>
          </w:tcPr>
          <w:p w14:paraId="7F8ED507"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30</w:t>
            </w:r>
          </w:p>
        </w:tc>
      </w:tr>
      <w:tr w:rsidR="00B67C08" w:rsidRPr="00B67C08" w14:paraId="64F00DA9" w14:textId="77777777" w:rsidTr="00241E83">
        <w:tc>
          <w:tcPr>
            <w:tcW w:w="708" w:type="dxa"/>
          </w:tcPr>
          <w:p w14:paraId="0CC7EF3D" w14:textId="77777777" w:rsidR="00B67C08" w:rsidRPr="00B67C08" w:rsidRDefault="00B67C08" w:rsidP="00B67C08">
            <w:pPr>
              <w:widowControl/>
              <w:autoSpaceDE/>
              <w:autoSpaceDN/>
              <w:jc w:val="both"/>
              <w:rPr>
                <w:rFonts w:ascii="Times New Roman" w:hAnsi="Times New Roman" w:cs="Times New Roman"/>
                <w:b/>
                <w:iCs/>
                <w:color w:val="000000"/>
              </w:rPr>
            </w:pPr>
            <w:r w:rsidRPr="00B67C08">
              <w:rPr>
                <w:rFonts w:ascii="Times New Roman" w:hAnsi="Times New Roman" w:cs="Times New Roman"/>
                <w:b/>
                <w:iCs/>
                <w:color w:val="000000"/>
              </w:rPr>
              <w:t>2.</w:t>
            </w:r>
          </w:p>
        </w:tc>
        <w:tc>
          <w:tcPr>
            <w:tcW w:w="2303" w:type="dxa"/>
          </w:tcPr>
          <w:p w14:paraId="6D31A3F7"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48 miesięcy</w:t>
            </w:r>
          </w:p>
        </w:tc>
        <w:tc>
          <w:tcPr>
            <w:tcW w:w="2303" w:type="dxa"/>
          </w:tcPr>
          <w:p w14:paraId="246C2C66"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35</w:t>
            </w:r>
          </w:p>
        </w:tc>
      </w:tr>
      <w:tr w:rsidR="00B67C08" w:rsidRPr="00B67C08" w14:paraId="776A2BC8" w14:textId="77777777" w:rsidTr="00241E83">
        <w:tc>
          <w:tcPr>
            <w:tcW w:w="708" w:type="dxa"/>
          </w:tcPr>
          <w:p w14:paraId="6848E69B" w14:textId="77777777" w:rsidR="00B67C08" w:rsidRPr="00B67C08" w:rsidRDefault="00B67C08" w:rsidP="00B67C08">
            <w:pPr>
              <w:widowControl/>
              <w:autoSpaceDE/>
              <w:autoSpaceDN/>
              <w:jc w:val="both"/>
              <w:rPr>
                <w:rFonts w:ascii="Times New Roman" w:hAnsi="Times New Roman" w:cs="Times New Roman"/>
                <w:b/>
                <w:iCs/>
                <w:color w:val="000000"/>
              </w:rPr>
            </w:pPr>
            <w:r w:rsidRPr="00B67C08">
              <w:rPr>
                <w:rFonts w:ascii="Times New Roman" w:hAnsi="Times New Roman" w:cs="Times New Roman"/>
                <w:b/>
                <w:iCs/>
                <w:color w:val="000000"/>
              </w:rPr>
              <w:t>3.</w:t>
            </w:r>
          </w:p>
        </w:tc>
        <w:tc>
          <w:tcPr>
            <w:tcW w:w="2303" w:type="dxa"/>
          </w:tcPr>
          <w:p w14:paraId="4FC3BCD2"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60 miesięcy</w:t>
            </w:r>
          </w:p>
        </w:tc>
        <w:tc>
          <w:tcPr>
            <w:tcW w:w="2303" w:type="dxa"/>
          </w:tcPr>
          <w:p w14:paraId="232FAF70"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40</w:t>
            </w:r>
          </w:p>
        </w:tc>
      </w:tr>
    </w:tbl>
    <w:p w14:paraId="3F1E9E87" w14:textId="77777777" w:rsidR="00B67C08" w:rsidRPr="00B67C08" w:rsidRDefault="00B67C08" w:rsidP="00B67C08">
      <w:pPr>
        <w:widowControl/>
        <w:autoSpaceDE/>
        <w:autoSpaceDN/>
        <w:jc w:val="both"/>
        <w:rPr>
          <w:rFonts w:ascii="Times New Roman" w:hAnsi="Times New Roman" w:cs="Times New Roman"/>
          <w:iCs/>
          <w:color w:val="000000"/>
        </w:rPr>
      </w:pPr>
    </w:p>
    <w:p w14:paraId="14B47916" w14:textId="77777777" w:rsidR="00B67C08" w:rsidRPr="00B67C08" w:rsidRDefault="00B67C08" w:rsidP="00B67C08">
      <w:pPr>
        <w:widowControl/>
        <w:autoSpaceDE/>
        <w:autoSpaceDN/>
        <w:jc w:val="both"/>
        <w:rPr>
          <w:rFonts w:ascii="Times New Roman" w:hAnsi="Times New Roman" w:cs="Times New Roman"/>
          <w:b/>
          <w:iCs/>
          <w:color w:val="000000"/>
        </w:rPr>
      </w:pPr>
    </w:p>
    <w:p w14:paraId="6A9604E0"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 xml:space="preserve">                        liczba punktów przyznanych badanej ofercie w kryterium gwarancji</w:t>
      </w:r>
    </w:p>
    <w:p w14:paraId="1845F4F2"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 xml:space="preserve"> Ocena punktowa =  –––––––––––––––––––––––––––––––––––––––––––––           x 40 % x 100</w:t>
      </w:r>
    </w:p>
    <w:p w14:paraId="4ED2AD26"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                       najwyższa liczba punktów spośród badanych ofert w kryterium gwarancji</w:t>
      </w:r>
    </w:p>
    <w:p w14:paraId="03495E5B" w14:textId="77777777" w:rsidR="00B67C08" w:rsidRPr="00B67C08" w:rsidRDefault="00B67C08" w:rsidP="00B67C08">
      <w:pPr>
        <w:widowControl/>
        <w:autoSpaceDE/>
        <w:autoSpaceDN/>
        <w:jc w:val="both"/>
        <w:rPr>
          <w:rFonts w:ascii="Times New Roman" w:hAnsi="Times New Roman" w:cs="Times New Roman"/>
          <w:b/>
          <w:iCs/>
          <w:color w:val="000000"/>
        </w:rPr>
      </w:pPr>
    </w:p>
    <w:p w14:paraId="30B56A7A"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 W przypadku nie podania przez Wykonawcę okresu gwarancji</w:t>
      </w:r>
      <w:r w:rsidR="00B27901" w:rsidRPr="00B27901">
        <w:t xml:space="preserve"> </w:t>
      </w:r>
      <w:r w:rsidR="00B27901">
        <w:rPr>
          <w:rFonts w:ascii="Times New Roman" w:hAnsi="Times New Roman" w:cs="Times New Roman"/>
          <w:iCs/>
          <w:color w:val="000000"/>
        </w:rPr>
        <w:t>l</w:t>
      </w:r>
      <w:r w:rsidR="00B27901" w:rsidRPr="00B27901">
        <w:rPr>
          <w:rFonts w:ascii="Times New Roman" w:hAnsi="Times New Roman" w:cs="Times New Roman"/>
          <w:iCs/>
          <w:color w:val="000000"/>
        </w:rPr>
        <w:t>ub innego niż wskazano w tabeli powyżej</w:t>
      </w:r>
      <w:r w:rsidRPr="00B67C08">
        <w:rPr>
          <w:rFonts w:ascii="Times New Roman" w:hAnsi="Times New Roman" w:cs="Times New Roman"/>
          <w:iCs/>
          <w:color w:val="000000"/>
        </w:rPr>
        <w:t xml:space="preserve">, Zamawiający przyjmie, że okres ten będzie wynosił 36 miesięcy. </w:t>
      </w:r>
    </w:p>
    <w:p w14:paraId="3AC2A49D" w14:textId="77777777" w:rsidR="00B67C08" w:rsidRPr="00B67C08" w:rsidRDefault="00B67C08" w:rsidP="00B67C08">
      <w:pPr>
        <w:widowControl/>
        <w:autoSpaceDE/>
        <w:autoSpaceDN/>
        <w:jc w:val="both"/>
        <w:rPr>
          <w:rFonts w:ascii="Times New Roman" w:hAnsi="Times New Roman" w:cs="Times New Roman"/>
          <w:color w:val="000000"/>
        </w:rPr>
      </w:pPr>
      <w:r w:rsidRPr="00B67C08">
        <w:rPr>
          <w:rFonts w:ascii="Times New Roman" w:hAnsi="Times New Roman" w:cs="Times New Roman"/>
          <w:color w:val="000000"/>
        </w:rPr>
        <w:t>- Zaoferowany przez Wykonawcę okres gwarancji zostanie uwzględniony w umowie z Wykonawcą.</w:t>
      </w:r>
    </w:p>
    <w:p w14:paraId="5831E0CB"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3. Zamawiający przyjmie do oceny podaną przez Wykonawców cenę brutto w złotych.</w:t>
      </w:r>
    </w:p>
    <w:p w14:paraId="0C89A9B6" w14:textId="77777777" w:rsidR="00B67C08" w:rsidRPr="00B67C08" w:rsidRDefault="00B67C08" w:rsidP="00B67C08">
      <w:pPr>
        <w:widowControl/>
        <w:autoSpaceDE/>
        <w:autoSpaceDN/>
        <w:jc w:val="both"/>
        <w:rPr>
          <w:rFonts w:ascii="Times New Roman" w:hAnsi="Times New Roman" w:cs="Times New Roman"/>
          <w:iCs/>
          <w:color w:val="000000"/>
        </w:rPr>
      </w:pPr>
      <w:r w:rsidRPr="00B67C08">
        <w:rPr>
          <w:rFonts w:ascii="Times New Roman" w:hAnsi="Times New Roman" w:cs="Times New Roman"/>
          <w:iCs/>
          <w:color w:val="000000"/>
        </w:rPr>
        <w:t xml:space="preserve">4. Zamawiający zastosuje zaokrąglenie wyników do dwóch miejsc po przecinku. </w:t>
      </w:r>
    </w:p>
    <w:p w14:paraId="1840560E" w14:textId="77777777" w:rsidR="00B67C08" w:rsidRDefault="00B67C08" w:rsidP="00B67C08">
      <w:pPr>
        <w:widowControl/>
        <w:autoSpaceDE/>
        <w:autoSpaceDN/>
        <w:jc w:val="both"/>
        <w:rPr>
          <w:rFonts w:ascii="Times New Roman" w:hAnsi="Times New Roman" w:cs="Times New Roman"/>
          <w:color w:val="000000"/>
        </w:rPr>
      </w:pPr>
    </w:p>
    <w:p w14:paraId="77320DA1"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rPr>
      </w:pPr>
      <w:r w:rsidRPr="00355C58">
        <w:rPr>
          <w:rFonts w:ascii="Times New Roman" w:hAnsi="Times New Roman" w:cs="Times New Roman"/>
          <w:b/>
          <w:color w:val="000000"/>
          <w:sz w:val="28"/>
        </w:rPr>
        <w:t>XIX. Informacje o formalnościach, jakie zostaną dopełnione po wyborze oferty w celu zawarcia Umowy w sprawie zamówienia publicznego</w:t>
      </w:r>
      <w:r w:rsidRPr="00355C58">
        <w:rPr>
          <w:rFonts w:ascii="Times New Roman" w:hAnsi="Times New Roman" w:cs="Times New Roman"/>
          <w:color w:val="000000"/>
          <w:sz w:val="20"/>
        </w:rPr>
        <w:t xml:space="preserve"> </w:t>
      </w:r>
    </w:p>
    <w:p w14:paraId="5641E2AE" w14:textId="77777777" w:rsidR="00355C58" w:rsidRPr="00355C58" w:rsidRDefault="00355C58" w:rsidP="0025566E">
      <w:pPr>
        <w:widowControl/>
        <w:numPr>
          <w:ilvl w:val="0"/>
          <w:numId w:val="24"/>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zawrze Umowę w sprawie zamówienia publicznego w terminie i w sposób określony w art. 308 ust. 2 lub ust. 3 pkt 1) lit. a)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38A21D87" w14:textId="77777777" w:rsidR="00355C58" w:rsidRPr="00355C58" w:rsidRDefault="00355C58" w:rsidP="0025566E">
      <w:pPr>
        <w:widowControl/>
        <w:numPr>
          <w:ilvl w:val="0"/>
          <w:numId w:val="24"/>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Osoby reprezentujące Wykonawcę przy podpisywaniu Umowy powinny posiadać ze sobą dokumenty potwierdzające ich umocowanie do jej podpisania, o ile nie będzie ono wynikać z dokumentów załączonych do oferty. </w:t>
      </w:r>
    </w:p>
    <w:p w14:paraId="3E53A899" w14:textId="77777777" w:rsidR="00355C58" w:rsidRPr="00355C58" w:rsidRDefault="00355C58" w:rsidP="0025566E">
      <w:pPr>
        <w:widowControl/>
        <w:numPr>
          <w:ilvl w:val="0"/>
          <w:numId w:val="24"/>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Jeżeli zostanie wybrana oferta Wykonawców wspólnie ubiegających się o udzielenie zamówienia, Zamawiający może żądać przed jej zawarciem kopii umowy regulującej współpracę tych Wykonawców. </w:t>
      </w:r>
    </w:p>
    <w:p w14:paraId="2A77C648" w14:textId="77777777" w:rsidR="00355C58" w:rsidRPr="00355C58" w:rsidRDefault="00355C58" w:rsidP="0025566E">
      <w:pPr>
        <w:widowControl/>
        <w:numPr>
          <w:ilvl w:val="0"/>
          <w:numId w:val="24"/>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FFE83AF" w14:textId="77777777" w:rsidR="00355C58" w:rsidRDefault="00355C58" w:rsidP="0025566E">
      <w:pPr>
        <w:widowControl/>
        <w:numPr>
          <w:ilvl w:val="0"/>
          <w:numId w:val="24"/>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Przed podpisaniem umowy Wykonawca zobowiązany jest wnieść zabezpieczenie należytego wykonania umowy.  </w:t>
      </w:r>
    </w:p>
    <w:p w14:paraId="720EAE02" w14:textId="77777777" w:rsidR="00CB7C74" w:rsidRPr="00355C58" w:rsidRDefault="00CB7C74" w:rsidP="00CB7C74">
      <w:pPr>
        <w:widowControl/>
        <w:autoSpaceDE/>
        <w:autoSpaceDN/>
        <w:jc w:val="both"/>
        <w:rPr>
          <w:rFonts w:ascii="Times New Roman" w:hAnsi="Times New Roman" w:cs="Times New Roman"/>
          <w:color w:val="000000"/>
        </w:rPr>
      </w:pPr>
    </w:p>
    <w:p w14:paraId="38366FF9"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rPr>
      </w:pPr>
      <w:r w:rsidRPr="00355C58">
        <w:rPr>
          <w:rFonts w:ascii="Times New Roman" w:hAnsi="Times New Roman" w:cs="Times New Roman"/>
          <w:b/>
          <w:color w:val="000000"/>
          <w:sz w:val="28"/>
        </w:rPr>
        <w:t>XX. Wymagania dotyczące zabezpieczenia należytego wykonania umowy</w:t>
      </w:r>
      <w:r w:rsidRPr="00355C58">
        <w:rPr>
          <w:rFonts w:ascii="Times New Roman" w:hAnsi="Times New Roman" w:cs="Times New Roman"/>
          <w:color w:val="000000"/>
          <w:sz w:val="20"/>
        </w:rPr>
        <w:t xml:space="preserve"> </w:t>
      </w:r>
    </w:p>
    <w:p w14:paraId="1B727701"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wymaga wniesienia przez Wykonawcę, zabezpieczenia należytego wykonania umowy w wysokości 5% całkowitej ceny podanej w ofercie Wykonawcy.  </w:t>
      </w:r>
    </w:p>
    <w:p w14:paraId="114C2926"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Zabezpieczenie należytego wykonania umowy służy Zamawiającemu pokryciu roszczeń </w:t>
      </w:r>
      <w:r w:rsidR="0050379E">
        <w:rPr>
          <w:rFonts w:ascii="Times New Roman" w:hAnsi="Times New Roman" w:cs="Times New Roman"/>
          <w:color w:val="000000"/>
        </w:rPr>
        <w:t xml:space="preserve">                   </w:t>
      </w:r>
      <w:r w:rsidRPr="00355C58">
        <w:rPr>
          <w:rFonts w:ascii="Times New Roman" w:hAnsi="Times New Roman" w:cs="Times New Roman"/>
          <w:color w:val="000000"/>
        </w:rPr>
        <w:t xml:space="preserve">z tytułu niewykonania lub nienależytego wykonywania umowy, w szczególności w przypadkach określonych w zapisach umowy.  </w:t>
      </w:r>
    </w:p>
    <w:p w14:paraId="31D34ABB"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Zabezpieczenie należytego wykonania umowy winno być wniesione na cały okres realizacji umowy oraz okres obowiązywania rękojmi lub gwarancji. </w:t>
      </w:r>
    </w:p>
    <w:p w14:paraId="11E6BD0E"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Zabezpieczenie należytego wykonania umowy można wnieść w formach wymienionych w art. 450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5BEF82BF"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nie wyraża zgody na wniesienie zabezpieczenia należytego wykonania umowy </w:t>
      </w:r>
      <w:r w:rsidR="0050379E">
        <w:rPr>
          <w:rFonts w:ascii="Times New Roman" w:hAnsi="Times New Roman" w:cs="Times New Roman"/>
          <w:color w:val="000000"/>
        </w:rPr>
        <w:t xml:space="preserve">    </w:t>
      </w:r>
      <w:r w:rsidRPr="00355C58">
        <w:rPr>
          <w:rFonts w:ascii="Times New Roman" w:hAnsi="Times New Roman" w:cs="Times New Roman"/>
          <w:color w:val="000000"/>
        </w:rPr>
        <w:t xml:space="preserve">w formach wymienionych w art. 450 ust. 2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0E77D03A"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Oryginał dokumentu potwierdzającego wniesienie zabezpieczenia należytego wykonania umowy musi być dostarczony do Zamawiającego najpóźniej w dniu podpisania Umowy.  </w:t>
      </w:r>
    </w:p>
    <w:p w14:paraId="257BF7B2" w14:textId="77777777" w:rsidR="00DC27C1" w:rsidRPr="00DC27C1" w:rsidRDefault="00355C58" w:rsidP="0025566E">
      <w:pPr>
        <w:widowControl/>
        <w:numPr>
          <w:ilvl w:val="0"/>
          <w:numId w:val="25"/>
        </w:numPr>
        <w:tabs>
          <w:tab w:val="num" w:pos="284"/>
        </w:tabs>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Zabezpieczenie wnoszone w pieniądzu Wykonawca zobowiązany będzie wnieść przelewem na rachunek bankowy Zamawiającego w Banku Spółdzielczym w Mińsku Mazowieckim:  </w:t>
      </w:r>
      <w:r w:rsidR="00DC27C1" w:rsidRPr="00DC27C1">
        <w:rPr>
          <w:rFonts w:ascii="Times New Roman" w:hAnsi="Times New Roman" w:cs="Times New Roman"/>
          <w:color w:val="000000"/>
        </w:rPr>
        <w:t xml:space="preserve">BS Cegłów </w:t>
      </w:r>
      <w:r w:rsidR="00DC27C1">
        <w:rPr>
          <w:rFonts w:ascii="Times New Roman" w:hAnsi="Times New Roman" w:cs="Times New Roman"/>
          <w:color w:val="000000"/>
        </w:rPr>
        <w:t xml:space="preserve">               </w:t>
      </w:r>
      <w:r w:rsidR="00DC27C1" w:rsidRPr="00DC27C1">
        <w:rPr>
          <w:rFonts w:ascii="Times New Roman" w:hAnsi="Times New Roman" w:cs="Times New Roman"/>
          <w:color w:val="000000"/>
        </w:rPr>
        <w:lastRenderedPageBreak/>
        <w:t>46 9227 0004 0000 1238 2000 0510</w:t>
      </w:r>
      <w:r w:rsidR="00DC27C1" w:rsidRPr="00DC27C1">
        <w:rPr>
          <w:rFonts w:ascii="Times New Roman" w:hAnsi="Times New Roman" w:cs="Times New Roman"/>
          <w:iCs/>
          <w:color w:val="000000"/>
        </w:rPr>
        <w:t xml:space="preserve">– z dopiskiem zabezpieczenie należytego wykonania umowy, </w:t>
      </w:r>
      <w:r w:rsidR="00DC27C1">
        <w:rPr>
          <w:rFonts w:ascii="Times New Roman" w:hAnsi="Times New Roman" w:cs="Times New Roman"/>
          <w:iCs/>
          <w:color w:val="000000"/>
        </w:rPr>
        <w:t xml:space="preserve">                        </w:t>
      </w:r>
      <w:r w:rsidR="00DC27C1" w:rsidRPr="00DC27C1">
        <w:rPr>
          <w:rFonts w:ascii="Times New Roman" w:hAnsi="Times New Roman" w:cs="Times New Roman"/>
          <w:b/>
          <w:iCs/>
          <w:color w:val="000000"/>
        </w:rPr>
        <w:t xml:space="preserve">( przetarg: </w:t>
      </w:r>
      <w:r w:rsidR="00DC27C1" w:rsidRPr="00DC27C1">
        <w:rPr>
          <w:rFonts w:ascii="Times New Roman" w:hAnsi="Times New Roman" w:cs="Times New Roman"/>
          <w:b/>
          <w:bCs/>
          <w:iCs/>
          <w:color w:val="000000"/>
        </w:rPr>
        <w:t>Nr IZP.</w:t>
      </w:r>
      <w:r w:rsidR="00DC27C1">
        <w:rPr>
          <w:rFonts w:ascii="Times New Roman" w:hAnsi="Times New Roman" w:cs="Times New Roman"/>
          <w:b/>
          <w:bCs/>
          <w:iCs/>
          <w:color w:val="000000"/>
        </w:rPr>
        <w:t>271.</w:t>
      </w:r>
      <w:r w:rsidR="0050379E">
        <w:rPr>
          <w:rFonts w:ascii="Times New Roman" w:hAnsi="Times New Roman" w:cs="Times New Roman"/>
          <w:b/>
          <w:bCs/>
          <w:iCs/>
          <w:color w:val="000000"/>
        </w:rPr>
        <w:t>20</w:t>
      </w:r>
      <w:r w:rsidR="00DC27C1" w:rsidRPr="00DC27C1">
        <w:rPr>
          <w:rFonts w:ascii="Times New Roman" w:hAnsi="Times New Roman" w:cs="Times New Roman"/>
          <w:b/>
          <w:bCs/>
          <w:iCs/>
          <w:color w:val="000000"/>
        </w:rPr>
        <w:t>.2022)</w:t>
      </w:r>
    </w:p>
    <w:p w14:paraId="1FDA2B1A"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Zabezpieczenie wniesione w formie gwarancji bankowej lub ubezpieczeniowej winno być nieodwołane, bezwarunkowe, płatne na pierwsze żądanie Zamawiającego w przypadku niewykonania lub nienależytego wykonania umowy przez Wykonawcę oraz dostarczone Zamawiającemu w oryginale.  </w:t>
      </w:r>
    </w:p>
    <w:p w14:paraId="0FB44A35" w14:textId="77777777" w:rsidR="00355C58" w:rsidRPr="00355C58"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Jeśli Wykonawca wnosi zabezpieczenie w formie gwarancji bankowej lub ubezpieczeniowej, zobowiązany jest przed zawarciem umowy do przekazania Zamawiającemu wzoru dokumentu gwarancyjnego, celem akceptacji przez Zamawiającego. </w:t>
      </w:r>
    </w:p>
    <w:p w14:paraId="128F8ADB" w14:textId="77777777" w:rsidR="00DC27C1" w:rsidRDefault="00355C58" w:rsidP="0025566E">
      <w:pPr>
        <w:widowControl/>
        <w:numPr>
          <w:ilvl w:val="0"/>
          <w:numId w:val="25"/>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Zamawiający zobowiązuje się zwolnić zabezpieczenie należytego wykonania umowy w następujący sposó</w:t>
      </w:r>
      <w:r w:rsidR="00DC27C1">
        <w:rPr>
          <w:rFonts w:ascii="Times New Roman" w:hAnsi="Times New Roman" w:cs="Times New Roman"/>
          <w:color w:val="000000"/>
        </w:rPr>
        <w:t xml:space="preserve">b:  </w:t>
      </w:r>
    </w:p>
    <w:p w14:paraId="27CE9E7F" w14:textId="77777777" w:rsidR="00355C58" w:rsidRPr="00355C58" w:rsidRDefault="00DC27C1" w:rsidP="00B34567">
      <w:pPr>
        <w:widowControl/>
        <w:autoSpaceDE/>
        <w:autoSpaceDN/>
        <w:ind w:left="266" w:firstLine="266"/>
        <w:jc w:val="both"/>
        <w:rPr>
          <w:rFonts w:ascii="Times New Roman" w:hAnsi="Times New Roman" w:cs="Times New Roman"/>
          <w:color w:val="000000"/>
        </w:rPr>
      </w:pPr>
      <w:r>
        <w:rPr>
          <w:rFonts w:ascii="Times New Roman" w:hAnsi="Times New Roman" w:cs="Times New Roman"/>
          <w:color w:val="000000"/>
        </w:rPr>
        <w:t>a)</w:t>
      </w:r>
      <w:r w:rsidR="00355C58" w:rsidRPr="00355C58">
        <w:rPr>
          <w:rFonts w:ascii="Times New Roman" w:hAnsi="Times New Roman" w:cs="Times New Roman"/>
          <w:color w:val="000000"/>
        </w:rPr>
        <w:t xml:space="preserve"> 70% kwoty zabezpieczenia zostanie zwrócone w terminie 30 dni od daty podpisania protokołu odbioru bez zastrzeżeń, potwierdzającego należytego wykonanie przedmiotu umowy,  </w:t>
      </w:r>
    </w:p>
    <w:p w14:paraId="3CA324AF" w14:textId="77777777" w:rsidR="00355C58" w:rsidRDefault="00DC27C1" w:rsidP="00B34567">
      <w:pPr>
        <w:widowControl/>
        <w:autoSpaceDE/>
        <w:autoSpaceDN/>
        <w:ind w:left="266" w:firstLine="266"/>
        <w:jc w:val="both"/>
        <w:rPr>
          <w:rFonts w:ascii="Times New Roman" w:hAnsi="Times New Roman" w:cs="Times New Roman"/>
          <w:color w:val="000000"/>
        </w:rPr>
      </w:pPr>
      <w:r>
        <w:rPr>
          <w:rFonts w:ascii="Times New Roman" w:hAnsi="Times New Roman" w:cs="Times New Roman"/>
          <w:color w:val="000000"/>
        </w:rPr>
        <w:t>b)</w:t>
      </w:r>
      <w:r w:rsidR="00355C58" w:rsidRPr="00355C58">
        <w:rPr>
          <w:rFonts w:ascii="Times New Roman" w:hAnsi="Times New Roman" w:cs="Times New Roman"/>
          <w:color w:val="000000"/>
        </w:rPr>
        <w:t xml:space="preserve"> 30% kwoty zabezpieczenia zostanie zwrócone nie później niż w 15 dniu po upływie okresu rękojmi za wady lub okresu gwarancji.  </w:t>
      </w:r>
    </w:p>
    <w:p w14:paraId="59C33067" w14:textId="77777777" w:rsidR="00CB7C74" w:rsidRPr="00355C58" w:rsidRDefault="00CB7C74" w:rsidP="00CB7C74">
      <w:pPr>
        <w:widowControl/>
        <w:autoSpaceDE/>
        <w:autoSpaceDN/>
        <w:jc w:val="both"/>
        <w:rPr>
          <w:rFonts w:ascii="Times New Roman" w:hAnsi="Times New Roman" w:cs="Times New Roman"/>
          <w:color w:val="000000"/>
        </w:rPr>
      </w:pPr>
    </w:p>
    <w:p w14:paraId="3024CFA9" w14:textId="77777777" w:rsidR="00355C58" w:rsidRPr="00355C58" w:rsidRDefault="00355C58" w:rsidP="00685599">
      <w:pPr>
        <w:keepNext/>
        <w:keepLines/>
        <w:widowControl/>
        <w:autoSpaceDE/>
        <w:autoSpaceDN/>
        <w:ind w:hanging="10"/>
        <w:outlineLvl w:val="0"/>
        <w:rPr>
          <w:rFonts w:ascii="Times New Roman" w:hAnsi="Times New Roman" w:cs="Times New Roman"/>
          <w:b/>
          <w:color w:val="000000"/>
          <w:sz w:val="28"/>
          <w:lang w:val="en-US"/>
        </w:rPr>
      </w:pPr>
      <w:r w:rsidRPr="00355C58">
        <w:rPr>
          <w:rFonts w:ascii="Times New Roman" w:hAnsi="Times New Roman" w:cs="Times New Roman"/>
          <w:b/>
          <w:color w:val="000000"/>
          <w:sz w:val="28"/>
          <w:lang w:val="en-US"/>
        </w:rPr>
        <w:t xml:space="preserve">XXI. </w:t>
      </w:r>
      <w:proofErr w:type="spellStart"/>
      <w:r w:rsidRPr="00355C58">
        <w:rPr>
          <w:rFonts w:ascii="Times New Roman" w:hAnsi="Times New Roman" w:cs="Times New Roman"/>
          <w:b/>
          <w:color w:val="000000"/>
          <w:sz w:val="28"/>
          <w:lang w:val="en-US"/>
        </w:rPr>
        <w:t>Podwykonawcy</w:t>
      </w:r>
      <w:proofErr w:type="spellEnd"/>
      <w:r w:rsidRPr="00355C58">
        <w:rPr>
          <w:rFonts w:ascii="Times New Roman" w:hAnsi="Times New Roman" w:cs="Times New Roman"/>
          <w:color w:val="000000"/>
          <w:sz w:val="20"/>
          <w:lang w:val="en-US"/>
        </w:rPr>
        <w:t xml:space="preserve"> </w:t>
      </w:r>
    </w:p>
    <w:p w14:paraId="0F3F63FC"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dopuszcza możliwość powierzenia wykonania części zamówienia podwykonawcy. </w:t>
      </w:r>
    </w:p>
    <w:p w14:paraId="0DEB6901"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żąda wskazania przez Wykonawcę części zamówienia, której wykonanie zamierza powierzyć podwykonawcy w formularzu oferty.  </w:t>
      </w:r>
    </w:p>
    <w:p w14:paraId="1B281685"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nie wymaga od podwykonawców, na zasobach których Wykonawca nie polega w celu wykazania spełnienia warunków, złożenia podmiotowych środków dowodowych na potwierdzenie braku podstaw do wykluczenia. </w:t>
      </w:r>
    </w:p>
    <w:p w14:paraId="6BF4A6E8"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Jeżeli zmiana albo rezygnacja z podwykonawcy dotyczy podmiotu, na którego zasoby Wykonawca powoływał się, na zasadach określonych w art. 118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3B41422"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wymaga aby zawieranie umów o podwykonawstwo i rozliczanie z podwykonawcami i dalszymi podwykonawcami odbywało się zgodnie z art. 464 i 465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4E752DF3"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t>
      </w:r>
    </w:p>
    <w:p w14:paraId="007095B4"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Termin na zgłaszanie pisemnych zastrzeżeń do projektu umowy o podwykonawstwo, której przedmiotem są roboty budowlane i do projektu jej zmiany lub pisemnego sprzeciwu do tej umowy wynosi 7 dni kalendarzowych.  </w:t>
      </w:r>
    </w:p>
    <w:p w14:paraId="7A2BC65F"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Termin zgłaszania uwag Wykonawcy co do zasadności bezpośredniej zapłaty wynagrodzenia podwykonawcy lub dalszemu podwykonawcy wynosi 7 dni kalendarzowych.  </w:t>
      </w:r>
    </w:p>
    <w:p w14:paraId="7C661C40"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Umowa o podwykonawstwo musi przewidywać termin zapłaty wynagrodzenia podwykonawcy lub dalszego podwykonawcy nie dłuższy niż 30 dni od dnia doręczenia Wykonawcy, podwykonawcy lub dalszemu podwykonawcy faktury lub rachunku, potwierdzających wykonanie zleconej podwykonawcy lub dalszemu podwykonawcy dostawy, usługi lub roboty budowlanej.  </w:t>
      </w:r>
    </w:p>
    <w:p w14:paraId="7456C4A6" w14:textId="77777777" w:rsidR="00355C58" w:rsidRPr="00355C58" w:rsidRDefault="00355C58" w:rsidP="0025566E">
      <w:pPr>
        <w:widowControl/>
        <w:numPr>
          <w:ilvl w:val="0"/>
          <w:numId w:val="26"/>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 przypadku uchylania się przez Wykonawcę od obowiązku zapłaty wymagalnego wynagrodzenia przysługującego podwykonawcy lub dalszemu podwykonawcy, którzy zawarli: </w:t>
      </w:r>
    </w:p>
    <w:p w14:paraId="3FC308D2" w14:textId="77777777" w:rsidR="00355C58" w:rsidRPr="00355C58" w:rsidRDefault="00355C58" w:rsidP="0025566E">
      <w:pPr>
        <w:widowControl/>
        <w:numPr>
          <w:ilvl w:val="0"/>
          <w:numId w:val="27"/>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zaakceptowane przez Zamawiającego umowy o podwykonawstwo, których przedmiotem są roboty budowlane; </w:t>
      </w:r>
    </w:p>
    <w:p w14:paraId="38362526" w14:textId="77777777" w:rsidR="00355C58" w:rsidRPr="00355C58" w:rsidRDefault="00355C58" w:rsidP="0025566E">
      <w:pPr>
        <w:widowControl/>
        <w:numPr>
          <w:ilvl w:val="0"/>
          <w:numId w:val="27"/>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przedłożone Zamawiającemu umowy o podwykonawstwo, których przedmiotem są dostawy lub usługi; </w:t>
      </w:r>
    </w:p>
    <w:p w14:paraId="103BF9E0" w14:textId="77777777" w:rsidR="00355C58" w:rsidRPr="00355C58" w:rsidRDefault="00355C58" w:rsidP="00B34567">
      <w:pPr>
        <w:widowControl/>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Zamawiający dokona bezpośredniej zapłaty podwykonawcy lub dalszemu podwykonawcy kwoty należnego wynagrodzenia, bez odsetek, należnych Wykonawcy lub dalszemu podwykonawcy. </w:t>
      </w:r>
    </w:p>
    <w:p w14:paraId="67EDBC65" w14:textId="77777777" w:rsidR="00355C58" w:rsidRPr="00355C58" w:rsidRDefault="00355C58" w:rsidP="0025566E">
      <w:pPr>
        <w:widowControl/>
        <w:numPr>
          <w:ilvl w:val="0"/>
          <w:numId w:val="28"/>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lastRenderedPageBreak/>
        <w:t xml:space="preserve">Do zawarcia przez Wykonawcę umowy o roboty budowlane z podwykonawcą jest wymagana zgoda Zamawiającego. </w:t>
      </w:r>
    </w:p>
    <w:p w14:paraId="26616D79" w14:textId="77777777" w:rsidR="00355C58" w:rsidRDefault="00355C58" w:rsidP="0025566E">
      <w:pPr>
        <w:widowControl/>
        <w:numPr>
          <w:ilvl w:val="0"/>
          <w:numId w:val="28"/>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Do zawarcia przez podwykonawcę umowy z dalszym podwykonawcą jest wymagana zgoda Zamawiającego i Wykonawcy.  </w:t>
      </w:r>
    </w:p>
    <w:p w14:paraId="02B17B53" w14:textId="77777777" w:rsidR="00B34567" w:rsidRPr="00355C58" w:rsidRDefault="00B34567" w:rsidP="00B34567">
      <w:pPr>
        <w:widowControl/>
        <w:autoSpaceDE/>
        <w:autoSpaceDN/>
        <w:ind w:left="266" w:firstLine="266"/>
        <w:jc w:val="both"/>
        <w:rPr>
          <w:rFonts w:ascii="Times New Roman" w:hAnsi="Times New Roman" w:cs="Times New Roman"/>
          <w:color w:val="000000"/>
        </w:rPr>
      </w:pPr>
    </w:p>
    <w:p w14:paraId="6DD4D3C0" w14:textId="77777777" w:rsidR="00355C58" w:rsidRPr="00355C58" w:rsidRDefault="00355C58" w:rsidP="00B34567">
      <w:pPr>
        <w:keepNext/>
        <w:keepLines/>
        <w:widowControl/>
        <w:autoSpaceDE/>
        <w:autoSpaceDN/>
        <w:ind w:left="266" w:firstLine="266"/>
        <w:jc w:val="both"/>
        <w:rPr>
          <w:rFonts w:ascii="Times New Roman" w:hAnsi="Times New Roman" w:cs="Times New Roman"/>
          <w:b/>
          <w:color w:val="000000"/>
          <w:sz w:val="28"/>
        </w:rPr>
      </w:pPr>
      <w:r w:rsidRPr="00355C58">
        <w:rPr>
          <w:rFonts w:ascii="Times New Roman" w:hAnsi="Times New Roman" w:cs="Times New Roman"/>
          <w:b/>
          <w:color w:val="000000"/>
          <w:sz w:val="28"/>
        </w:rPr>
        <w:t>XXII. Pouczenie o środkach ochrony prawnej przysługujących Wykonawcy</w:t>
      </w:r>
      <w:r w:rsidRPr="00355C58">
        <w:rPr>
          <w:rFonts w:ascii="Times New Roman" w:hAnsi="Times New Roman" w:cs="Times New Roman"/>
          <w:color w:val="000000"/>
          <w:sz w:val="20"/>
        </w:rPr>
        <w:t xml:space="preserve"> </w:t>
      </w:r>
    </w:p>
    <w:p w14:paraId="18CC5A3A" w14:textId="77777777" w:rsidR="00355C58" w:rsidRPr="00355C58" w:rsidRDefault="00355C58" w:rsidP="0025566E">
      <w:pPr>
        <w:widowControl/>
        <w:numPr>
          <w:ilvl w:val="0"/>
          <w:numId w:val="29"/>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Wykonawcy oraz innemu podmiotowi, jeżeli ma lub miał interes w uzyskaniu zamówienia oraz poniósł lub może ponieść szkodę w wyniku naruszenia przez Zamawiającego przepisów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przysługują środki ochrony prawnej określone w dziale IX tej ustawy.  </w:t>
      </w:r>
    </w:p>
    <w:p w14:paraId="72AE15A5" w14:textId="77777777" w:rsidR="00355C58" w:rsidRPr="00355C58" w:rsidRDefault="00B34567" w:rsidP="0025566E">
      <w:pPr>
        <w:widowControl/>
        <w:numPr>
          <w:ilvl w:val="0"/>
          <w:numId w:val="29"/>
        </w:numPr>
        <w:autoSpaceDE/>
        <w:autoSpaceDN/>
        <w:ind w:left="266" w:firstLine="266"/>
        <w:jc w:val="both"/>
        <w:rPr>
          <w:rFonts w:ascii="Times New Roman" w:hAnsi="Times New Roman" w:cs="Times New Roman"/>
          <w:color w:val="000000"/>
          <w:lang w:val="en-US"/>
        </w:rPr>
      </w:pPr>
      <w:proofErr w:type="spellStart"/>
      <w:r>
        <w:rPr>
          <w:rFonts w:ascii="Times New Roman" w:hAnsi="Times New Roman" w:cs="Times New Roman"/>
          <w:color w:val="000000"/>
          <w:lang w:val="en-US"/>
        </w:rPr>
        <w:t>Odwołan</w:t>
      </w:r>
      <w:r w:rsidR="00355C58" w:rsidRPr="00355C58">
        <w:rPr>
          <w:rFonts w:ascii="Times New Roman" w:hAnsi="Times New Roman" w:cs="Times New Roman"/>
          <w:color w:val="000000"/>
          <w:lang w:val="en-US"/>
        </w:rPr>
        <w:t>ie</w:t>
      </w:r>
      <w:proofErr w:type="spellEnd"/>
      <w:r w:rsidR="00355C58" w:rsidRPr="00355C58">
        <w:rPr>
          <w:rFonts w:ascii="Times New Roman" w:hAnsi="Times New Roman" w:cs="Times New Roman"/>
          <w:color w:val="000000"/>
          <w:lang w:val="en-US"/>
        </w:rPr>
        <w:t xml:space="preserve"> </w:t>
      </w:r>
      <w:proofErr w:type="spellStart"/>
      <w:r w:rsidR="00355C58" w:rsidRPr="00355C58">
        <w:rPr>
          <w:rFonts w:ascii="Times New Roman" w:hAnsi="Times New Roman" w:cs="Times New Roman"/>
          <w:color w:val="000000"/>
          <w:lang w:val="en-US"/>
        </w:rPr>
        <w:t>przysługuje</w:t>
      </w:r>
      <w:proofErr w:type="spellEnd"/>
      <w:r w:rsidR="00355C58" w:rsidRPr="00355C58">
        <w:rPr>
          <w:rFonts w:ascii="Times New Roman" w:hAnsi="Times New Roman" w:cs="Times New Roman"/>
          <w:color w:val="000000"/>
          <w:lang w:val="en-US"/>
        </w:rPr>
        <w:t xml:space="preserve"> </w:t>
      </w:r>
      <w:proofErr w:type="spellStart"/>
      <w:r w:rsidR="00355C58" w:rsidRPr="00355C58">
        <w:rPr>
          <w:rFonts w:ascii="Times New Roman" w:hAnsi="Times New Roman" w:cs="Times New Roman"/>
          <w:color w:val="000000"/>
          <w:lang w:val="en-US"/>
        </w:rPr>
        <w:t>na</w:t>
      </w:r>
      <w:proofErr w:type="spellEnd"/>
      <w:r w:rsidR="00355C58" w:rsidRPr="00355C58">
        <w:rPr>
          <w:rFonts w:ascii="Times New Roman" w:hAnsi="Times New Roman" w:cs="Times New Roman"/>
          <w:color w:val="000000"/>
          <w:lang w:val="en-US"/>
        </w:rPr>
        <w:t xml:space="preserve">: </w:t>
      </w:r>
    </w:p>
    <w:p w14:paraId="1B814C16" w14:textId="77777777" w:rsidR="00355C58" w:rsidRPr="00355C58" w:rsidRDefault="00355C58" w:rsidP="0025566E">
      <w:pPr>
        <w:widowControl/>
        <w:numPr>
          <w:ilvl w:val="0"/>
          <w:numId w:val="30"/>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niezgodną z przepisami ustawy czynność Zamawiającego, podjętą w postępowaniu </w:t>
      </w:r>
      <w:r w:rsidR="0050379E">
        <w:rPr>
          <w:rFonts w:ascii="Times New Roman" w:hAnsi="Times New Roman" w:cs="Times New Roman"/>
          <w:color w:val="000000"/>
        </w:rPr>
        <w:t xml:space="preserve">                         </w:t>
      </w:r>
      <w:r w:rsidRPr="00355C58">
        <w:rPr>
          <w:rFonts w:ascii="Times New Roman" w:hAnsi="Times New Roman" w:cs="Times New Roman"/>
          <w:color w:val="000000"/>
        </w:rPr>
        <w:t xml:space="preserve">o udzielenie zamówienia, w tym na projektowane postanowienie umowy; </w:t>
      </w:r>
    </w:p>
    <w:p w14:paraId="4A50A642" w14:textId="77777777" w:rsidR="00355C58" w:rsidRPr="00355C58" w:rsidRDefault="00355C58" w:rsidP="0025566E">
      <w:pPr>
        <w:widowControl/>
        <w:numPr>
          <w:ilvl w:val="0"/>
          <w:numId w:val="30"/>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zaniechanie czynności w postępowaniu o udzielenie zamówienia, do której Zamawiający był obowiązany na podstawie ustawy; </w:t>
      </w:r>
    </w:p>
    <w:p w14:paraId="130709A5" w14:textId="77777777" w:rsidR="00355C58" w:rsidRPr="00355C58" w:rsidRDefault="00355C58" w:rsidP="0025566E">
      <w:pPr>
        <w:widowControl/>
        <w:numPr>
          <w:ilvl w:val="0"/>
          <w:numId w:val="30"/>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zaniechanie przeprowadzenia postępowania o udzielenie zamówienia na podstawie ustawy, mimo że Zamawiający był do tego obowiązany. </w:t>
      </w:r>
    </w:p>
    <w:p w14:paraId="1009C65A" w14:textId="77777777" w:rsidR="00355C58" w:rsidRPr="00355C58" w:rsidRDefault="00355C58" w:rsidP="0025566E">
      <w:pPr>
        <w:widowControl/>
        <w:numPr>
          <w:ilvl w:val="0"/>
          <w:numId w:val="31"/>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0B2224" w14:textId="77777777" w:rsidR="00B34567" w:rsidRPr="00E408F0" w:rsidRDefault="00355C58" w:rsidP="0025566E">
      <w:pPr>
        <w:widowControl/>
        <w:numPr>
          <w:ilvl w:val="0"/>
          <w:numId w:val="31"/>
        </w:numPr>
        <w:autoSpaceDE/>
        <w:autoSpaceDN/>
        <w:ind w:left="266" w:firstLine="266"/>
        <w:jc w:val="both"/>
        <w:rPr>
          <w:rFonts w:ascii="Times New Roman" w:hAnsi="Times New Roman" w:cs="Times New Roman"/>
          <w:color w:val="000000"/>
        </w:rPr>
      </w:pPr>
      <w:r w:rsidRPr="00355C58">
        <w:rPr>
          <w:rFonts w:ascii="Times New Roman" w:hAnsi="Times New Roman" w:cs="Times New Roman"/>
          <w:color w:val="000000"/>
        </w:rPr>
        <w:t xml:space="preserve">Na orzeczenie KIO oraz postanowienie Prezesa KIO stronom oraz uczestnikom postępowania odwoławczego przysługuje skarga do Sądu Okręgowego w Warszawie – sądu zamówień publicznych. </w:t>
      </w:r>
    </w:p>
    <w:p w14:paraId="6029A8CD" w14:textId="77777777" w:rsidR="00B34567" w:rsidRDefault="00B34567" w:rsidP="00B34567">
      <w:pPr>
        <w:widowControl/>
        <w:autoSpaceDE/>
        <w:autoSpaceDN/>
        <w:jc w:val="both"/>
        <w:rPr>
          <w:rFonts w:ascii="Times New Roman" w:hAnsi="Times New Roman" w:cs="Times New Roman"/>
          <w:color w:val="000000"/>
        </w:rPr>
      </w:pPr>
    </w:p>
    <w:p w14:paraId="393DA5A0" w14:textId="77777777" w:rsidR="00355C58" w:rsidRPr="00B34567" w:rsidRDefault="00355C58" w:rsidP="00B34567">
      <w:pPr>
        <w:widowControl/>
        <w:autoSpaceDE/>
        <w:autoSpaceDN/>
        <w:jc w:val="both"/>
        <w:rPr>
          <w:rFonts w:ascii="Times New Roman" w:hAnsi="Times New Roman" w:cs="Times New Roman"/>
          <w:color w:val="000000"/>
        </w:rPr>
      </w:pPr>
      <w:r w:rsidRPr="00B34567">
        <w:rPr>
          <w:rFonts w:ascii="Times New Roman" w:hAnsi="Times New Roman" w:cs="Times New Roman"/>
          <w:b/>
          <w:color w:val="000000"/>
          <w:sz w:val="28"/>
        </w:rPr>
        <w:t>XXIII. Klauzula informacyjna dotycząca przetwarzania danych osobowych</w:t>
      </w:r>
      <w:r w:rsidRPr="00B34567">
        <w:rPr>
          <w:rFonts w:ascii="Times New Roman" w:hAnsi="Times New Roman" w:cs="Times New Roman"/>
          <w:color w:val="000000"/>
          <w:sz w:val="20"/>
        </w:rPr>
        <w:t xml:space="preserve"> </w:t>
      </w:r>
    </w:p>
    <w:p w14:paraId="0D07CD36" w14:textId="77777777" w:rsidR="00843BF4" w:rsidRDefault="00843BF4" w:rsidP="00843BF4">
      <w:pPr>
        <w:widowControl/>
        <w:autoSpaceDE/>
        <w:autoSpaceDN/>
        <w:jc w:val="both"/>
        <w:rPr>
          <w:rFonts w:ascii="Times New Roman" w:hAnsi="Times New Roman" w:cs="Times New Roman"/>
          <w:color w:val="000000"/>
        </w:rPr>
      </w:pPr>
    </w:p>
    <w:p w14:paraId="7F583B2C"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E26E49">
        <w:rPr>
          <w:rFonts w:ascii="Times New Roman" w:hAnsi="Times New Roman" w:cs="Times New Roman"/>
          <w:color w:val="000000"/>
        </w:rPr>
        <w:t xml:space="preserve">                  </w:t>
      </w:r>
      <w:r w:rsidRPr="000E3992">
        <w:rPr>
          <w:rFonts w:ascii="Times New Roman" w:hAnsi="Times New Roman" w:cs="Times New Roman"/>
          <w:color w:val="000000"/>
        </w:rPr>
        <w:t xml:space="preserve">o   ochronie   danych)   (Dz. Urz.   UE   L   119  z 4 maja 2016 r.) – dalej: RODO – tym samym dane osobowe podane przez Wykonawcę będą przetwarzane zgodnie z RODO oraz zgodnie </w:t>
      </w:r>
      <w:r w:rsidR="00E26E49">
        <w:rPr>
          <w:rFonts w:ascii="Times New Roman" w:hAnsi="Times New Roman" w:cs="Times New Roman"/>
          <w:color w:val="000000"/>
        </w:rPr>
        <w:t xml:space="preserve">                   </w:t>
      </w:r>
      <w:r w:rsidRPr="000E3992">
        <w:rPr>
          <w:rFonts w:ascii="Times New Roman" w:hAnsi="Times New Roman" w:cs="Times New Roman"/>
          <w:color w:val="000000"/>
        </w:rPr>
        <w:t>z przepisami krajowymi.</w:t>
      </w:r>
    </w:p>
    <w:p w14:paraId="76E30DC7"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Administratorem Pani/Pana danych osobowych jest Gmina Cegłów, 05-319 Cegłów                           ul. T. Kościuszki 4,  05-319 Cegłów.</w:t>
      </w:r>
    </w:p>
    <w:p w14:paraId="7F9482CD"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Administrator wyznaczył Inspektora Ochrony Danych Osobowych - Łukasza Kalinowskiego, </w:t>
      </w:r>
      <w:r w:rsidR="0050379E">
        <w:rPr>
          <w:rFonts w:ascii="Times New Roman" w:hAnsi="Times New Roman" w:cs="Times New Roman"/>
          <w:color w:val="000000"/>
        </w:rPr>
        <w:t xml:space="preserve">               </w:t>
      </w:r>
      <w:r w:rsidRPr="000E3992">
        <w:rPr>
          <w:rFonts w:ascii="Times New Roman" w:hAnsi="Times New Roman" w:cs="Times New Roman"/>
          <w:color w:val="000000"/>
        </w:rPr>
        <w:t>z którym mogą się Państwo kontaktować poprzez adres e-mail: </w:t>
      </w:r>
      <w:hyperlink r:id="rId31" w:tgtFrame="_blank" w:history="1">
        <w:r w:rsidRPr="000E3992">
          <w:rPr>
            <w:rStyle w:val="Hipercze"/>
            <w:rFonts w:ascii="Times New Roman" w:hAnsi="Times New Roman" w:cs="Times New Roman"/>
          </w:rPr>
          <w:t>inspektor@cbi24.pl</w:t>
        </w:r>
      </w:hyperlink>
      <w:r w:rsidRPr="000E3992">
        <w:rPr>
          <w:rFonts w:ascii="Times New Roman" w:hAnsi="Times New Roman" w:cs="Times New Roman"/>
          <w:color w:val="000000"/>
        </w:rPr>
        <w:t>  we wszystkich sprawach dotyczących przetwarzania przez nas Państwa danych osobowych oraz korzystania z praw związanych z tym przetwarzaniem danych.</w:t>
      </w:r>
    </w:p>
    <w:p w14:paraId="7F6AE7E2"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Dane osobowe Wykonawcy przetwarzane będą na podstawie art. 6 ust. 1 lit. c RODO w celu związanym z przedmiotowym postępowaniem o udzielenie zamówienia publicznego pn. </w:t>
      </w:r>
      <w:r w:rsidRPr="0050379E">
        <w:rPr>
          <w:rFonts w:ascii="Times New Roman" w:hAnsi="Times New Roman" w:cs="Times New Roman"/>
          <w:b/>
          <w:color w:val="FF0000"/>
        </w:rPr>
        <w:t>„</w:t>
      </w:r>
      <w:r w:rsidR="00264A05" w:rsidRPr="0050379E">
        <w:rPr>
          <w:rFonts w:ascii="Times New Roman" w:hAnsi="Times New Roman" w:cs="Times New Roman"/>
          <w:b/>
          <w:color w:val="FF0000"/>
        </w:rPr>
        <w:t xml:space="preserve">Budowa </w:t>
      </w:r>
      <w:r w:rsidR="0050379E">
        <w:rPr>
          <w:rFonts w:ascii="Times New Roman" w:hAnsi="Times New Roman" w:cs="Times New Roman"/>
          <w:b/>
          <w:color w:val="FF0000"/>
        </w:rPr>
        <w:t xml:space="preserve">kanalizacji sanitarnej </w:t>
      </w:r>
      <w:r w:rsidR="00264A05" w:rsidRPr="0050379E">
        <w:rPr>
          <w:rFonts w:ascii="Times New Roman" w:hAnsi="Times New Roman" w:cs="Times New Roman"/>
          <w:b/>
          <w:color w:val="FF0000"/>
        </w:rPr>
        <w:t xml:space="preserve">w </w:t>
      </w:r>
      <w:r w:rsidR="0050379E">
        <w:rPr>
          <w:rFonts w:ascii="Times New Roman" w:hAnsi="Times New Roman" w:cs="Times New Roman"/>
          <w:b/>
          <w:color w:val="FF0000"/>
        </w:rPr>
        <w:t>miejscowości Tyborów</w:t>
      </w:r>
      <w:r w:rsidRPr="000E3992">
        <w:rPr>
          <w:rFonts w:ascii="Times New Roman" w:hAnsi="Times New Roman" w:cs="Times New Roman"/>
          <w:b/>
          <w:color w:val="000000"/>
        </w:rPr>
        <w:t xml:space="preserve">, </w:t>
      </w:r>
      <w:r w:rsidRPr="000E3992">
        <w:rPr>
          <w:rFonts w:ascii="Times New Roman" w:hAnsi="Times New Roman" w:cs="Times New Roman"/>
          <w:color w:val="000000"/>
        </w:rPr>
        <w:t xml:space="preserve">znak sprawy: </w:t>
      </w:r>
      <w:r w:rsidR="0050379E">
        <w:rPr>
          <w:rFonts w:ascii="Times New Roman" w:hAnsi="Times New Roman" w:cs="Times New Roman"/>
          <w:b/>
          <w:color w:val="000000"/>
        </w:rPr>
        <w:t>IZP.271.20</w:t>
      </w:r>
      <w:r w:rsidRPr="000E3992">
        <w:rPr>
          <w:rFonts w:ascii="Times New Roman" w:hAnsi="Times New Roman" w:cs="Times New Roman"/>
          <w:b/>
          <w:color w:val="000000"/>
        </w:rPr>
        <w:t xml:space="preserve">.2022 </w:t>
      </w:r>
      <w:r w:rsidRPr="000E3992">
        <w:rPr>
          <w:rFonts w:ascii="Times New Roman" w:hAnsi="Times New Roman" w:cs="Times New Roman"/>
          <w:color w:val="000000"/>
        </w:rPr>
        <w:t>prowadzonym w trybie podstawowym.</w:t>
      </w:r>
    </w:p>
    <w:p w14:paraId="434EBB38"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Odbiorcami przekazanych przez Wykonawcę danych osobowych będą osoby lub podmioty, którym udostępniona zostanie dokumentacja postępowania zgodnie z  art. 8 oraz  art. 96 ust. 3 ustawy </w:t>
      </w:r>
      <w:proofErr w:type="spellStart"/>
      <w:r w:rsidRPr="000E3992">
        <w:rPr>
          <w:rFonts w:ascii="Times New Roman" w:hAnsi="Times New Roman" w:cs="Times New Roman"/>
          <w:color w:val="000000"/>
        </w:rPr>
        <w:t>Pzp</w:t>
      </w:r>
      <w:proofErr w:type="spellEnd"/>
      <w:r w:rsidRPr="000E3992">
        <w:rPr>
          <w:rFonts w:ascii="Times New Roman" w:hAnsi="Times New Roman" w:cs="Times New Roman"/>
          <w:color w:val="000000"/>
        </w:rPr>
        <w:t>, a także art. 6 ustawy z 6 września 2001 r. o dostępie do informacji publicznej.</w:t>
      </w:r>
    </w:p>
    <w:p w14:paraId="3E711F65"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Dane osobowe wykonawcy zawarte w protokole postępowania będą przechowywane przez okres 4 lat od dnia zakończenia postępowania o udzielenie zamówienia. Jeżeli czas trwania umowy przekracza 4 lata, okres przechowywania obejmuje cały czas trwania umowy.</w:t>
      </w:r>
    </w:p>
    <w:p w14:paraId="14CE4D8C"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lastRenderedPageBreak/>
        <w:t xml:space="preserve">Zamawiający nie planuje przetwarzania danych osobowych Wykonawcy w celu innym niż cel określony w lit. b powyżej. Jeżeli administrator będzie planował przetwarzać dane osobowe </w:t>
      </w:r>
      <w:r w:rsidR="00E26E49">
        <w:rPr>
          <w:rFonts w:ascii="Times New Roman" w:hAnsi="Times New Roman" w:cs="Times New Roman"/>
          <w:color w:val="000000"/>
        </w:rPr>
        <w:t xml:space="preserve">                 </w:t>
      </w:r>
      <w:r w:rsidRPr="000E3992">
        <w:rPr>
          <w:rFonts w:ascii="Times New Roman" w:hAnsi="Times New Roman" w:cs="Times New Roman"/>
          <w:color w:val="000000"/>
        </w:rPr>
        <w:t xml:space="preserve">w celu innym niż cel, w którym dane osobowe zostały zebrane (tj. cel określony w pkt 2 powyżej), przed takim dalszym przetwarzaniem poinformuje on osobę, której dane dotyczą, </w:t>
      </w:r>
      <w:r w:rsidR="00E26E49">
        <w:rPr>
          <w:rFonts w:ascii="Times New Roman" w:hAnsi="Times New Roman" w:cs="Times New Roman"/>
          <w:color w:val="000000"/>
        </w:rPr>
        <w:t xml:space="preserve">                 </w:t>
      </w:r>
      <w:r w:rsidRPr="000E3992">
        <w:rPr>
          <w:rFonts w:ascii="Times New Roman" w:hAnsi="Times New Roman" w:cs="Times New Roman"/>
          <w:color w:val="000000"/>
        </w:rPr>
        <w:t xml:space="preserve">o tym innym celu oraz udzieli jej wszelkich innych stosownych informacji, o których mowa </w:t>
      </w:r>
      <w:r w:rsidR="00E26E49">
        <w:rPr>
          <w:rFonts w:ascii="Times New Roman" w:hAnsi="Times New Roman" w:cs="Times New Roman"/>
          <w:color w:val="000000"/>
        </w:rPr>
        <w:t xml:space="preserve">                </w:t>
      </w:r>
      <w:r w:rsidRPr="000E3992">
        <w:rPr>
          <w:rFonts w:ascii="Times New Roman" w:hAnsi="Times New Roman" w:cs="Times New Roman"/>
          <w:color w:val="000000"/>
        </w:rPr>
        <w:t>w art. 13 ust. 2 RODO.</w:t>
      </w:r>
    </w:p>
    <w:p w14:paraId="49819DE5"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Wykonawca jest zobowiązany, w związku z udziałem w przedmiotowym postępowaniu, </w:t>
      </w:r>
      <w:r w:rsidR="0050379E">
        <w:rPr>
          <w:rFonts w:ascii="Times New Roman" w:hAnsi="Times New Roman" w:cs="Times New Roman"/>
          <w:color w:val="000000"/>
        </w:rPr>
        <w:t xml:space="preserve">                   </w:t>
      </w:r>
      <w:r w:rsidRPr="000E3992">
        <w:rPr>
          <w:rFonts w:ascii="Times New Roman" w:hAnsi="Times New Roman" w:cs="Times New Roman"/>
          <w:color w:val="000000"/>
        </w:rPr>
        <w:t xml:space="preserve">do wypełnienia   wszystkich   obowiązków   formalnoprawnych    wymaganych   przez   RODO   </w:t>
      </w:r>
      <w:r w:rsidR="0050379E">
        <w:rPr>
          <w:rFonts w:ascii="Times New Roman" w:hAnsi="Times New Roman" w:cs="Times New Roman"/>
          <w:color w:val="000000"/>
        </w:rPr>
        <w:t xml:space="preserve">              </w:t>
      </w:r>
      <w:r w:rsidRPr="000E3992">
        <w:rPr>
          <w:rFonts w:ascii="Times New Roman" w:hAnsi="Times New Roman" w:cs="Times New Roman"/>
          <w:color w:val="000000"/>
        </w:rPr>
        <w:t>i    związanych    z udziałem w przedmiotowym postępowaniu o udzielenie zamówienia. Należą do nich obowiązki in- formacyjne z:</w:t>
      </w:r>
    </w:p>
    <w:p w14:paraId="0C933036" w14:textId="77777777" w:rsidR="000E3992" w:rsidRPr="000E3992" w:rsidRDefault="000E3992" w:rsidP="0025566E">
      <w:pPr>
        <w:widowControl/>
        <w:numPr>
          <w:ilvl w:val="0"/>
          <w:numId w:val="37"/>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art. 13 RODO względem osób fizycznych, których dane osobowe dotyczą i od których dane </w:t>
      </w:r>
      <w:r w:rsidR="00E26E49">
        <w:rPr>
          <w:rFonts w:ascii="Times New Roman" w:hAnsi="Times New Roman" w:cs="Times New Roman"/>
          <w:color w:val="000000"/>
        </w:rPr>
        <w:t xml:space="preserve">               </w:t>
      </w:r>
      <w:r w:rsidRPr="000E3992">
        <w:rPr>
          <w:rFonts w:ascii="Times New Roman" w:hAnsi="Times New Roman" w:cs="Times New Roman"/>
          <w:color w:val="000000"/>
        </w:rPr>
        <w:t>te wykonawca bezpośrednio pozyskał i przekazał Zamawiającemu w treści oferty lub dokumentów składanych na żądanie Zamawiającego,</w:t>
      </w:r>
    </w:p>
    <w:p w14:paraId="05AD4F2D" w14:textId="77777777" w:rsidR="000E3992" w:rsidRPr="000E3992" w:rsidRDefault="000E3992" w:rsidP="0025566E">
      <w:pPr>
        <w:widowControl/>
        <w:numPr>
          <w:ilvl w:val="0"/>
          <w:numId w:val="37"/>
        </w:numPr>
        <w:autoSpaceDE/>
        <w:autoSpaceDN/>
        <w:jc w:val="both"/>
        <w:rPr>
          <w:rFonts w:ascii="Times New Roman" w:hAnsi="Times New Roman" w:cs="Times New Roman"/>
          <w:color w:val="000000"/>
        </w:rPr>
      </w:pPr>
      <w:r w:rsidRPr="000E3992">
        <w:rPr>
          <w:rFonts w:ascii="Times New Roman" w:hAnsi="Times New Roman" w:cs="Times New Roman"/>
          <w:color w:val="000000"/>
        </w:rPr>
        <w:t>art.  14 RODO względem osób fizycznych, których dane Wykonawca  pozyskał w sposób pośredni,  a które to dane wykonawca przekazuje Zamawiającemu w treści oferty lub dokumentów składanych na żądanie Zamawiającego.</w:t>
      </w:r>
    </w:p>
    <w:p w14:paraId="64C336BB"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(treść oświadczenia </w:t>
      </w:r>
      <w:r w:rsidR="0050379E">
        <w:rPr>
          <w:rFonts w:ascii="Times New Roman" w:hAnsi="Times New Roman" w:cs="Times New Roman"/>
          <w:color w:val="000000"/>
        </w:rPr>
        <w:t xml:space="preserve">                </w:t>
      </w:r>
      <w:r w:rsidRPr="000E3992">
        <w:rPr>
          <w:rFonts w:ascii="Times New Roman" w:hAnsi="Times New Roman" w:cs="Times New Roman"/>
          <w:color w:val="000000"/>
        </w:rPr>
        <w:t>w we wzorze oferty).</w:t>
      </w:r>
    </w:p>
    <w:p w14:paraId="3017856B"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Zamawiający informuje, że:</w:t>
      </w:r>
    </w:p>
    <w:p w14:paraId="1166196A"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0E3992">
        <w:rPr>
          <w:rFonts w:ascii="Times New Roman" w:hAnsi="Times New Roman" w:cs="Times New Roman"/>
          <w:color w:val="000000"/>
        </w:rPr>
        <w:t>Pzp</w:t>
      </w:r>
      <w:proofErr w:type="spellEnd"/>
      <w:r w:rsidRPr="000E3992">
        <w:rPr>
          <w:rFonts w:ascii="Times New Roman" w:hAnsi="Times New Roman" w:cs="Times New Roman"/>
          <w:color w:val="000000"/>
        </w:rPr>
        <w:t>, do upływu terminu na ich wniesienie.</w:t>
      </w:r>
    </w:p>
    <w:p w14:paraId="14E9AC2F"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37F5526"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w:t>
      </w:r>
      <w:r w:rsidR="0050379E">
        <w:rPr>
          <w:rFonts w:ascii="Times New Roman" w:hAnsi="Times New Roman" w:cs="Times New Roman"/>
          <w:color w:val="000000"/>
        </w:rPr>
        <w:t xml:space="preserve">               </w:t>
      </w:r>
      <w:r w:rsidRPr="000E3992">
        <w:rPr>
          <w:rFonts w:ascii="Times New Roman" w:hAnsi="Times New Roman" w:cs="Times New Roman"/>
          <w:color w:val="000000"/>
        </w:rPr>
        <w:t>z żądaniem wskazania dodatkowych informacji, mających na celu sprecyzowanie nazwy lub daty za- kończonego postępowania o udzielenie zamówienia.</w:t>
      </w:r>
    </w:p>
    <w:p w14:paraId="26F276FC"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Skorzystanie przez osobę, której dane osobowe dotyczą, z uprawnienia, o którym mowa w art. 16 RODO (z uprawnienia do sprostowania lub uzupełnienia danych osobowych), nie może naruszać integralności protokołu postępowania oraz jego załączników.</w:t>
      </w:r>
    </w:p>
    <w:p w14:paraId="3ECB75C4"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W postępowaniu o udzielenie zamówienia zgłoszenie żądania ograniczenia przetwarzania, </w:t>
      </w:r>
      <w:r w:rsidR="0050379E">
        <w:rPr>
          <w:rFonts w:ascii="Times New Roman" w:hAnsi="Times New Roman" w:cs="Times New Roman"/>
          <w:color w:val="000000"/>
        </w:rPr>
        <w:t xml:space="preserve">             </w:t>
      </w:r>
      <w:r w:rsidRPr="000E3992">
        <w:rPr>
          <w:rFonts w:ascii="Times New Roman" w:hAnsi="Times New Roman" w:cs="Times New Roman"/>
          <w:color w:val="000000"/>
        </w:rPr>
        <w:t>o którym mowa w art. 18 ust. 1 RODO, nie ogranicza przetwarzania danych osobowych do czasu zakończenia tego postępowania.</w:t>
      </w:r>
    </w:p>
    <w:p w14:paraId="1E71C057"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50379E">
        <w:rPr>
          <w:rFonts w:ascii="Times New Roman" w:hAnsi="Times New Roman" w:cs="Times New Roman"/>
          <w:color w:val="000000"/>
        </w:rPr>
        <w:t xml:space="preserve">                           </w:t>
      </w:r>
      <w:r w:rsidRPr="000E3992">
        <w:rPr>
          <w:rFonts w:ascii="Times New Roman" w:hAnsi="Times New Roman" w:cs="Times New Roman"/>
          <w:color w:val="000000"/>
        </w:rPr>
        <w:lastRenderedPageBreak/>
        <w:t>o udzielenie zamówienia zamawiający nie udostępnia tych danych, chyba że zachodzą przesłanki, o których mowa w art. 18 ust. 2 rozporządzenia 2016/679.</w:t>
      </w:r>
    </w:p>
    <w:p w14:paraId="0CEC7ECF"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Posiada Pani/Pan:</w:t>
      </w:r>
    </w:p>
    <w:p w14:paraId="67C97D53"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na podstawie art. 15 RODO prawo dostępu do danych osobowych Pani/Pana dotyczących;</w:t>
      </w:r>
    </w:p>
    <w:p w14:paraId="37D9C6D9"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na podstawie art. 16 RODO prawo do sprostowania Pani/Pana danych osobowych;</w:t>
      </w:r>
    </w:p>
    <w:p w14:paraId="38AE49AD"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na podstawie art. 18 RODO prawo żądania od administratora ograniczenia przetwarzania danych osobowych z zastrzeżeniem przypadków, o których mowa w art. 18 ust. 2 RODO;</w:t>
      </w:r>
    </w:p>
    <w:p w14:paraId="114D3955"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5A9D304B" w14:textId="77777777" w:rsidR="000E3992" w:rsidRPr="000E3992" w:rsidRDefault="000E3992" w:rsidP="0025566E">
      <w:pPr>
        <w:widowControl/>
        <w:numPr>
          <w:ilvl w:val="0"/>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Nie przysługuje Pani/Panu:</w:t>
      </w:r>
    </w:p>
    <w:p w14:paraId="5B5292D9"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w związku z art. 17 ust. 3 lit. b, d lub e RODO prawo do usunięcia danych osobowych;</w:t>
      </w:r>
    </w:p>
    <w:p w14:paraId="09D8745D" w14:textId="77777777" w:rsidR="000E3992" w:rsidRPr="000E3992" w:rsidRDefault="000E3992" w:rsidP="0025566E">
      <w:pPr>
        <w:widowControl/>
        <w:numPr>
          <w:ilvl w:val="1"/>
          <w:numId w:val="38"/>
        </w:numPr>
        <w:autoSpaceDE/>
        <w:autoSpaceDN/>
        <w:jc w:val="both"/>
        <w:rPr>
          <w:rFonts w:ascii="Times New Roman" w:hAnsi="Times New Roman" w:cs="Times New Roman"/>
          <w:color w:val="000000"/>
        </w:rPr>
      </w:pPr>
      <w:r w:rsidRPr="000E3992">
        <w:rPr>
          <w:rFonts w:ascii="Times New Roman" w:hAnsi="Times New Roman" w:cs="Times New Roman"/>
          <w:color w:val="000000"/>
        </w:rPr>
        <w:t>prawo do przenoszenia danych osobowych, o którym mowa w art. 20 RODO;</w:t>
      </w:r>
    </w:p>
    <w:p w14:paraId="4FF4CBFB" w14:textId="77777777" w:rsidR="000E3992" w:rsidRPr="000E3992" w:rsidRDefault="000E3992" w:rsidP="000E3992">
      <w:pPr>
        <w:widowControl/>
        <w:autoSpaceDE/>
        <w:autoSpaceDN/>
        <w:jc w:val="both"/>
        <w:rPr>
          <w:rFonts w:ascii="Times New Roman" w:hAnsi="Times New Roman" w:cs="Times New Roman"/>
          <w:bCs/>
          <w:color w:val="000000"/>
        </w:rPr>
      </w:pPr>
      <w:r w:rsidRPr="000E3992">
        <w:rPr>
          <w:rFonts w:ascii="Times New Roman" w:hAnsi="Times New Roman" w:cs="Times New Roman"/>
          <w:b/>
          <w:bCs/>
          <w:color w:val="000000"/>
        </w:rPr>
        <w:t>- na podstawie art. 21 RODO prawo sprzeciwu, wobec przetwarzania danych osobowych, gdyż podstawą prawną przetwarzania Pani/Pana danych osobowych jest art. 6 ust. 1 lit. c RODO</w:t>
      </w:r>
      <w:r w:rsidRPr="000E3992">
        <w:rPr>
          <w:rFonts w:ascii="Times New Roman" w:hAnsi="Times New Roman" w:cs="Times New Roman"/>
          <w:bCs/>
          <w:color w:val="000000"/>
        </w:rPr>
        <w:t>.</w:t>
      </w:r>
    </w:p>
    <w:p w14:paraId="7D423EDC" w14:textId="77777777" w:rsidR="000E3992" w:rsidRDefault="000E3992" w:rsidP="00843BF4">
      <w:pPr>
        <w:widowControl/>
        <w:autoSpaceDE/>
        <w:autoSpaceDN/>
        <w:jc w:val="both"/>
        <w:rPr>
          <w:rFonts w:ascii="Times New Roman" w:hAnsi="Times New Roman" w:cs="Times New Roman"/>
          <w:color w:val="000000"/>
        </w:rPr>
      </w:pPr>
    </w:p>
    <w:p w14:paraId="71728697" w14:textId="77777777" w:rsidR="000E3992" w:rsidRDefault="000E3992" w:rsidP="00843BF4">
      <w:pPr>
        <w:widowControl/>
        <w:autoSpaceDE/>
        <w:autoSpaceDN/>
        <w:jc w:val="both"/>
        <w:rPr>
          <w:rFonts w:ascii="Times New Roman" w:hAnsi="Times New Roman" w:cs="Times New Roman"/>
          <w:color w:val="000000"/>
        </w:rPr>
      </w:pPr>
    </w:p>
    <w:p w14:paraId="51A234AF" w14:textId="77777777" w:rsidR="000E3992" w:rsidRDefault="000E3992" w:rsidP="00843BF4">
      <w:pPr>
        <w:widowControl/>
        <w:autoSpaceDE/>
        <w:autoSpaceDN/>
        <w:jc w:val="both"/>
        <w:rPr>
          <w:rFonts w:ascii="Times New Roman" w:hAnsi="Times New Roman" w:cs="Times New Roman"/>
          <w:color w:val="000000"/>
        </w:rPr>
      </w:pPr>
    </w:p>
    <w:p w14:paraId="56CBF1B8" w14:textId="77777777" w:rsidR="00355C58" w:rsidRPr="00355C58" w:rsidRDefault="00355C58" w:rsidP="00843BF4">
      <w:pPr>
        <w:widowControl/>
        <w:autoSpaceDE/>
        <w:autoSpaceDN/>
        <w:jc w:val="both"/>
        <w:rPr>
          <w:rFonts w:ascii="Times New Roman" w:hAnsi="Times New Roman" w:cs="Times New Roman"/>
          <w:color w:val="000000"/>
          <w:lang w:val="en-US"/>
        </w:rPr>
      </w:pPr>
      <w:r w:rsidRPr="00355C58">
        <w:rPr>
          <w:rFonts w:ascii="Times New Roman" w:hAnsi="Times New Roman" w:cs="Times New Roman"/>
          <w:b/>
          <w:color w:val="000000"/>
          <w:sz w:val="28"/>
          <w:lang w:val="en-US"/>
        </w:rPr>
        <w:t xml:space="preserve">XXIV. </w:t>
      </w:r>
      <w:proofErr w:type="spellStart"/>
      <w:r w:rsidRPr="00355C58">
        <w:rPr>
          <w:rFonts w:ascii="Times New Roman" w:hAnsi="Times New Roman" w:cs="Times New Roman"/>
          <w:b/>
          <w:color w:val="000000"/>
          <w:sz w:val="28"/>
          <w:lang w:val="en-US"/>
        </w:rPr>
        <w:t>Załączniki</w:t>
      </w:r>
      <w:proofErr w:type="spellEnd"/>
      <w:r w:rsidRPr="00355C58">
        <w:rPr>
          <w:rFonts w:ascii="Times New Roman" w:hAnsi="Times New Roman" w:cs="Times New Roman"/>
          <w:color w:val="000000"/>
          <w:sz w:val="20"/>
          <w:lang w:val="en-US"/>
        </w:rPr>
        <w:t xml:space="preserve"> </w:t>
      </w:r>
    </w:p>
    <w:p w14:paraId="6904F902"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Załącznik Nr 1 do SWZ – </w:t>
      </w:r>
      <w:r w:rsidR="0050379E">
        <w:rPr>
          <w:rFonts w:ascii="Times New Roman" w:hAnsi="Times New Roman" w:cs="Times New Roman"/>
          <w:color w:val="000000"/>
        </w:rPr>
        <w:t xml:space="preserve"> </w:t>
      </w:r>
      <w:r w:rsidRPr="00355C58">
        <w:rPr>
          <w:rFonts w:ascii="Times New Roman" w:hAnsi="Times New Roman" w:cs="Times New Roman"/>
          <w:color w:val="000000"/>
        </w:rPr>
        <w:t xml:space="preserve">Formularz ofertowy </w:t>
      </w:r>
    </w:p>
    <w:p w14:paraId="7ED1A168"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Załącznik Nr 2 do SWZ - </w:t>
      </w:r>
      <w:r w:rsidR="0050379E">
        <w:rPr>
          <w:rFonts w:ascii="Times New Roman" w:hAnsi="Times New Roman" w:cs="Times New Roman"/>
          <w:color w:val="000000"/>
        </w:rPr>
        <w:t xml:space="preserve"> </w:t>
      </w:r>
      <w:r w:rsidRPr="00355C58">
        <w:rPr>
          <w:rFonts w:ascii="Times New Roman" w:hAnsi="Times New Roman" w:cs="Times New Roman"/>
          <w:color w:val="000000"/>
        </w:rPr>
        <w:t xml:space="preserve">Oświadczenie z art. 125 ust. 1 ustawy </w:t>
      </w:r>
      <w:proofErr w:type="spellStart"/>
      <w:r w:rsidRPr="00355C58">
        <w:rPr>
          <w:rFonts w:ascii="Times New Roman" w:hAnsi="Times New Roman" w:cs="Times New Roman"/>
          <w:color w:val="000000"/>
        </w:rPr>
        <w:t>Pzp</w:t>
      </w:r>
      <w:proofErr w:type="spellEnd"/>
      <w:r w:rsidRPr="00355C58">
        <w:rPr>
          <w:rFonts w:ascii="Times New Roman" w:hAnsi="Times New Roman" w:cs="Times New Roman"/>
          <w:color w:val="000000"/>
        </w:rPr>
        <w:t xml:space="preserve">.  </w:t>
      </w:r>
    </w:p>
    <w:p w14:paraId="4B2A1143"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Załącznik Nr 3 do SWZ – Wykaz wykonanych robót </w:t>
      </w:r>
    </w:p>
    <w:p w14:paraId="27E50232"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Załącznik Nr 4 do SWZ –</w:t>
      </w:r>
      <w:r w:rsidR="0050379E">
        <w:rPr>
          <w:rFonts w:ascii="Times New Roman" w:hAnsi="Times New Roman" w:cs="Times New Roman"/>
          <w:color w:val="000000"/>
        </w:rPr>
        <w:t xml:space="preserve"> </w:t>
      </w:r>
      <w:r w:rsidRPr="00355C58">
        <w:rPr>
          <w:rFonts w:ascii="Times New Roman" w:hAnsi="Times New Roman" w:cs="Times New Roman"/>
          <w:color w:val="000000"/>
        </w:rPr>
        <w:t xml:space="preserve">Wykaz osób </w:t>
      </w:r>
    </w:p>
    <w:p w14:paraId="1791FD40"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Załącznik Nr 5 do SWZ – Zobowiązanie podmiotu trzeciego  </w:t>
      </w:r>
    </w:p>
    <w:p w14:paraId="56AD45DB" w14:textId="77777777" w:rsidR="00355C58" w:rsidRPr="00355C58" w:rsidRDefault="0050379E" w:rsidP="0025566E">
      <w:pPr>
        <w:widowControl/>
        <w:numPr>
          <w:ilvl w:val="0"/>
          <w:numId w:val="32"/>
        </w:numPr>
        <w:autoSpaceDE/>
        <w:autoSpaceDN/>
        <w:ind w:left="0"/>
        <w:jc w:val="both"/>
        <w:rPr>
          <w:rFonts w:ascii="Times New Roman" w:hAnsi="Times New Roman" w:cs="Times New Roman"/>
          <w:color w:val="000000"/>
        </w:rPr>
      </w:pPr>
      <w:r>
        <w:rPr>
          <w:rFonts w:ascii="Times New Roman" w:hAnsi="Times New Roman" w:cs="Times New Roman"/>
          <w:color w:val="000000"/>
        </w:rPr>
        <w:t>Załącznik N</w:t>
      </w:r>
      <w:r w:rsidR="00355C58" w:rsidRPr="00355C58">
        <w:rPr>
          <w:rFonts w:ascii="Times New Roman" w:hAnsi="Times New Roman" w:cs="Times New Roman"/>
          <w:color w:val="000000"/>
        </w:rPr>
        <w:t xml:space="preserve">r 6 do SWZ – Dokumentacja zamówienia  </w:t>
      </w:r>
    </w:p>
    <w:p w14:paraId="505DD8F2"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Załącznik Nr 7 do SWZ – Wzór umowy  </w:t>
      </w:r>
    </w:p>
    <w:p w14:paraId="3B589574"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Załącznik Nr 8 do SWZ – Oświadczenie grupa kapitałowa </w:t>
      </w:r>
    </w:p>
    <w:p w14:paraId="506A5F4D" w14:textId="77777777" w:rsidR="00355C58" w:rsidRPr="00355C58"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 xml:space="preserve">Załącznik Nr 9 do SWZ – Oświadczenie o aktualności informacji </w:t>
      </w:r>
    </w:p>
    <w:p w14:paraId="1CBC0997" w14:textId="77777777" w:rsidR="00DE0B89" w:rsidRDefault="00355C58" w:rsidP="0025566E">
      <w:pPr>
        <w:widowControl/>
        <w:numPr>
          <w:ilvl w:val="0"/>
          <w:numId w:val="32"/>
        </w:numPr>
        <w:autoSpaceDE/>
        <w:autoSpaceDN/>
        <w:ind w:left="0"/>
        <w:jc w:val="both"/>
        <w:rPr>
          <w:rFonts w:ascii="Times New Roman" w:hAnsi="Times New Roman" w:cs="Times New Roman"/>
          <w:color w:val="000000"/>
        </w:rPr>
      </w:pPr>
      <w:r w:rsidRPr="00355C58">
        <w:rPr>
          <w:rFonts w:ascii="Times New Roman" w:hAnsi="Times New Roman" w:cs="Times New Roman"/>
          <w:color w:val="000000"/>
        </w:rPr>
        <w:t>Załącznik Nr 10 do SWZ – Oświadczenie w zakresie art. 7</w:t>
      </w:r>
    </w:p>
    <w:p w14:paraId="0DF8C901" w14:textId="77777777" w:rsidR="00623961" w:rsidRDefault="00DE0B89" w:rsidP="0025566E">
      <w:pPr>
        <w:widowControl/>
        <w:numPr>
          <w:ilvl w:val="0"/>
          <w:numId w:val="32"/>
        </w:numPr>
        <w:autoSpaceDE/>
        <w:autoSpaceDN/>
        <w:ind w:left="0"/>
        <w:jc w:val="both"/>
        <w:rPr>
          <w:rFonts w:ascii="Times New Roman" w:hAnsi="Times New Roman" w:cs="Times New Roman"/>
          <w:color w:val="000000"/>
        </w:rPr>
      </w:pPr>
      <w:r>
        <w:rPr>
          <w:rFonts w:ascii="Times New Roman" w:hAnsi="Times New Roman" w:cs="Times New Roman"/>
          <w:color w:val="000000"/>
        </w:rPr>
        <w:t>Załącznik Nr 11 do SWZ – Warunki odtworzenia dróg</w:t>
      </w:r>
    </w:p>
    <w:p w14:paraId="1BD6F6D9" w14:textId="21DFD57A" w:rsidR="00355C58" w:rsidRPr="00355C58" w:rsidRDefault="00623961" w:rsidP="00623961">
      <w:pPr>
        <w:widowControl/>
        <w:numPr>
          <w:ilvl w:val="0"/>
          <w:numId w:val="32"/>
        </w:numPr>
        <w:autoSpaceDE/>
        <w:autoSpaceDN/>
        <w:ind w:left="709" w:hanging="709"/>
        <w:jc w:val="both"/>
        <w:rPr>
          <w:rFonts w:ascii="Times New Roman" w:hAnsi="Times New Roman" w:cs="Times New Roman"/>
          <w:color w:val="000000"/>
        </w:rPr>
      </w:pPr>
      <w:r>
        <w:rPr>
          <w:rFonts w:ascii="Times New Roman" w:hAnsi="Times New Roman" w:cs="Times New Roman"/>
          <w:color w:val="000000"/>
        </w:rPr>
        <w:t>Załącznik Nr 12 do SWZ – Wzór protokołu odbioru przyłącza kanalizacyjnego od osób przyłączonych</w:t>
      </w:r>
      <w:r w:rsidR="00355C58" w:rsidRPr="00355C58">
        <w:rPr>
          <w:rFonts w:ascii="Times New Roman" w:hAnsi="Times New Roman" w:cs="Times New Roman"/>
          <w:color w:val="000000"/>
        </w:rPr>
        <w:t xml:space="preserve"> </w:t>
      </w:r>
    </w:p>
    <w:p w14:paraId="20C8AF90" w14:textId="77777777" w:rsidR="00355C58" w:rsidRPr="00355C58" w:rsidRDefault="00355C58" w:rsidP="00685599">
      <w:pPr>
        <w:widowControl/>
        <w:autoSpaceDE/>
        <w:autoSpaceDN/>
        <w:rPr>
          <w:rFonts w:ascii="Times New Roman" w:hAnsi="Times New Roman" w:cs="Times New Roman"/>
          <w:color w:val="000000"/>
        </w:rPr>
      </w:pPr>
    </w:p>
    <w:p w14:paraId="4E03DACA" w14:textId="77777777" w:rsidR="00F85838" w:rsidRPr="0050379E" w:rsidRDefault="00355C58" w:rsidP="0050379E">
      <w:pPr>
        <w:widowControl/>
        <w:autoSpaceDE/>
        <w:autoSpaceDN/>
        <w:rPr>
          <w:rFonts w:ascii="Times New Roman" w:hAnsi="Times New Roman" w:cs="Times New Roman"/>
          <w:color w:val="000000"/>
        </w:rPr>
      </w:pPr>
      <w:r w:rsidRPr="00355C58">
        <w:rPr>
          <w:rFonts w:ascii="Times New Roman" w:hAnsi="Times New Roman" w:cs="Times New Roman"/>
          <w:color w:val="000000"/>
        </w:rPr>
        <w:t xml:space="preserve"> </w:t>
      </w:r>
    </w:p>
    <w:sectPr w:rsidR="00F85838" w:rsidRPr="0050379E">
      <w:pgSz w:w="11906" w:h="16838"/>
      <w:pgMar w:top="1419" w:right="1359" w:bottom="1429"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5760D" w14:textId="77777777" w:rsidR="00915F62" w:rsidRDefault="00915F62" w:rsidP="00D10481">
      <w:r>
        <w:separator/>
      </w:r>
    </w:p>
  </w:endnote>
  <w:endnote w:type="continuationSeparator" w:id="0">
    <w:p w14:paraId="765C8332" w14:textId="77777777" w:rsidR="00915F62" w:rsidRDefault="00915F62" w:rsidP="00D1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C518C" w14:textId="77777777" w:rsidR="00915F62" w:rsidRDefault="00915F62" w:rsidP="00D10481">
      <w:r>
        <w:separator/>
      </w:r>
    </w:p>
  </w:footnote>
  <w:footnote w:type="continuationSeparator" w:id="0">
    <w:p w14:paraId="6AE5DA03" w14:textId="77777777" w:rsidR="00915F62" w:rsidRDefault="00915F62" w:rsidP="00D10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EA810" w14:textId="77777777" w:rsidR="00915F62" w:rsidRDefault="00915F62">
    <w:pPr>
      <w:pStyle w:val="Nagwek"/>
    </w:pPr>
    <w:r w:rsidRPr="00626663">
      <w:rPr>
        <w:noProof/>
        <w:lang w:eastAsia="pl-PL"/>
      </w:rPr>
      <w:drawing>
        <wp:inline distT="0" distB="0" distL="0" distR="0" wp14:anchorId="0884D640" wp14:editId="6B1BFBC3">
          <wp:extent cx="23812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DCC8E22"/>
    <w:lvl w:ilvl="0">
      <w:start w:val="13"/>
      <w:numFmt w:val="upperRoman"/>
      <w:lvlText w:val="%1."/>
      <w:lvlJc w:val="left"/>
      <w:pPr>
        <w:tabs>
          <w:tab w:val="num" w:pos="720"/>
        </w:tabs>
        <w:ind w:left="811" w:firstLine="0"/>
      </w:pPr>
      <w:rPr>
        <w:rFonts w:ascii="Arial" w:eastAsia="Times New Roman" w:hAnsi="Arial" w:cs="Times New Roman"/>
        <w:b w:val="0"/>
        <w:i w:val="0"/>
        <w:strike w:val="0"/>
        <w:dstrike w:val="0"/>
        <w:color w:val="000000"/>
        <w:position w:val="0"/>
        <w:sz w:val="22"/>
        <w:szCs w:val="22"/>
        <w:u w:val="none" w:color="000000"/>
        <w:bdr w:val="none" w:sz="0" w:space="0" w:color="000000"/>
        <w:shd w:val="clear" w:color="auto" w:fill="auto"/>
        <w:vertAlign w:val="baseline"/>
        <w:lang w:val="pl-PL"/>
      </w:rPr>
    </w:lvl>
    <w:lvl w:ilvl="1">
      <w:start w:val="1"/>
      <w:numFmt w:val="decimal"/>
      <w:lvlText w:val="%2."/>
      <w:lvlJc w:val="left"/>
      <w:pPr>
        <w:tabs>
          <w:tab w:val="num" w:pos="720"/>
        </w:tabs>
        <w:ind w:left="1029" w:firstLine="0"/>
      </w:pPr>
      <w:rPr>
        <w:rFonts w:ascii="Arial" w:eastAsia="Times New Roman" w:hAnsi="Arial" w:cs="Times New Roman" w:hint="default"/>
        <w:b w:val="0"/>
        <w:i w:val="0"/>
        <w:strike w:val="0"/>
        <w:dstrike w:val="0"/>
        <w:color w:val="000000"/>
        <w:position w:val="0"/>
        <w:sz w:val="22"/>
        <w:szCs w:val="22"/>
        <w:u w:val="none" w:color="000000"/>
        <w:bdr w:val="none" w:sz="0" w:space="0" w:color="000000"/>
        <w:shd w:val="clear" w:color="auto" w:fill="auto"/>
        <w:vertAlign w:val="baseline"/>
        <w:lang w:val="pl-PL"/>
      </w:rPr>
    </w:lvl>
    <w:lvl w:ilvl="2">
      <w:start w:val="1"/>
      <w:numFmt w:val="decimal"/>
      <w:lvlText w:val="%3)"/>
      <w:lvlJc w:val="left"/>
      <w:pPr>
        <w:tabs>
          <w:tab w:val="num" w:pos="0"/>
        </w:tabs>
        <w:ind w:left="1288" w:firstLine="0"/>
      </w:pPr>
      <w:rPr>
        <w:rFonts w:ascii="Arial" w:eastAsia="Times New Roman" w:hAnsi="Arial" w:cs="Times New Roman" w:hint="default"/>
        <w:b w:val="0"/>
        <w:i w:val="0"/>
        <w:strike w:val="0"/>
        <w:dstrike w:val="0"/>
        <w:color w:val="000000"/>
        <w:position w:val="0"/>
        <w:sz w:val="22"/>
        <w:szCs w:val="22"/>
        <w:u w:val="none" w:color="000000"/>
        <w:bdr w:val="none" w:sz="0" w:space="0" w:color="000000"/>
        <w:shd w:val="clear" w:color="auto" w:fill="auto"/>
        <w:vertAlign w:val="baseline"/>
        <w:lang w:val="pl-PL"/>
      </w:rPr>
    </w:lvl>
    <w:lvl w:ilvl="3">
      <w:start w:val="1"/>
      <w:numFmt w:val="lowerLetter"/>
      <w:lvlText w:val="%4)"/>
      <w:lvlJc w:val="left"/>
      <w:pPr>
        <w:tabs>
          <w:tab w:val="num" w:pos="720"/>
        </w:tabs>
        <w:ind w:left="1471" w:firstLine="0"/>
      </w:pPr>
      <w:rPr>
        <w:rFonts w:ascii="Times New Roman" w:eastAsia="Times New Roman" w:hAnsi="Times New Roman" w:cs="Times New Roman" w:hint="default"/>
        <w:b w:val="0"/>
        <w:i w:val="0"/>
        <w:strike w:val="0"/>
        <w:dstrike w:val="0"/>
        <w:color w:val="000000"/>
        <w:position w:val="0"/>
        <w:sz w:val="22"/>
        <w:szCs w:val="22"/>
        <w:u w:val="none" w:color="000000"/>
        <w:bdr w:val="none" w:sz="0" w:space="0" w:color="000000"/>
        <w:shd w:val="clear" w:color="auto" w:fill="auto"/>
        <w:vertAlign w:val="baseline"/>
        <w:lang w:val="pl-PL"/>
      </w:rPr>
    </w:lvl>
    <w:lvl w:ilvl="4">
      <w:start w:val="1"/>
      <w:numFmt w:val="lowerLetter"/>
      <w:lvlText w:val="%5"/>
      <w:lvlJc w:val="left"/>
      <w:pPr>
        <w:tabs>
          <w:tab w:val="num" w:pos="0"/>
        </w:tabs>
        <w:ind w:left="2074" w:firstLine="0"/>
      </w:pPr>
      <w:rPr>
        <w:rFonts w:ascii="Arial" w:eastAsia="Times New Roman" w:hAnsi="Arial" w:cs="Times New Roman"/>
        <w:b w:val="0"/>
        <w:i w:val="0"/>
        <w:strike w:val="0"/>
        <w:dstrike w:val="0"/>
        <w:color w:val="000000"/>
        <w:position w:val="0"/>
        <w:sz w:val="22"/>
        <w:szCs w:val="22"/>
        <w:u w:val="none" w:color="000000"/>
        <w:bdr w:val="none" w:sz="0" w:space="0" w:color="000000"/>
        <w:shd w:val="clear" w:color="auto" w:fill="auto"/>
        <w:vertAlign w:val="baseline"/>
        <w:lang w:val="pl-PL"/>
      </w:rPr>
    </w:lvl>
    <w:lvl w:ilvl="5">
      <w:start w:val="1"/>
      <w:numFmt w:val="lowerRoman"/>
      <w:lvlText w:val="%6"/>
      <w:lvlJc w:val="left"/>
      <w:pPr>
        <w:tabs>
          <w:tab w:val="num" w:pos="0"/>
        </w:tabs>
        <w:ind w:left="2794" w:firstLine="0"/>
      </w:pPr>
      <w:rPr>
        <w:rFonts w:ascii="Arial" w:eastAsia="Times New Roman" w:hAnsi="Arial" w:cs="Times New Roman"/>
        <w:b w:val="0"/>
        <w:i w:val="0"/>
        <w:strike w:val="0"/>
        <w:dstrike w:val="0"/>
        <w:color w:val="000000"/>
        <w:position w:val="0"/>
        <w:sz w:val="22"/>
        <w:szCs w:val="22"/>
        <w:u w:val="none" w:color="000000"/>
        <w:bdr w:val="none" w:sz="0" w:space="0" w:color="000000"/>
        <w:shd w:val="clear" w:color="auto" w:fill="auto"/>
        <w:vertAlign w:val="baseline"/>
        <w:lang w:val="pl-PL"/>
      </w:rPr>
    </w:lvl>
    <w:lvl w:ilvl="6">
      <w:start w:val="1"/>
      <w:numFmt w:val="decimal"/>
      <w:lvlText w:val="%7"/>
      <w:lvlJc w:val="left"/>
      <w:pPr>
        <w:tabs>
          <w:tab w:val="num" w:pos="0"/>
        </w:tabs>
        <w:ind w:left="3514" w:firstLine="0"/>
      </w:pPr>
      <w:rPr>
        <w:rFonts w:ascii="Arial" w:eastAsia="Times New Roman" w:hAnsi="Arial" w:cs="Times New Roman"/>
        <w:b w:val="0"/>
        <w:i w:val="0"/>
        <w:strike w:val="0"/>
        <w:dstrike w:val="0"/>
        <w:color w:val="000000"/>
        <w:position w:val="0"/>
        <w:sz w:val="22"/>
        <w:szCs w:val="22"/>
        <w:u w:val="none" w:color="000000"/>
        <w:bdr w:val="none" w:sz="0" w:space="0" w:color="000000"/>
        <w:shd w:val="clear" w:color="auto" w:fill="auto"/>
        <w:vertAlign w:val="baseline"/>
        <w:lang w:val="pl-PL"/>
      </w:rPr>
    </w:lvl>
    <w:lvl w:ilvl="7">
      <w:start w:val="1"/>
      <w:numFmt w:val="lowerLetter"/>
      <w:lvlText w:val="%8"/>
      <w:lvlJc w:val="left"/>
      <w:pPr>
        <w:tabs>
          <w:tab w:val="num" w:pos="0"/>
        </w:tabs>
        <w:ind w:left="4234" w:firstLine="0"/>
      </w:pPr>
      <w:rPr>
        <w:rFonts w:ascii="Arial" w:eastAsia="Times New Roman" w:hAnsi="Arial" w:cs="Times New Roman"/>
        <w:b w:val="0"/>
        <w:i w:val="0"/>
        <w:strike w:val="0"/>
        <w:dstrike w:val="0"/>
        <w:color w:val="000000"/>
        <w:position w:val="0"/>
        <w:sz w:val="22"/>
        <w:szCs w:val="22"/>
        <w:u w:val="none" w:color="000000"/>
        <w:bdr w:val="none" w:sz="0" w:space="0" w:color="000000"/>
        <w:shd w:val="clear" w:color="auto" w:fill="auto"/>
        <w:vertAlign w:val="baseline"/>
        <w:lang w:val="pl-PL"/>
      </w:rPr>
    </w:lvl>
    <w:lvl w:ilvl="8">
      <w:start w:val="1"/>
      <w:numFmt w:val="lowerRoman"/>
      <w:lvlText w:val="%9"/>
      <w:lvlJc w:val="left"/>
      <w:pPr>
        <w:tabs>
          <w:tab w:val="num" w:pos="0"/>
        </w:tabs>
        <w:ind w:left="4954" w:firstLine="0"/>
      </w:pPr>
      <w:rPr>
        <w:rFonts w:ascii="Arial" w:eastAsia="Times New Roman" w:hAnsi="Arial" w:cs="Times New Roman"/>
        <w:b w:val="0"/>
        <w:i w:val="0"/>
        <w:strike w:val="0"/>
        <w:dstrike w:val="0"/>
        <w:color w:val="000000"/>
        <w:position w:val="0"/>
        <w:sz w:val="22"/>
        <w:szCs w:val="22"/>
        <w:u w:val="none" w:color="000000"/>
        <w:bdr w:val="none" w:sz="0" w:space="0" w:color="000000"/>
        <w:shd w:val="clear" w:color="auto" w:fill="auto"/>
        <w:vertAlign w:val="baseline"/>
        <w:lang w:val="pl-PL"/>
      </w:rPr>
    </w:lvl>
  </w:abstractNum>
  <w:abstractNum w:abstractNumId="1" w15:restartNumberingAfterBreak="0">
    <w:nsid w:val="02D26EFE"/>
    <w:multiLevelType w:val="hybridMultilevel"/>
    <w:tmpl w:val="1450B69A"/>
    <w:lvl w:ilvl="0" w:tplc="D7B60228">
      <w:start w:val="3"/>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0D82D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32F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4CB2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4C6C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A9B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0088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E78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627F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50240"/>
    <w:multiLevelType w:val="hybridMultilevel"/>
    <w:tmpl w:val="1B2AA4B2"/>
    <w:lvl w:ilvl="0" w:tplc="B734F26C">
      <w:start w:val="1"/>
      <w:numFmt w:val="decimal"/>
      <w:lvlText w:val="%1)"/>
      <w:lvlJc w:val="left"/>
      <w:pPr>
        <w:ind w:left="24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7167D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A29B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8CA7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5A99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8E85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EA4F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AAC6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4EBC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816B72"/>
    <w:multiLevelType w:val="hybridMultilevel"/>
    <w:tmpl w:val="4F68B8D8"/>
    <w:lvl w:ilvl="0" w:tplc="B3902FE4">
      <w:start w:val="3"/>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1EAB9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14C5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CA41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650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88F8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876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EC0A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FECF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066B00"/>
    <w:multiLevelType w:val="hybridMultilevel"/>
    <w:tmpl w:val="35FC894A"/>
    <w:lvl w:ilvl="0" w:tplc="5762BEAC">
      <w:start w:val="1"/>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5D687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FE39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22CC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0404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7E22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6A05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823B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F405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3B70DA"/>
    <w:multiLevelType w:val="hybridMultilevel"/>
    <w:tmpl w:val="7BC6BDBC"/>
    <w:lvl w:ilvl="0" w:tplc="64A69746">
      <w:start w:val="1"/>
      <w:numFmt w:val="decimal"/>
      <w:lvlText w:val="%1."/>
      <w:lvlJc w:val="left"/>
      <w:pPr>
        <w:ind w:left="21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502C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EDF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A9A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E45E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C606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A27C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BA6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3454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776C7C"/>
    <w:multiLevelType w:val="hybridMultilevel"/>
    <w:tmpl w:val="44700D8E"/>
    <w:lvl w:ilvl="0" w:tplc="D2A6B288">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F14B4"/>
    <w:multiLevelType w:val="hybridMultilevel"/>
    <w:tmpl w:val="D79C3432"/>
    <w:lvl w:ilvl="0" w:tplc="AEE870AA">
      <w:start w:val="1"/>
      <w:numFmt w:val="bullet"/>
      <w:lvlText w:val="-"/>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64B4D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E06F1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D0687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C4EF8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725C7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F4BDF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CC3D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446C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A4BB0"/>
    <w:multiLevelType w:val="hybridMultilevel"/>
    <w:tmpl w:val="1BEEFC02"/>
    <w:lvl w:ilvl="0" w:tplc="6E2E524C">
      <w:start w:val="5"/>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6A246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EE15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4DB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44D2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F4C8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CAC5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76EA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F4B7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991DF4"/>
    <w:multiLevelType w:val="hybridMultilevel"/>
    <w:tmpl w:val="B73637CA"/>
    <w:lvl w:ilvl="0" w:tplc="899468C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6E25A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125DE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C95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004D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2ABF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A4AF6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2638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74F2A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E565EF"/>
    <w:multiLevelType w:val="hybridMultilevel"/>
    <w:tmpl w:val="FE0E1100"/>
    <w:lvl w:ilvl="0" w:tplc="05109DBE">
      <w:start w:val="1"/>
      <w:numFmt w:val="lowerLetter"/>
      <w:lvlText w:val="%1)"/>
      <w:lvlJc w:val="left"/>
      <w:pPr>
        <w:ind w:left="892" w:hanging="360"/>
      </w:pPr>
      <w:rPr>
        <w:rFonts w:hint="default"/>
      </w:r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11" w15:restartNumberingAfterBreak="0">
    <w:nsid w:val="1F331EED"/>
    <w:multiLevelType w:val="hybridMultilevel"/>
    <w:tmpl w:val="12080758"/>
    <w:lvl w:ilvl="0" w:tplc="6A72F130">
      <w:start w:val="7"/>
      <w:numFmt w:val="decimal"/>
      <w:lvlText w:val="%1."/>
      <w:lvlJc w:val="left"/>
      <w:pPr>
        <w:ind w:left="21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BB22E54">
      <w:start w:val="1"/>
      <w:numFmt w:val="decimal"/>
      <w:lvlText w:val="%2)"/>
      <w:lvlJc w:val="left"/>
      <w:pPr>
        <w:ind w:left="29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26E3CD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F24400">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CA26E">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9441F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D6D99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F8D92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9CEB5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1D32D6"/>
    <w:multiLevelType w:val="hybridMultilevel"/>
    <w:tmpl w:val="15F4991C"/>
    <w:lvl w:ilvl="0" w:tplc="3F5067B2">
      <w:start w:val="1"/>
      <w:numFmt w:val="decimal"/>
      <w:lvlText w:val="%1."/>
      <w:lvlJc w:val="left"/>
      <w:pPr>
        <w:ind w:left="21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5DCCC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E98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043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F42E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C20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4A47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B49B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1E11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B32B42"/>
    <w:multiLevelType w:val="hybridMultilevel"/>
    <w:tmpl w:val="330CC948"/>
    <w:lvl w:ilvl="0" w:tplc="578CE744">
      <w:start w:val="1"/>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A3CB0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76B5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005E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EA97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A33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67F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2606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E93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85650F"/>
    <w:multiLevelType w:val="hybridMultilevel"/>
    <w:tmpl w:val="1AA6AE1E"/>
    <w:lvl w:ilvl="0" w:tplc="B688FE22">
      <w:start w:val="1"/>
      <w:numFmt w:val="decimal"/>
      <w:lvlText w:val="%1."/>
      <w:lvlJc w:val="left"/>
      <w:pPr>
        <w:ind w:left="892" w:hanging="360"/>
      </w:pPr>
      <w:rPr>
        <w:rFonts w:hint="default"/>
      </w:r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15" w15:restartNumberingAfterBreak="0">
    <w:nsid w:val="277F7474"/>
    <w:multiLevelType w:val="multilevel"/>
    <w:tmpl w:val="E0D60682"/>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6538B8"/>
    <w:multiLevelType w:val="hybridMultilevel"/>
    <w:tmpl w:val="94EA63D0"/>
    <w:lvl w:ilvl="0" w:tplc="DA441E04">
      <w:start w:val="1"/>
      <w:numFmt w:val="upperRoman"/>
      <w:lvlText w:val="%1."/>
      <w:lvlJc w:val="left"/>
      <w:pPr>
        <w:ind w:left="327" w:hanging="212"/>
      </w:pPr>
      <w:rPr>
        <w:rFonts w:ascii="Times New Roman" w:eastAsia="Calibri" w:hAnsi="Times New Roman" w:cs="Times New Roman" w:hint="default"/>
        <w:b/>
        <w:bCs/>
        <w:i w:val="0"/>
        <w:iCs w:val="0"/>
        <w:spacing w:val="-1"/>
        <w:w w:val="100"/>
        <w:sz w:val="28"/>
        <w:szCs w:val="28"/>
        <w:lang w:val="pl-PL" w:eastAsia="en-US" w:bidi="ar-SA"/>
      </w:rPr>
    </w:lvl>
    <w:lvl w:ilvl="1" w:tplc="954C0E8C">
      <w:start w:val="1"/>
      <w:numFmt w:val="decimal"/>
      <w:lvlText w:val="%2."/>
      <w:lvlJc w:val="left"/>
      <w:pPr>
        <w:ind w:left="399" w:hanging="284"/>
      </w:pPr>
      <w:rPr>
        <w:rFonts w:ascii="Times New Roman" w:eastAsia="Calibri" w:hAnsi="Times New Roman" w:cs="Times New Roman" w:hint="default"/>
        <w:b w:val="0"/>
        <w:bCs w:val="0"/>
        <w:i w:val="0"/>
        <w:iCs w:val="0"/>
        <w:w w:val="100"/>
        <w:sz w:val="22"/>
        <w:szCs w:val="22"/>
        <w:lang w:val="pl-PL" w:eastAsia="en-US" w:bidi="ar-SA"/>
      </w:rPr>
    </w:lvl>
    <w:lvl w:ilvl="2" w:tplc="FE48B936">
      <w:numFmt w:val="bullet"/>
      <w:lvlText w:val="•"/>
      <w:lvlJc w:val="left"/>
      <w:pPr>
        <w:ind w:left="1389" w:hanging="284"/>
      </w:pPr>
      <w:rPr>
        <w:rFonts w:hint="default"/>
        <w:lang w:val="pl-PL" w:eastAsia="en-US" w:bidi="ar-SA"/>
      </w:rPr>
    </w:lvl>
    <w:lvl w:ilvl="3" w:tplc="F710B308">
      <w:numFmt w:val="bullet"/>
      <w:lvlText w:val="•"/>
      <w:lvlJc w:val="left"/>
      <w:pPr>
        <w:ind w:left="2379" w:hanging="284"/>
      </w:pPr>
      <w:rPr>
        <w:rFonts w:hint="default"/>
        <w:lang w:val="pl-PL" w:eastAsia="en-US" w:bidi="ar-SA"/>
      </w:rPr>
    </w:lvl>
    <w:lvl w:ilvl="4" w:tplc="BE20692E">
      <w:numFmt w:val="bullet"/>
      <w:lvlText w:val="•"/>
      <w:lvlJc w:val="left"/>
      <w:pPr>
        <w:ind w:left="3368" w:hanging="284"/>
      </w:pPr>
      <w:rPr>
        <w:rFonts w:hint="default"/>
        <w:lang w:val="pl-PL" w:eastAsia="en-US" w:bidi="ar-SA"/>
      </w:rPr>
    </w:lvl>
    <w:lvl w:ilvl="5" w:tplc="75022850">
      <w:numFmt w:val="bullet"/>
      <w:lvlText w:val="•"/>
      <w:lvlJc w:val="left"/>
      <w:pPr>
        <w:ind w:left="4358" w:hanging="284"/>
      </w:pPr>
      <w:rPr>
        <w:rFonts w:hint="default"/>
        <w:lang w:val="pl-PL" w:eastAsia="en-US" w:bidi="ar-SA"/>
      </w:rPr>
    </w:lvl>
    <w:lvl w:ilvl="6" w:tplc="F3EC65E8">
      <w:numFmt w:val="bullet"/>
      <w:lvlText w:val="•"/>
      <w:lvlJc w:val="left"/>
      <w:pPr>
        <w:ind w:left="5348" w:hanging="284"/>
      </w:pPr>
      <w:rPr>
        <w:rFonts w:hint="default"/>
        <w:lang w:val="pl-PL" w:eastAsia="en-US" w:bidi="ar-SA"/>
      </w:rPr>
    </w:lvl>
    <w:lvl w:ilvl="7" w:tplc="01F2181C">
      <w:numFmt w:val="bullet"/>
      <w:lvlText w:val="•"/>
      <w:lvlJc w:val="left"/>
      <w:pPr>
        <w:ind w:left="6337" w:hanging="284"/>
      </w:pPr>
      <w:rPr>
        <w:rFonts w:hint="default"/>
        <w:lang w:val="pl-PL" w:eastAsia="en-US" w:bidi="ar-SA"/>
      </w:rPr>
    </w:lvl>
    <w:lvl w:ilvl="8" w:tplc="4FDE6178">
      <w:numFmt w:val="bullet"/>
      <w:lvlText w:val="•"/>
      <w:lvlJc w:val="left"/>
      <w:pPr>
        <w:ind w:left="7327" w:hanging="284"/>
      </w:pPr>
      <w:rPr>
        <w:rFonts w:hint="default"/>
        <w:lang w:val="pl-PL" w:eastAsia="en-US" w:bidi="ar-SA"/>
      </w:rPr>
    </w:lvl>
  </w:abstractNum>
  <w:abstractNum w:abstractNumId="17" w15:restartNumberingAfterBreak="0">
    <w:nsid w:val="2B906038"/>
    <w:multiLevelType w:val="hybridMultilevel"/>
    <w:tmpl w:val="4C2C8AB2"/>
    <w:lvl w:ilvl="0" w:tplc="F4FC3112">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A00E1F0">
      <w:start w:val="1"/>
      <w:numFmt w:val="decimal"/>
      <w:lvlText w:val="%2)"/>
      <w:lvlJc w:val="left"/>
      <w:pPr>
        <w:ind w:left="70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F52DC6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4A6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DE350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E878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A358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E1C7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D23DB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D96F14"/>
    <w:multiLevelType w:val="hybridMultilevel"/>
    <w:tmpl w:val="7BC2564A"/>
    <w:lvl w:ilvl="0" w:tplc="E646C368">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265950"/>
    <w:multiLevelType w:val="hybridMultilevel"/>
    <w:tmpl w:val="3F4CAC62"/>
    <w:lvl w:ilvl="0" w:tplc="AE7C434A">
      <w:start w:val="3"/>
      <w:numFmt w:val="decimal"/>
      <w:lvlText w:val="%1)"/>
      <w:lvlJc w:val="left"/>
      <w:pPr>
        <w:ind w:left="27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77AE4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AC2D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04D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AD8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002B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F0E2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F65B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521F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C64E28"/>
    <w:multiLevelType w:val="hybridMultilevel"/>
    <w:tmpl w:val="B3B820AA"/>
    <w:lvl w:ilvl="0" w:tplc="7F1A6A00">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C72BF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5030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3898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5E5F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8416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AC23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B8C7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62C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241839"/>
    <w:multiLevelType w:val="hybridMultilevel"/>
    <w:tmpl w:val="187CD3EC"/>
    <w:lvl w:ilvl="0" w:tplc="8C3A16E4">
      <w:start w:val="1"/>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888C3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20FB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92B2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D079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9A73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292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C69A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CADD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3523EA"/>
    <w:multiLevelType w:val="hybridMultilevel"/>
    <w:tmpl w:val="C884E3E8"/>
    <w:lvl w:ilvl="0" w:tplc="F59E6D5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34444FCB"/>
    <w:multiLevelType w:val="hybridMultilevel"/>
    <w:tmpl w:val="D91A60FE"/>
    <w:lvl w:ilvl="0" w:tplc="547EDB2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12D4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FA5A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8EBF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A1C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700A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F031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685B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6C4E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5955E89"/>
    <w:multiLevelType w:val="hybridMultilevel"/>
    <w:tmpl w:val="78A4A9D8"/>
    <w:lvl w:ilvl="0" w:tplc="1F42777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384B606C"/>
    <w:multiLevelType w:val="hybridMultilevel"/>
    <w:tmpl w:val="097E61D0"/>
    <w:lvl w:ilvl="0" w:tplc="D876D85E">
      <w:start w:val="1"/>
      <w:numFmt w:val="decimal"/>
      <w:lvlText w:val="%1."/>
      <w:lvlJc w:val="left"/>
      <w:pPr>
        <w:ind w:left="21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F3404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283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BE9A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922A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A07B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C84A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22E7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0EAE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DA40575"/>
    <w:multiLevelType w:val="hybridMultilevel"/>
    <w:tmpl w:val="BE7666F6"/>
    <w:lvl w:ilvl="0" w:tplc="48C076E4">
      <w:start w:val="3"/>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77A14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849D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63B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2BB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AEA1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4D4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F806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060A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F637DD9"/>
    <w:multiLevelType w:val="hybridMultilevel"/>
    <w:tmpl w:val="2BDE6F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93327B"/>
    <w:multiLevelType w:val="hybridMultilevel"/>
    <w:tmpl w:val="2BF8305C"/>
    <w:lvl w:ilvl="0" w:tplc="AE3A914C">
      <w:start w:val="1"/>
      <w:numFmt w:val="lowerLetter"/>
      <w:lvlText w:val="%1)"/>
      <w:lvlJc w:val="left"/>
      <w:pPr>
        <w:ind w:left="3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86BADE">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3428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6F0DE">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2CCAB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903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7C4464">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44263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B4AE3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BC696A"/>
    <w:multiLevelType w:val="hybridMultilevel"/>
    <w:tmpl w:val="15888332"/>
    <w:lvl w:ilvl="0" w:tplc="96967D78">
      <w:start w:val="2"/>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8F44D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EEE7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76A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828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E291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4CD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709F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414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562B2B"/>
    <w:multiLevelType w:val="hybridMultilevel"/>
    <w:tmpl w:val="5FEEA8B4"/>
    <w:lvl w:ilvl="0" w:tplc="954C297E">
      <w:start w:val="1"/>
      <w:numFmt w:val="decimal"/>
      <w:lvlText w:val="%1."/>
      <w:lvlJc w:val="left"/>
      <w:pPr>
        <w:ind w:left="33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5684C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ACB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D452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002C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671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74B4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56AF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8421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D15DD4"/>
    <w:multiLevelType w:val="hybridMultilevel"/>
    <w:tmpl w:val="DA14E994"/>
    <w:lvl w:ilvl="0" w:tplc="ACD01794">
      <w:start w:val="1"/>
      <w:numFmt w:val="lowerLetter"/>
      <w:lvlText w:val="%1)"/>
      <w:lvlJc w:val="left"/>
      <w:pPr>
        <w:ind w:left="1252" w:hanging="360"/>
      </w:pPr>
      <w:rPr>
        <w:rFonts w:hint="default"/>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2" w15:restartNumberingAfterBreak="0">
    <w:nsid w:val="4C2D15AD"/>
    <w:multiLevelType w:val="hybridMultilevel"/>
    <w:tmpl w:val="85EC4ACE"/>
    <w:lvl w:ilvl="0" w:tplc="0E3EC308">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10C6A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6E67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36DC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B616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B456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30C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D462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920C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C837AD5"/>
    <w:multiLevelType w:val="hybridMultilevel"/>
    <w:tmpl w:val="3872D75A"/>
    <w:lvl w:ilvl="0" w:tplc="27C8AEE2">
      <w:start w:val="1"/>
      <w:numFmt w:val="lowerLetter"/>
      <w:lvlText w:val="%1)"/>
      <w:lvlJc w:val="left"/>
      <w:pPr>
        <w:ind w:left="537" w:hanging="709"/>
      </w:pPr>
      <w:rPr>
        <w:rFonts w:ascii="Times New Roman" w:eastAsia="Times New Roman" w:hAnsi="Times New Roman" w:cs="Times New Roman" w:hint="default"/>
        <w:spacing w:val="-5"/>
        <w:w w:val="100"/>
        <w:sz w:val="24"/>
        <w:szCs w:val="24"/>
        <w:lang w:val="pl-PL" w:eastAsia="en-US" w:bidi="ar-SA"/>
      </w:rPr>
    </w:lvl>
    <w:lvl w:ilvl="1" w:tplc="884C3CDC">
      <w:numFmt w:val="bullet"/>
      <w:lvlText w:val="•"/>
      <w:lvlJc w:val="left"/>
      <w:pPr>
        <w:ind w:left="1566" w:hanging="709"/>
      </w:pPr>
      <w:rPr>
        <w:rFonts w:hint="default"/>
        <w:lang w:val="pl-PL" w:eastAsia="en-US" w:bidi="ar-SA"/>
      </w:rPr>
    </w:lvl>
    <w:lvl w:ilvl="2" w:tplc="2F74DD20">
      <w:numFmt w:val="bullet"/>
      <w:lvlText w:val="•"/>
      <w:lvlJc w:val="left"/>
      <w:pPr>
        <w:ind w:left="2593" w:hanging="709"/>
      </w:pPr>
      <w:rPr>
        <w:rFonts w:hint="default"/>
        <w:lang w:val="pl-PL" w:eastAsia="en-US" w:bidi="ar-SA"/>
      </w:rPr>
    </w:lvl>
    <w:lvl w:ilvl="3" w:tplc="D38E9BF4">
      <w:numFmt w:val="bullet"/>
      <w:lvlText w:val="•"/>
      <w:lvlJc w:val="left"/>
      <w:pPr>
        <w:ind w:left="3619" w:hanging="709"/>
      </w:pPr>
      <w:rPr>
        <w:rFonts w:hint="default"/>
        <w:lang w:val="pl-PL" w:eastAsia="en-US" w:bidi="ar-SA"/>
      </w:rPr>
    </w:lvl>
    <w:lvl w:ilvl="4" w:tplc="606C897C">
      <w:numFmt w:val="bullet"/>
      <w:lvlText w:val="•"/>
      <w:lvlJc w:val="left"/>
      <w:pPr>
        <w:ind w:left="4646" w:hanging="709"/>
      </w:pPr>
      <w:rPr>
        <w:rFonts w:hint="default"/>
        <w:lang w:val="pl-PL" w:eastAsia="en-US" w:bidi="ar-SA"/>
      </w:rPr>
    </w:lvl>
    <w:lvl w:ilvl="5" w:tplc="D662EAB6">
      <w:numFmt w:val="bullet"/>
      <w:lvlText w:val="•"/>
      <w:lvlJc w:val="left"/>
      <w:pPr>
        <w:ind w:left="5673" w:hanging="709"/>
      </w:pPr>
      <w:rPr>
        <w:rFonts w:hint="default"/>
        <w:lang w:val="pl-PL" w:eastAsia="en-US" w:bidi="ar-SA"/>
      </w:rPr>
    </w:lvl>
    <w:lvl w:ilvl="6" w:tplc="0010CB88">
      <w:numFmt w:val="bullet"/>
      <w:lvlText w:val="•"/>
      <w:lvlJc w:val="left"/>
      <w:pPr>
        <w:ind w:left="6699" w:hanging="709"/>
      </w:pPr>
      <w:rPr>
        <w:rFonts w:hint="default"/>
        <w:lang w:val="pl-PL" w:eastAsia="en-US" w:bidi="ar-SA"/>
      </w:rPr>
    </w:lvl>
    <w:lvl w:ilvl="7" w:tplc="C98EFC26">
      <w:numFmt w:val="bullet"/>
      <w:lvlText w:val="•"/>
      <w:lvlJc w:val="left"/>
      <w:pPr>
        <w:ind w:left="7726" w:hanging="709"/>
      </w:pPr>
      <w:rPr>
        <w:rFonts w:hint="default"/>
        <w:lang w:val="pl-PL" w:eastAsia="en-US" w:bidi="ar-SA"/>
      </w:rPr>
    </w:lvl>
    <w:lvl w:ilvl="8" w:tplc="C4964462">
      <w:numFmt w:val="bullet"/>
      <w:lvlText w:val="•"/>
      <w:lvlJc w:val="left"/>
      <w:pPr>
        <w:ind w:left="8753" w:hanging="709"/>
      </w:pPr>
      <w:rPr>
        <w:rFonts w:hint="default"/>
        <w:lang w:val="pl-PL" w:eastAsia="en-US" w:bidi="ar-SA"/>
      </w:rPr>
    </w:lvl>
  </w:abstractNum>
  <w:abstractNum w:abstractNumId="34" w15:restartNumberingAfterBreak="0">
    <w:nsid w:val="4D7E2013"/>
    <w:multiLevelType w:val="hybridMultilevel"/>
    <w:tmpl w:val="62CA52B2"/>
    <w:lvl w:ilvl="0" w:tplc="CC266C20">
      <w:start w:val="1"/>
      <w:numFmt w:val="bullet"/>
      <w:lvlText w:val="-"/>
      <w:lvlJc w:val="left"/>
      <w:pPr>
        <w:ind w:left="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E63B8">
      <w:start w:val="1"/>
      <w:numFmt w:val="bullet"/>
      <w:lvlText w:val="o"/>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88D5AC">
      <w:start w:val="1"/>
      <w:numFmt w:val="bullet"/>
      <w:lvlText w:val="▪"/>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3E58CE">
      <w:start w:val="1"/>
      <w:numFmt w:val="bullet"/>
      <w:lvlText w:val="•"/>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E667E2">
      <w:start w:val="1"/>
      <w:numFmt w:val="bullet"/>
      <w:lvlText w:val="o"/>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0C904">
      <w:start w:val="1"/>
      <w:numFmt w:val="bullet"/>
      <w:lvlText w:val="▪"/>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8C599E">
      <w:start w:val="1"/>
      <w:numFmt w:val="bullet"/>
      <w:lvlText w:val="•"/>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346318">
      <w:start w:val="1"/>
      <w:numFmt w:val="bullet"/>
      <w:lvlText w:val="o"/>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80FFA8">
      <w:start w:val="1"/>
      <w:numFmt w:val="bullet"/>
      <w:lvlText w:val="▪"/>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B808EE"/>
    <w:multiLevelType w:val="hybridMultilevel"/>
    <w:tmpl w:val="245EABD0"/>
    <w:lvl w:ilvl="0" w:tplc="E8B2B672">
      <w:start w:val="2"/>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D1C94C4">
      <w:start w:val="1"/>
      <w:numFmt w:val="bullet"/>
      <w:lvlText w:val="-"/>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C611C8">
      <w:start w:val="1"/>
      <w:numFmt w:val="bullet"/>
      <w:lvlText w:val="•"/>
      <w:lvlJc w:val="left"/>
      <w:pPr>
        <w:ind w:left="1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0CE4B6">
      <w:start w:val="1"/>
      <w:numFmt w:val="bullet"/>
      <w:lvlText w:val="•"/>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C4B30">
      <w:start w:val="1"/>
      <w:numFmt w:val="bullet"/>
      <w:lvlText w:val="o"/>
      <w:lvlJc w:val="left"/>
      <w:pPr>
        <w:ind w:left="2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C552A">
      <w:start w:val="1"/>
      <w:numFmt w:val="bullet"/>
      <w:lvlText w:val="▪"/>
      <w:lvlJc w:val="left"/>
      <w:pPr>
        <w:ind w:left="3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D4FEFA">
      <w:start w:val="1"/>
      <w:numFmt w:val="bullet"/>
      <w:lvlText w:val="•"/>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6E4B0">
      <w:start w:val="1"/>
      <w:numFmt w:val="bullet"/>
      <w:lvlText w:val="o"/>
      <w:lvlJc w:val="left"/>
      <w:pPr>
        <w:ind w:left="4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3E8BA0">
      <w:start w:val="1"/>
      <w:numFmt w:val="bullet"/>
      <w:lvlText w:val="▪"/>
      <w:lvlJc w:val="left"/>
      <w:pPr>
        <w:ind w:left="5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906747F"/>
    <w:multiLevelType w:val="hybridMultilevel"/>
    <w:tmpl w:val="0E2E4228"/>
    <w:lvl w:ilvl="0" w:tplc="6B4EEEBC">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2B1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253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4A96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CAC3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D6FA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E1C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C6B5D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DE46D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D35B29"/>
    <w:multiLevelType w:val="hybridMultilevel"/>
    <w:tmpl w:val="1C0C5AA4"/>
    <w:lvl w:ilvl="0" w:tplc="A1E20444">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00260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7C90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F031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D646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3025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48F8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3C1B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2D6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77F4032"/>
    <w:multiLevelType w:val="hybridMultilevel"/>
    <w:tmpl w:val="E5F2FEE2"/>
    <w:lvl w:ilvl="0" w:tplc="B958EABA">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670C0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A99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68BB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2E8C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62B5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8AA4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E620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4247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B4C1DCC"/>
    <w:multiLevelType w:val="hybridMultilevel"/>
    <w:tmpl w:val="92AEB3D8"/>
    <w:lvl w:ilvl="0" w:tplc="FFA026C4">
      <w:start w:val="1"/>
      <w:numFmt w:val="decimal"/>
      <w:lvlText w:val="%1."/>
      <w:lvlJc w:val="left"/>
      <w:pPr>
        <w:ind w:left="537" w:hanging="269"/>
        <w:jc w:val="right"/>
      </w:pPr>
      <w:rPr>
        <w:rFonts w:ascii="Times New Roman" w:eastAsia="Times New Roman" w:hAnsi="Times New Roman" w:cs="Times New Roman" w:hint="default"/>
        <w:w w:val="100"/>
        <w:sz w:val="24"/>
        <w:szCs w:val="24"/>
        <w:lang w:val="pl-PL" w:eastAsia="en-US" w:bidi="ar-SA"/>
      </w:rPr>
    </w:lvl>
    <w:lvl w:ilvl="1" w:tplc="6FB28D4E">
      <w:numFmt w:val="bullet"/>
      <w:lvlText w:val="-"/>
      <w:lvlJc w:val="left"/>
      <w:pPr>
        <w:ind w:left="537" w:hanging="152"/>
      </w:pPr>
      <w:rPr>
        <w:rFonts w:ascii="Times New Roman" w:eastAsia="Times New Roman" w:hAnsi="Times New Roman" w:cs="Times New Roman" w:hint="default"/>
        <w:w w:val="100"/>
        <w:sz w:val="24"/>
        <w:szCs w:val="24"/>
        <w:lang w:val="pl-PL" w:eastAsia="en-US" w:bidi="ar-SA"/>
      </w:rPr>
    </w:lvl>
    <w:lvl w:ilvl="2" w:tplc="7CA43E4A">
      <w:numFmt w:val="bullet"/>
      <w:lvlText w:val="•"/>
      <w:lvlJc w:val="left"/>
      <w:pPr>
        <w:ind w:left="1805" w:hanging="152"/>
      </w:pPr>
      <w:rPr>
        <w:rFonts w:hint="default"/>
        <w:lang w:val="pl-PL" w:eastAsia="en-US" w:bidi="ar-SA"/>
      </w:rPr>
    </w:lvl>
    <w:lvl w:ilvl="3" w:tplc="16EA6272">
      <w:numFmt w:val="bullet"/>
      <w:lvlText w:val="•"/>
      <w:lvlJc w:val="left"/>
      <w:pPr>
        <w:ind w:left="2930" w:hanging="152"/>
      </w:pPr>
      <w:rPr>
        <w:rFonts w:hint="default"/>
        <w:lang w:val="pl-PL" w:eastAsia="en-US" w:bidi="ar-SA"/>
      </w:rPr>
    </w:lvl>
    <w:lvl w:ilvl="4" w:tplc="2C5E9762">
      <w:numFmt w:val="bullet"/>
      <w:lvlText w:val="•"/>
      <w:lvlJc w:val="left"/>
      <w:pPr>
        <w:ind w:left="4055" w:hanging="152"/>
      </w:pPr>
      <w:rPr>
        <w:rFonts w:hint="default"/>
        <w:lang w:val="pl-PL" w:eastAsia="en-US" w:bidi="ar-SA"/>
      </w:rPr>
    </w:lvl>
    <w:lvl w:ilvl="5" w:tplc="0FD0DC76">
      <w:numFmt w:val="bullet"/>
      <w:lvlText w:val="•"/>
      <w:lvlJc w:val="left"/>
      <w:pPr>
        <w:ind w:left="5180" w:hanging="152"/>
      </w:pPr>
      <w:rPr>
        <w:rFonts w:hint="default"/>
        <w:lang w:val="pl-PL" w:eastAsia="en-US" w:bidi="ar-SA"/>
      </w:rPr>
    </w:lvl>
    <w:lvl w:ilvl="6" w:tplc="1E5C2EAC">
      <w:numFmt w:val="bullet"/>
      <w:lvlText w:val="•"/>
      <w:lvlJc w:val="left"/>
      <w:pPr>
        <w:ind w:left="6305" w:hanging="152"/>
      </w:pPr>
      <w:rPr>
        <w:rFonts w:hint="default"/>
        <w:lang w:val="pl-PL" w:eastAsia="en-US" w:bidi="ar-SA"/>
      </w:rPr>
    </w:lvl>
    <w:lvl w:ilvl="7" w:tplc="FFE81A60">
      <w:numFmt w:val="bullet"/>
      <w:lvlText w:val="•"/>
      <w:lvlJc w:val="left"/>
      <w:pPr>
        <w:ind w:left="7430" w:hanging="152"/>
      </w:pPr>
      <w:rPr>
        <w:rFonts w:hint="default"/>
        <w:lang w:val="pl-PL" w:eastAsia="en-US" w:bidi="ar-SA"/>
      </w:rPr>
    </w:lvl>
    <w:lvl w:ilvl="8" w:tplc="315E437A">
      <w:numFmt w:val="bullet"/>
      <w:lvlText w:val="•"/>
      <w:lvlJc w:val="left"/>
      <w:pPr>
        <w:ind w:left="8556" w:hanging="152"/>
      </w:pPr>
      <w:rPr>
        <w:rFonts w:hint="default"/>
        <w:lang w:val="pl-PL" w:eastAsia="en-US" w:bidi="ar-SA"/>
      </w:rPr>
    </w:lvl>
  </w:abstractNum>
  <w:abstractNum w:abstractNumId="40" w15:restartNumberingAfterBreak="0">
    <w:nsid w:val="6CCF2266"/>
    <w:multiLevelType w:val="hybridMultilevel"/>
    <w:tmpl w:val="576C20E8"/>
    <w:name w:val="WW8Num312"/>
    <w:lvl w:ilvl="0" w:tplc="5BCE892C">
      <w:start w:val="1"/>
      <w:numFmt w:val="decimal"/>
      <w:lvlText w:val="%1)"/>
      <w:lvlJc w:val="left"/>
      <w:pPr>
        <w:ind w:left="720" w:hanging="360"/>
      </w:pPr>
      <w:rPr>
        <w:rFonts w:hint="default"/>
      </w:rPr>
    </w:lvl>
    <w:lvl w:ilvl="1" w:tplc="C8B2FF7C">
      <w:start w:val="17"/>
      <w:numFmt w:val="upperRoman"/>
      <w:lvlText w:val="%2."/>
      <w:lvlJc w:val="left"/>
      <w:pPr>
        <w:tabs>
          <w:tab w:val="num" w:pos="1860"/>
        </w:tabs>
        <w:ind w:left="1860" w:hanging="78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0F22B0"/>
    <w:multiLevelType w:val="hybridMultilevel"/>
    <w:tmpl w:val="DF789F0C"/>
    <w:lvl w:ilvl="0" w:tplc="052CB878">
      <w:numFmt w:val="bullet"/>
      <w:lvlText w:val="-"/>
      <w:lvlJc w:val="left"/>
      <w:pPr>
        <w:ind w:left="537" w:hanging="145"/>
      </w:pPr>
      <w:rPr>
        <w:rFonts w:ascii="Times New Roman" w:eastAsia="Times New Roman" w:hAnsi="Times New Roman" w:cs="Times New Roman" w:hint="default"/>
        <w:w w:val="100"/>
        <w:sz w:val="24"/>
        <w:szCs w:val="24"/>
        <w:lang w:val="pl-PL" w:eastAsia="en-US" w:bidi="ar-SA"/>
      </w:rPr>
    </w:lvl>
    <w:lvl w:ilvl="1" w:tplc="809A07BE">
      <w:numFmt w:val="bullet"/>
      <w:lvlText w:val="•"/>
      <w:lvlJc w:val="left"/>
      <w:pPr>
        <w:ind w:left="1566" w:hanging="145"/>
      </w:pPr>
      <w:rPr>
        <w:rFonts w:hint="default"/>
        <w:lang w:val="pl-PL" w:eastAsia="en-US" w:bidi="ar-SA"/>
      </w:rPr>
    </w:lvl>
    <w:lvl w:ilvl="2" w:tplc="5A0CEAE6">
      <w:numFmt w:val="bullet"/>
      <w:lvlText w:val="•"/>
      <w:lvlJc w:val="left"/>
      <w:pPr>
        <w:ind w:left="2593" w:hanging="145"/>
      </w:pPr>
      <w:rPr>
        <w:rFonts w:hint="default"/>
        <w:lang w:val="pl-PL" w:eastAsia="en-US" w:bidi="ar-SA"/>
      </w:rPr>
    </w:lvl>
    <w:lvl w:ilvl="3" w:tplc="2A1E39F2">
      <w:numFmt w:val="bullet"/>
      <w:lvlText w:val="•"/>
      <w:lvlJc w:val="left"/>
      <w:pPr>
        <w:ind w:left="3619" w:hanging="145"/>
      </w:pPr>
      <w:rPr>
        <w:rFonts w:hint="default"/>
        <w:lang w:val="pl-PL" w:eastAsia="en-US" w:bidi="ar-SA"/>
      </w:rPr>
    </w:lvl>
    <w:lvl w:ilvl="4" w:tplc="55C61E18">
      <w:numFmt w:val="bullet"/>
      <w:lvlText w:val="•"/>
      <w:lvlJc w:val="left"/>
      <w:pPr>
        <w:ind w:left="4646" w:hanging="145"/>
      </w:pPr>
      <w:rPr>
        <w:rFonts w:hint="default"/>
        <w:lang w:val="pl-PL" w:eastAsia="en-US" w:bidi="ar-SA"/>
      </w:rPr>
    </w:lvl>
    <w:lvl w:ilvl="5" w:tplc="03927268">
      <w:numFmt w:val="bullet"/>
      <w:lvlText w:val="•"/>
      <w:lvlJc w:val="left"/>
      <w:pPr>
        <w:ind w:left="5673" w:hanging="145"/>
      </w:pPr>
      <w:rPr>
        <w:rFonts w:hint="default"/>
        <w:lang w:val="pl-PL" w:eastAsia="en-US" w:bidi="ar-SA"/>
      </w:rPr>
    </w:lvl>
    <w:lvl w:ilvl="6" w:tplc="7C683A06">
      <w:numFmt w:val="bullet"/>
      <w:lvlText w:val="•"/>
      <w:lvlJc w:val="left"/>
      <w:pPr>
        <w:ind w:left="6699" w:hanging="145"/>
      </w:pPr>
      <w:rPr>
        <w:rFonts w:hint="default"/>
        <w:lang w:val="pl-PL" w:eastAsia="en-US" w:bidi="ar-SA"/>
      </w:rPr>
    </w:lvl>
    <w:lvl w:ilvl="7" w:tplc="5942C0FE">
      <w:numFmt w:val="bullet"/>
      <w:lvlText w:val="•"/>
      <w:lvlJc w:val="left"/>
      <w:pPr>
        <w:ind w:left="7726" w:hanging="145"/>
      </w:pPr>
      <w:rPr>
        <w:rFonts w:hint="default"/>
        <w:lang w:val="pl-PL" w:eastAsia="en-US" w:bidi="ar-SA"/>
      </w:rPr>
    </w:lvl>
    <w:lvl w:ilvl="8" w:tplc="7ECE252E">
      <w:numFmt w:val="bullet"/>
      <w:lvlText w:val="•"/>
      <w:lvlJc w:val="left"/>
      <w:pPr>
        <w:ind w:left="8753" w:hanging="145"/>
      </w:pPr>
      <w:rPr>
        <w:rFonts w:hint="default"/>
        <w:lang w:val="pl-PL" w:eastAsia="en-US" w:bidi="ar-SA"/>
      </w:rPr>
    </w:lvl>
  </w:abstractNum>
  <w:abstractNum w:abstractNumId="42" w15:restartNumberingAfterBreak="0">
    <w:nsid w:val="6D715CC1"/>
    <w:multiLevelType w:val="hybridMultilevel"/>
    <w:tmpl w:val="2028E5AA"/>
    <w:lvl w:ilvl="0" w:tplc="4D3450B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CC99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244F3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58EDE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A42B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E9E4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A448E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38B4B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CCA9D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ECB3ABC"/>
    <w:multiLevelType w:val="hybridMultilevel"/>
    <w:tmpl w:val="A1863EA8"/>
    <w:lvl w:ilvl="0" w:tplc="1010A4DC">
      <w:start w:val="1"/>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3B044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3053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0A5B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BF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76A5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2E98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2AE7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E0A6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106542C"/>
    <w:multiLevelType w:val="hybridMultilevel"/>
    <w:tmpl w:val="219227BA"/>
    <w:lvl w:ilvl="0" w:tplc="E0801954">
      <w:start w:val="1"/>
      <w:numFmt w:val="decimal"/>
      <w:lvlText w:val="%1."/>
      <w:lvlJc w:val="left"/>
      <w:pPr>
        <w:ind w:left="1430" w:hanging="360"/>
      </w:pPr>
      <w:rPr>
        <w:rFonts w:hint="default"/>
        <w:color w:val="000000"/>
        <w:u w:val="none"/>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5" w15:restartNumberingAfterBreak="0">
    <w:nsid w:val="710A5A5A"/>
    <w:multiLevelType w:val="multilevel"/>
    <w:tmpl w:val="2F16A5B0"/>
    <w:lvl w:ilvl="0">
      <w:start w:val="1"/>
      <w:numFmt w:val="decimal"/>
      <w:lvlText w:val="%1."/>
      <w:lvlJc w:val="left"/>
      <w:pPr>
        <w:ind w:left="720" w:hanging="360"/>
      </w:pPr>
      <w:rPr>
        <w:rFonts w:ascii="Times New Roman" w:eastAsia="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4BC154B"/>
    <w:multiLevelType w:val="hybridMultilevel"/>
    <w:tmpl w:val="2C2CF696"/>
    <w:lvl w:ilvl="0" w:tplc="83AE205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C6F33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F40D5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18BD7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1896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485CC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86088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E22DD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8BFC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71049B"/>
    <w:multiLevelType w:val="hybridMultilevel"/>
    <w:tmpl w:val="ADC277EC"/>
    <w:lvl w:ilvl="0" w:tplc="275AEAF0">
      <w:start w:val="11"/>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DCE00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9078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5AA4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5A43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10BF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C227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26A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0245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C075C51"/>
    <w:multiLevelType w:val="hybridMultilevel"/>
    <w:tmpl w:val="CCA43F66"/>
    <w:lvl w:ilvl="0" w:tplc="8FE6F73A">
      <w:start w:val="1"/>
      <w:numFmt w:val="decimal"/>
      <w:lvlText w:val="%1."/>
      <w:lvlJc w:val="left"/>
      <w:pPr>
        <w:ind w:left="537" w:hanging="313"/>
        <w:jc w:val="right"/>
      </w:pPr>
      <w:rPr>
        <w:rFonts w:ascii="Times New Roman" w:eastAsia="Times New Roman" w:hAnsi="Times New Roman" w:cs="Times New Roman" w:hint="default"/>
        <w:spacing w:val="-8"/>
        <w:w w:val="100"/>
        <w:sz w:val="24"/>
        <w:szCs w:val="24"/>
        <w:lang w:val="pl-PL" w:eastAsia="en-US" w:bidi="ar-SA"/>
      </w:rPr>
    </w:lvl>
    <w:lvl w:ilvl="1" w:tplc="38BE5B40">
      <w:start w:val="1"/>
      <w:numFmt w:val="decimal"/>
      <w:lvlText w:val="%2)"/>
      <w:lvlJc w:val="left"/>
      <w:pPr>
        <w:ind w:left="1246" w:hanging="709"/>
      </w:pPr>
      <w:rPr>
        <w:rFonts w:ascii="Times New Roman" w:eastAsia="Times New Roman" w:hAnsi="Times New Roman" w:cs="Times New Roman" w:hint="default"/>
        <w:spacing w:val="-5"/>
        <w:w w:val="100"/>
        <w:sz w:val="24"/>
        <w:szCs w:val="24"/>
        <w:lang w:val="pl-PL" w:eastAsia="en-US" w:bidi="ar-SA"/>
      </w:rPr>
    </w:lvl>
    <w:lvl w:ilvl="2" w:tplc="F830036A">
      <w:numFmt w:val="bullet"/>
      <w:lvlText w:val="•"/>
      <w:lvlJc w:val="left"/>
      <w:pPr>
        <w:ind w:left="2302" w:hanging="709"/>
      </w:pPr>
      <w:rPr>
        <w:rFonts w:hint="default"/>
        <w:lang w:val="pl-PL" w:eastAsia="en-US" w:bidi="ar-SA"/>
      </w:rPr>
    </w:lvl>
    <w:lvl w:ilvl="3" w:tplc="6CFA0A0A">
      <w:numFmt w:val="bullet"/>
      <w:lvlText w:val="•"/>
      <w:lvlJc w:val="left"/>
      <w:pPr>
        <w:ind w:left="3365" w:hanging="709"/>
      </w:pPr>
      <w:rPr>
        <w:rFonts w:hint="default"/>
        <w:lang w:val="pl-PL" w:eastAsia="en-US" w:bidi="ar-SA"/>
      </w:rPr>
    </w:lvl>
    <w:lvl w:ilvl="4" w:tplc="8B7CA3DA">
      <w:numFmt w:val="bullet"/>
      <w:lvlText w:val="•"/>
      <w:lvlJc w:val="left"/>
      <w:pPr>
        <w:ind w:left="4428" w:hanging="709"/>
      </w:pPr>
      <w:rPr>
        <w:rFonts w:hint="default"/>
        <w:lang w:val="pl-PL" w:eastAsia="en-US" w:bidi="ar-SA"/>
      </w:rPr>
    </w:lvl>
    <w:lvl w:ilvl="5" w:tplc="89981D4C">
      <w:numFmt w:val="bullet"/>
      <w:lvlText w:val="•"/>
      <w:lvlJc w:val="left"/>
      <w:pPr>
        <w:ind w:left="5491" w:hanging="709"/>
      </w:pPr>
      <w:rPr>
        <w:rFonts w:hint="default"/>
        <w:lang w:val="pl-PL" w:eastAsia="en-US" w:bidi="ar-SA"/>
      </w:rPr>
    </w:lvl>
    <w:lvl w:ilvl="6" w:tplc="60A296D2">
      <w:numFmt w:val="bullet"/>
      <w:lvlText w:val="•"/>
      <w:lvlJc w:val="left"/>
      <w:pPr>
        <w:ind w:left="6554" w:hanging="709"/>
      </w:pPr>
      <w:rPr>
        <w:rFonts w:hint="default"/>
        <w:lang w:val="pl-PL" w:eastAsia="en-US" w:bidi="ar-SA"/>
      </w:rPr>
    </w:lvl>
    <w:lvl w:ilvl="7" w:tplc="9B68747E">
      <w:numFmt w:val="bullet"/>
      <w:lvlText w:val="•"/>
      <w:lvlJc w:val="left"/>
      <w:pPr>
        <w:ind w:left="7617" w:hanging="709"/>
      </w:pPr>
      <w:rPr>
        <w:rFonts w:hint="default"/>
        <w:lang w:val="pl-PL" w:eastAsia="en-US" w:bidi="ar-SA"/>
      </w:rPr>
    </w:lvl>
    <w:lvl w:ilvl="8" w:tplc="A1CA6430">
      <w:numFmt w:val="bullet"/>
      <w:lvlText w:val="•"/>
      <w:lvlJc w:val="left"/>
      <w:pPr>
        <w:ind w:left="8680" w:hanging="709"/>
      </w:pPr>
      <w:rPr>
        <w:rFonts w:hint="default"/>
        <w:lang w:val="pl-PL" w:eastAsia="en-US" w:bidi="ar-SA"/>
      </w:rPr>
    </w:lvl>
  </w:abstractNum>
  <w:num w:numId="1">
    <w:abstractNumId w:val="16"/>
  </w:num>
  <w:num w:numId="2">
    <w:abstractNumId w:val="38"/>
  </w:num>
  <w:num w:numId="3">
    <w:abstractNumId w:val="34"/>
  </w:num>
  <w:num w:numId="4">
    <w:abstractNumId w:val="26"/>
  </w:num>
  <w:num w:numId="5">
    <w:abstractNumId w:val="3"/>
  </w:num>
  <w:num w:numId="6">
    <w:abstractNumId w:val="7"/>
  </w:num>
  <w:num w:numId="7">
    <w:abstractNumId w:val="11"/>
  </w:num>
  <w:num w:numId="8">
    <w:abstractNumId w:val="37"/>
  </w:num>
  <w:num w:numId="9">
    <w:abstractNumId w:val="28"/>
  </w:num>
  <w:num w:numId="10">
    <w:abstractNumId w:val="42"/>
  </w:num>
  <w:num w:numId="11">
    <w:abstractNumId w:val="29"/>
  </w:num>
  <w:num w:numId="12">
    <w:abstractNumId w:val="9"/>
  </w:num>
  <w:num w:numId="13">
    <w:abstractNumId w:val="8"/>
  </w:num>
  <w:num w:numId="14">
    <w:abstractNumId w:val="23"/>
  </w:num>
  <w:num w:numId="15">
    <w:abstractNumId w:val="35"/>
  </w:num>
  <w:num w:numId="16">
    <w:abstractNumId w:val="2"/>
  </w:num>
  <w:num w:numId="17">
    <w:abstractNumId w:val="19"/>
  </w:num>
  <w:num w:numId="18">
    <w:abstractNumId w:val="20"/>
  </w:num>
  <w:num w:numId="19">
    <w:abstractNumId w:val="17"/>
  </w:num>
  <w:num w:numId="20">
    <w:abstractNumId w:val="4"/>
  </w:num>
  <w:num w:numId="21">
    <w:abstractNumId w:val="13"/>
  </w:num>
  <w:num w:numId="22">
    <w:abstractNumId w:val="25"/>
  </w:num>
  <w:num w:numId="23">
    <w:abstractNumId w:val="46"/>
  </w:num>
  <w:num w:numId="24">
    <w:abstractNumId w:val="43"/>
  </w:num>
  <w:num w:numId="25">
    <w:abstractNumId w:val="32"/>
  </w:num>
  <w:num w:numId="26">
    <w:abstractNumId w:val="5"/>
  </w:num>
  <w:num w:numId="27">
    <w:abstractNumId w:val="36"/>
  </w:num>
  <w:num w:numId="28">
    <w:abstractNumId w:val="47"/>
  </w:num>
  <w:num w:numId="29">
    <w:abstractNumId w:val="12"/>
  </w:num>
  <w:num w:numId="30">
    <w:abstractNumId w:val="21"/>
  </w:num>
  <w:num w:numId="31">
    <w:abstractNumId w:val="1"/>
  </w:num>
  <w:num w:numId="32">
    <w:abstractNumId w:val="30"/>
  </w:num>
  <w:num w:numId="33">
    <w:abstractNumId w:val="27"/>
  </w:num>
  <w:num w:numId="34">
    <w:abstractNumId w:val="33"/>
  </w:num>
  <w:num w:numId="35">
    <w:abstractNumId w:val="48"/>
  </w:num>
  <w:num w:numId="36">
    <w:abstractNumId w:val="40"/>
  </w:num>
  <w:num w:numId="37">
    <w:abstractNumId w:val="41"/>
  </w:num>
  <w:num w:numId="38">
    <w:abstractNumId w:val="39"/>
  </w:num>
  <w:num w:numId="39">
    <w:abstractNumId w:val="45"/>
  </w:num>
  <w:num w:numId="40">
    <w:abstractNumId w:val="0"/>
  </w:num>
  <w:num w:numId="41">
    <w:abstractNumId w:val="6"/>
  </w:num>
  <w:num w:numId="42">
    <w:abstractNumId w:val="18"/>
  </w:num>
  <w:num w:numId="43">
    <w:abstractNumId w:val="14"/>
  </w:num>
  <w:num w:numId="44">
    <w:abstractNumId w:val="31"/>
  </w:num>
  <w:num w:numId="45">
    <w:abstractNumId w:val="10"/>
  </w:num>
  <w:num w:numId="46">
    <w:abstractNumId w:val="15"/>
  </w:num>
  <w:num w:numId="47">
    <w:abstractNumId w:val="22"/>
  </w:num>
  <w:num w:numId="48">
    <w:abstractNumId w:val="24"/>
  </w:num>
  <w:num w:numId="49">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85838"/>
    <w:rsid w:val="000544B2"/>
    <w:rsid w:val="00076598"/>
    <w:rsid w:val="00080234"/>
    <w:rsid w:val="000D0A27"/>
    <w:rsid w:val="000D0B38"/>
    <w:rsid w:val="000E3992"/>
    <w:rsid w:val="00135BC5"/>
    <w:rsid w:val="00162350"/>
    <w:rsid w:val="00163250"/>
    <w:rsid w:val="001A6878"/>
    <w:rsid w:val="001C491D"/>
    <w:rsid w:val="001D1ABB"/>
    <w:rsid w:val="001F6C4E"/>
    <w:rsid w:val="00212F77"/>
    <w:rsid w:val="00240130"/>
    <w:rsid w:val="00241E83"/>
    <w:rsid w:val="0024280E"/>
    <w:rsid w:val="0025566E"/>
    <w:rsid w:val="00264A05"/>
    <w:rsid w:val="002814D9"/>
    <w:rsid w:val="00282521"/>
    <w:rsid w:val="002A19BC"/>
    <w:rsid w:val="002B15A3"/>
    <w:rsid w:val="002D3507"/>
    <w:rsid w:val="0031446E"/>
    <w:rsid w:val="00320080"/>
    <w:rsid w:val="00323F90"/>
    <w:rsid w:val="00326E40"/>
    <w:rsid w:val="00342555"/>
    <w:rsid w:val="00355C58"/>
    <w:rsid w:val="00366E2D"/>
    <w:rsid w:val="00373FE5"/>
    <w:rsid w:val="00375D1F"/>
    <w:rsid w:val="0039436A"/>
    <w:rsid w:val="003A6970"/>
    <w:rsid w:val="003C1DE5"/>
    <w:rsid w:val="003C4FD2"/>
    <w:rsid w:val="003D1B97"/>
    <w:rsid w:val="003E0383"/>
    <w:rsid w:val="003F3E22"/>
    <w:rsid w:val="003F54DA"/>
    <w:rsid w:val="004C1199"/>
    <w:rsid w:val="0050379E"/>
    <w:rsid w:val="00506BA0"/>
    <w:rsid w:val="00524FDF"/>
    <w:rsid w:val="00533073"/>
    <w:rsid w:val="005476D0"/>
    <w:rsid w:val="00623961"/>
    <w:rsid w:val="00624157"/>
    <w:rsid w:val="0064396A"/>
    <w:rsid w:val="00655037"/>
    <w:rsid w:val="00685599"/>
    <w:rsid w:val="006879A4"/>
    <w:rsid w:val="006939A4"/>
    <w:rsid w:val="00695A52"/>
    <w:rsid w:val="006A1389"/>
    <w:rsid w:val="006A3DFC"/>
    <w:rsid w:val="006D0039"/>
    <w:rsid w:val="006D24A8"/>
    <w:rsid w:val="006D5055"/>
    <w:rsid w:val="006E79B4"/>
    <w:rsid w:val="00710120"/>
    <w:rsid w:val="007253EF"/>
    <w:rsid w:val="0073617A"/>
    <w:rsid w:val="00757108"/>
    <w:rsid w:val="00787035"/>
    <w:rsid w:val="007A6813"/>
    <w:rsid w:val="007B0F79"/>
    <w:rsid w:val="007F30E3"/>
    <w:rsid w:val="00813F53"/>
    <w:rsid w:val="00833E5A"/>
    <w:rsid w:val="00843BF4"/>
    <w:rsid w:val="0085671B"/>
    <w:rsid w:val="00857A80"/>
    <w:rsid w:val="00894A7C"/>
    <w:rsid w:val="008B2EAA"/>
    <w:rsid w:val="008D5DA2"/>
    <w:rsid w:val="00915F62"/>
    <w:rsid w:val="00947DE5"/>
    <w:rsid w:val="009616EF"/>
    <w:rsid w:val="009A1DCB"/>
    <w:rsid w:val="009A2A18"/>
    <w:rsid w:val="009B70F9"/>
    <w:rsid w:val="009E1728"/>
    <w:rsid w:val="00A02292"/>
    <w:rsid w:val="00A22433"/>
    <w:rsid w:val="00A27722"/>
    <w:rsid w:val="00A458ED"/>
    <w:rsid w:val="00A70ABF"/>
    <w:rsid w:val="00A8342C"/>
    <w:rsid w:val="00A84693"/>
    <w:rsid w:val="00A9241A"/>
    <w:rsid w:val="00AB119D"/>
    <w:rsid w:val="00AB45C7"/>
    <w:rsid w:val="00AF0A96"/>
    <w:rsid w:val="00B10799"/>
    <w:rsid w:val="00B27901"/>
    <w:rsid w:val="00B34567"/>
    <w:rsid w:val="00B402C0"/>
    <w:rsid w:val="00B50B0B"/>
    <w:rsid w:val="00B56061"/>
    <w:rsid w:val="00B67C08"/>
    <w:rsid w:val="00B70252"/>
    <w:rsid w:val="00B72A5E"/>
    <w:rsid w:val="00B806C2"/>
    <w:rsid w:val="00B87F6D"/>
    <w:rsid w:val="00BC22D0"/>
    <w:rsid w:val="00BD31E4"/>
    <w:rsid w:val="00C43EDF"/>
    <w:rsid w:val="00C73558"/>
    <w:rsid w:val="00C76451"/>
    <w:rsid w:val="00C963ED"/>
    <w:rsid w:val="00CA4EA8"/>
    <w:rsid w:val="00CB7C74"/>
    <w:rsid w:val="00CC0D71"/>
    <w:rsid w:val="00CD5031"/>
    <w:rsid w:val="00CF41A0"/>
    <w:rsid w:val="00CF72C6"/>
    <w:rsid w:val="00D10481"/>
    <w:rsid w:val="00D10783"/>
    <w:rsid w:val="00D168C4"/>
    <w:rsid w:val="00D34772"/>
    <w:rsid w:val="00D420C9"/>
    <w:rsid w:val="00D64D71"/>
    <w:rsid w:val="00DA60A5"/>
    <w:rsid w:val="00DC27C1"/>
    <w:rsid w:val="00DC488F"/>
    <w:rsid w:val="00DC7FEA"/>
    <w:rsid w:val="00DE0B89"/>
    <w:rsid w:val="00E26882"/>
    <w:rsid w:val="00E26E49"/>
    <w:rsid w:val="00E408F0"/>
    <w:rsid w:val="00E5492C"/>
    <w:rsid w:val="00E55B8B"/>
    <w:rsid w:val="00ED25C2"/>
    <w:rsid w:val="00EF106D"/>
    <w:rsid w:val="00F0238F"/>
    <w:rsid w:val="00F516CC"/>
    <w:rsid w:val="00F557FA"/>
    <w:rsid w:val="00F67325"/>
    <w:rsid w:val="00F85838"/>
    <w:rsid w:val="00F85A50"/>
    <w:rsid w:val="00F86373"/>
    <w:rsid w:val="00F92F67"/>
    <w:rsid w:val="00F93167"/>
    <w:rsid w:val="00FB38CB"/>
    <w:rsid w:val="00FD0D0A"/>
    <w:rsid w:val="00FD46B7"/>
    <w:rsid w:val="00FE4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29E7"/>
  <w15:docId w15:val="{084F6D12-C436-4D66-B11F-01B92D2B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16" w:hanging="287"/>
      <w:outlineLvl w:val="0"/>
    </w:pPr>
    <w:rPr>
      <w:b/>
      <w:bCs/>
      <w:sz w:val="28"/>
      <w:szCs w:val="28"/>
    </w:rPr>
  </w:style>
  <w:style w:type="paragraph" w:styleId="Nagwek2">
    <w:name w:val="heading 2"/>
    <w:basedOn w:val="Normalny"/>
    <w:next w:val="Normalny"/>
    <w:link w:val="Nagwek2Znak"/>
    <w:uiPriority w:val="9"/>
    <w:semiHidden/>
    <w:unhideWhenUsed/>
    <w:qFormat/>
    <w:rsid w:val="003F54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
    <w:qFormat/>
    <w:pPr>
      <w:spacing w:before="183"/>
      <w:jc w:val="right"/>
    </w:pPr>
    <w:rPr>
      <w:rFonts w:ascii="Gill Sans MT" w:eastAsia="Gill Sans MT" w:hAnsi="Gill Sans MT" w:cs="Gill Sans MT"/>
      <w:sz w:val="32"/>
      <w:szCs w:val="32"/>
    </w:rPr>
  </w:style>
  <w:style w:type="paragraph" w:styleId="Akapitzlist">
    <w:name w:val="List Paragraph"/>
    <w:basedOn w:val="Normalny"/>
    <w:uiPriority w:val="1"/>
    <w:qFormat/>
    <w:pPr>
      <w:spacing w:before="120"/>
      <w:ind w:left="375" w:hanging="118"/>
    </w:pPr>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semiHidden/>
    <w:rsid w:val="003F54DA"/>
    <w:rPr>
      <w:rFonts w:asciiTheme="majorHAnsi" w:eastAsiaTheme="majorEastAsia" w:hAnsiTheme="majorHAnsi" w:cstheme="majorBidi"/>
      <w:color w:val="365F91" w:themeColor="accent1" w:themeShade="BF"/>
      <w:sz w:val="26"/>
      <w:szCs w:val="26"/>
      <w:lang w:val="pl-PL"/>
    </w:rPr>
  </w:style>
  <w:style w:type="character" w:styleId="Hipercze">
    <w:name w:val="Hyperlink"/>
    <w:basedOn w:val="Domylnaczcionkaakapitu"/>
    <w:uiPriority w:val="99"/>
    <w:unhideWhenUsed/>
    <w:rsid w:val="000E3992"/>
    <w:rPr>
      <w:color w:val="0000FF" w:themeColor="hyperlink"/>
      <w:u w:val="single"/>
    </w:rPr>
  </w:style>
  <w:style w:type="paragraph" w:styleId="Nagwek">
    <w:name w:val="header"/>
    <w:basedOn w:val="Normalny"/>
    <w:link w:val="NagwekZnak"/>
    <w:uiPriority w:val="99"/>
    <w:unhideWhenUsed/>
    <w:rsid w:val="00D10481"/>
    <w:pPr>
      <w:tabs>
        <w:tab w:val="center" w:pos="4536"/>
        <w:tab w:val="right" w:pos="9072"/>
      </w:tabs>
    </w:pPr>
  </w:style>
  <w:style w:type="character" w:customStyle="1" w:styleId="NagwekZnak">
    <w:name w:val="Nagłówek Znak"/>
    <w:basedOn w:val="Domylnaczcionkaakapitu"/>
    <w:link w:val="Nagwek"/>
    <w:uiPriority w:val="99"/>
    <w:rsid w:val="00D10481"/>
    <w:rPr>
      <w:rFonts w:ascii="Calibri" w:eastAsia="Calibri" w:hAnsi="Calibri" w:cs="Calibri"/>
      <w:lang w:val="pl-PL"/>
    </w:rPr>
  </w:style>
  <w:style w:type="paragraph" w:styleId="Stopka">
    <w:name w:val="footer"/>
    <w:basedOn w:val="Normalny"/>
    <w:link w:val="StopkaZnak"/>
    <w:uiPriority w:val="99"/>
    <w:unhideWhenUsed/>
    <w:rsid w:val="00D10481"/>
    <w:pPr>
      <w:tabs>
        <w:tab w:val="center" w:pos="4536"/>
        <w:tab w:val="right" w:pos="9072"/>
      </w:tabs>
    </w:pPr>
  </w:style>
  <w:style w:type="character" w:customStyle="1" w:styleId="StopkaZnak">
    <w:name w:val="Stopka Znak"/>
    <w:basedOn w:val="Domylnaczcionkaakapitu"/>
    <w:link w:val="Stopka"/>
    <w:uiPriority w:val="99"/>
    <w:rsid w:val="00D10481"/>
    <w:rPr>
      <w:rFonts w:ascii="Calibri" w:eastAsia="Calibri" w:hAnsi="Calibri" w:cs="Calibri"/>
      <w:lang w:val="pl-PL"/>
    </w:rPr>
  </w:style>
  <w:style w:type="paragraph" w:styleId="Tekstdymka">
    <w:name w:val="Balloon Text"/>
    <w:basedOn w:val="Normalny"/>
    <w:link w:val="TekstdymkaZnak"/>
    <w:uiPriority w:val="99"/>
    <w:semiHidden/>
    <w:unhideWhenUsed/>
    <w:rsid w:val="00BD31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31E4"/>
    <w:rPr>
      <w:rFonts w:ascii="Segoe UI" w:eastAsia="Calibr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640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mailto:d.uchman@ceglow.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inspektor@cbi24.pl" TargetMode="External"/><Relationship Id="rId4" Type="http://schemas.openxmlformats.org/officeDocument/2006/relationships/webSettings" Target="webSettings.xml"/><Relationship Id="rId9" Type="http://schemas.openxmlformats.org/officeDocument/2006/relationships/hyperlink" Target="http://www.ceglow.pl" TargetMode="External"/><Relationship Id="rId14" Type="http://schemas.openxmlformats.org/officeDocument/2006/relationships/hyperlink" Target="http://platformazakupowa.pl" TargetMode="External"/><Relationship Id="rId22" Type="http://schemas.openxmlformats.org/officeDocument/2006/relationships/hyperlink" Target="mailto:a.boniakowski@ceglow.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2110</TotalTime>
  <Pages>22</Pages>
  <Words>10770</Words>
  <Characters>64626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Andrzej Boniakowski</cp:lastModifiedBy>
  <cp:revision>87</cp:revision>
  <cp:lastPrinted>2022-10-25T08:48:00Z</cp:lastPrinted>
  <dcterms:created xsi:type="dcterms:W3CDTF">2022-08-11T13:04:00Z</dcterms:created>
  <dcterms:modified xsi:type="dcterms:W3CDTF">2022-10-31T09:45:00Z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2010</vt:lpwstr>
  </property>
  <property fmtid="{D5CDD505-2E9C-101B-9397-08002B2CF9AE}" pid="4" name="LastSaved">
    <vt:filetime>2022-08-11T00:00:00Z</vt:filetime>
  </property>
</Properties>
</file>