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2"/>
      </w:tblGrid>
      <w:tr w:rsidR="009575BD" w:rsidRPr="009575BD" w14:paraId="034AA444" w14:textId="77777777" w:rsidTr="009575BD">
        <w:tc>
          <w:tcPr>
            <w:tcW w:w="4678" w:type="dxa"/>
          </w:tcPr>
          <w:p w14:paraId="3FF2118B" w14:textId="77777777" w:rsidR="009575BD" w:rsidRPr="009575BD" w:rsidRDefault="009575BD" w:rsidP="005F36B6">
            <w:pPr>
              <w:pStyle w:val="Nagwek"/>
              <w:spacing w:before="120" w:line="312" w:lineRule="auto"/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Dział Zamówień Publicznych</w:t>
            </w:r>
          </w:p>
        </w:tc>
        <w:tc>
          <w:tcPr>
            <w:tcW w:w="5382" w:type="dxa"/>
          </w:tcPr>
          <w:p w14:paraId="12BD4D49" w14:textId="59F3EE5B" w:rsidR="009575BD" w:rsidRPr="009575BD" w:rsidRDefault="009575BD" w:rsidP="009575BD">
            <w:pPr>
              <w:pStyle w:val="Nagwek"/>
              <w:tabs>
                <w:tab w:val="clear" w:pos="4536"/>
                <w:tab w:val="center" w:pos="3300"/>
              </w:tabs>
              <w:spacing w:before="120" w:line="312" w:lineRule="auto"/>
              <w:ind w:right="2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75BD">
              <w:rPr>
                <w:rFonts w:asciiTheme="minorHAnsi" w:hAnsiTheme="minorHAnsi" w:cstheme="minorHAnsi"/>
                <w:sz w:val="22"/>
                <w:szCs w:val="22"/>
              </w:rPr>
              <w:t xml:space="preserve">Postępowanie numer: </w:t>
            </w:r>
            <w:r w:rsidRPr="00A05063">
              <w:rPr>
                <w:rFonts w:asciiTheme="minorHAnsi" w:hAnsiTheme="minorHAnsi" w:cstheme="minorHAnsi"/>
                <w:sz w:val="22"/>
                <w:szCs w:val="22"/>
              </w:rPr>
              <w:t>KA-CZL-DZP.261.2.</w:t>
            </w:r>
            <w:r w:rsidR="0007347D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A05063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033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79DB3EF0" w14:textId="77777777" w:rsidR="009575BD" w:rsidRPr="009575BD" w:rsidRDefault="009575BD" w:rsidP="00FA450D">
      <w:pPr>
        <w:widowControl w:val="0"/>
        <w:spacing w:after="0" w:line="276" w:lineRule="auto"/>
        <w:ind w:left="567" w:hanging="567"/>
        <w:jc w:val="center"/>
        <w:rPr>
          <w:rFonts w:cstheme="minorHAnsi"/>
          <w:b/>
        </w:rPr>
      </w:pPr>
    </w:p>
    <w:p w14:paraId="6B0A81BC" w14:textId="77777777" w:rsidR="009575BD" w:rsidRPr="009575BD" w:rsidRDefault="009575BD" w:rsidP="00FA450D">
      <w:pPr>
        <w:widowControl w:val="0"/>
        <w:spacing w:after="0" w:line="276" w:lineRule="auto"/>
        <w:ind w:left="567" w:hanging="567"/>
        <w:jc w:val="center"/>
        <w:rPr>
          <w:rFonts w:cstheme="minorHAnsi"/>
          <w:b/>
        </w:rPr>
      </w:pPr>
      <w:r w:rsidRPr="009575BD">
        <w:rPr>
          <w:rFonts w:cstheme="minorHAnsi"/>
          <w:b/>
        </w:rPr>
        <w:t>ZAPYTANIE OFERTOWE</w:t>
      </w:r>
    </w:p>
    <w:p w14:paraId="0D1FEF94" w14:textId="138086DD" w:rsidR="009575BD" w:rsidRDefault="009575BD" w:rsidP="00FA450D">
      <w:pPr>
        <w:widowControl w:val="0"/>
        <w:spacing w:after="0" w:line="276" w:lineRule="auto"/>
        <w:ind w:left="-567"/>
        <w:jc w:val="center"/>
        <w:rPr>
          <w:rStyle w:val="eop"/>
          <w:rFonts w:cstheme="minorHAnsi"/>
          <w:color w:val="000000"/>
          <w:shd w:val="clear" w:color="auto" w:fill="FFFFFF"/>
        </w:rPr>
      </w:pPr>
      <w:r w:rsidRPr="00182395">
        <w:rPr>
          <w:rFonts w:cstheme="minorHAnsi"/>
          <w:b/>
        </w:rPr>
        <w:t xml:space="preserve">na usługę </w:t>
      </w:r>
      <w:r w:rsidR="00182395" w:rsidRPr="00182395">
        <w:rPr>
          <w:rFonts w:ascii="Calibri" w:hAnsi="Calibri" w:cs="Calibri"/>
          <w:b/>
        </w:rPr>
        <w:t>organizacji i przeprowadzenia akredytowanych szkoleń certyfikujących Scrum Master Certified wraz z egzaminem dla studentów i studentek</w:t>
      </w:r>
      <w:r w:rsidR="00182395">
        <w:rPr>
          <w:rFonts w:ascii="Calibri" w:hAnsi="Calibri" w:cs="Calibri"/>
          <w:sz w:val="20"/>
          <w:szCs w:val="20"/>
        </w:rPr>
        <w:t xml:space="preserve"> </w:t>
      </w:r>
      <w:r w:rsidR="005222D8" w:rsidRPr="004330B2">
        <w:rPr>
          <w:rFonts w:cs="Calibri"/>
          <w:b/>
        </w:rPr>
        <w:t>Uniwersytetu Ekonomicznego we Wrocławiu w związku z realizacją projektu „Nowa jakość - nowe możliwości. Zintegrowany program rozwoju uczelni”</w:t>
      </w:r>
      <w:r w:rsidR="00CF3D60">
        <w:rPr>
          <w:rFonts w:cs="Calibri"/>
          <w:b/>
        </w:rPr>
        <w:t xml:space="preserve"> </w:t>
      </w:r>
      <w:r w:rsidRPr="009575BD">
        <w:rPr>
          <w:rStyle w:val="normaltextrun"/>
          <w:rFonts w:cstheme="minorHAnsi"/>
          <w:b/>
          <w:bCs/>
          <w:color w:val="000000"/>
          <w:shd w:val="clear" w:color="auto" w:fill="FFFFFF"/>
        </w:rPr>
        <w:t>dla Uniwersytetu Ekonomicznego we Wrocławiu</w:t>
      </w:r>
      <w:r w:rsidRPr="009575BD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1D36B1FF" w14:textId="7AAA0A3F" w:rsidR="009575BD" w:rsidRPr="009575BD" w:rsidRDefault="009575BD" w:rsidP="009575BD">
      <w:pPr>
        <w:widowControl w:val="0"/>
        <w:spacing w:after="0" w:line="312" w:lineRule="auto"/>
        <w:ind w:left="-567"/>
        <w:jc w:val="center"/>
        <w:rPr>
          <w:rFonts w:cstheme="minorHAnsi"/>
          <w:b/>
        </w:rPr>
      </w:pPr>
      <w:r w:rsidRPr="009575BD">
        <w:rPr>
          <w:rFonts w:cstheme="minorHAnsi"/>
          <w:i/>
        </w:rPr>
        <w:t>- o wartości poniżej kwoty 130 000 zł</w:t>
      </w:r>
    </w:p>
    <w:p w14:paraId="56574413" w14:textId="77777777" w:rsidR="009575BD" w:rsidRPr="009575BD" w:rsidRDefault="009575BD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6CDB6ED5" w14:textId="77777777" w:rsidR="009575BD" w:rsidRPr="009575BD" w:rsidRDefault="009575BD" w:rsidP="009575BD">
      <w:pPr>
        <w:pStyle w:val="Akapitzlist"/>
        <w:widowControl w:val="0"/>
        <w:spacing w:line="312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Uniwersytet Ekonomiczny we Wrocławiu</w:t>
      </w:r>
    </w:p>
    <w:p w14:paraId="3937CABB" w14:textId="77777777" w:rsidR="009575BD" w:rsidRPr="009575BD" w:rsidRDefault="009575BD" w:rsidP="009575BD">
      <w:pPr>
        <w:pStyle w:val="Akapitzlist"/>
        <w:widowControl w:val="0"/>
        <w:spacing w:line="312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ul. Komandorska 118/120, 53-345 Wrocław</w:t>
      </w:r>
    </w:p>
    <w:p w14:paraId="2C692A66" w14:textId="77777777" w:rsidR="009575BD" w:rsidRPr="009575BD" w:rsidRDefault="009575BD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PODSTAWA PRAWNA UDZIELENIA ZAMÓWIENIA PUBLICZNEGO I TRYB UDZIELENIA ZAMÓWIENIA</w:t>
      </w:r>
    </w:p>
    <w:p w14:paraId="598C42F3" w14:textId="2980178F" w:rsidR="009575BD" w:rsidRPr="00AE131B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E131B">
        <w:rPr>
          <w:rFonts w:eastAsia="Times New Roman" w:cstheme="minorHAnsi"/>
          <w:lang w:eastAsia="pl-PL"/>
        </w:rPr>
        <w:t>Zamawiający zaznacza, że wartość niniejszego postępowania o udzielenie zamówienia publicznego jest niższa niż kwota wskazana w art. 2 ust. 1 pkt 1 ustawy z dnia 11 września 2019 r. Prawo zamówień publicznych (t.j. Dz. U z 202</w:t>
      </w:r>
      <w:r w:rsidR="009D4662" w:rsidRPr="00AE131B">
        <w:rPr>
          <w:rFonts w:eastAsia="Times New Roman" w:cstheme="minorHAnsi"/>
          <w:lang w:eastAsia="pl-PL"/>
        </w:rPr>
        <w:t>2</w:t>
      </w:r>
      <w:r w:rsidRPr="00AE131B">
        <w:rPr>
          <w:rFonts w:eastAsia="Times New Roman" w:cstheme="minorHAnsi"/>
          <w:lang w:eastAsia="pl-PL"/>
        </w:rPr>
        <w:t xml:space="preserve">, poz. </w:t>
      </w:r>
      <w:r w:rsidR="009D4662" w:rsidRPr="00AE131B">
        <w:rPr>
          <w:rFonts w:eastAsia="Times New Roman" w:cstheme="minorHAnsi"/>
          <w:lang w:eastAsia="pl-PL"/>
        </w:rPr>
        <w:t>1710</w:t>
      </w:r>
      <w:r w:rsidRPr="00AE131B">
        <w:rPr>
          <w:rFonts w:eastAsia="Times New Roman" w:cstheme="minorHAnsi"/>
          <w:lang w:eastAsia="pl-PL"/>
        </w:rPr>
        <w:t>, z późn. zm., zw. dalej</w:t>
      </w:r>
      <w:r w:rsidR="003449DE" w:rsidRPr="00AE131B">
        <w:rPr>
          <w:rFonts w:eastAsia="Times New Roman" w:cstheme="minorHAnsi"/>
          <w:lang w:eastAsia="pl-PL"/>
        </w:rPr>
        <w:t xml:space="preserve"> </w:t>
      </w:r>
      <w:r w:rsidR="00001EEC">
        <w:rPr>
          <w:rFonts w:eastAsia="Times New Roman" w:cstheme="minorHAnsi"/>
          <w:lang w:eastAsia="pl-PL"/>
        </w:rPr>
        <w:t>P</w:t>
      </w:r>
      <w:r w:rsidRPr="00AE131B">
        <w:rPr>
          <w:rFonts w:eastAsia="Times New Roman" w:cstheme="minorHAnsi"/>
          <w:lang w:eastAsia="pl-PL"/>
        </w:rPr>
        <w:t>zp).</w:t>
      </w:r>
    </w:p>
    <w:p w14:paraId="4F683AE6" w14:textId="77777777" w:rsidR="00AE131B" w:rsidRPr="00220EDD" w:rsidRDefault="009D4662" w:rsidP="00AE131B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E131B">
        <w:rPr>
          <w:rFonts w:cstheme="minorHAnsi"/>
        </w:rPr>
        <w:t>D</w:t>
      </w:r>
      <w:r w:rsidR="009575BD" w:rsidRPr="00AE131B">
        <w:rPr>
          <w:rFonts w:cstheme="minorHAnsi"/>
        </w:rPr>
        <w:t>o wszelkich czynności podejmowanych przez Zamawiającego i Wykonawców w niniejszym postępowaniu, do umowy zawartej w wyniku rozstrzygnięcia niniejszego postępowania stosuje się przepisy ustawy z dnia 23 kwietnia 1964 r. Kodeks cywilny (t.j. Dz. U z 2020</w:t>
      </w:r>
      <w:r w:rsidRPr="00AE131B">
        <w:rPr>
          <w:rFonts w:cstheme="minorHAnsi"/>
        </w:rPr>
        <w:t xml:space="preserve"> </w:t>
      </w:r>
      <w:r w:rsidR="009575BD" w:rsidRPr="00AE131B">
        <w:rPr>
          <w:rFonts w:cstheme="minorHAnsi"/>
        </w:rPr>
        <w:t>r. poz. 1740, z późn. zm., zw. dalej Kodeksem cywilnym).</w:t>
      </w:r>
    </w:p>
    <w:p w14:paraId="04DC2E65" w14:textId="139DA5B4" w:rsidR="002E3428" w:rsidRPr="00AE131B" w:rsidRDefault="002E3428" w:rsidP="00AE131B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E131B">
        <w:rPr>
          <w:rFonts w:cstheme="minorHAnsi"/>
        </w:rPr>
        <w:t>Postępowanie jest finansowane ze środków projektu współfinansowanego przez Unię Europejską „Nowa jakość – nowe możliwości. Zintegrowany program rozwoju uczelni” o numerze POWR.03.05.00-00-Z221/18, współfinansowany ze środków Unii Europejskiej w ramach Programu Operacyjnego Wiedza Edukacja Rozwój 2014-2020</w:t>
      </w:r>
      <w:r w:rsidR="004D4923">
        <w:rPr>
          <w:rFonts w:cstheme="minorHAnsi"/>
        </w:rPr>
        <w:t xml:space="preserve">, </w:t>
      </w:r>
      <w:r w:rsidR="004D4923" w:rsidRPr="004330B2">
        <w:rPr>
          <w:rFonts w:cs="Calibri"/>
        </w:rPr>
        <w:t>Oś priorytetowa III. Szkolnictwo wyższe dla gospodarki i rozwoju, Działanie 3.5 Kompleksowe programy szkół wyższych.</w:t>
      </w:r>
    </w:p>
    <w:p w14:paraId="597580B3" w14:textId="64014C1C" w:rsidR="002E3428" w:rsidRPr="00D01267" w:rsidRDefault="00873FBD" w:rsidP="002E342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E131B">
        <w:rPr>
          <w:rFonts w:cstheme="minorHAnsi"/>
        </w:rPr>
        <w:t>Postępowanie prowadzone jest w oparciu o rozdz. 6.5.2 – zasada konkurencyjności aktualnych na dzień ogłoszenia postępowania „Wytycznych w zakresie kwalifikowalności wydatków w ramach Europejskiego Funduszu Rozwoju Regionalnego, Europejskiego Funduszu Społecznego oraz Funduszu Spójności na lata 2014-2020” (zw. dalej Wytycznymi) oraz zgodnie z Regulaminem zamówień publicznych obowiązującym u Zamawiającego.</w:t>
      </w:r>
    </w:p>
    <w:p w14:paraId="53733038" w14:textId="1AB5595F" w:rsidR="009575BD" w:rsidRPr="00AE131B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E131B">
        <w:rPr>
          <w:rFonts w:cstheme="minorHAnsi"/>
        </w:rPr>
        <w:t>Niniejsze zapytanie ofertowe nie stanowi oferty w rozumieniu art. 66 Kodeksu cywilnego. Otrzymanie w</w:t>
      </w:r>
      <w:r w:rsidR="009F0A08" w:rsidRPr="00AE131B">
        <w:rPr>
          <w:rFonts w:cstheme="minorHAnsi"/>
        </w:rPr>
        <w:t> </w:t>
      </w:r>
      <w:r w:rsidRPr="00AE131B">
        <w:rPr>
          <w:rFonts w:cstheme="minorHAnsi"/>
        </w:rPr>
        <w:t xml:space="preserve">wyniku niniejszego postępowania ofert nie jest równoznaczne ze złożeniem zamówienia przez Uniwersytet Ekonomiczny we Wrocławiu oraz nie stanowi podstawy do roszczeń ze strony </w:t>
      </w:r>
      <w:r w:rsidR="007B14A0" w:rsidRPr="00AE131B">
        <w:rPr>
          <w:rFonts w:cstheme="minorHAnsi"/>
        </w:rPr>
        <w:t>W</w:t>
      </w:r>
      <w:r w:rsidRPr="00AE131B">
        <w:rPr>
          <w:rFonts w:cstheme="minorHAnsi"/>
        </w:rPr>
        <w:t>ykonawcy.</w:t>
      </w:r>
    </w:p>
    <w:p w14:paraId="050DB681" w14:textId="77777777" w:rsidR="009575BD" w:rsidRPr="00AE131B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E131B">
        <w:rPr>
          <w:rFonts w:cstheme="minorHAnsi"/>
        </w:rPr>
        <w:t>Wykonawca będzie związany ofertą przez okres 30 dni od dnia upływu terminu składania ofert, przy czym pierwszym dniem terminu związania ofertą jest dzień, w którym upływa termin składania ofert.</w:t>
      </w:r>
    </w:p>
    <w:p w14:paraId="17C3ECA4" w14:textId="3A27FA8F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 xml:space="preserve">Jeżeli </w:t>
      </w:r>
      <w:r>
        <w:rPr>
          <w:rFonts w:cstheme="minorHAnsi"/>
        </w:rPr>
        <w:t>W</w:t>
      </w:r>
      <w:r w:rsidRPr="009575BD">
        <w:rPr>
          <w:rFonts w:cstheme="minorHAnsi"/>
        </w:rPr>
        <w:t xml:space="preserve">ykonawca, którego oferta została wybrana, uchyla się od zawarcia umowy, </w:t>
      </w:r>
      <w:r>
        <w:rPr>
          <w:rFonts w:cstheme="minorHAnsi"/>
        </w:rPr>
        <w:t>Z</w:t>
      </w:r>
      <w:r w:rsidRPr="009575BD">
        <w:rPr>
          <w:rFonts w:cstheme="minorHAnsi"/>
        </w:rPr>
        <w:t>amawiający może zgodnie ze swoim wyborem dokonać ponownego badania i oceny ofert spośród ofert pozostałych w</w:t>
      </w:r>
      <w:r w:rsidR="009F0A08">
        <w:rPr>
          <w:rFonts w:cstheme="minorHAnsi"/>
        </w:rPr>
        <w:t> </w:t>
      </w:r>
      <w:r w:rsidRPr="009575BD">
        <w:rPr>
          <w:rFonts w:cstheme="minorHAnsi"/>
        </w:rPr>
        <w:t xml:space="preserve">postępowaniu </w:t>
      </w:r>
      <w:r>
        <w:rPr>
          <w:rFonts w:cstheme="minorHAnsi"/>
        </w:rPr>
        <w:t>W</w:t>
      </w:r>
      <w:r w:rsidRPr="009575BD">
        <w:rPr>
          <w:rFonts w:cstheme="minorHAnsi"/>
        </w:rPr>
        <w:t>ykonawców oraz wybrać najkorzystniejszą ofertę albo unieważnić postępowanie.</w:t>
      </w:r>
    </w:p>
    <w:p w14:paraId="525A2106" w14:textId="77777777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  <w:lang w:eastAsia="pl-PL"/>
        </w:rPr>
        <w:lastRenderedPageBreak/>
        <w:t>Uniwersytet Ekonomiczny we Wrocławiu zastrzega sobie prawo do:</w:t>
      </w:r>
    </w:p>
    <w:p w14:paraId="66B1CE07" w14:textId="77777777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odstąpienia od zapytania ofertowego lub jego unieważnienia bez podania przyczyny lub przerwania postępowania na każdym etapie;</w:t>
      </w:r>
    </w:p>
    <w:p w14:paraId="4E39BD21" w14:textId="77777777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prowadzenia negocjacji z wybranym/i wykonawcą/ami;</w:t>
      </w:r>
    </w:p>
    <w:p w14:paraId="18198BFC" w14:textId="77777777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przedłużenia terminu składania ofert oraz terminu związania ofertą;</w:t>
      </w:r>
    </w:p>
    <w:p w14:paraId="271BF2BA" w14:textId="77777777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możliwość zmiany lub uzupełnienia treści zapytania ofertowego przed upływem terminu składania ofert informując o tym wykonawców.</w:t>
      </w:r>
    </w:p>
    <w:p w14:paraId="763B9B8A" w14:textId="77777777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>Ilekroć w treści niniejszego zapytania ofertowego jest mowa o:</w:t>
      </w:r>
    </w:p>
    <w:p w14:paraId="67CAF265" w14:textId="77777777" w:rsidR="009575BD" w:rsidRPr="009575BD" w:rsidRDefault="009575BD" w:rsidP="009F0A08">
      <w:pPr>
        <w:widowControl w:val="0"/>
        <w:numPr>
          <w:ilvl w:val="0"/>
          <w:numId w:val="5"/>
        </w:numPr>
        <w:spacing w:after="0" w:line="312" w:lineRule="auto"/>
        <w:ind w:left="709" w:hanging="283"/>
        <w:jc w:val="both"/>
        <w:rPr>
          <w:rFonts w:cstheme="minorHAnsi"/>
          <w:bCs/>
        </w:rPr>
      </w:pPr>
      <w:r w:rsidRPr="00F02514">
        <w:rPr>
          <w:rFonts w:cstheme="minorHAnsi"/>
          <w:b/>
          <w:u w:val="single"/>
        </w:rPr>
        <w:t>platformie zakupowej</w:t>
      </w:r>
      <w:r w:rsidRPr="009575BD">
        <w:rPr>
          <w:rFonts w:cstheme="minorHAnsi"/>
          <w:bCs/>
        </w:rPr>
        <w:t xml:space="preserve"> (zwanej dalej platformą) – należy przez to rozumieć dedykowaną platformę zakupową, na której zostało zamieszczone niniejsze postępowanie o udzielenie zamówienia publicznego i za pośrednictwem, której wykonawca może złożyć ofertę, na profilu nabywcy zamawiającego: </w:t>
      </w:r>
      <w:hyperlink r:id="rId8" w:history="1">
        <w:r w:rsidRPr="009575BD">
          <w:rPr>
            <w:rStyle w:val="Hipercze"/>
            <w:rFonts w:cstheme="minorHAnsi"/>
            <w:bCs/>
          </w:rPr>
          <w:t>https://platformazakupowa.pl/pn/ue_wroc</w:t>
        </w:r>
      </w:hyperlink>
      <w:r w:rsidRPr="009575BD">
        <w:rPr>
          <w:rFonts w:cstheme="minorHAnsi"/>
          <w:bCs/>
        </w:rPr>
        <w:t>.;</w:t>
      </w:r>
    </w:p>
    <w:p w14:paraId="6FC1F0DE" w14:textId="77777777" w:rsidR="009575BD" w:rsidRPr="006E02EB" w:rsidRDefault="009575BD" w:rsidP="009F0A08">
      <w:pPr>
        <w:widowControl w:val="0"/>
        <w:numPr>
          <w:ilvl w:val="0"/>
          <w:numId w:val="5"/>
        </w:numPr>
        <w:spacing w:after="0" w:line="312" w:lineRule="auto"/>
        <w:ind w:left="709" w:hanging="283"/>
        <w:jc w:val="both"/>
        <w:rPr>
          <w:rFonts w:cstheme="minorHAnsi"/>
          <w:bCs/>
        </w:rPr>
      </w:pPr>
      <w:r w:rsidRPr="006E02EB">
        <w:rPr>
          <w:rFonts w:cstheme="minorHAnsi"/>
          <w:b/>
          <w:u w:val="single"/>
        </w:rPr>
        <w:t>Biuletynie Informacji Publicznej</w:t>
      </w:r>
      <w:r w:rsidRPr="006E02EB">
        <w:rPr>
          <w:rFonts w:cstheme="minorHAnsi"/>
          <w:bCs/>
        </w:rPr>
        <w:t xml:space="preserve"> – należy przez to rozumieć Biuletyn Informacji Publicznej Zamawiającego: </w:t>
      </w:r>
      <w:hyperlink r:id="rId9" w:history="1">
        <w:r w:rsidRPr="006E02EB">
          <w:rPr>
            <w:rStyle w:val="Hipercze"/>
            <w:rFonts w:cstheme="minorHAnsi"/>
            <w:bCs/>
            <w:color w:val="auto"/>
          </w:rPr>
          <w:t>http://bip.ue.wroc.pl/</w:t>
        </w:r>
      </w:hyperlink>
      <w:r w:rsidRPr="006E02EB">
        <w:rPr>
          <w:rFonts w:cstheme="minorHAnsi"/>
          <w:bCs/>
        </w:rPr>
        <w:t>;</w:t>
      </w:r>
    </w:p>
    <w:p w14:paraId="7E426F3A" w14:textId="77777777" w:rsidR="009575BD" w:rsidRPr="009575BD" w:rsidRDefault="009575BD" w:rsidP="009F0A08">
      <w:pPr>
        <w:widowControl w:val="0"/>
        <w:numPr>
          <w:ilvl w:val="0"/>
          <w:numId w:val="5"/>
        </w:numPr>
        <w:spacing w:after="0" w:line="312" w:lineRule="auto"/>
        <w:ind w:left="709" w:hanging="283"/>
        <w:jc w:val="both"/>
        <w:rPr>
          <w:rFonts w:cstheme="minorHAnsi"/>
          <w:bCs/>
        </w:rPr>
      </w:pPr>
      <w:r w:rsidRPr="007B14A0">
        <w:rPr>
          <w:rFonts w:cstheme="minorHAnsi"/>
          <w:b/>
          <w:u w:val="single"/>
        </w:rPr>
        <w:t>umowie</w:t>
      </w:r>
      <w:r w:rsidRPr="009575BD">
        <w:rPr>
          <w:rFonts w:cstheme="minorHAnsi"/>
          <w:b/>
        </w:rPr>
        <w:t xml:space="preserve"> </w:t>
      </w:r>
      <w:r w:rsidRPr="009575BD">
        <w:rPr>
          <w:rFonts w:cstheme="minorHAnsi"/>
          <w:bCs/>
        </w:rPr>
        <w:t>– należy przez to rozumieć umowę w sprawie niniejszego zamówienia publicznego.</w:t>
      </w:r>
    </w:p>
    <w:p w14:paraId="55B20A91" w14:textId="77777777" w:rsidR="009575BD" w:rsidRPr="009575BD" w:rsidRDefault="009575BD" w:rsidP="00593582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OPIS PRZEDMIOTU ZAMÓWIENIA I WARUNKI REALIZACJI ZAMÓWIENIA</w:t>
      </w:r>
    </w:p>
    <w:p w14:paraId="2A4C3851" w14:textId="6946263A" w:rsidR="009575BD" w:rsidRPr="009575BD" w:rsidRDefault="009575BD" w:rsidP="009F0A08">
      <w:pPr>
        <w:widowControl w:val="0"/>
        <w:numPr>
          <w:ilvl w:val="0"/>
          <w:numId w:val="6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>Przedmiotem zamówienia jest</w:t>
      </w:r>
      <w:r w:rsidRPr="009575BD">
        <w:rPr>
          <w:rFonts w:cstheme="minorHAnsi"/>
          <w:b/>
          <w:bCs/>
          <w:color w:val="000000" w:themeColor="text1"/>
        </w:rPr>
        <w:t xml:space="preserve"> </w:t>
      </w:r>
      <w:r w:rsidR="00DB7E35" w:rsidRPr="00DB7E35">
        <w:rPr>
          <w:rFonts w:ascii="Calibri" w:hAnsi="Calibri" w:cs="Calibri"/>
          <w:b/>
          <w:bCs/>
        </w:rPr>
        <w:t>usługa organizacji i przeprowadzenia akredytowanych szkoleń certyfikujących Scrum Master Certified wraz z egzaminem dla studentów i studentek</w:t>
      </w:r>
      <w:r w:rsidR="00DB7E35">
        <w:rPr>
          <w:rFonts w:ascii="Calibri" w:hAnsi="Calibri" w:cs="Calibri"/>
          <w:sz w:val="20"/>
          <w:szCs w:val="20"/>
        </w:rPr>
        <w:t xml:space="preserve"> </w:t>
      </w:r>
      <w:r w:rsidR="00C7043A" w:rsidRPr="004330B2">
        <w:rPr>
          <w:rFonts w:cs="Calibri"/>
          <w:b/>
        </w:rPr>
        <w:t>Uniwersytetu Ekonomicznego we Wrocławiu w związku z realizacją projektu „Nowa jakość - nowe możliwości. Zintegrowany program rozwoju uczelni”</w:t>
      </w:r>
      <w:r w:rsidR="00CC0F83">
        <w:rPr>
          <w:rFonts w:cs="Calibri"/>
          <w:b/>
        </w:rPr>
        <w:t xml:space="preserve"> </w:t>
      </w:r>
      <w:r w:rsidRPr="009575BD">
        <w:rPr>
          <w:rFonts w:cstheme="minorHAnsi"/>
          <w:b/>
          <w:bCs/>
          <w:color w:val="000000" w:themeColor="text1"/>
        </w:rPr>
        <w:t xml:space="preserve">dla Uniwersytetu Ekonomicznego we Wrocławiu </w:t>
      </w:r>
      <w:r w:rsidR="009B4D86">
        <w:rPr>
          <w:rFonts w:cstheme="minorHAnsi"/>
          <w:b/>
          <w:bCs/>
          <w:color w:val="000000" w:themeColor="text1"/>
        </w:rPr>
        <w:t>–</w:t>
      </w:r>
      <w:r w:rsidR="00967E6D">
        <w:rPr>
          <w:rFonts w:cstheme="minorHAnsi"/>
          <w:b/>
          <w:bCs/>
          <w:color w:val="000000" w:themeColor="text1"/>
        </w:rPr>
        <w:t xml:space="preserve"> </w:t>
      </w:r>
      <w:r w:rsidRPr="009575BD">
        <w:rPr>
          <w:rFonts w:cstheme="minorHAnsi"/>
          <w:color w:val="000000" w:themeColor="text1"/>
        </w:rPr>
        <w:t>zgodnie z</w:t>
      </w:r>
      <w:r w:rsidR="007A1DF6">
        <w:rPr>
          <w:rFonts w:cstheme="minorHAnsi"/>
          <w:color w:val="000000" w:themeColor="text1"/>
        </w:rPr>
        <w:t> </w:t>
      </w:r>
      <w:r w:rsidRPr="009575BD">
        <w:rPr>
          <w:rFonts w:cstheme="minorHAnsi"/>
          <w:color w:val="000000" w:themeColor="text1"/>
        </w:rPr>
        <w:t xml:space="preserve">opisem przedmiotu zamówienia zawartym </w:t>
      </w:r>
      <w:r w:rsidRPr="009575BD">
        <w:rPr>
          <w:rFonts w:cstheme="minorHAnsi"/>
        </w:rPr>
        <w:t xml:space="preserve">w </w:t>
      </w:r>
      <w:r w:rsidR="00D33C40">
        <w:rPr>
          <w:rFonts w:cstheme="minorHAnsi"/>
        </w:rPr>
        <w:t>ust.</w:t>
      </w:r>
      <w:r w:rsidRPr="009575BD">
        <w:rPr>
          <w:rFonts w:cstheme="minorHAnsi"/>
        </w:rPr>
        <w:t xml:space="preserve"> </w:t>
      </w:r>
      <w:r w:rsidR="00D33C40">
        <w:rPr>
          <w:rFonts w:cstheme="minorHAnsi"/>
        </w:rPr>
        <w:t>5</w:t>
      </w:r>
      <w:r w:rsidR="00593582">
        <w:rPr>
          <w:rFonts w:cstheme="minorHAnsi"/>
        </w:rPr>
        <w:t xml:space="preserve"> poniżej,</w:t>
      </w:r>
      <w:r w:rsidR="00593582" w:rsidRPr="009575BD">
        <w:rPr>
          <w:rFonts w:cstheme="minorHAnsi"/>
        </w:rPr>
        <w:t xml:space="preserve"> na zasadach opisanych w niniejszym zapytaniu ofertowym</w:t>
      </w:r>
      <w:r w:rsidR="00593582">
        <w:rPr>
          <w:rFonts w:cstheme="minorHAnsi"/>
        </w:rPr>
        <w:t xml:space="preserve"> </w:t>
      </w:r>
      <w:r w:rsidR="00593582" w:rsidRPr="006E02EB">
        <w:rPr>
          <w:rFonts w:cstheme="minorHAnsi"/>
        </w:rPr>
        <w:t xml:space="preserve">oraz w </w:t>
      </w:r>
      <w:r w:rsidR="00593582" w:rsidRPr="00E5005D">
        <w:rPr>
          <w:rFonts w:cstheme="minorHAnsi"/>
        </w:rPr>
        <w:t xml:space="preserve">załączniku nr </w:t>
      </w:r>
      <w:r w:rsidR="00D26F5E">
        <w:rPr>
          <w:rFonts w:cstheme="minorHAnsi"/>
        </w:rPr>
        <w:t>2</w:t>
      </w:r>
      <w:r w:rsidR="00593582" w:rsidRPr="00E5005D">
        <w:rPr>
          <w:rFonts w:cstheme="minorHAnsi"/>
        </w:rPr>
        <w:t xml:space="preserve"> </w:t>
      </w:r>
      <w:r w:rsidR="00593582" w:rsidRPr="006E02EB">
        <w:rPr>
          <w:rFonts w:cstheme="minorHAnsi"/>
        </w:rPr>
        <w:t xml:space="preserve">do </w:t>
      </w:r>
      <w:r w:rsidR="00593582">
        <w:rPr>
          <w:rFonts w:cstheme="minorHAnsi"/>
        </w:rPr>
        <w:t>niniejszego zapytania ofertowego</w:t>
      </w:r>
      <w:r w:rsidRPr="009575BD">
        <w:rPr>
          <w:rFonts w:cstheme="minorHAnsi"/>
          <w:color w:val="000000" w:themeColor="text1"/>
        </w:rPr>
        <w:t xml:space="preserve">. </w:t>
      </w:r>
    </w:p>
    <w:p w14:paraId="6700BBE3" w14:textId="3A98B73E" w:rsidR="009575BD" w:rsidRPr="00593582" w:rsidRDefault="009575BD" w:rsidP="009F0A08">
      <w:pPr>
        <w:widowControl w:val="0"/>
        <w:numPr>
          <w:ilvl w:val="0"/>
          <w:numId w:val="6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593582">
        <w:rPr>
          <w:rFonts w:cstheme="minorHAnsi"/>
          <w:color w:val="000000" w:themeColor="text1"/>
        </w:rPr>
        <w:t xml:space="preserve">Wspólny Słownik Zamówień CPV: </w:t>
      </w:r>
      <w:bookmarkStart w:id="0" w:name="_Hlk89698918"/>
      <w:r w:rsidR="00593582">
        <w:rPr>
          <w:rFonts w:cstheme="minorHAnsi"/>
          <w:color w:val="000000" w:themeColor="text1"/>
        </w:rPr>
        <w:t xml:space="preserve"> </w:t>
      </w:r>
      <w:r w:rsidRPr="00593582">
        <w:rPr>
          <w:rFonts w:cstheme="minorHAnsi"/>
          <w:color w:val="000000" w:themeColor="text1"/>
        </w:rPr>
        <w:t>80500000-9: Usługi szkoleniowe</w:t>
      </w:r>
    </w:p>
    <w:bookmarkEnd w:id="0"/>
    <w:p w14:paraId="2234F10C" w14:textId="3402218F" w:rsidR="009575BD" w:rsidRPr="00593582" w:rsidRDefault="009575BD" w:rsidP="009F0A08">
      <w:pPr>
        <w:widowControl w:val="0"/>
        <w:numPr>
          <w:ilvl w:val="0"/>
          <w:numId w:val="6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593582">
        <w:rPr>
          <w:rFonts w:cstheme="minorHAnsi"/>
          <w:color w:val="000000" w:themeColor="text1"/>
        </w:rPr>
        <w:t xml:space="preserve">Zamawiający </w:t>
      </w:r>
      <w:r w:rsidRPr="00593582">
        <w:rPr>
          <w:rFonts w:cstheme="minorHAnsi"/>
          <w:b/>
          <w:bCs/>
          <w:color w:val="000000" w:themeColor="text1"/>
        </w:rPr>
        <w:t xml:space="preserve">nie dopuszcza </w:t>
      </w:r>
      <w:r w:rsidRPr="00AC471C">
        <w:rPr>
          <w:rFonts w:cstheme="minorHAnsi"/>
          <w:b/>
          <w:bCs/>
        </w:rPr>
        <w:t>składania ofert częściowych</w:t>
      </w:r>
      <w:r w:rsidR="00A07058">
        <w:rPr>
          <w:rFonts w:cstheme="minorHAnsi"/>
          <w:b/>
          <w:bCs/>
        </w:rPr>
        <w:t xml:space="preserve"> i</w:t>
      </w:r>
      <w:r w:rsidRPr="00AC471C">
        <w:rPr>
          <w:rFonts w:cstheme="minorHAnsi"/>
          <w:b/>
          <w:bCs/>
        </w:rPr>
        <w:t xml:space="preserve"> wariantowych</w:t>
      </w:r>
      <w:r w:rsidRPr="00593582">
        <w:rPr>
          <w:rFonts w:cstheme="minorHAnsi"/>
          <w:color w:val="000000" w:themeColor="text1"/>
          <w:shd w:val="clear" w:color="auto" w:fill="FFFFFF"/>
        </w:rPr>
        <w:t>.</w:t>
      </w:r>
    </w:p>
    <w:p w14:paraId="5ECDBB38" w14:textId="5769A9E3" w:rsidR="003449DE" w:rsidRPr="00593582" w:rsidRDefault="009575BD" w:rsidP="009F0A08">
      <w:pPr>
        <w:widowControl w:val="0"/>
        <w:numPr>
          <w:ilvl w:val="0"/>
          <w:numId w:val="6"/>
        </w:numPr>
        <w:spacing w:after="0" w:line="312" w:lineRule="auto"/>
        <w:ind w:left="426" w:hanging="426"/>
        <w:jc w:val="both"/>
        <w:rPr>
          <w:rFonts w:cstheme="minorHAnsi"/>
        </w:rPr>
      </w:pPr>
      <w:r w:rsidRPr="00593582">
        <w:rPr>
          <w:rFonts w:cstheme="minorHAnsi"/>
          <w:color w:val="000000" w:themeColor="text1"/>
        </w:rPr>
        <w:t>Przedmiot</w:t>
      </w:r>
      <w:r w:rsidRPr="00593582">
        <w:rPr>
          <w:rFonts w:cstheme="minorHAnsi"/>
        </w:rPr>
        <w:t xml:space="preserve"> zamówienia obejmuje:</w:t>
      </w:r>
      <w:r w:rsidR="003449DE" w:rsidRPr="00593582">
        <w:rPr>
          <w:rFonts w:cstheme="minorHAnsi"/>
        </w:rPr>
        <w:t xml:space="preserve"> </w:t>
      </w:r>
      <w:r w:rsidR="00E64FFC" w:rsidRPr="00593582">
        <w:rPr>
          <w:rFonts w:cstheme="minorHAnsi"/>
          <w:bCs/>
        </w:rPr>
        <w:t>Usług</w:t>
      </w:r>
      <w:r w:rsidR="003449DE" w:rsidRPr="00593582">
        <w:rPr>
          <w:rFonts w:cstheme="minorHAnsi"/>
          <w:bCs/>
        </w:rPr>
        <w:t>ę</w:t>
      </w:r>
      <w:r w:rsidR="00E64FFC" w:rsidRPr="00593582">
        <w:rPr>
          <w:rFonts w:cstheme="minorHAnsi"/>
          <w:bCs/>
        </w:rPr>
        <w:t xml:space="preserve"> przeprowadzenia szkoleń dla kadry </w:t>
      </w:r>
      <w:r w:rsidR="008752AC">
        <w:rPr>
          <w:rFonts w:cstheme="minorHAnsi"/>
          <w:bCs/>
        </w:rPr>
        <w:t>kierowniczej</w:t>
      </w:r>
      <w:r w:rsidR="00ED014E">
        <w:rPr>
          <w:rFonts w:cstheme="minorHAnsi"/>
          <w:bCs/>
        </w:rPr>
        <w:t xml:space="preserve"> i</w:t>
      </w:r>
      <w:r w:rsidR="007A1DF6">
        <w:rPr>
          <w:rFonts w:cstheme="minorHAnsi"/>
          <w:bCs/>
        </w:rPr>
        <w:t> </w:t>
      </w:r>
      <w:r w:rsidR="00E64FFC" w:rsidRPr="00593582">
        <w:rPr>
          <w:rFonts w:cstheme="minorHAnsi"/>
          <w:bCs/>
        </w:rPr>
        <w:t>administracyjnej Uniwersytetu Ekonomicznego we Wrocławiu w związku z realizacją projektu „Nowa jakość - nowe możliwości. Zintegrowany program rozwoju uczelni”</w:t>
      </w:r>
    </w:p>
    <w:p w14:paraId="6939728B" w14:textId="5DF65E0C" w:rsidR="00E64FFC" w:rsidRPr="00593582" w:rsidRDefault="00E64FFC" w:rsidP="009F0A08">
      <w:pPr>
        <w:widowControl w:val="0"/>
        <w:numPr>
          <w:ilvl w:val="0"/>
          <w:numId w:val="6"/>
        </w:numPr>
        <w:spacing w:after="0" w:line="312" w:lineRule="auto"/>
        <w:ind w:left="426" w:hanging="426"/>
        <w:jc w:val="both"/>
        <w:rPr>
          <w:rFonts w:cstheme="minorHAnsi"/>
        </w:rPr>
      </w:pPr>
      <w:r w:rsidRPr="00593582">
        <w:rPr>
          <w:rFonts w:cstheme="minorHAnsi"/>
          <w:bCs/>
        </w:rPr>
        <w:t xml:space="preserve">Wymagania </w:t>
      </w:r>
      <w:r w:rsidR="003449DE" w:rsidRPr="00593582">
        <w:rPr>
          <w:rFonts w:cstheme="minorHAnsi"/>
          <w:bCs/>
        </w:rPr>
        <w:t>Z</w:t>
      </w:r>
      <w:r w:rsidRPr="00593582">
        <w:rPr>
          <w:rFonts w:cstheme="minorHAnsi"/>
          <w:bCs/>
        </w:rPr>
        <w:t>amawiającego</w:t>
      </w:r>
      <w:r w:rsidR="003449DE" w:rsidRPr="00593582">
        <w:rPr>
          <w:rFonts w:cstheme="minorHAnsi"/>
          <w:bCs/>
        </w:rPr>
        <w:t xml:space="preserve"> dotyczące przedmiotu zamówienia:</w:t>
      </w:r>
    </w:p>
    <w:p w14:paraId="0FCCF145" w14:textId="77777777" w:rsidR="00C11F67" w:rsidRDefault="00C11F67" w:rsidP="002331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Calibri" w:eastAsia="Arial" w:hAnsi="Calibri" w:cs="Calibri"/>
          <w:color w:val="000000"/>
        </w:rPr>
      </w:pPr>
    </w:p>
    <w:p w14:paraId="172DB21D" w14:textId="77777777" w:rsidR="00C86D85" w:rsidRPr="0075007E" w:rsidRDefault="00C86D85" w:rsidP="007C5C20">
      <w:pPr>
        <w:spacing w:line="312" w:lineRule="auto"/>
        <w:ind w:firstLine="426"/>
        <w:rPr>
          <w:rFonts w:eastAsia="Arial" w:cs="Calibri"/>
          <w:bCs/>
          <w:color w:val="000000"/>
        </w:rPr>
      </w:pPr>
      <w:r w:rsidRPr="0075007E">
        <w:rPr>
          <w:rFonts w:eastAsia="Arial" w:cs="Calibri"/>
          <w:bCs/>
          <w:color w:val="000000"/>
        </w:rPr>
        <w:t>Łączne zestawienie cyklu warsztatów:</w:t>
      </w:r>
    </w:p>
    <w:p w14:paraId="59A1E18E" w14:textId="77777777" w:rsidR="003666F6" w:rsidRPr="00D26ECB" w:rsidRDefault="003666F6" w:rsidP="007229DC">
      <w:pPr>
        <w:spacing w:line="312" w:lineRule="auto"/>
        <w:ind w:left="426"/>
        <w:jc w:val="both"/>
        <w:rPr>
          <w:rFonts w:eastAsia="Arial" w:cstheme="minorHAnsi"/>
          <w:b/>
          <w:bCs/>
          <w:color w:val="000000"/>
        </w:rPr>
      </w:pPr>
      <w:r w:rsidRPr="00065CFD">
        <w:rPr>
          <w:rFonts w:eastAsia="Arial" w:cstheme="minorHAnsi"/>
        </w:rPr>
        <w:t>projektu „Nowa jakość – nowe możliwości. Zintegrowany program rozwoju uczelni”</w:t>
      </w:r>
    </w:p>
    <w:tbl>
      <w:tblPr>
        <w:tblW w:w="5000" w:type="pct"/>
        <w:tblBorders>
          <w:top w:val="single" w:sz="8" w:space="0" w:color="FCBF00"/>
          <w:left w:val="single" w:sz="8" w:space="0" w:color="FCBF00"/>
          <w:bottom w:val="single" w:sz="8" w:space="0" w:color="FCBF00"/>
          <w:right w:val="single" w:sz="8" w:space="0" w:color="FCBF00"/>
          <w:insideH w:val="single" w:sz="8" w:space="0" w:color="FCBF00"/>
          <w:insideV w:val="single" w:sz="8" w:space="0" w:color="FCBF00"/>
        </w:tblBorders>
        <w:tblLook w:val="0400" w:firstRow="0" w:lastRow="0" w:firstColumn="0" w:lastColumn="0" w:noHBand="0" w:noVBand="1"/>
      </w:tblPr>
      <w:tblGrid>
        <w:gridCol w:w="2577"/>
        <w:gridCol w:w="7155"/>
      </w:tblGrid>
      <w:tr w:rsidR="003666F6" w:rsidRPr="00E54EA7" w14:paraId="6A77E95C" w14:textId="77777777" w:rsidTr="007229DC">
        <w:trPr>
          <w:trHeight w:val="340"/>
        </w:trPr>
        <w:tc>
          <w:tcPr>
            <w:tcW w:w="1324" w:type="pct"/>
            <w:shd w:val="clear" w:color="auto" w:fill="FCBF00"/>
            <w:vAlign w:val="center"/>
          </w:tcPr>
          <w:p w14:paraId="3256FB46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Wymagania zamawiającego</w:t>
            </w:r>
          </w:p>
        </w:tc>
        <w:tc>
          <w:tcPr>
            <w:tcW w:w="3676" w:type="pct"/>
            <w:shd w:val="clear" w:color="auto" w:fill="FCBF00"/>
            <w:vAlign w:val="center"/>
          </w:tcPr>
          <w:p w14:paraId="4DF27B7A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Opis</w:t>
            </w:r>
          </w:p>
        </w:tc>
      </w:tr>
      <w:tr w:rsidR="003666F6" w:rsidRPr="00C20DB5" w14:paraId="00008AE6" w14:textId="77777777" w:rsidTr="007229DC">
        <w:trPr>
          <w:trHeight w:val="433"/>
        </w:trPr>
        <w:tc>
          <w:tcPr>
            <w:tcW w:w="1324" w:type="pct"/>
            <w:vAlign w:val="center"/>
          </w:tcPr>
          <w:p w14:paraId="154059CC" w14:textId="77777777" w:rsidR="003666F6" w:rsidRPr="00A8167D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Liczba uczestników (łącznie):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60C1A5BF" w14:textId="77777777" w:rsidR="003666F6" w:rsidRPr="00A8167D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16-32 osoby</w:t>
            </w:r>
          </w:p>
        </w:tc>
      </w:tr>
      <w:tr w:rsidR="003666F6" w:rsidRPr="00C20DB5" w14:paraId="0CF344EE" w14:textId="77777777" w:rsidTr="007229DC">
        <w:trPr>
          <w:trHeight w:val="340"/>
        </w:trPr>
        <w:tc>
          <w:tcPr>
            <w:tcW w:w="1324" w:type="pct"/>
            <w:vAlign w:val="center"/>
          </w:tcPr>
          <w:p w14:paraId="2FDD4C5B" w14:textId="77777777" w:rsidR="003666F6" w:rsidRPr="00A8167D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Liczba grup szkoleniowych: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57C71EBE" w14:textId="77777777" w:rsidR="003666F6" w:rsidRPr="00A8167D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2 grupy (minimalnie 8 osób, maksymalnie 16 osób), Zamawiający zastrzega sobie możliwość realizacji szkolenia dla dwóch grup równolegle.</w:t>
            </w:r>
          </w:p>
        </w:tc>
      </w:tr>
      <w:tr w:rsidR="003666F6" w:rsidRPr="00C20DB5" w14:paraId="7C13D845" w14:textId="77777777" w:rsidTr="007229DC">
        <w:trPr>
          <w:trHeight w:val="340"/>
        </w:trPr>
        <w:tc>
          <w:tcPr>
            <w:tcW w:w="1324" w:type="pct"/>
            <w:vAlign w:val="center"/>
          </w:tcPr>
          <w:p w14:paraId="6BA81322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lastRenderedPageBreak/>
              <w:t>Liczba godzin szkoleniowych (łącznie)</w:t>
            </w:r>
            <w:r w:rsidRPr="00E54EA7">
              <w:rPr>
                <w:rStyle w:val="Odwoanieprzypisudolnego"/>
                <w:rFonts w:asciiTheme="minorHAnsi" w:eastAsia="Arial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76" w:type="pct"/>
            <w:shd w:val="clear" w:color="auto" w:fill="auto"/>
          </w:tcPr>
          <w:p w14:paraId="29F2F3CB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Szkolenie dla 1 grupy = 16 h (2 dni x 8h)</w:t>
            </w:r>
          </w:p>
          <w:p w14:paraId="687F70B6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Łącznie: 32 h</w:t>
            </w:r>
          </w:p>
        </w:tc>
      </w:tr>
      <w:tr w:rsidR="003666F6" w:rsidRPr="00C20DB5" w14:paraId="0E1059C4" w14:textId="77777777" w:rsidTr="007229DC">
        <w:trPr>
          <w:trHeight w:val="340"/>
        </w:trPr>
        <w:tc>
          <w:tcPr>
            <w:tcW w:w="1324" w:type="pct"/>
            <w:vAlign w:val="center"/>
          </w:tcPr>
          <w:p w14:paraId="205CCD53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Czas jednego spotkania: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233D9F2D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 xml:space="preserve">8 h </w:t>
            </w:r>
          </w:p>
        </w:tc>
      </w:tr>
      <w:tr w:rsidR="003666F6" w:rsidRPr="00C20DB5" w14:paraId="3397A669" w14:textId="77777777" w:rsidTr="007229DC">
        <w:trPr>
          <w:trHeight w:val="340"/>
        </w:trPr>
        <w:tc>
          <w:tcPr>
            <w:tcW w:w="1324" w:type="pct"/>
            <w:vAlign w:val="center"/>
          </w:tcPr>
          <w:p w14:paraId="24507492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Program ramowy szkolenia: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3D94B9A4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Założenia Scrum;</w:t>
            </w:r>
          </w:p>
          <w:p w14:paraId="0DA28FB0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Przegląd, planowanie, zespół, skalowanie Scrum;</w:t>
            </w:r>
          </w:p>
          <w:p w14:paraId="306F14E0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Rola Scrum Mastera w organizacji;</w:t>
            </w:r>
          </w:p>
          <w:p w14:paraId="3080A939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Scrum w procesie zmian;</w:t>
            </w:r>
          </w:p>
          <w:p w14:paraId="52E8ACFF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Case study;</w:t>
            </w:r>
          </w:p>
          <w:p w14:paraId="4341A2CE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Wskazówki dla osób przystępujących do egzaminu;</w:t>
            </w:r>
          </w:p>
          <w:p w14:paraId="480F8F74" w14:textId="77777777" w:rsidR="003666F6" w:rsidRPr="003211D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>Przeprowadzenie egzaminu wewnętrznego;</w:t>
            </w:r>
          </w:p>
          <w:p w14:paraId="17FF2E15" w14:textId="16CC6665" w:rsidR="003666F6" w:rsidRPr="00A55009" w:rsidRDefault="003666F6" w:rsidP="003666F6">
            <w:pPr>
              <w:pStyle w:val="Akapitzlist"/>
              <w:numPr>
                <w:ilvl w:val="0"/>
                <w:numId w:val="32"/>
              </w:numPr>
              <w:spacing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</w:rPr>
              <w:t xml:space="preserve">Przekazanie vouchera </w:t>
            </w:r>
            <w:r w:rsidRPr="003211D9">
              <w:rPr>
                <w:rFonts w:cstheme="minorHAnsi"/>
                <w:sz w:val="20"/>
              </w:rPr>
              <w:t xml:space="preserve">umożliwiający przystąpienie do zewnętrznego egzaminu certyfikującego umożlwiający uzyskanie certyfikatu </w:t>
            </w:r>
            <w:r w:rsidRPr="003211D9">
              <w:rPr>
                <w:rFonts w:cstheme="minorHAnsi"/>
                <w:b/>
                <w:sz w:val="20"/>
              </w:rPr>
              <w:t xml:space="preserve">Scrum Master Certified </w:t>
            </w:r>
            <w:r w:rsidRPr="003211D9">
              <w:rPr>
                <w:rStyle w:val="Pogrubienie"/>
                <w:rFonts w:cstheme="minorHAnsi"/>
                <w:color w:val="263640"/>
                <w:sz w:val="20"/>
                <w:bdr w:val="none" w:sz="0" w:space="0" w:color="auto" w:frame="1"/>
                <w:shd w:val="clear" w:color="auto" w:fill="FFFFFF"/>
              </w:rPr>
              <w:t>SMC®</w:t>
            </w:r>
            <w:r w:rsidR="00A07058">
              <w:rPr>
                <w:rStyle w:val="Pogrubienie"/>
                <w:rFonts w:cstheme="minorHAnsi"/>
                <w:color w:val="26364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07058">
              <w:rPr>
                <w:rStyle w:val="Pogrubienie"/>
                <w:color w:val="263640"/>
                <w:sz w:val="20"/>
                <w:bdr w:val="none" w:sz="0" w:space="0" w:color="auto" w:frame="1"/>
                <w:shd w:val="clear" w:color="auto" w:fill="FFFFFF"/>
              </w:rPr>
              <w:t>lub równoważnego</w:t>
            </w:r>
          </w:p>
        </w:tc>
      </w:tr>
      <w:tr w:rsidR="003666F6" w:rsidRPr="00C20DB5" w14:paraId="78E68E2F" w14:textId="77777777" w:rsidTr="007229DC">
        <w:trPr>
          <w:trHeight w:val="340"/>
        </w:trPr>
        <w:tc>
          <w:tcPr>
            <w:tcW w:w="1324" w:type="pct"/>
            <w:vAlign w:val="center"/>
          </w:tcPr>
          <w:p w14:paraId="5BD7C842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Materiały dydaktyczne: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002A7C13" w14:textId="77777777" w:rsidR="003666F6" w:rsidRPr="00E54EA7" w:rsidRDefault="003666F6" w:rsidP="00340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Powinny zawierać kompletną treść szkoleń wraz ze wskazaniem źródeł pomocnych przy doskonaleniu nabytej wiedzy i kompetencji (bibliografia, e-learning, inne źródła internetowe itp.)</w:t>
            </w:r>
          </w:p>
        </w:tc>
      </w:tr>
    </w:tbl>
    <w:p w14:paraId="603731CA" w14:textId="77777777" w:rsidR="003666F6" w:rsidRDefault="003666F6" w:rsidP="002331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cstheme="minorHAnsi"/>
          <w:b/>
          <w:bCs/>
          <w:u w:val="single"/>
        </w:rPr>
      </w:pPr>
    </w:p>
    <w:p w14:paraId="22C14196" w14:textId="5406C645" w:rsidR="00752C1D" w:rsidRPr="00995A91" w:rsidRDefault="00D3759A" w:rsidP="007A1D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</w:rPr>
      </w:pPr>
      <w:r w:rsidRPr="00995A91">
        <w:rPr>
          <w:rFonts w:cstheme="minorHAnsi"/>
          <w:b/>
          <w:bCs/>
          <w:u w:val="single"/>
        </w:rPr>
        <w:t>Szczegółowy opis przedmiotu zamówienia stanowi oddzielny załącznik do zapytania ofertowego</w:t>
      </w:r>
    </w:p>
    <w:p w14:paraId="376C6BEC" w14:textId="77777777" w:rsidR="00752C1D" w:rsidRPr="00995A91" w:rsidRDefault="00752C1D" w:rsidP="007C5C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</w:rPr>
      </w:pPr>
    </w:p>
    <w:p w14:paraId="4C9AE227" w14:textId="0DA0C949" w:rsidR="00FA450D" w:rsidRPr="007C5C20" w:rsidRDefault="009575BD" w:rsidP="007C5C20">
      <w:pPr>
        <w:widowControl w:val="0"/>
        <w:numPr>
          <w:ilvl w:val="0"/>
          <w:numId w:val="6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95A91">
        <w:rPr>
          <w:rFonts w:cstheme="minorHAnsi"/>
          <w:b/>
          <w:bCs/>
        </w:rPr>
        <w:t>Termin realizacji</w:t>
      </w:r>
      <w:r w:rsidRPr="00995A91">
        <w:rPr>
          <w:rFonts w:cstheme="minorHAnsi"/>
        </w:rPr>
        <w:t>:</w:t>
      </w:r>
      <w:r w:rsidR="00E64FFC" w:rsidRPr="00995A91">
        <w:rPr>
          <w:rFonts w:cstheme="minorHAnsi"/>
        </w:rPr>
        <w:t xml:space="preserve"> od</w:t>
      </w:r>
      <w:r w:rsidRPr="00995A91">
        <w:rPr>
          <w:rFonts w:cstheme="minorHAnsi"/>
        </w:rPr>
        <w:t xml:space="preserve"> </w:t>
      </w:r>
      <w:r w:rsidR="00E64FFC" w:rsidRPr="00995A91">
        <w:rPr>
          <w:rFonts w:cstheme="minorHAnsi"/>
        </w:rPr>
        <w:t xml:space="preserve">dnia podpisania umowy </w:t>
      </w:r>
      <w:r w:rsidR="00E64FFC" w:rsidRPr="00995A91">
        <w:rPr>
          <w:rFonts w:cstheme="minorHAnsi"/>
          <w:b/>
          <w:bCs/>
        </w:rPr>
        <w:t xml:space="preserve">do </w:t>
      </w:r>
      <w:r w:rsidR="003666F6">
        <w:rPr>
          <w:rFonts w:cstheme="minorHAnsi"/>
          <w:b/>
          <w:bCs/>
        </w:rPr>
        <w:t>30.</w:t>
      </w:r>
      <w:r w:rsidR="00780E15">
        <w:rPr>
          <w:rFonts w:cstheme="minorHAnsi"/>
          <w:b/>
          <w:bCs/>
        </w:rPr>
        <w:t>06</w:t>
      </w:r>
      <w:r w:rsidR="00E64FFC" w:rsidRPr="00995A91">
        <w:rPr>
          <w:rFonts w:cstheme="minorHAnsi"/>
          <w:b/>
          <w:bCs/>
        </w:rPr>
        <w:t>.2023r.</w:t>
      </w:r>
    </w:p>
    <w:p w14:paraId="56587223" w14:textId="5BC90B96" w:rsidR="009575BD" w:rsidRPr="00D77816" w:rsidRDefault="009575BD" w:rsidP="00593582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7816">
        <w:rPr>
          <w:rFonts w:asciiTheme="minorHAnsi" w:hAnsiTheme="minorHAnsi" w:cstheme="minorHAnsi"/>
          <w:b/>
          <w:sz w:val="22"/>
          <w:szCs w:val="22"/>
        </w:rPr>
        <w:t>KWALIFIKACJA PODMIOTOWA WYKONAWCÓW (WARUNKI UDZIAŁU W POSTĘPOWANIU, PODSTAWY WYKLUCZENIA)</w:t>
      </w:r>
    </w:p>
    <w:p w14:paraId="1A1F96CA" w14:textId="328D99D3" w:rsidR="009575BD" w:rsidRPr="00D77816" w:rsidRDefault="009D4662" w:rsidP="009F0A08">
      <w:pPr>
        <w:widowControl w:val="0"/>
        <w:numPr>
          <w:ilvl w:val="0"/>
          <w:numId w:val="7"/>
        </w:numPr>
        <w:spacing w:after="0" w:line="312" w:lineRule="auto"/>
        <w:ind w:left="426" w:hanging="426"/>
        <w:jc w:val="both"/>
        <w:rPr>
          <w:rFonts w:cstheme="minorHAnsi"/>
        </w:rPr>
      </w:pPr>
      <w:r w:rsidRPr="00D77816">
        <w:rPr>
          <w:rFonts w:cstheme="minorHAnsi"/>
        </w:rPr>
        <w:t>O</w:t>
      </w:r>
      <w:r w:rsidR="009575BD" w:rsidRPr="00D77816">
        <w:rPr>
          <w:rFonts w:cstheme="minorHAnsi"/>
        </w:rPr>
        <w:t xml:space="preserve"> udzielenie zamówienia mogą ubiegać się </w:t>
      </w:r>
      <w:r w:rsidR="00435592" w:rsidRPr="00D77816">
        <w:rPr>
          <w:rFonts w:cstheme="minorHAnsi"/>
        </w:rPr>
        <w:t>W</w:t>
      </w:r>
      <w:r w:rsidR="009575BD" w:rsidRPr="00D77816">
        <w:rPr>
          <w:rFonts w:cstheme="minorHAnsi"/>
        </w:rPr>
        <w:t xml:space="preserve">ykonawcy, którzy: </w:t>
      </w:r>
    </w:p>
    <w:p w14:paraId="48E87057" w14:textId="77777777" w:rsidR="009575BD" w:rsidRPr="00D77816" w:rsidRDefault="009575BD" w:rsidP="009F0A08">
      <w:pPr>
        <w:pStyle w:val="Akapitzlist"/>
        <w:widowControl w:val="0"/>
        <w:numPr>
          <w:ilvl w:val="0"/>
          <w:numId w:val="8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7816">
        <w:rPr>
          <w:rFonts w:asciiTheme="minorHAnsi" w:hAnsiTheme="minorHAnsi" w:cstheme="minorHAnsi"/>
          <w:sz w:val="22"/>
          <w:szCs w:val="22"/>
        </w:rPr>
        <w:t>nie podlegają wykluczeniu;</w:t>
      </w:r>
    </w:p>
    <w:p w14:paraId="182A92D9" w14:textId="77777777" w:rsidR="009575BD" w:rsidRPr="00D77816" w:rsidRDefault="009575BD" w:rsidP="009F0A08">
      <w:pPr>
        <w:pStyle w:val="Akapitzlist"/>
        <w:widowControl w:val="0"/>
        <w:numPr>
          <w:ilvl w:val="0"/>
          <w:numId w:val="8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7816">
        <w:rPr>
          <w:rFonts w:asciiTheme="minorHAnsi" w:hAnsiTheme="minorHAnsi" w:cstheme="minorHAnsi"/>
          <w:sz w:val="22"/>
          <w:szCs w:val="22"/>
        </w:rPr>
        <w:t>spełniają warunki udziału w postępowaniu.</w:t>
      </w:r>
    </w:p>
    <w:p w14:paraId="79E422A0" w14:textId="77777777" w:rsidR="00161118" w:rsidRPr="00A34A08" w:rsidRDefault="00161118" w:rsidP="00161118">
      <w:pPr>
        <w:widowControl w:val="0"/>
        <w:numPr>
          <w:ilvl w:val="0"/>
          <w:numId w:val="7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D77816">
        <w:rPr>
          <w:rFonts w:cstheme="minorHAnsi"/>
        </w:rPr>
        <w:t xml:space="preserve">Wykonawca w celu potwierdzenia braku podstaw do wykluczenia </w:t>
      </w:r>
      <w:r w:rsidRPr="009F0A08">
        <w:rPr>
          <w:rFonts w:cstheme="minorHAnsi"/>
          <w:color w:val="000000" w:themeColor="text1"/>
        </w:rPr>
        <w:t xml:space="preserve">i potwierdzenia spełniania warunków udziału w postępowaniu, składa zamawiającemu aktualne na dzień składania ofert oświadczenie o niepodleganiu wykluczeniu i spełnianiu warunków udziału w postępowaniu w zakresie wskazanym przez </w:t>
      </w:r>
      <w:r w:rsidRPr="00A34A08">
        <w:rPr>
          <w:rFonts w:cstheme="minorHAnsi"/>
          <w:color w:val="000000" w:themeColor="text1"/>
        </w:rPr>
        <w:t>zamawiającego w oparciu o Załącznik nr 1 do niniejszego zapytania ofertowego – Formularz ofertowy.</w:t>
      </w:r>
    </w:p>
    <w:p w14:paraId="3C785793" w14:textId="77777777" w:rsidR="002E3DC2" w:rsidRPr="00A34A08" w:rsidRDefault="002E3DC2" w:rsidP="002E3DC2">
      <w:pPr>
        <w:widowControl w:val="0"/>
        <w:numPr>
          <w:ilvl w:val="0"/>
          <w:numId w:val="7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34A08">
        <w:rPr>
          <w:rStyle w:val="markedcontent"/>
          <w:rFonts w:cstheme="minorHAnsi"/>
        </w:rPr>
        <w:t>Zamawiający określa, iż Wykonawca winien wykazać spełnianie warunków udziału w postępowaniu:</w:t>
      </w:r>
    </w:p>
    <w:p w14:paraId="5C73501E" w14:textId="08B0AC26" w:rsidR="00082C28" w:rsidRPr="00A34A08" w:rsidRDefault="002E3DC2" w:rsidP="00082C28">
      <w:pPr>
        <w:pStyle w:val="Akapitzlist"/>
        <w:numPr>
          <w:ilvl w:val="1"/>
          <w:numId w:val="6"/>
        </w:numPr>
        <w:spacing w:line="312" w:lineRule="auto"/>
        <w:ind w:left="851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A34A08">
        <w:rPr>
          <w:rFonts w:asciiTheme="minorHAnsi" w:hAnsiTheme="minorHAnsi" w:cstheme="minorHAnsi"/>
          <w:sz w:val="22"/>
          <w:szCs w:val="22"/>
        </w:rPr>
        <w:t>Dotyczących zdolności technicznej lub zawodowej:</w:t>
      </w:r>
      <w:r w:rsidR="00082C28" w:rsidRPr="00A34A08">
        <w:rPr>
          <w:rFonts w:asciiTheme="minorHAnsi" w:hAnsiTheme="minorHAnsi" w:cstheme="minorHAnsi"/>
          <w:sz w:val="22"/>
          <w:szCs w:val="22"/>
        </w:rPr>
        <w:t xml:space="preserve"> </w:t>
      </w:r>
      <w:r w:rsidRPr="00A34A08">
        <w:rPr>
          <w:rStyle w:val="markedcontent"/>
          <w:rFonts w:asciiTheme="minorHAnsi" w:eastAsia="Calibri" w:hAnsiTheme="minorHAnsi" w:cstheme="minorHAnsi"/>
          <w:sz w:val="22"/>
          <w:szCs w:val="22"/>
        </w:rPr>
        <w:t>Wykonawca spełni warunek udziału w</w:t>
      </w:r>
      <w:r w:rsidR="00A34A08">
        <w:rPr>
          <w:rStyle w:val="markedcontent"/>
          <w:rFonts w:asciiTheme="minorHAnsi" w:eastAsia="Calibri" w:hAnsiTheme="minorHAnsi" w:cstheme="minorHAnsi"/>
          <w:sz w:val="22"/>
          <w:szCs w:val="22"/>
        </w:rPr>
        <w:t> </w:t>
      </w:r>
      <w:r w:rsidRPr="00A34A08">
        <w:rPr>
          <w:rStyle w:val="markedcontent"/>
          <w:rFonts w:asciiTheme="minorHAnsi" w:eastAsia="Calibri" w:hAnsiTheme="minorHAnsi" w:cstheme="minorHAnsi"/>
          <w:sz w:val="22"/>
          <w:szCs w:val="22"/>
        </w:rPr>
        <w:t>postępowaniu dotyczący zdolności technicznej lub zawodowej jeśli wykaże, że</w:t>
      </w:r>
    </w:p>
    <w:p w14:paraId="1017CEAF" w14:textId="77777777" w:rsidR="00A34A08" w:rsidRPr="00A34A08" w:rsidRDefault="002E3DC2" w:rsidP="00A34A08">
      <w:pPr>
        <w:pStyle w:val="Akapitzlist"/>
        <w:numPr>
          <w:ilvl w:val="0"/>
          <w:numId w:val="42"/>
        </w:numPr>
        <w:spacing w:line="312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4A08">
        <w:rPr>
          <w:rFonts w:asciiTheme="minorHAnsi" w:hAnsiTheme="minorHAnsi" w:cstheme="minorHAnsi"/>
          <w:sz w:val="22"/>
          <w:szCs w:val="22"/>
        </w:rPr>
        <w:t xml:space="preserve">w okresie ostatnich 3 lat przed upływem terminu składania ofert, a jeżeli okres prowadzenia działalności jest krótszy - w tym okresie, </w:t>
      </w:r>
      <w:bookmarkStart w:id="1" w:name="_Hlk133395896"/>
      <w:r w:rsidRPr="00A34A08">
        <w:rPr>
          <w:rFonts w:asciiTheme="minorHAnsi" w:hAnsiTheme="minorHAnsi" w:cstheme="minorHAnsi"/>
          <w:bCs/>
          <w:sz w:val="22"/>
          <w:szCs w:val="22"/>
        </w:rPr>
        <w:t xml:space="preserve">zrealizował minimum 2 usługi, odpowiadające swoim rodzajem zakresowi przedmiotu zamówienia, a mianowicie zrealizował 2 usługi zorganizowania i przeprowadzenia szkolenia certyfikującego Scrum Master Certified wraz z egzaminem lub zrealizował 2 usługi zorganizowania i przeprowadzenia szkolenia certyfikującego o tematyce </w:t>
      </w:r>
      <w:r w:rsidRPr="00A34A08">
        <w:rPr>
          <w:rFonts w:asciiTheme="minorHAnsi" w:hAnsiTheme="minorHAnsi" w:cstheme="minorHAnsi"/>
          <w:bCs/>
          <w:sz w:val="22"/>
          <w:szCs w:val="22"/>
        </w:rPr>
        <w:lastRenderedPageBreak/>
        <w:t>Scrum Master Certified oraz 2 usługi zorganizowania i przeprowadzenia egzaminu certyfikującego Scrum Master Certified</w:t>
      </w:r>
      <w:bookmarkEnd w:id="1"/>
      <w:r w:rsidR="00204F92" w:rsidRPr="00A34A08">
        <w:rPr>
          <w:rFonts w:asciiTheme="minorHAnsi" w:hAnsiTheme="minorHAnsi" w:cstheme="minorHAnsi"/>
          <w:bCs/>
          <w:sz w:val="22"/>
          <w:szCs w:val="22"/>
        </w:rPr>
        <w:t>;</w:t>
      </w:r>
    </w:p>
    <w:p w14:paraId="66193FBD" w14:textId="77777777" w:rsidR="00A34A08" w:rsidRPr="00A34A08" w:rsidRDefault="002E3DC2" w:rsidP="00A34A08">
      <w:pPr>
        <w:pStyle w:val="Akapitzlist"/>
        <w:numPr>
          <w:ilvl w:val="0"/>
          <w:numId w:val="42"/>
        </w:numPr>
        <w:spacing w:line="312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4A08">
        <w:rPr>
          <w:rFonts w:asciiTheme="minorHAnsi" w:hAnsiTheme="minorHAnsi" w:cstheme="minorHAnsi"/>
          <w:sz w:val="22"/>
          <w:szCs w:val="22"/>
        </w:rPr>
        <w:t>dysponuje potencjałem kadrowym tj. osobami skierowanymi do realizacji niniejszego zamówienia</w:t>
      </w:r>
      <w:r w:rsidR="00A34A08" w:rsidRPr="00A34A08">
        <w:rPr>
          <w:rFonts w:asciiTheme="minorHAnsi" w:hAnsiTheme="minorHAnsi" w:cstheme="minorHAnsi"/>
          <w:sz w:val="22"/>
          <w:szCs w:val="22"/>
        </w:rPr>
        <w:t xml:space="preserve"> </w:t>
      </w:r>
      <w:r w:rsidRPr="00A34A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min. 2 osobami posiadającymi: </w:t>
      </w:r>
    </w:p>
    <w:p w14:paraId="48199121" w14:textId="77777777" w:rsidR="00A34A08" w:rsidRPr="00A34A08" w:rsidRDefault="00A34A08" w:rsidP="00A34A08">
      <w:pPr>
        <w:pStyle w:val="Akapitzlist"/>
        <w:spacing w:line="312" w:lineRule="auto"/>
        <w:ind w:left="12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A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2E3DC2" w:rsidRPr="00A34A08">
        <w:rPr>
          <w:rFonts w:asciiTheme="minorHAnsi" w:hAnsiTheme="minorHAnsi" w:cstheme="minorHAnsi"/>
          <w:bCs/>
          <w:sz w:val="22"/>
          <w:szCs w:val="22"/>
        </w:rPr>
        <w:t>wyższe wykształcenie;</w:t>
      </w:r>
    </w:p>
    <w:p w14:paraId="1A5B695B" w14:textId="77777777" w:rsidR="00A34A08" w:rsidRPr="00A34A08" w:rsidRDefault="00A34A08" w:rsidP="00A34A08">
      <w:pPr>
        <w:pStyle w:val="Akapitzlist"/>
        <w:spacing w:line="312" w:lineRule="auto"/>
        <w:ind w:left="12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A08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E3DC2" w:rsidRPr="00A34A08">
        <w:rPr>
          <w:rFonts w:asciiTheme="minorHAnsi" w:hAnsiTheme="minorHAnsi" w:cstheme="minorHAnsi"/>
          <w:bCs/>
          <w:sz w:val="22"/>
          <w:szCs w:val="22"/>
        </w:rPr>
        <w:t>Certyfikat Professional Scrum Master I lub równoważny;</w:t>
      </w:r>
    </w:p>
    <w:p w14:paraId="28A0837F" w14:textId="66501F6F" w:rsidR="002E3DC2" w:rsidRPr="00A34A08" w:rsidRDefault="00A34A08" w:rsidP="00A34A08">
      <w:pPr>
        <w:pStyle w:val="Akapitzlist"/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4A08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E3DC2" w:rsidRPr="00A34A08">
        <w:rPr>
          <w:rFonts w:asciiTheme="minorHAnsi" w:hAnsiTheme="minorHAnsi" w:cstheme="minorHAnsi"/>
          <w:bCs/>
          <w:sz w:val="22"/>
          <w:szCs w:val="22"/>
        </w:rPr>
        <w:t>doświadczenie w zakresie prowadzenia szkoleń przygotowujących do egzaminu Scrum Master Certified i uzyskania certyfikatu.</w:t>
      </w:r>
    </w:p>
    <w:p w14:paraId="2166E9D1" w14:textId="77777777" w:rsidR="00C4180E" w:rsidRPr="00A34A08" w:rsidRDefault="00C4180E" w:rsidP="00C4180E">
      <w:pPr>
        <w:pStyle w:val="Akapitzlist"/>
        <w:widowControl w:val="0"/>
        <w:numPr>
          <w:ilvl w:val="0"/>
          <w:numId w:val="7"/>
        </w:numPr>
        <w:spacing w:line="312" w:lineRule="auto"/>
        <w:ind w:left="426" w:hanging="426"/>
        <w:jc w:val="both"/>
        <w:rPr>
          <w:rStyle w:val="markedcontent"/>
          <w:rFonts w:asciiTheme="minorHAnsi" w:eastAsia="Calibri" w:hAnsiTheme="minorHAnsi" w:cstheme="minorHAnsi"/>
          <w:sz w:val="22"/>
          <w:szCs w:val="22"/>
        </w:rPr>
      </w:pPr>
      <w:r w:rsidRPr="00A34A08">
        <w:rPr>
          <w:rStyle w:val="markedcontent"/>
          <w:rFonts w:asciiTheme="minorHAnsi" w:eastAsia="Calibri" w:hAnsiTheme="minorHAnsi" w:cstheme="minorHAnsi"/>
          <w:sz w:val="22"/>
          <w:szCs w:val="22"/>
        </w:rPr>
        <w:t>Zamawiający uzna warunek udziału w postępowaniu za spełniony, jeżeli Wykonawca przedłoży wraz z  ofertą:</w:t>
      </w:r>
    </w:p>
    <w:p w14:paraId="675833A9" w14:textId="1EF0ADED" w:rsidR="00F92ECC" w:rsidRDefault="00C4180E" w:rsidP="00F92ECC">
      <w:pPr>
        <w:pStyle w:val="Akapitzlist"/>
        <w:widowControl w:val="0"/>
        <w:numPr>
          <w:ilvl w:val="0"/>
          <w:numId w:val="35"/>
        </w:numPr>
        <w:spacing w:line="312" w:lineRule="auto"/>
        <w:ind w:left="851" w:hanging="425"/>
        <w:jc w:val="both"/>
        <w:rPr>
          <w:rStyle w:val="markedcontent"/>
          <w:rFonts w:asciiTheme="minorHAnsi" w:eastAsia="Calibri" w:hAnsiTheme="minorHAnsi" w:cstheme="minorHAnsi"/>
          <w:sz w:val="22"/>
          <w:szCs w:val="22"/>
        </w:rPr>
      </w:pPr>
      <w:r w:rsidRPr="00A34A08">
        <w:rPr>
          <w:rStyle w:val="markedcontent"/>
          <w:rFonts w:asciiTheme="minorHAnsi" w:eastAsia="Calibri" w:hAnsiTheme="minorHAnsi" w:cstheme="minorHAnsi"/>
          <w:sz w:val="22"/>
          <w:szCs w:val="22"/>
        </w:rPr>
        <w:t>wykaz usług odpowiadających swoim rodzajem usłudze stanowiącej przedmiot zamówienia,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>wykonanych, a w przypadku świadczeń powtarzających się lub ciągłych również wykonywanych,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>w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> 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okresie ostatnich 3 lat, a jeżeli okres prowadzenia działalności jest krótszy – w tym okresie,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>wraz z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> 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podaniem przedmiotu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zamówienia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>, dat wykonania i podmiotów, na rzecz których usługi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>zostały wykonane lub są wykonywane</w:t>
      </w:r>
      <w:r w:rsidR="00F94C20"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– bazując na załączniku nr 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>2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do niniejszego zapytania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 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 xml:space="preserve">ofertowego – </w:t>
      </w:r>
      <w:r>
        <w:rPr>
          <w:rStyle w:val="markedcontent"/>
          <w:rFonts w:asciiTheme="minorHAnsi" w:eastAsia="Calibri" w:hAnsiTheme="minorHAnsi" w:cstheme="minorHAnsi"/>
          <w:sz w:val="22"/>
          <w:szCs w:val="22"/>
        </w:rPr>
        <w:t>w</w:t>
      </w:r>
      <w:r w:rsidRPr="006A1483">
        <w:rPr>
          <w:rStyle w:val="markedcontent"/>
          <w:rFonts w:asciiTheme="minorHAnsi" w:eastAsia="Calibri" w:hAnsiTheme="minorHAnsi" w:cstheme="minorHAnsi"/>
          <w:sz w:val="22"/>
          <w:szCs w:val="22"/>
        </w:rPr>
        <w:t>ykaz usług;</w:t>
      </w:r>
    </w:p>
    <w:p w14:paraId="04660E3B" w14:textId="777F3D1B" w:rsidR="00C4180E" w:rsidRPr="00F92ECC" w:rsidRDefault="00C4180E" w:rsidP="00F92ECC">
      <w:pPr>
        <w:pStyle w:val="Akapitzlist"/>
        <w:widowControl w:val="0"/>
        <w:numPr>
          <w:ilvl w:val="0"/>
          <w:numId w:val="35"/>
        </w:numPr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92ECC">
        <w:rPr>
          <w:rStyle w:val="markedcontent"/>
          <w:rFonts w:asciiTheme="minorHAnsi" w:hAnsiTheme="minorHAnsi" w:cstheme="minorHAnsi"/>
          <w:sz w:val="22"/>
          <w:szCs w:val="22"/>
        </w:rPr>
        <w:t>wykaz osób skierowanych przez Wykonawcę do realizacji zamówienia publicznego oraz przedłoży kopię dokumentu potwierdzającego kwalifikacje – bazując na załączniku nr 3 do niniejszego zapytania ofertowego – Wykaz osób.</w:t>
      </w:r>
    </w:p>
    <w:p w14:paraId="03500568" w14:textId="77777777" w:rsidR="00A02E65" w:rsidRPr="00C16032" w:rsidRDefault="00A02E65" w:rsidP="00A02E65">
      <w:pPr>
        <w:pStyle w:val="Akapitzlist"/>
        <w:widowControl w:val="0"/>
        <w:spacing w:line="312" w:lineRule="auto"/>
        <w:jc w:val="both"/>
      </w:pPr>
    </w:p>
    <w:p w14:paraId="7228BCDE" w14:textId="4211B173" w:rsidR="006D1566" w:rsidRPr="006D1566" w:rsidRDefault="006D1566" w:rsidP="00593582">
      <w:pPr>
        <w:pStyle w:val="Akapitzlist"/>
        <w:widowControl w:val="0"/>
        <w:numPr>
          <w:ilvl w:val="0"/>
          <w:numId w:val="2"/>
        </w:numPr>
        <w:spacing w:line="312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566">
        <w:rPr>
          <w:rFonts w:asciiTheme="minorHAnsi" w:hAnsiTheme="minorHAnsi" w:cstheme="minorHAnsi"/>
          <w:b/>
          <w:sz w:val="22"/>
          <w:szCs w:val="22"/>
        </w:rPr>
        <w:t>KOMUNIKACJA ZAMAWIAJĄCEGO Z WYKONAWCAMI</w:t>
      </w:r>
    </w:p>
    <w:p w14:paraId="07B3EE5E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Postępowanie prowadzone jest w języku polskim za pośrednictwem platformy. </w:t>
      </w:r>
    </w:p>
    <w:p w14:paraId="1CCC46E5" w14:textId="75A2B703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W celu skrócenia czasu udzielenia odpowiedzi na pytania komunikacja między </w:t>
      </w:r>
      <w:r w:rsidR="00A32274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>amawiającym,</w:t>
      </w:r>
      <w:r w:rsidRPr="009575BD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="00A3227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ykonawcami w zakresie:</w:t>
      </w:r>
    </w:p>
    <w:p w14:paraId="63C890A1" w14:textId="77777777" w:rsidR="009575BD" w:rsidRPr="009575BD" w:rsidRDefault="009575BD" w:rsidP="00593582">
      <w:pPr>
        <w:pStyle w:val="Akapitzlist"/>
        <w:widowControl w:val="0"/>
        <w:numPr>
          <w:ilvl w:val="1"/>
          <w:numId w:val="17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przesyłania zamawiającemu pytań do treści zapytania ofertowego;</w:t>
      </w:r>
    </w:p>
    <w:p w14:paraId="20614C17" w14:textId="583F1B91" w:rsidR="009575BD" w:rsidRPr="009575BD" w:rsidRDefault="009575BD" w:rsidP="00593582">
      <w:pPr>
        <w:pStyle w:val="Akapitzlist"/>
        <w:widowControl w:val="0"/>
        <w:numPr>
          <w:ilvl w:val="1"/>
          <w:numId w:val="17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przesyłania odpowiedzi na wezwanie zamawiającego do złożenia/poprawienia/uzupełnienia lub złożenia wyjaśnień dot. treści oświadczeń</w:t>
      </w:r>
      <w:r w:rsidR="009D4662">
        <w:rPr>
          <w:rFonts w:asciiTheme="minorHAnsi" w:hAnsiTheme="minorHAnsi" w:cstheme="minorHAnsi"/>
          <w:sz w:val="22"/>
          <w:szCs w:val="22"/>
        </w:rPr>
        <w:t xml:space="preserve"> i</w:t>
      </w:r>
      <w:r w:rsidRPr="009575BD">
        <w:rPr>
          <w:rFonts w:asciiTheme="minorHAnsi" w:hAnsiTheme="minorHAnsi" w:cstheme="minorHAnsi"/>
          <w:sz w:val="22"/>
          <w:szCs w:val="22"/>
        </w:rPr>
        <w:t xml:space="preserve"> innych dokumentów składanych w postępowaniu;</w:t>
      </w:r>
    </w:p>
    <w:p w14:paraId="4FB0D72F" w14:textId="254D3C08" w:rsidR="009575BD" w:rsidRPr="009575BD" w:rsidRDefault="009575BD" w:rsidP="00593582">
      <w:pPr>
        <w:pStyle w:val="Akapitzlist"/>
        <w:widowControl w:val="0"/>
        <w:numPr>
          <w:ilvl w:val="1"/>
          <w:numId w:val="17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przesłania odpowiedzi na inne wezwania zamawiającego;</w:t>
      </w:r>
    </w:p>
    <w:p w14:paraId="4E3C1531" w14:textId="4F24856D" w:rsidR="009575BD" w:rsidRPr="009575BD" w:rsidRDefault="009575BD" w:rsidP="00593582">
      <w:pPr>
        <w:pStyle w:val="Akapitzlist"/>
        <w:widowControl w:val="0"/>
        <w:numPr>
          <w:ilvl w:val="1"/>
          <w:numId w:val="17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przesyłania wniosków, informacji, oświadczeń ze strony </w:t>
      </w:r>
      <w:r w:rsidR="00A3227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ykonawcy;</w:t>
      </w:r>
    </w:p>
    <w:p w14:paraId="7205E0F3" w14:textId="77777777" w:rsidR="009575BD" w:rsidRPr="009575BD" w:rsidRDefault="009575BD" w:rsidP="00593582">
      <w:pPr>
        <w:widowControl w:val="0"/>
        <w:spacing w:after="0" w:line="312" w:lineRule="auto"/>
        <w:ind w:left="426"/>
        <w:jc w:val="both"/>
        <w:rPr>
          <w:rFonts w:cstheme="minorHAnsi"/>
        </w:rPr>
      </w:pPr>
      <w:r w:rsidRPr="009575BD">
        <w:rPr>
          <w:rFonts w:cstheme="minorHAnsi"/>
        </w:rPr>
        <w:t>odbywa się za pośrednictwem platformy i formularza „</w:t>
      </w:r>
      <w:r w:rsidRPr="009575BD">
        <w:rPr>
          <w:rFonts w:cstheme="minorHAnsi"/>
          <w:b/>
          <w:bCs/>
          <w:i/>
          <w:iCs/>
        </w:rPr>
        <w:t>Wyślij wiadomość do zamawiającego</w:t>
      </w:r>
      <w:r w:rsidRPr="009575BD">
        <w:rPr>
          <w:rFonts w:cstheme="minorHAnsi"/>
        </w:rPr>
        <w:t>”.</w:t>
      </w:r>
    </w:p>
    <w:p w14:paraId="6693B68C" w14:textId="14D9084C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Aby komunikować się z </w:t>
      </w:r>
      <w:r w:rsidR="00A32274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 xml:space="preserve">amawiającym, o czym mowa powyżej </w:t>
      </w:r>
      <w:r w:rsidR="00A3227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ykonawca nie musi posiadać konta na platformie. Korzystanie z platformy przez wykonawcę jest bezpłatne.</w:t>
      </w:r>
    </w:p>
    <w:p w14:paraId="4BCF04D5" w14:textId="6C2FAEAF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platformy poprzez kliknięcie przycisku „</w:t>
      </w:r>
      <w:r w:rsidRPr="00E85324">
        <w:rPr>
          <w:rFonts w:asciiTheme="minorHAnsi" w:hAnsiTheme="minorHAnsi" w:cstheme="minorHAnsi"/>
          <w:i/>
          <w:iCs/>
          <w:sz w:val="22"/>
          <w:szCs w:val="22"/>
        </w:rPr>
        <w:t xml:space="preserve">Wyślij wiadomość do </w:t>
      </w:r>
      <w:r w:rsidR="00A32274" w:rsidRPr="00E85324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E85324">
        <w:rPr>
          <w:rFonts w:asciiTheme="minorHAnsi" w:hAnsiTheme="minorHAnsi" w:cstheme="minorHAnsi"/>
          <w:i/>
          <w:iCs/>
          <w:sz w:val="22"/>
          <w:szCs w:val="22"/>
        </w:rPr>
        <w:t>amawiającego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 po których pojawi się komunikat, że wiadomość została wysłana do </w:t>
      </w:r>
      <w:r w:rsidR="00E85324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>amawiającego.</w:t>
      </w:r>
    </w:p>
    <w:p w14:paraId="5FF92F67" w14:textId="1DB6F2AB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Zamawiający będzie przekazywał wykonawcom informacje za pośrednictwem platformy. Informacje dotyczące odpowiedzi na pytania, zmiany zapytania ofertowego, zmiany terminu składania i otwarcia ofert, informację o wyborze oferty najkorzystniejszej bądź unieważnieniu postępowania zamawiający będzie zamieszczał na platformie w sekcji “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Komunikaty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”. Korespondencja, której zgodnie </w:t>
      </w:r>
      <w:r w:rsidR="00F913FA" w:rsidRPr="009575BD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F913FA">
        <w:rPr>
          <w:rFonts w:asciiTheme="minorHAnsi" w:hAnsiTheme="minorHAnsi" w:cstheme="minorHAnsi"/>
          <w:sz w:val="22"/>
          <w:szCs w:val="22"/>
        </w:rPr>
        <w:t> </w:t>
      </w:r>
      <w:r w:rsidRPr="009575BD">
        <w:rPr>
          <w:rFonts w:asciiTheme="minorHAnsi" w:hAnsiTheme="minorHAnsi" w:cstheme="minorHAnsi"/>
          <w:sz w:val="22"/>
          <w:szCs w:val="22"/>
        </w:rPr>
        <w:t xml:space="preserve">obowiązującymi przepisami adresatem jest konkretny wykonawca, będzie przekazywana za pośrednictwem platformy do konkretnego </w:t>
      </w:r>
      <w:r w:rsidR="00E8532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ykonawcy.</w:t>
      </w:r>
    </w:p>
    <w:p w14:paraId="759C5BF4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platformie przesłanych przez zamawiającego, gdyż system powiadomień może ulec awarii lub powiadomienie może trafić do folderu SPAM.</w:t>
      </w:r>
    </w:p>
    <w:p w14:paraId="0A80A22B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3DA0F49" w14:textId="77777777" w:rsidR="009575BD" w:rsidRPr="009575BD" w:rsidRDefault="009575BD">
      <w:pPr>
        <w:pStyle w:val="Akapitzlist"/>
        <w:widowControl w:val="0"/>
        <w:numPr>
          <w:ilvl w:val="0"/>
          <w:numId w:val="18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akceptuje warunki korzystania z platformy określone w Regulaminie zamieszczonym na stronie internetowej pod linkiem w zakładce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Regulamin</w:t>
      </w:r>
      <w:r w:rsidRPr="009575BD">
        <w:rPr>
          <w:rFonts w:asciiTheme="minorHAnsi" w:hAnsiTheme="minorHAnsi" w:cstheme="minorHAnsi"/>
          <w:sz w:val="22"/>
          <w:szCs w:val="22"/>
        </w:rPr>
        <w:t>" oraz uznaje go za wiążący;</w:t>
      </w:r>
    </w:p>
    <w:p w14:paraId="5F8917D1" w14:textId="77777777" w:rsidR="009575BD" w:rsidRPr="009575BD" w:rsidRDefault="009575BD">
      <w:pPr>
        <w:pStyle w:val="Akapitzlist"/>
        <w:widowControl w:val="0"/>
        <w:numPr>
          <w:ilvl w:val="0"/>
          <w:numId w:val="18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oświadcza, że zapoznał i zastosuje się do Instrukcji składania ofert/wniosków dostępnej pod linkiem: </w:t>
      </w:r>
      <w:hyperlink r:id="rId10" w:history="1">
        <w:r w:rsidRPr="009575BD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9575BD">
        <w:rPr>
          <w:rFonts w:asciiTheme="minorHAnsi" w:hAnsiTheme="minorHAnsi" w:cstheme="minorHAnsi"/>
          <w:sz w:val="22"/>
          <w:szCs w:val="22"/>
        </w:rPr>
        <w:t>.</w:t>
      </w:r>
    </w:p>
    <w:p w14:paraId="2963A4E3" w14:textId="0E884E16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Wyślij wiadomość do zamawiającego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”). Taka oferta zostanie uznana przez zamawiającego za ofertę handlową i nie będzie brana pod uwagę </w:t>
      </w:r>
      <w:r w:rsidR="00F913FA" w:rsidRPr="009575BD">
        <w:rPr>
          <w:rFonts w:asciiTheme="minorHAnsi" w:hAnsiTheme="minorHAnsi" w:cstheme="minorHAnsi"/>
          <w:sz w:val="22"/>
          <w:szCs w:val="22"/>
        </w:rPr>
        <w:t>w</w:t>
      </w:r>
      <w:r w:rsidR="00F913FA">
        <w:rPr>
          <w:rFonts w:asciiTheme="minorHAnsi" w:hAnsiTheme="minorHAnsi" w:cstheme="minorHAnsi"/>
          <w:sz w:val="22"/>
          <w:szCs w:val="22"/>
        </w:rPr>
        <w:t> </w:t>
      </w:r>
      <w:r w:rsidRPr="009575BD">
        <w:rPr>
          <w:rFonts w:asciiTheme="minorHAnsi" w:hAnsiTheme="minorHAnsi" w:cstheme="minorHAnsi"/>
          <w:sz w:val="22"/>
          <w:szCs w:val="22"/>
        </w:rPr>
        <w:t>przedmiotowym postępowaniu ponieważ nie został spełniony obowiązek narzucony w art. 221 ustawy Pzp.</w:t>
      </w:r>
    </w:p>
    <w:p w14:paraId="6EB96AE2" w14:textId="77777777" w:rsidR="009575BD" w:rsidRPr="009575BD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</w:t>
      </w:r>
      <w:hyperlink r:id="rId11" w:history="1">
        <w:r w:rsidRPr="009575B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9575BD">
        <w:rPr>
          <w:rFonts w:asciiTheme="minorHAnsi" w:hAnsiTheme="minorHAnsi" w:cstheme="minorHAnsi"/>
          <w:sz w:val="22"/>
          <w:szCs w:val="22"/>
        </w:rPr>
        <w:t>.</w:t>
      </w:r>
    </w:p>
    <w:p w14:paraId="5A4658CF" w14:textId="3E997341" w:rsidR="009575BD" w:rsidRPr="00E85324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5324">
        <w:rPr>
          <w:rFonts w:asciiTheme="minorHAnsi" w:hAnsiTheme="minorHAnsi" w:cstheme="minorHAnsi"/>
          <w:sz w:val="22"/>
          <w:szCs w:val="22"/>
        </w:rPr>
        <w:t xml:space="preserve">Osobą uprawnioną przez </w:t>
      </w:r>
      <w:r w:rsidR="002C35E9">
        <w:rPr>
          <w:rFonts w:asciiTheme="minorHAnsi" w:hAnsiTheme="minorHAnsi" w:cstheme="minorHAnsi"/>
          <w:sz w:val="22"/>
          <w:szCs w:val="22"/>
        </w:rPr>
        <w:t>Z</w:t>
      </w:r>
      <w:r w:rsidRPr="00E85324">
        <w:rPr>
          <w:rFonts w:asciiTheme="minorHAnsi" w:hAnsiTheme="minorHAnsi" w:cstheme="minorHAnsi"/>
          <w:sz w:val="22"/>
          <w:szCs w:val="22"/>
        </w:rPr>
        <w:t xml:space="preserve">amawiającego do porozumiewania się z wykonawcami/prowadzącą postępowanie jest: </w:t>
      </w:r>
      <w:r w:rsidR="009D4662">
        <w:rPr>
          <w:rFonts w:asciiTheme="minorHAnsi" w:hAnsiTheme="minorHAnsi" w:cstheme="minorHAnsi"/>
          <w:sz w:val="22"/>
          <w:szCs w:val="22"/>
        </w:rPr>
        <w:t>Pan</w:t>
      </w:r>
      <w:r w:rsidR="00FB1BFD">
        <w:rPr>
          <w:rFonts w:asciiTheme="minorHAnsi" w:hAnsiTheme="minorHAnsi" w:cstheme="minorHAnsi"/>
          <w:sz w:val="22"/>
          <w:szCs w:val="22"/>
        </w:rPr>
        <w:t>i</w:t>
      </w:r>
      <w:r w:rsidR="009D4662">
        <w:rPr>
          <w:rFonts w:asciiTheme="minorHAnsi" w:hAnsiTheme="minorHAnsi" w:cstheme="minorHAnsi"/>
          <w:sz w:val="22"/>
          <w:szCs w:val="22"/>
        </w:rPr>
        <w:t xml:space="preserve"> </w:t>
      </w:r>
      <w:r w:rsidR="00FB1BFD">
        <w:rPr>
          <w:rFonts w:asciiTheme="minorHAnsi" w:hAnsiTheme="minorHAnsi" w:cstheme="minorHAnsi"/>
          <w:sz w:val="22"/>
          <w:szCs w:val="22"/>
        </w:rPr>
        <w:t>Barbara Mękarska</w:t>
      </w:r>
      <w:r w:rsidR="009D4662">
        <w:rPr>
          <w:rFonts w:asciiTheme="minorHAnsi" w:hAnsiTheme="minorHAnsi" w:cstheme="minorHAnsi"/>
          <w:sz w:val="22"/>
          <w:szCs w:val="22"/>
        </w:rPr>
        <w:t xml:space="preserve">, </w:t>
      </w:r>
      <w:r w:rsidR="00FB1BFD">
        <w:rPr>
          <w:rFonts w:asciiTheme="minorHAnsi" w:hAnsiTheme="minorHAnsi" w:cstheme="minorHAnsi"/>
          <w:sz w:val="22"/>
          <w:szCs w:val="22"/>
        </w:rPr>
        <w:t>Specjalista</w:t>
      </w:r>
      <w:r w:rsidR="009D4662">
        <w:rPr>
          <w:rFonts w:asciiTheme="minorHAnsi" w:hAnsiTheme="minorHAnsi" w:cstheme="minorHAnsi"/>
          <w:sz w:val="22"/>
          <w:szCs w:val="22"/>
        </w:rPr>
        <w:t xml:space="preserve"> Działu </w:t>
      </w:r>
      <w:r w:rsidRPr="00E85324">
        <w:rPr>
          <w:rFonts w:asciiTheme="minorHAnsi" w:hAnsiTheme="minorHAnsi" w:cstheme="minorHAnsi"/>
          <w:sz w:val="22"/>
          <w:szCs w:val="22"/>
        </w:rPr>
        <w:t>Zamówień Publicznych, tel. 71 36 80 </w:t>
      </w:r>
      <w:r w:rsidR="007B6DF6">
        <w:rPr>
          <w:rFonts w:asciiTheme="minorHAnsi" w:hAnsiTheme="minorHAnsi" w:cstheme="minorHAnsi"/>
          <w:sz w:val="22"/>
          <w:szCs w:val="22"/>
        </w:rPr>
        <w:t>322</w:t>
      </w:r>
      <w:r w:rsidRPr="00E85324">
        <w:rPr>
          <w:rFonts w:asciiTheme="minorHAnsi" w:hAnsiTheme="minorHAnsi" w:cstheme="minorHAnsi"/>
          <w:sz w:val="22"/>
          <w:szCs w:val="22"/>
        </w:rPr>
        <w:t>, e-</w:t>
      </w:r>
      <w:r w:rsidR="00F913FA">
        <w:rPr>
          <w:rFonts w:asciiTheme="minorHAnsi" w:hAnsiTheme="minorHAnsi" w:cstheme="minorHAnsi"/>
          <w:sz w:val="22"/>
          <w:szCs w:val="22"/>
        </w:rPr>
        <w:t> </w:t>
      </w:r>
      <w:r w:rsidRPr="00E85324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2" w:history="1">
        <w:r w:rsidR="00FB1BFD" w:rsidRPr="003B3C82">
          <w:rPr>
            <w:rStyle w:val="Hipercze"/>
            <w:rFonts w:asciiTheme="minorHAnsi" w:hAnsiTheme="minorHAnsi" w:cstheme="minorHAnsi"/>
            <w:sz w:val="22"/>
            <w:szCs w:val="22"/>
          </w:rPr>
          <w:t>barbara.mekarska@ue.wroc.pl</w:t>
        </w:r>
      </w:hyperlink>
      <w:r w:rsidRPr="00E853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C9EF04" w14:textId="08EC0938" w:rsidR="009575BD" w:rsidRPr="009575BD" w:rsidRDefault="009575BD" w:rsidP="00593582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MIEJSCE, TERMIN SKŁADANIA OFERT ORAZ OPIS SPOSOBU PRZYGOTOWANIA OFERT</w:t>
      </w:r>
    </w:p>
    <w:p w14:paraId="78E342EB" w14:textId="6945FF0B" w:rsidR="009575BD" w:rsidRPr="002219E2" w:rsidRDefault="009575BD" w:rsidP="002219E2">
      <w:pPr>
        <w:widowControl w:val="0"/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2219E2">
        <w:rPr>
          <w:rFonts w:cstheme="minorHAnsi"/>
          <w:b/>
          <w:bCs/>
          <w:color w:val="000000" w:themeColor="text1"/>
        </w:rPr>
        <w:t>Wykonawca wskaże cenę ofertową brutto za realizację przedmiotu zamówienia w formularzu ofertowym stanowiącym załącznik nr 1 do niniejszego Zapytania ofertowego.</w:t>
      </w:r>
      <w:r w:rsidRPr="002219E2">
        <w:rPr>
          <w:rFonts w:cstheme="minorHAnsi"/>
          <w:color w:val="000000" w:themeColor="text1"/>
        </w:rPr>
        <w:t xml:space="preserve"> Cena oferty winna być wyrażona w złotych polskich (PLN). 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Wykonawca w cenie oferty winien uwzględnić wszystkie koszty pośrednio i bezpośrednio związane z prawidłową realizacją przedmiotu zamówienia (w tym </w:t>
      </w:r>
      <w:r w:rsidR="00F913FA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w</w:t>
      </w:r>
      <w:r w:rsidR="00F913FA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szczególności koszty zorganizowania i przeprowadzenia szkolenia, koszty przygotowania materiałów szkoleniowych,</w:t>
      </w:r>
      <w:r w:rsidR="00EC1C7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koszty sporządzenia raportów </w:t>
      </w:r>
      <w:r w:rsidR="00F913FA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z</w:t>
      </w:r>
      <w:r w:rsidR="00F913FA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przeprowadzonego szkolenia). W przypadku osób fizycznych cena ofertowa powinna zawierać wszystkie koszty związane z wynagrodzeniem obciążające wykonawcę jako płatnika składek, które Zamawiający potrąci z wynagrodzenia zgodnie z obowiązującymi przepisami prawa (takie jak między innymi: podatek dochodowy od osób fizycznych, składki na ubezpieczenia społeczne i zdrowotne) oraz obciążające Zamawiającego (takie jak między innymi: składki na ubezpieczenia społeczne, fundusz pracy i fundusz gwarantowanych świadczeń pracowniczych) naliczane zgodnie z obowiązującymi przepisami prawa. Usługi szkoleniowe są zwolnione przedmiotowo z VAT, w oparciu o art. 43 ust. 1 pkt 26 ustawy z dnia </w:t>
      </w:r>
      <w:r w:rsidR="00F913FA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11</w:t>
      </w:r>
      <w:r w:rsidR="00F913FA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marca 2004 roku o podatku od towarów i usług 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lastRenderedPageBreak/>
        <w:t xml:space="preserve">(t.j. Dz. U. z 2022 r. poz. 931, z późn. zm.), w związku </w:t>
      </w:r>
      <w:r w:rsidR="00F913FA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z</w:t>
      </w:r>
      <w:r w:rsidR="00F913FA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="002219E2" w:rsidRPr="002219E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powyższym Wykonawca w Formularzu ofertowym winien wskazać cenę brutto=netto. </w:t>
      </w:r>
      <w:r w:rsidR="002219E2" w:rsidRPr="002219E2">
        <w:rPr>
          <w:rFonts w:cstheme="minorHAnsi"/>
          <w:color w:val="000000" w:themeColor="text1"/>
        </w:rPr>
        <w:t xml:space="preserve">W związku </w:t>
      </w:r>
      <w:r w:rsidR="00F913FA" w:rsidRPr="002219E2">
        <w:rPr>
          <w:rFonts w:cstheme="minorHAnsi"/>
          <w:color w:val="000000" w:themeColor="text1"/>
        </w:rPr>
        <w:t>z</w:t>
      </w:r>
      <w:r w:rsidR="00F913FA">
        <w:rPr>
          <w:rFonts w:cstheme="minorHAnsi"/>
          <w:color w:val="000000" w:themeColor="text1"/>
        </w:rPr>
        <w:t> </w:t>
      </w:r>
      <w:r w:rsidR="002219E2" w:rsidRPr="002219E2">
        <w:rPr>
          <w:rFonts w:cstheme="minorHAnsi"/>
          <w:color w:val="000000" w:themeColor="text1"/>
        </w:rPr>
        <w:t>powyższym wykonawca nie może żądać podwyższenia wynagrodzenia, chociażby w czasie zawarcia umowy nie można było przewidzieć rzeczywistych kosztów realizacji dostawy, zgodnie z art. 632 Kodeksu cywilnego. Wyklucza się możliwość roszczeń wykonawcy z tytułu błędnego skalkulowania ceny.</w:t>
      </w:r>
    </w:p>
    <w:p w14:paraId="418B22BD" w14:textId="77777777" w:rsidR="009575BD" w:rsidRPr="009575BD" w:rsidRDefault="009575BD" w:rsidP="00593582">
      <w:pPr>
        <w:widowControl w:val="0"/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Cs/>
          <w:color w:val="000000" w:themeColor="text1"/>
        </w:rPr>
      </w:pPr>
      <w:r w:rsidRPr="009575BD">
        <w:rPr>
          <w:rFonts w:cstheme="minorHAnsi"/>
          <w:bCs/>
          <w:color w:val="000000" w:themeColor="text1"/>
        </w:rPr>
        <w:t xml:space="preserve">Cena ofertowa musi uwzględniać wszystkie koszty związane z realizacją przedmiotu zamówienia. </w:t>
      </w:r>
    </w:p>
    <w:p w14:paraId="11C07FC2" w14:textId="16DBED2A" w:rsidR="009575BD" w:rsidRPr="009575BD" w:rsidRDefault="009575BD" w:rsidP="00593582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należy złożyć </w:t>
      </w:r>
      <w:r w:rsidR="002219E2">
        <w:rPr>
          <w:rFonts w:asciiTheme="minorHAnsi" w:hAnsiTheme="minorHAnsi" w:cstheme="minorHAnsi"/>
          <w:b/>
          <w:bCs/>
          <w:sz w:val="22"/>
          <w:szCs w:val="22"/>
        </w:rPr>
        <w:t>w terminie wskazanym na platformie zakupowej.</w:t>
      </w:r>
    </w:p>
    <w:p w14:paraId="20F1F9D0" w14:textId="77777777" w:rsidR="009575BD" w:rsidRPr="009575BD" w:rsidRDefault="009575BD" w:rsidP="00593582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> </w:t>
      </w:r>
      <w:r w:rsidRPr="009575BD">
        <w:rPr>
          <w:rFonts w:cstheme="minorHAnsi"/>
          <w:b/>
          <w:bCs/>
          <w:color w:val="000000" w:themeColor="text1"/>
          <w:u w:val="single"/>
        </w:rPr>
        <w:t>Wykaz dokumentów składających się na ofertę</w:t>
      </w:r>
      <w:r w:rsidRPr="009575BD">
        <w:rPr>
          <w:rFonts w:cstheme="minorHAnsi"/>
          <w:b/>
          <w:bCs/>
          <w:color w:val="000000" w:themeColor="text1"/>
        </w:rPr>
        <w:t>:</w:t>
      </w:r>
    </w:p>
    <w:p w14:paraId="7E096D36" w14:textId="55BA942E" w:rsidR="009575BD" w:rsidRPr="009575BD" w:rsidRDefault="009575BD" w:rsidP="002219E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 xml:space="preserve">wypełniony i podpisany </w:t>
      </w:r>
      <w:r w:rsidR="00E85324">
        <w:rPr>
          <w:rFonts w:cstheme="minorHAnsi"/>
          <w:color w:val="000000" w:themeColor="text1"/>
        </w:rPr>
        <w:t>Z</w:t>
      </w:r>
      <w:r w:rsidRPr="009575BD">
        <w:rPr>
          <w:rFonts w:cstheme="minorHAnsi"/>
          <w:color w:val="000000" w:themeColor="text1"/>
        </w:rPr>
        <w:t>ałącznik nr 1 do zapytania ofertowego – Formularz ofertowy;</w:t>
      </w:r>
    </w:p>
    <w:p w14:paraId="4DF87AAC" w14:textId="0E2617F6" w:rsidR="002219E2" w:rsidRPr="009575BD" w:rsidRDefault="009575BD" w:rsidP="002219E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  <w:color w:val="000000" w:themeColor="text1"/>
        </w:rPr>
      </w:pPr>
      <w:r w:rsidRPr="009575BD">
        <w:rPr>
          <w:rFonts w:cstheme="minorHAnsi"/>
          <w:color w:val="000000" w:themeColor="text1"/>
        </w:rPr>
        <w:t>pełnomocnictwo do podpisania oferty, o ile umocowanie do dokonania tej czynności nie wynika z</w:t>
      </w:r>
      <w:r w:rsidR="00476F7E">
        <w:rPr>
          <w:rFonts w:cstheme="minorHAnsi"/>
          <w:color w:val="000000" w:themeColor="text1"/>
        </w:rPr>
        <w:t> </w:t>
      </w:r>
      <w:r w:rsidRPr="009575BD">
        <w:rPr>
          <w:rFonts w:cstheme="minorHAnsi"/>
          <w:color w:val="000000" w:themeColor="text1"/>
        </w:rPr>
        <w:t>dokumentów rejestrowych wykonawcy;</w:t>
      </w:r>
    </w:p>
    <w:p w14:paraId="45EF8CD4" w14:textId="77777777" w:rsidR="006D03D4" w:rsidRPr="006D03D4" w:rsidRDefault="006D03D4" w:rsidP="002219E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</w:rPr>
      </w:pPr>
      <w:r w:rsidRPr="0021533A">
        <w:t>wypełniony i podpisany załącznik n</w:t>
      </w:r>
      <w:r>
        <w:t>r</w:t>
      </w:r>
      <w:r w:rsidRPr="0021533A">
        <w:t xml:space="preserve"> 2 do zapytania ofertowego – Wykaz usług wraz</w:t>
      </w:r>
      <w:r>
        <w:t xml:space="preserve"> </w:t>
      </w:r>
      <w:r w:rsidRPr="0021533A">
        <w:t>z dokumentami potwierdzającymi należyte wykonanie</w:t>
      </w:r>
      <w:r w:rsidRPr="0021533A">
        <w:rPr>
          <w:spacing w:val="-9"/>
        </w:rPr>
        <w:t xml:space="preserve"> </w:t>
      </w:r>
      <w:r w:rsidRPr="0021533A">
        <w:t>usług;</w:t>
      </w:r>
      <w:r>
        <w:t xml:space="preserve"> </w:t>
      </w:r>
    </w:p>
    <w:p w14:paraId="47C3DAF9" w14:textId="0CE4F09E" w:rsidR="00256600" w:rsidRPr="00FF79EC" w:rsidRDefault="006D1566" w:rsidP="002219E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</w:rPr>
      </w:pPr>
      <w:r w:rsidRPr="000651A6">
        <w:rPr>
          <w:rFonts w:cstheme="minorHAnsi"/>
        </w:rPr>
        <w:t>w</w:t>
      </w:r>
      <w:r w:rsidR="00256600" w:rsidRPr="000651A6">
        <w:rPr>
          <w:rFonts w:cstheme="minorHAnsi"/>
        </w:rPr>
        <w:t xml:space="preserve">ykaz </w:t>
      </w:r>
      <w:r w:rsidR="000651A6" w:rsidRPr="000651A6">
        <w:rPr>
          <w:rFonts w:cstheme="minorHAnsi"/>
        </w:rPr>
        <w:t>osób</w:t>
      </w:r>
      <w:r w:rsidR="00476F7E" w:rsidRPr="000651A6">
        <w:rPr>
          <w:rFonts w:cstheme="minorHAnsi"/>
        </w:rPr>
        <w:t xml:space="preserve"> </w:t>
      </w:r>
      <w:r w:rsidR="00476F7E">
        <w:rPr>
          <w:rFonts w:cstheme="minorHAnsi"/>
          <w:color w:val="000000" w:themeColor="text1"/>
        </w:rPr>
        <w:t xml:space="preserve">stanowiący załącznik nr </w:t>
      </w:r>
      <w:r w:rsidR="006D03D4">
        <w:rPr>
          <w:rFonts w:cstheme="minorHAnsi"/>
          <w:color w:val="000000" w:themeColor="text1"/>
        </w:rPr>
        <w:t>3</w:t>
      </w:r>
      <w:r w:rsidR="00476F7E">
        <w:rPr>
          <w:rFonts w:cstheme="minorHAnsi"/>
          <w:color w:val="000000" w:themeColor="text1"/>
        </w:rPr>
        <w:t xml:space="preserve"> do zapytania ofertowego</w:t>
      </w:r>
      <w:r w:rsidR="000651A6">
        <w:rPr>
          <w:rFonts w:cstheme="minorHAnsi"/>
          <w:color w:val="000000" w:themeColor="text1"/>
        </w:rPr>
        <w:t xml:space="preserve"> </w:t>
      </w:r>
      <w:r w:rsidR="000651A6" w:rsidRPr="00FF79EC">
        <w:rPr>
          <w:rFonts w:cstheme="minorHAnsi"/>
        </w:rPr>
        <w:t xml:space="preserve">wraz z dokumentami potwierdzającymi </w:t>
      </w:r>
      <w:r w:rsidR="0093709A" w:rsidRPr="00FF79EC">
        <w:rPr>
          <w:rFonts w:cstheme="minorHAnsi"/>
        </w:rPr>
        <w:t>doświadczenie osób wymienionych w wykazie</w:t>
      </w:r>
      <w:r w:rsidR="00256600" w:rsidRPr="00FF79EC">
        <w:rPr>
          <w:rFonts w:cstheme="minorHAnsi"/>
        </w:rPr>
        <w:t>;</w:t>
      </w:r>
    </w:p>
    <w:p w14:paraId="2670B3AB" w14:textId="5E493E98" w:rsidR="009575BD" w:rsidRPr="009575BD" w:rsidRDefault="009575BD" w:rsidP="007C1D34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Każdy z </w:t>
      </w:r>
      <w:r w:rsidR="00E85324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ykonawców może złożyć tylko jedną ofertę. Złożenie większej liczby ofert podlegać będzie odrzuceniu.</w:t>
      </w:r>
    </w:p>
    <w:p w14:paraId="4CA970A0" w14:textId="77777777" w:rsidR="009575BD" w:rsidRPr="009575BD" w:rsidRDefault="009575BD" w:rsidP="007C1D34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Aby złożyć, zmienić bądź wycofać ofertę, wykonawca nie musi posiadać konta na platformie. Korzystanie z platformy przez wykonawcę jest bezpłatne.</w:t>
      </w:r>
    </w:p>
    <w:p w14:paraId="1B528B3C" w14:textId="77777777" w:rsidR="009575BD" w:rsidRPr="009575BD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 xml:space="preserve">Ofertę wraz z dokumentami wskazanymi w punkcie 4 powyżej należy złożyć za pośrednictwem: </w:t>
      </w:r>
      <w:hyperlink r:id="rId13" w:history="1">
        <w:r w:rsidRPr="009575BD">
          <w:rPr>
            <w:rStyle w:val="Hipercze"/>
            <w:rFonts w:cstheme="minorHAnsi"/>
          </w:rPr>
          <w:t>https://platformazakupowa.pl/pn/ue_wroc</w:t>
        </w:r>
      </w:hyperlink>
      <w:r w:rsidRPr="009575BD">
        <w:rPr>
          <w:rFonts w:cstheme="minorHAnsi"/>
        </w:rPr>
        <w:t xml:space="preserve"> na stronie dotyczącej niniejszego postępowania. </w:t>
      </w:r>
    </w:p>
    <w:p w14:paraId="48B43FDC" w14:textId="77777777" w:rsidR="009575BD" w:rsidRPr="009575BD" w:rsidRDefault="009575BD" w:rsidP="007C1D34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Po wypełnieniu formularza składania oferty i dołączenia  wszystkich wymaganych załączników należy kliknąć przycisk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Przejdź do podsumowania</w:t>
      </w:r>
      <w:r w:rsidRPr="009575BD">
        <w:rPr>
          <w:rFonts w:asciiTheme="minorHAnsi" w:hAnsiTheme="minorHAnsi" w:cstheme="minorHAnsi"/>
          <w:sz w:val="22"/>
          <w:szCs w:val="22"/>
        </w:rPr>
        <w:t>”.</w:t>
      </w:r>
    </w:p>
    <w:p w14:paraId="4602A434" w14:textId="77777777" w:rsidR="009575BD" w:rsidRPr="009575BD" w:rsidRDefault="009575BD" w:rsidP="007C1D34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Za datę przekazania oferty przyjmuje się datę jej przekazania w platformie poprzez kliknięcie przycisku “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Złóż ofertę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”, i wyświetlenie się komunikatu, że oferta została złożona. Szczegółowa instrukcja dla wykonawców dotycząca składania, zmiany lub wycofania ofert znajduje się na stronie internetowej pod adresem: </w:t>
      </w:r>
      <w:hyperlink r:id="rId14" w:history="1">
        <w:r w:rsidRPr="009575B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9575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22B17" w14:textId="77777777" w:rsidR="009575BD" w:rsidRPr="009575BD" w:rsidRDefault="009575BD" w:rsidP="007C1D3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575BD">
        <w:rPr>
          <w:rFonts w:asciiTheme="minorHAnsi" w:hAnsiTheme="minorHAnsi" w:cstheme="minorHAnsi"/>
          <w:b/>
          <w:bCs/>
          <w:sz w:val="22"/>
          <w:szCs w:val="22"/>
        </w:rPr>
        <w:t xml:space="preserve">Oferta musi być </w:t>
      </w:r>
      <w:r w:rsidRPr="009575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podpisana przez osoby upoważnione do zaciągania zobowiązań i składania oświadczeń woli w imieniu wykonawcy</w:t>
      </w:r>
      <w:r w:rsidRPr="009575B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71C0725" w14:textId="77777777" w:rsidR="009575BD" w:rsidRPr="009575BD" w:rsidRDefault="009575BD" w:rsidP="007C1D34">
      <w:pPr>
        <w:numPr>
          <w:ilvl w:val="1"/>
          <w:numId w:val="11"/>
        </w:numPr>
        <w:spacing w:after="0" w:line="312" w:lineRule="auto"/>
        <w:ind w:left="709" w:hanging="283"/>
        <w:jc w:val="both"/>
        <w:rPr>
          <w:rFonts w:cstheme="minorHAnsi"/>
          <w:b/>
          <w:bCs/>
        </w:rPr>
      </w:pPr>
      <w:r w:rsidRPr="00E85324">
        <w:rPr>
          <w:rFonts w:cstheme="minorHAnsi"/>
          <w:b/>
          <w:bCs/>
          <w:color w:val="000000"/>
          <w:u w:val="single"/>
        </w:rPr>
        <w:t>czytelnym podpisem</w:t>
      </w:r>
      <w:r w:rsidRPr="009575BD">
        <w:rPr>
          <w:rFonts w:cstheme="minorHAnsi"/>
          <w:color w:val="000000"/>
        </w:rPr>
        <w:t xml:space="preserve"> lub nieczytelnym podpisem wraz z imienną pieczątką podpisującego – </w:t>
      </w:r>
      <w:r w:rsidRPr="009575BD">
        <w:rPr>
          <w:rFonts w:cstheme="minorHAnsi"/>
          <w:color w:val="000000"/>
        </w:rPr>
        <w:br/>
        <w:t xml:space="preserve">w przypadku oferty składanej </w:t>
      </w:r>
      <w:r w:rsidRPr="009575BD">
        <w:rPr>
          <w:rFonts w:cstheme="minorHAnsi"/>
          <w:b/>
          <w:bCs/>
          <w:color w:val="000000"/>
        </w:rPr>
        <w:t>w formie</w:t>
      </w:r>
      <w:r w:rsidRPr="009575BD">
        <w:rPr>
          <w:rFonts w:cstheme="minorHAnsi"/>
          <w:color w:val="000000"/>
        </w:rPr>
        <w:t xml:space="preserve"> </w:t>
      </w:r>
      <w:r w:rsidRPr="009575BD">
        <w:rPr>
          <w:rFonts w:cstheme="minorHAnsi"/>
          <w:b/>
          <w:bCs/>
          <w:color w:val="000000"/>
        </w:rPr>
        <w:t>skanu</w:t>
      </w:r>
      <w:r w:rsidRPr="009575BD">
        <w:rPr>
          <w:rFonts w:cstheme="minorHAnsi"/>
          <w:color w:val="000000"/>
        </w:rPr>
        <w:t>;</w:t>
      </w:r>
    </w:p>
    <w:p w14:paraId="216314C4" w14:textId="77777777" w:rsidR="00E85324" w:rsidRDefault="009575BD" w:rsidP="007C1D34">
      <w:pPr>
        <w:numPr>
          <w:ilvl w:val="1"/>
          <w:numId w:val="11"/>
        </w:numPr>
        <w:spacing w:after="0" w:line="312" w:lineRule="auto"/>
        <w:ind w:left="709" w:hanging="283"/>
        <w:jc w:val="both"/>
        <w:rPr>
          <w:rFonts w:cstheme="minorHAnsi"/>
          <w:b/>
          <w:bCs/>
        </w:rPr>
      </w:pPr>
      <w:r w:rsidRPr="00E85324">
        <w:rPr>
          <w:rFonts w:cstheme="minorHAnsi"/>
          <w:b/>
          <w:bCs/>
          <w:u w:val="single"/>
        </w:rPr>
        <w:t>kwalifikowanym podpisem elektronicznym</w:t>
      </w:r>
      <w:r w:rsidRPr="009575BD">
        <w:rPr>
          <w:rFonts w:cstheme="minorHAnsi"/>
        </w:rPr>
        <w:t xml:space="preserve"> – w przypadku oferty składanej </w:t>
      </w:r>
      <w:r w:rsidRPr="009575BD">
        <w:rPr>
          <w:rFonts w:cstheme="minorHAnsi"/>
          <w:b/>
          <w:bCs/>
        </w:rPr>
        <w:t>w</w:t>
      </w:r>
      <w:r w:rsidRPr="009575BD">
        <w:rPr>
          <w:rFonts w:cstheme="minorHAnsi"/>
        </w:rPr>
        <w:t xml:space="preserve"> </w:t>
      </w:r>
      <w:r w:rsidRPr="009575BD">
        <w:rPr>
          <w:rFonts w:cstheme="minorHAnsi"/>
          <w:b/>
          <w:bCs/>
        </w:rPr>
        <w:t>formie elektronicznej.</w:t>
      </w:r>
    </w:p>
    <w:p w14:paraId="684A6A59" w14:textId="2FD76510" w:rsidR="009575BD" w:rsidRPr="00E85324" w:rsidRDefault="009575BD" w:rsidP="007C1D34">
      <w:pPr>
        <w:numPr>
          <w:ilvl w:val="1"/>
          <w:numId w:val="11"/>
        </w:numPr>
        <w:spacing w:after="0" w:line="312" w:lineRule="auto"/>
        <w:ind w:left="709" w:hanging="283"/>
        <w:jc w:val="both"/>
        <w:rPr>
          <w:rFonts w:cstheme="minorHAnsi"/>
          <w:b/>
          <w:bCs/>
        </w:rPr>
      </w:pPr>
      <w:r w:rsidRPr="00E85324">
        <w:rPr>
          <w:rFonts w:cstheme="minorHAnsi"/>
          <w:b/>
          <w:bCs/>
          <w:u w:val="single"/>
        </w:rPr>
        <w:t>podpisem zaufanym lub podpisem osobistym</w:t>
      </w:r>
      <w:r w:rsidRPr="00E85324">
        <w:rPr>
          <w:rFonts w:cstheme="minorHAnsi"/>
          <w:b/>
          <w:bCs/>
        </w:rPr>
        <w:t xml:space="preserve"> – w przypadku oferty składanej w postaci elektronicznej</w:t>
      </w:r>
      <w:r w:rsidR="007C1D34">
        <w:rPr>
          <w:rFonts w:cstheme="minorHAnsi"/>
          <w:b/>
          <w:bCs/>
        </w:rPr>
        <w:t>.</w:t>
      </w:r>
    </w:p>
    <w:p w14:paraId="164B910E" w14:textId="77777777" w:rsidR="007C1D34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9575BD">
        <w:rPr>
          <w:rFonts w:cstheme="minorHAnsi"/>
          <w:b/>
          <w:bCs/>
          <w:u w:val="single"/>
        </w:rPr>
        <w:t>UWAGA! Złożenie niepodpisanego Formularza ofertowego skutkować będzie odrzuceniem oferty</w:t>
      </w:r>
      <w:r w:rsidR="00D97C64">
        <w:rPr>
          <w:rFonts w:cstheme="minorHAnsi"/>
          <w:b/>
          <w:bCs/>
          <w:u w:val="single"/>
        </w:rPr>
        <w:t>.</w:t>
      </w:r>
    </w:p>
    <w:p w14:paraId="2C1103C3" w14:textId="77777777" w:rsidR="007C1D34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7C1D34">
        <w:rPr>
          <w:rFonts w:cstheme="minorHAnsi"/>
          <w:color w:val="000000"/>
        </w:rPr>
        <w:t xml:space="preserve">W przypadku składania oferty w formie elektronicznej z kwalifikowanym podpisem </w:t>
      </w:r>
      <w:r w:rsidR="00154336" w:rsidRPr="007C1D34">
        <w:rPr>
          <w:rFonts w:cstheme="minorHAnsi"/>
          <w:color w:val="000000"/>
        </w:rPr>
        <w:t>Z</w:t>
      </w:r>
      <w:r w:rsidRPr="007C1D34">
        <w:rPr>
          <w:rFonts w:cstheme="minorHAnsi"/>
          <w:color w:val="000000"/>
        </w:rPr>
        <w:t xml:space="preserve">amawiający informuje, że formaty plików wykorzystywanych przez wykonawców powinny być zgodne z obwieszczeniem Prezesa Rady Ministrów z dnia 9 listopada 2017 r. w sprawie ogłoszenia jednolitego tekstu rozporządzenia Rady Ministrów w sprawie Krajowych Ram Interoperacyjności, minimalnych </w:t>
      </w:r>
      <w:r w:rsidRPr="007C1D34">
        <w:rPr>
          <w:rFonts w:cstheme="minorHAnsi"/>
          <w:color w:val="000000"/>
        </w:rPr>
        <w:lastRenderedPageBreak/>
        <w:t>wymagań dla rejestrów publicznych i wymiany informacji w postaci elektronicznej oraz minimalnych wymagań dla systemów teleinformatycznych.</w:t>
      </w:r>
    </w:p>
    <w:p w14:paraId="2A1E334B" w14:textId="77777777" w:rsidR="007C1D34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7C1D34">
        <w:rPr>
          <w:rFonts w:cstheme="minorHAnsi"/>
          <w:color w:val="000000"/>
        </w:rPr>
        <w:t>Zamawiający rekomenduje wykorzystanie formatów: *.pdf *.doc *.xls *.jpg (*.jpeg) ze szczególnym wskazaniem na *.pdf.</w:t>
      </w:r>
    </w:p>
    <w:p w14:paraId="06A64601" w14:textId="77777777" w:rsidR="007C1D34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7C1D34">
        <w:rPr>
          <w:rFonts w:cstheme="minorHAnsi"/>
          <w:color w:val="000000"/>
        </w:rP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910/2014 - od 1 lipca 2016 roku.</w:t>
      </w:r>
    </w:p>
    <w:p w14:paraId="624DB43B" w14:textId="77777777" w:rsidR="00B05676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7C1D34">
        <w:rPr>
          <w:rFonts w:cstheme="minorHAnsi"/>
        </w:rPr>
        <w:t xml:space="preserve">Jeżeli dokumenty </w:t>
      </w:r>
      <w:r w:rsidRPr="007C1D34">
        <w:rPr>
          <w:rFonts w:cstheme="minorHAnsi"/>
          <w:color w:val="000000"/>
        </w:rPr>
        <w:t xml:space="preserve">będą podpisane przez pełnomocnika firmy lub inną osobę upoważnioną, </w:t>
      </w:r>
      <w:r w:rsidRPr="007C1D34">
        <w:rPr>
          <w:rFonts w:cstheme="minorHAnsi"/>
          <w:color w:val="000000"/>
        </w:rPr>
        <w:br/>
        <w:t>do oferty należy dołączyć prawnie skuteczne pełnomocnictwo lub upoważnienie</w:t>
      </w:r>
      <w:r w:rsidRPr="007C1D34">
        <w:rPr>
          <w:rFonts w:cstheme="minorHAnsi"/>
          <w:b/>
          <w:bCs/>
          <w:color w:val="000000"/>
        </w:rPr>
        <w:t xml:space="preserve">. </w:t>
      </w:r>
      <w:r w:rsidRPr="007C1D34">
        <w:rPr>
          <w:rFonts w:cstheme="minorHAnsi"/>
          <w:color w:val="000000"/>
        </w:rPr>
        <w:t xml:space="preserve">Ze względu na to, że </w:t>
      </w:r>
      <w:r w:rsidR="00154336" w:rsidRPr="007C1D34">
        <w:rPr>
          <w:rFonts w:cstheme="minorHAnsi"/>
          <w:color w:val="000000"/>
        </w:rPr>
        <w:t>Z</w:t>
      </w:r>
      <w:r w:rsidRPr="007C1D34">
        <w:rPr>
          <w:rFonts w:cstheme="minorHAnsi"/>
          <w:color w:val="000000"/>
        </w:rPr>
        <w:t xml:space="preserve">amawiający dopuszcza przekazywanie ofert zamawiającemu w formie skanu przy pomocy </w:t>
      </w:r>
      <w:r w:rsidRPr="007C1D34">
        <w:rPr>
          <w:rFonts w:cstheme="minorHAnsi"/>
        </w:rPr>
        <w:t>platformy</w:t>
      </w:r>
      <w:r w:rsidRPr="007C1D34">
        <w:rPr>
          <w:rFonts w:cstheme="minorHAnsi"/>
          <w:color w:val="000000"/>
        </w:rPr>
        <w:t>, zamawiający zastrzega sobie prawo do zażądana od wykonawcy na dowolnym etapie postępowania okazania pełnomocnictwa lub upoważnienia w formie oryginału lub kopii potwierdzonej notarialnie.</w:t>
      </w:r>
    </w:p>
    <w:p w14:paraId="01C2F93E" w14:textId="77777777" w:rsidR="00B05676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B05676">
        <w:rPr>
          <w:rFonts w:cstheme="minorHAnsi"/>
          <w:color w:val="000000"/>
        </w:rPr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5E5401E9" w14:textId="77777777" w:rsidR="00B05676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B05676">
        <w:rPr>
          <w:rFonts w:cstheme="minorHAnsi"/>
          <w:color w:val="00000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DE22EB" w14:textId="7648B4FB" w:rsidR="009575BD" w:rsidRPr="00B05676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B05676">
        <w:rPr>
          <w:rFonts w:cstheme="minorHAnsi"/>
          <w:color w:val="000000"/>
        </w:rPr>
        <w:t>Zamawiający, niezwłocznie po otwarciu ofert, udostępnia na stronie internetowej prowadzonego postępowania informacje o:</w:t>
      </w:r>
    </w:p>
    <w:p w14:paraId="2DEE6EE2" w14:textId="77777777" w:rsidR="009575BD" w:rsidRPr="009575BD" w:rsidRDefault="009575BD" w:rsidP="00B05676">
      <w:pPr>
        <w:numPr>
          <w:ilvl w:val="0"/>
          <w:numId w:val="15"/>
        </w:numPr>
        <w:spacing w:after="0" w:line="312" w:lineRule="auto"/>
        <w:ind w:left="709" w:hanging="283"/>
        <w:jc w:val="both"/>
        <w:rPr>
          <w:rFonts w:cstheme="minorHAnsi"/>
        </w:rPr>
      </w:pPr>
      <w:r w:rsidRPr="009575BD">
        <w:rPr>
          <w:rFonts w:cstheme="minorHAns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2F20A1F4" w14:textId="77777777" w:rsidR="009575BD" w:rsidRPr="009575BD" w:rsidRDefault="009575BD" w:rsidP="00B05676">
      <w:pPr>
        <w:numPr>
          <w:ilvl w:val="0"/>
          <w:numId w:val="15"/>
        </w:numPr>
        <w:spacing w:after="0" w:line="312" w:lineRule="auto"/>
        <w:ind w:left="709" w:hanging="283"/>
        <w:jc w:val="both"/>
        <w:rPr>
          <w:rFonts w:cstheme="minorHAnsi"/>
        </w:rPr>
      </w:pPr>
      <w:r w:rsidRPr="009575BD">
        <w:rPr>
          <w:rFonts w:cstheme="minorHAnsi"/>
          <w:color w:val="000000"/>
        </w:rPr>
        <w:t>cenach lub kosztach zawartych w ofertach.</w:t>
      </w:r>
    </w:p>
    <w:p w14:paraId="11F1DCEB" w14:textId="77777777" w:rsidR="009575BD" w:rsidRPr="009575BD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/>
        </w:rPr>
      </w:pPr>
      <w:r w:rsidRPr="009575BD">
        <w:rPr>
          <w:rFonts w:cstheme="minorHAnsi"/>
          <w:color w:val="000000"/>
        </w:rPr>
        <w:t>Informacje powyższe zostaną opublikowane na stronie postępowania na platformie w sekcji ,,</w:t>
      </w:r>
      <w:r w:rsidRPr="009575BD">
        <w:rPr>
          <w:rFonts w:cstheme="minorHAnsi"/>
          <w:i/>
          <w:iCs/>
          <w:color w:val="000000"/>
        </w:rPr>
        <w:t>Komunikaty</w:t>
      </w:r>
      <w:r w:rsidRPr="009575BD">
        <w:rPr>
          <w:rFonts w:cstheme="minorHAnsi"/>
          <w:color w:val="000000"/>
        </w:rPr>
        <w:t>”.</w:t>
      </w:r>
    </w:p>
    <w:p w14:paraId="06B4DD98" w14:textId="77777777" w:rsidR="009575BD" w:rsidRPr="009575BD" w:rsidRDefault="009575BD" w:rsidP="006D1566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 xml:space="preserve">SPOSÓB OCENY OFERT, KRYTERIA OCENY OFERT ORAZ INFORMACJE DOTYCZĄCE WYBORU NAJKORZYSTNIEJSZEJ OFERTY </w:t>
      </w:r>
    </w:p>
    <w:p w14:paraId="100CF5CD" w14:textId="77777777" w:rsidR="00872911" w:rsidRDefault="009575BD" w:rsidP="00872911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>W toku badania i oceny ofert zamawiający zastrzega sobie możliwość wezwania wykonawców do złożenia wyjaśnień dotyczących treści złożonych ofert</w:t>
      </w:r>
      <w:r w:rsidR="00154336">
        <w:rPr>
          <w:rFonts w:cstheme="minorHAnsi"/>
        </w:rPr>
        <w:t xml:space="preserve"> </w:t>
      </w:r>
      <w:r w:rsidRPr="009575BD">
        <w:rPr>
          <w:rFonts w:cstheme="minorHAnsi"/>
        </w:rPr>
        <w:t xml:space="preserve">lub innych składanych dokumentów lub oświadczeń, a także do złożenia, uzupełnienia lub poprawienia </w:t>
      </w:r>
      <w:r w:rsidR="00154336">
        <w:rPr>
          <w:rFonts w:cstheme="minorHAnsi"/>
        </w:rPr>
        <w:t>ww. dokumentów i oświadczeń</w:t>
      </w:r>
      <w:r w:rsidRPr="009575BD">
        <w:rPr>
          <w:rFonts w:cstheme="minorHAnsi"/>
        </w:rPr>
        <w:t>.</w:t>
      </w:r>
    </w:p>
    <w:p w14:paraId="0A7B14AF" w14:textId="0C9A21BD" w:rsidR="00872911" w:rsidRPr="00872911" w:rsidRDefault="00872911" w:rsidP="00872911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872911">
        <w:rPr>
          <w:rFonts w:cstheme="minorHAnsi"/>
        </w:rPr>
        <w:t xml:space="preserve">Przy ocenie i wyborze najkorzystniejszej oferty zamawiający będzie kierował się następującym kryterium oceny ofert: </w:t>
      </w:r>
    </w:p>
    <w:p w14:paraId="2ED534CC" w14:textId="7777777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>Kryterium wyboru najkorzystniejszej oferty stanowią:</w:t>
      </w:r>
    </w:p>
    <w:p w14:paraId="44574AEE" w14:textId="231D0CD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 xml:space="preserve">Cena – </w:t>
      </w:r>
      <w:r w:rsidR="00D00538">
        <w:rPr>
          <w:rFonts w:cstheme="minorHAnsi"/>
        </w:rPr>
        <w:t>10</w:t>
      </w:r>
      <w:r w:rsidRPr="00651931">
        <w:rPr>
          <w:rFonts w:cstheme="minorHAnsi"/>
        </w:rPr>
        <w:t>0%</w:t>
      </w:r>
    </w:p>
    <w:p w14:paraId="7D4802FD" w14:textId="7777777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</w:p>
    <w:p w14:paraId="2E666685" w14:textId="48DA59DF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47627F">
        <w:rPr>
          <w:rFonts w:cstheme="minorHAnsi"/>
          <w:b/>
          <w:bCs/>
        </w:rPr>
        <w:t>Cena (C</w:t>
      </w:r>
      <w:r w:rsidRPr="00651931">
        <w:rPr>
          <w:rFonts w:cstheme="minorHAnsi"/>
        </w:rPr>
        <w:t xml:space="preserve">) – ocenie zostanie podana łączna cena brutto za wykonanie całości przedmiotu zamówienia </w:t>
      </w:r>
      <w:r w:rsidR="00D00538">
        <w:rPr>
          <w:rFonts w:cstheme="minorHAnsi"/>
        </w:rPr>
        <w:t xml:space="preserve"> </w:t>
      </w:r>
      <w:r w:rsidRPr="00651931">
        <w:rPr>
          <w:rFonts w:cstheme="minorHAnsi"/>
        </w:rPr>
        <w:t xml:space="preserve">obliczona przez Wykonawcę, podana w Formularzu oferty. Oferta o najniższej cenie uzyska największą </w:t>
      </w:r>
      <w:r w:rsidR="00D00538">
        <w:rPr>
          <w:rFonts w:cstheme="minorHAnsi"/>
        </w:rPr>
        <w:t xml:space="preserve"> </w:t>
      </w:r>
      <w:r w:rsidR="008E1578">
        <w:rPr>
          <w:rFonts w:cstheme="minorHAnsi"/>
        </w:rPr>
        <w:t>liczbę</w:t>
      </w:r>
      <w:r w:rsidRPr="00651931">
        <w:rPr>
          <w:rFonts w:cstheme="minorHAnsi"/>
        </w:rPr>
        <w:t xml:space="preserve"> punktów, pozostałe proporcjonalnie mniej. Liczba punktów, którą można uzyskać zostanie </w:t>
      </w:r>
      <w:r w:rsidR="00D00538">
        <w:rPr>
          <w:rFonts w:cstheme="minorHAnsi"/>
        </w:rPr>
        <w:t xml:space="preserve"> </w:t>
      </w:r>
      <w:r w:rsidRPr="00651931">
        <w:rPr>
          <w:rFonts w:cstheme="minorHAnsi"/>
        </w:rPr>
        <w:t xml:space="preserve">obliczona </w:t>
      </w:r>
      <w:r w:rsidRPr="00651931">
        <w:rPr>
          <w:rFonts w:cstheme="minorHAnsi"/>
        </w:rPr>
        <w:lastRenderedPageBreak/>
        <w:t>wg następującego wzoru:</w:t>
      </w:r>
    </w:p>
    <w:p w14:paraId="2977C7B2" w14:textId="37F50679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 xml:space="preserve">C= Cn/Cb x </w:t>
      </w:r>
      <w:r w:rsidR="00D00538">
        <w:rPr>
          <w:rFonts w:cstheme="minorHAnsi"/>
        </w:rPr>
        <w:t>10</w:t>
      </w:r>
      <w:r w:rsidRPr="00651931">
        <w:rPr>
          <w:rFonts w:cstheme="minorHAnsi"/>
        </w:rPr>
        <w:t>0</w:t>
      </w:r>
    </w:p>
    <w:p w14:paraId="7334C729" w14:textId="7777777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 xml:space="preserve">gdzie: </w:t>
      </w:r>
    </w:p>
    <w:p w14:paraId="4AC96562" w14:textId="57C6517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 xml:space="preserve">C – </w:t>
      </w:r>
      <w:r w:rsidR="00D67C02">
        <w:rPr>
          <w:rFonts w:cstheme="minorHAnsi"/>
        </w:rPr>
        <w:t>liczba</w:t>
      </w:r>
      <w:r w:rsidRPr="00651931">
        <w:rPr>
          <w:rFonts w:cstheme="minorHAnsi"/>
        </w:rPr>
        <w:t xml:space="preserve"> punktów przyznana badanej ofercie wg kryterium „cena”</w:t>
      </w:r>
    </w:p>
    <w:p w14:paraId="2B433340" w14:textId="7777777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 xml:space="preserve">Cn – najniższa cena brutto za realizację przedmiotu zamówienia spośród ofert niepodlegających </w:t>
      </w:r>
    </w:p>
    <w:p w14:paraId="4C11DF23" w14:textId="77777777" w:rsidR="00872911" w:rsidRPr="0065193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>odrzuceniu</w:t>
      </w:r>
    </w:p>
    <w:p w14:paraId="64AA2717" w14:textId="77777777" w:rsidR="00872911" w:rsidRDefault="00872911" w:rsidP="00872911">
      <w:pPr>
        <w:widowControl w:val="0"/>
        <w:spacing w:after="0" w:line="312" w:lineRule="auto"/>
        <w:ind w:left="284"/>
        <w:jc w:val="both"/>
        <w:rPr>
          <w:rFonts w:cstheme="minorHAnsi"/>
        </w:rPr>
      </w:pPr>
      <w:r w:rsidRPr="00651931">
        <w:rPr>
          <w:rFonts w:cstheme="minorHAnsi"/>
        </w:rPr>
        <w:t>Cb – cena brutto badanej oferty</w:t>
      </w:r>
      <w:r w:rsidRPr="00651931">
        <w:rPr>
          <w:rFonts w:cstheme="minorHAnsi"/>
        </w:rPr>
        <w:cr/>
      </w:r>
    </w:p>
    <w:p w14:paraId="027FDB47" w14:textId="531839AE" w:rsidR="00B05676" w:rsidRPr="00773225" w:rsidRDefault="009575BD" w:rsidP="00B05676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773225">
        <w:rPr>
          <w:rFonts w:cstheme="minorHAnsi"/>
        </w:rPr>
        <w:t xml:space="preserve">Zamawiający udzieli zamówienia wykonawcy, którego oferta odpowiada wszystkim wymaganiom określonym w postępowaniu </w:t>
      </w:r>
      <w:r w:rsidR="00D00538">
        <w:rPr>
          <w:rFonts w:cstheme="minorHAnsi"/>
        </w:rPr>
        <w:t>i jest najtańsza</w:t>
      </w:r>
      <w:r w:rsidR="00773225" w:rsidRPr="00773225">
        <w:rPr>
          <w:rFonts w:cstheme="minorHAnsi"/>
        </w:rPr>
        <w:t>.</w:t>
      </w:r>
    </w:p>
    <w:p w14:paraId="74FFBD7A" w14:textId="64288B96" w:rsidR="009575BD" w:rsidRPr="00B05676" w:rsidRDefault="009575BD" w:rsidP="00B05676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B05676">
        <w:rPr>
          <w:rFonts w:cstheme="minorHAnsi"/>
        </w:rPr>
        <w:t>Informacja o wyborze wykonawcy zostanie udostępniona za pośrednictwem platformy.</w:t>
      </w:r>
    </w:p>
    <w:p w14:paraId="1214E157" w14:textId="77777777" w:rsidR="009575BD" w:rsidRPr="009575BD" w:rsidRDefault="009575BD" w:rsidP="006D1566">
      <w:pPr>
        <w:pStyle w:val="Akapitzlist"/>
        <w:keepNext/>
        <w:widowControl w:val="0"/>
        <w:numPr>
          <w:ilvl w:val="0"/>
          <w:numId w:val="2"/>
        </w:numPr>
        <w:spacing w:before="240" w:after="120" w:line="312" w:lineRule="auto"/>
        <w:ind w:left="0" w:hanging="56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75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PROJEKTOWANE POSTANOWIENIA UMOWY</w:t>
      </w:r>
    </w:p>
    <w:p w14:paraId="46158F5C" w14:textId="6D2D38ED" w:rsidR="009575BD" w:rsidRPr="00C5508D" w:rsidRDefault="009575BD" w:rsidP="007870FE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  <w:color w:val="000000" w:themeColor="text1"/>
        </w:rPr>
        <w:t xml:space="preserve">Płatność </w:t>
      </w:r>
      <w:r w:rsidRPr="009575BD">
        <w:rPr>
          <w:rFonts w:cstheme="minorHAnsi"/>
        </w:rPr>
        <w:t xml:space="preserve">zostanie dokonana na podstawie faktury wystawionej przez wykonawcę po wykonaniu </w:t>
      </w:r>
      <w:r w:rsidR="00F913FA" w:rsidRPr="009575BD">
        <w:rPr>
          <w:rFonts w:cstheme="minorHAnsi"/>
        </w:rPr>
        <w:t>i</w:t>
      </w:r>
      <w:r w:rsidR="00F913FA">
        <w:rPr>
          <w:rFonts w:cstheme="minorHAnsi"/>
        </w:rPr>
        <w:t> </w:t>
      </w:r>
      <w:r w:rsidRPr="009575BD">
        <w:rPr>
          <w:rFonts w:cstheme="minorHAnsi"/>
        </w:rPr>
        <w:t xml:space="preserve">odebraniu przedmiotu zamówienia. Płatność nastąpi przelewem na rachunek wykonawcy wskazany na fakturze </w:t>
      </w:r>
      <w:r w:rsidRPr="002219E2">
        <w:rPr>
          <w:rFonts w:cstheme="minorHAnsi"/>
        </w:rPr>
        <w:t>w terminie 30 dni od otrzymania przez zamawiającego prawidłowo wystawionej faktury</w:t>
      </w:r>
      <w:r w:rsidR="002678F5">
        <w:rPr>
          <w:rFonts w:cstheme="minorHAnsi"/>
        </w:rPr>
        <w:t xml:space="preserve"> VAT.</w:t>
      </w:r>
    </w:p>
    <w:p w14:paraId="4429A493" w14:textId="28C0A178" w:rsidR="009575BD" w:rsidRPr="009575BD" w:rsidRDefault="009575BD" w:rsidP="007870FE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2219E2">
        <w:rPr>
          <w:rFonts w:cstheme="minorHAnsi"/>
          <w:bCs/>
        </w:rPr>
        <w:t xml:space="preserve">Wykonawca jest zobowiązany w wystawionej fakturze wskazać symbol organizacyjny </w:t>
      </w:r>
      <w:r w:rsidR="00B05676" w:rsidRPr="002219E2">
        <w:rPr>
          <w:rFonts w:cstheme="minorHAnsi"/>
          <w:bCs/>
        </w:rPr>
        <w:t>Centrum Zarządzania Projektami</w:t>
      </w:r>
      <w:r w:rsidRPr="002219E2">
        <w:rPr>
          <w:rFonts w:cstheme="minorHAnsi"/>
          <w:bCs/>
        </w:rPr>
        <w:t xml:space="preserve">: </w:t>
      </w:r>
      <w:r w:rsidR="007870FE" w:rsidRPr="002219E2">
        <w:rPr>
          <w:rFonts w:cstheme="minorHAnsi"/>
          <w:bCs/>
        </w:rPr>
        <w:t>RF-CZP</w:t>
      </w:r>
      <w:r w:rsidRPr="002219E2">
        <w:rPr>
          <w:rFonts w:cstheme="minorHAnsi"/>
          <w:bCs/>
        </w:rPr>
        <w:t xml:space="preserve"> numer zamówienia zarejestrowanego u zamawiającego </w:t>
      </w:r>
      <w:r w:rsidRPr="003E4D74">
        <w:rPr>
          <w:rFonts w:cstheme="minorHAnsi"/>
        </w:rPr>
        <w:t>KA-CZL-DZP.261.2.</w:t>
      </w:r>
      <w:r w:rsidR="00D00538">
        <w:rPr>
          <w:rFonts w:cstheme="minorHAnsi"/>
        </w:rPr>
        <w:t>48</w:t>
      </w:r>
      <w:r w:rsidRPr="003E4D74">
        <w:rPr>
          <w:rFonts w:cstheme="minorHAnsi"/>
        </w:rPr>
        <w:t>.202</w:t>
      </w:r>
      <w:r w:rsidR="00B51361">
        <w:rPr>
          <w:rFonts w:cstheme="minorHAnsi"/>
        </w:rPr>
        <w:t>3</w:t>
      </w:r>
      <w:r w:rsidRPr="003E4D74">
        <w:rPr>
          <w:rFonts w:cstheme="minorHAnsi"/>
          <w:bCs/>
        </w:rPr>
        <w:t xml:space="preserve"> </w:t>
      </w:r>
      <w:r w:rsidRPr="002219E2">
        <w:rPr>
          <w:rFonts w:cstheme="minorHAnsi"/>
          <w:bCs/>
        </w:rPr>
        <w:t xml:space="preserve">oraz przekazać </w:t>
      </w:r>
      <w:r w:rsidRPr="009575BD">
        <w:rPr>
          <w:rFonts w:cstheme="minorHAnsi"/>
          <w:bCs/>
        </w:rPr>
        <w:t xml:space="preserve">fakturę do Kancelarii Ogólnej w siedzibie zamawiającego, </w:t>
      </w:r>
      <w:r w:rsidR="00F913FA" w:rsidRPr="009575BD">
        <w:rPr>
          <w:rFonts w:cstheme="minorHAnsi"/>
          <w:bCs/>
        </w:rPr>
        <w:t>a</w:t>
      </w:r>
      <w:r w:rsidR="00F913FA">
        <w:rPr>
          <w:rFonts w:cstheme="minorHAnsi"/>
          <w:bCs/>
        </w:rPr>
        <w:t> </w:t>
      </w:r>
      <w:r w:rsidR="00F913FA" w:rsidRPr="009575BD">
        <w:rPr>
          <w:rFonts w:cstheme="minorHAnsi"/>
          <w:bCs/>
        </w:rPr>
        <w:t>w</w:t>
      </w:r>
      <w:r w:rsidR="00F913FA">
        <w:rPr>
          <w:rFonts w:cstheme="minorHAnsi"/>
          <w:bCs/>
        </w:rPr>
        <w:t> </w:t>
      </w:r>
      <w:r w:rsidRPr="009575BD">
        <w:rPr>
          <w:rFonts w:cstheme="minorHAnsi"/>
          <w:bCs/>
        </w:rPr>
        <w:t xml:space="preserve">przypadku faktury elektronicznej przekazać fakturę na adres e-mail: </w:t>
      </w:r>
      <w:hyperlink r:id="rId15" w:history="1">
        <w:r w:rsidRPr="009575BD">
          <w:rPr>
            <w:rStyle w:val="Hipercze"/>
            <w:rFonts w:cstheme="minorHAnsi"/>
            <w:bCs/>
          </w:rPr>
          <w:t>kancelaria.ogolna@ue.wroc.pl</w:t>
        </w:r>
      </w:hyperlink>
      <w:r w:rsidRPr="009575BD">
        <w:rPr>
          <w:rFonts w:cstheme="minorHAnsi"/>
          <w:bCs/>
        </w:rPr>
        <w:t>.</w:t>
      </w:r>
      <w:r w:rsidRPr="009575BD">
        <w:rPr>
          <w:rFonts w:eastAsia="Calibri" w:cstheme="minorHAnsi"/>
          <w:bCs/>
        </w:rPr>
        <w:t xml:space="preserve"> </w:t>
      </w:r>
    </w:p>
    <w:p w14:paraId="0C9B6150" w14:textId="462DE9BB" w:rsidR="009575BD" w:rsidRPr="009575BD" w:rsidRDefault="009575BD" w:rsidP="007870FE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9575BD">
        <w:rPr>
          <w:rFonts w:cstheme="minorHAnsi"/>
          <w:bCs/>
        </w:rPr>
        <w:t xml:space="preserve">W przypadku ustrukturyzowanych faktur elektronicznych faktury będzie należy przekazać na konto Uczelni na Platformie Elektronicznego Fakturowania (PEF), na adres skrzynki PEPPOL NIP: 8960006997. W przypadku braku możliwości identyfikacji przez zamawiającego jednostki lub postępowania, którego dotyczy faktura lub przekazania faktury w inny sposób niż określony w zapytaniu ofertowym, </w:t>
      </w:r>
      <w:r w:rsidR="007870FE">
        <w:rPr>
          <w:rFonts w:cstheme="minorHAnsi"/>
          <w:bCs/>
        </w:rPr>
        <w:t>Z</w:t>
      </w:r>
      <w:r w:rsidRPr="009575BD">
        <w:rPr>
          <w:rFonts w:cstheme="minorHAnsi"/>
          <w:bCs/>
        </w:rPr>
        <w:t>amawiający nie ponosi odpowiedzialności za nieterminową zapłatę faktury.</w:t>
      </w:r>
    </w:p>
    <w:p w14:paraId="3FF0FF99" w14:textId="3EF03C4E" w:rsidR="009575BD" w:rsidRDefault="009575BD" w:rsidP="003308A7">
      <w:pPr>
        <w:widowControl w:val="0"/>
        <w:numPr>
          <w:ilvl w:val="0"/>
          <w:numId w:val="19"/>
        </w:numPr>
        <w:spacing w:after="0" w:line="312" w:lineRule="auto"/>
        <w:ind w:left="425" w:hanging="425"/>
        <w:jc w:val="both"/>
        <w:rPr>
          <w:rFonts w:cstheme="minorHAnsi"/>
          <w:bCs/>
        </w:rPr>
      </w:pPr>
      <w:r w:rsidRPr="009575BD">
        <w:rPr>
          <w:rFonts w:cstheme="minorHAnsi"/>
          <w:bCs/>
          <w:color w:val="000000" w:themeColor="text1"/>
        </w:rPr>
        <w:t xml:space="preserve">W ramach </w:t>
      </w:r>
      <w:r w:rsidRPr="009575BD">
        <w:rPr>
          <w:rFonts w:cstheme="minorHAnsi"/>
          <w:bCs/>
        </w:rPr>
        <w:t xml:space="preserve">realizacji przedmiotu zamówienia wykonawca będzie zobowiązany do bieżącej współpracy </w:t>
      </w:r>
      <w:r w:rsidR="00F913FA" w:rsidRPr="009575BD">
        <w:rPr>
          <w:rFonts w:cstheme="minorHAnsi"/>
          <w:bCs/>
        </w:rPr>
        <w:t>z</w:t>
      </w:r>
      <w:r w:rsidR="00F913FA">
        <w:rPr>
          <w:rFonts w:cstheme="minorHAnsi"/>
          <w:bCs/>
        </w:rPr>
        <w:t> </w:t>
      </w:r>
      <w:r w:rsidR="00FC5E40">
        <w:rPr>
          <w:rFonts w:cstheme="minorHAnsi"/>
          <w:bCs/>
        </w:rPr>
        <w:t>Z</w:t>
      </w:r>
      <w:r w:rsidRPr="009575BD">
        <w:rPr>
          <w:rFonts w:cstheme="minorHAnsi"/>
          <w:bCs/>
        </w:rPr>
        <w:t>amawiającym w zakresie związanym z realizacją przedmiotu zamówienia.</w:t>
      </w:r>
    </w:p>
    <w:p w14:paraId="1DC349C1" w14:textId="77777777" w:rsidR="00A73820" w:rsidRPr="009575BD" w:rsidRDefault="00A73820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4C146B">
        <w:rPr>
          <w:rFonts w:cstheme="minorHAnsi"/>
          <w:bCs/>
        </w:rPr>
        <w:t xml:space="preserve">W razie </w:t>
      </w:r>
      <w:r w:rsidRPr="00302ED9">
        <w:rPr>
          <w:rFonts w:cstheme="minorHAnsi"/>
          <w:bCs/>
        </w:rPr>
        <w:t xml:space="preserve">niewykonania lub nienależytego wykonania przedmiotu zamówienia wykonawca zapłaci </w:t>
      </w:r>
      <w:r>
        <w:rPr>
          <w:rFonts w:cstheme="minorHAnsi"/>
          <w:bCs/>
        </w:rPr>
        <w:t>Z</w:t>
      </w:r>
      <w:r w:rsidRPr="009575BD">
        <w:rPr>
          <w:rFonts w:cstheme="minorHAnsi"/>
          <w:bCs/>
        </w:rPr>
        <w:t xml:space="preserve">amawiającemu kary: </w:t>
      </w:r>
    </w:p>
    <w:p w14:paraId="67F1410F" w14:textId="77777777" w:rsidR="00A73820" w:rsidRPr="009575BD" w:rsidRDefault="00A73820" w:rsidP="00A73820">
      <w:pPr>
        <w:pStyle w:val="Akapitzlist"/>
        <w:widowControl w:val="0"/>
        <w:numPr>
          <w:ilvl w:val="0"/>
          <w:numId w:val="20"/>
        </w:numPr>
        <w:spacing w:line="312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75BD">
        <w:rPr>
          <w:rFonts w:asciiTheme="minorHAnsi" w:hAnsiTheme="minorHAnsi" w:cstheme="minorHAnsi"/>
          <w:bCs/>
          <w:sz w:val="22"/>
          <w:szCs w:val="22"/>
        </w:rPr>
        <w:t>za zwłokę w realizacji przedmiotu umowy w wysokości 1 % wynagrodzenia umownego brutto za każdy dzień zwłoki;</w:t>
      </w:r>
    </w:p>
    <w:p w14:paraId="2D59D563" w14:textId="77777777" w:rsidR="00A73820" w:rsidRDefault="00A73820" w:rsidP="00A73820">
      <w:pPr>
        <w:pStyle w:val="Akapitzlist"/>
        <w:widowControl w:val="0"/>
        <w:numPr>
          <w:ilvl w:val="0"/>
          <w:numId w:val="20"/>
        </w:numPr>
        <w:spacing w:line="312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75BD">
        <w:rPr>
          <w:rFonts w:asciiTheme="minorHAnsi" w:hAnsiTheme="minorHAnsi" w:cstheme="minorHAnsi"/>
          <w:bCs/>
          <w:sz w:val="22"/>
          <w:szCs w:val="22"/>
        </w:rPr>
        <w:t xml:space="preserve">z tytułu odstąpienia od umowy lub wypowiedzenia umowy przez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575BD">
        <w:rPr>
          <w:rFonts w:asciiTheme="minorHAnsi" w:hAnsiTheme="minorHAnsi" w:cstheme="minorHAnsi"/>
          <w:bCs/>
          <w:sz w:val="22"/>
          <w:szCs w:val="22"/>
        </w:rPr>
        <w:t xml:space="preserve">ykonawcę z przyczyn niezależnych od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9575BD">
        <w:rPr>
          <w:rFonts w:asciiTheme="minorHAnsi" w:hAnsiTheme="minorHAnsi" w:cstheme="minorHAnsi"/>
          <w:bCs/>
          <w:sz w:val="22"/>
          <w:szCs w:val="22"/>
        </w:rPr>
        <w:t>amawiającego w wysokości 10% wynagrodzenia umownego brutto;</w:t>
      </w:r>
    </w:p>
    <w:p w14:paraId="4AF3D331" w14:textId="6A5BF0E2" w:rsidR="00A73820" w:rsidRPr="00A73820" w:rsidRDefault="00A73820" w:rsidP="00A73820">
      <w:pPr>
        <w:pStyle w:val="Akapitzlist"/>
        <w:widowControl w:val="0"/>
        <w:numPr>
          <w:ilvl w:val="0"/>
          <w:numId w:val="20"/>
        </w:numPr>
        <w:spacing w:line="312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3820">
        <w:rPr>
          <w:rFonts w:asciiTheme="minorHAnsi" w:hAnsiTheme="minorHAnsi" w:cstheme="minorHAnsi"/>
          <w:bCs/>
          <w:sz w:val="22"/>
          <w:szCs w:val="22"/>
        </w:rPr>
        <w:t>z tytułu wypowiedzenia umowy przez Zamawiającego z przyczyn, za które odpowiedzialność ponosi wykonawca w wysokości 10% wynagrodzenia umownego brutto.</w:t>
      </w:r>
    </w:p>
    <w:p w14:paraId="7AC30A31" w14:textId="77777777" w:rsidR="009575BD" w:rsidRPr="00A73820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</w:rPr>
      </w:pPr>
      <w:r w:rsidRPr="00A73820">
        <w:rPr>
          <w:rFonts w:cstheme="minorHAnsi"/>
        </w:rPr>
        <w:t xml:space="preserve">Kary mogą być naliczane z każdego tytułu odrębnie. Jeżeli to samo zdarzenie daje podstawę do naliczenia kilku kar, wszystkie kary będą sumowane oraz naliczane przez cały okres istnienia podstaw do ich naliczenia, z zastrzeżeniem, iż łączna wysokość naliczonych kar nie może przekroczyć 30% wartości umowy. Wypowiedzenie, bądź odstąpienie od umowy, nie wpływa na prawo dochodzenia zapłaty kar </w:t>
      </w:r>
      <w:r w:rsidRPr="00A73820">
        <w:rPr>
          <w:rFonts w:cstheme="minorHAnsi"/>
        </w:rPr>
        <w:lastRenderedPageBreak/>
        <w:t>przez zamawiającego. </w:t>
      </w:r>
    </w:p>
    <w:p w14:paraId="276AED7E" w14:textId="3B793AC8" w:rsidR="009575BD" w:rsidRPr="00A73820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bookmarkStart w:id="2" w:name="_Hlk114579035"/>
      <w:r w:rsidRPr="00A73820">
        <w:rPr>
          <w:rFonts w:cstheme="minorHAnsi"/>
          <w:bCs/>
          <w:color w:val="000000" w:themeColor="text1"/>
        </w:rPr>
        <w:t xml:space="preserve">Z zastrzeżeniem </w:t>
      </w:r>
      <w:r w:rsidRPr="00A73820">
        <w:rPr>
          <w:rFonts w:cstheme="minorHAnsi"/>
          <w:bCs/>
        </w:rPr>
        <w:t>art. 15r</w:t>
      </w:r>
      <w:r w:rsidRPr="00A73820">
        <w:rPr>
          <w:rFonts w:cstheme="minorHAnsi"/>
          <w:bCs/>
          <w:vertAlign w:val="superscript"/>
        </w:rPr>
        <w:t>1</w:t>
      </w:r>
      <w:r w:rsidRPr="00A73820">
        <w:rPr>
          <w:rFonts w:cstheme="minorHAnsi"/>
          <w:bCs/>
        </w:rPr>
        <w:t xml:space="preserve"> ust. 1 ustawy z dnia 2 marca 2020 r. o szczególnych rozwiązaniach związanych </w:t>
      </w:r>
      <w:r w:rsidR="00F913FA" w:rsidRPr="00A73820">
        <w:rPr>
          <w:rFonts w:cstheme="minorHAnsi"/>
          <w:bCs/>
        </w:rPr>
        <w:t>z </w:t>
      </w:r>
      <w:r w:rsidRPr="00A73820">
        <w:rPr>
          <w:rFonts w:cstheme="minorHAnsi"/>
          <w:bCs/>
        </w:rPr>
        <w:t xml:space="preserve">zapobieganiem, przeciwdziałaniem i zwalczaniem COVID-19, innych chorób zakaźnych oraz wywołanych nimi sytuacji kryzysowych (t.j. Dz. U. z 2021 r., poz. 2095 ze zm.) </w:t>
      </w:r>
      <w:r w:rsidR="00FC5E40" w:rsidRPr="00A73820">
        <w:rPr>
          <w:rFonts w:cstheme="minorHAnsi"/>
          <w:bCs/>
        </w:rPr>
        <w:t>Z</w:t>
      </w:r>
      <w:r w:rsidRPr="00A73820">
        <w:rPr>
          <w:rFonts w:cstheme="minorHAnsi"/>
          <w:bCs/>
        </w:rPr>
        <w:t xml:space="preserve">amawiający ma prawo do potrącenia kary umownej z przysługującego wykonawcy wynagrodzenia, na co </w:t>
      </w:r>
      <w:r w:rsidR="00FC5E40" w:rsidRPr="00A73820">
        <w:rPr>
          <w:rFonts w:cstheme="minorHAnsi"/>
          <w:bCs/>
        </w:rPr>
        <w:t>W</w:t>
      </w:r>
      <w:r w:rsidRPr="00A73820">
        <w:rPr>
          <w:rFonts w:cstheme="minorHAnsi"/>
          <w:bCs/>
        </w:rPr>
        <w:t xml:space="preserve">ykonawca wyraża zgodę i do czego upoważnia </w:t>
      </w:r>
      <w:r w:rsidR="00013D6F" w:rsidRPr="00A73820">
        <w:rPr>
          <w:rFonts w:cstheme="minorHAnsi"/>
          <w:bCs/>
        </w:rPr>
        <w:t>Z</w:t>
      </w:r>
      <w:r w:rsidRPr="00A73820">
        <w:rPr>
          <w:rFonts w:cstheme="minorHAnsi"/>
          <w:bCs/>
        </w:rPr>
        <w:t>amawiającego bez potrzeby odrębnego wezwania lub uzyskiwania potwierdzenia.</w:t>
      </w:r>
    </w:p>
    <w:bookmarkEnd w:id="2"/>
    <w:p w14:paraId="331C5472" w14:textId="0F865991" w:rsidR="007870FE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A73820">
        <w:rPr>
          <w:rFonts w:cstheme="minorHAnsi"/>
          <w:bCs/>
          <w:color w:val="000000" w:themeColor="text1"/>
        </w:rPr>
        <w:t>Jeżeli</w:t>
      </w:r>
      <w:r w:rsidRPr="00A73820">
        <w:rPr>
          <w:rFonts w:cstheme="minorHAnsi"/>
          <w:bCs/>
        </w:rPr>
        <w:t xml:space="preserve"> na skutek niewykonania lub nienależytego wykonania umowy powstanie szkoda liczona łącznie </w:t>
      </w:r>
      <w:r w:rsidR="00F913FA" w:rsidRPr="00A73820">
        <w:rPr>
          <w:rFonts w:cstheme="minorHAnsi"/>
          <w:bCs/>
        </w:rPr>
        <w:t>z </w:t>
      </w:r>
      <w:r w:rsidRPr="00A73820">
        <w:rPr>
          <w:rFonts w:cstheme="minorHAnsi"/>
          <w:bCs/>
        </w:rPr>
        <w:t>odszkodowaniem za utracone korzyści, przewyższająca wysokość zastrzeżonej kary umownej zamawiający zastrzega sobie prawo dochodzenia odszkodowania uzupełniającego przewyższającego zastrzeżone kary umowne, na zasa</w:t>
      </w:r>
      <w:r w:rsidRPr="009575BD">
        <w:rPr>
          <w:rFonts w:cstheme="minorHAnsi"/>
          <w:bCs/>
        </w:rPr>
        <w:t>dach ogólnych wynikających z Kodeksu cywilnego.</w:t>
      </w:r>
    </w:p>
    <w:p w14:paraId="440D642D" w14:textId="3026CB3F" w:rsidR="007870FE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7870FE">
        <w:rPr>
          <w:rFonts w:cstheme="minorHAnsi"/>
          <w:bCs/>
          <w:color w:val="000000" w:themeColor="text1"/>
        </w:rPr>
        <w:t xml:space="preserve">Zamawiający </w:t>
      </w:r>
      <w:r w:rsidRPr="007870FE">
        <w:rPr>
          <w:rFonts w:cstheme="minorHAnsi"/>
          <w:bCs/>
        </w:rPr>
        <w:t xml:space="preserve">może wypowiedzieć umowę ze skutkiem natychmiastowym z wyłącznej winy Wykonawcy </w:t>
      </w:r>
      <w:r w:rsidR="00F913FA" w:rsidRPr="007870FE">
        <w:rPr>
          <w:rFonts w:cstheme="minorHAnsi"/>
          <w:bCs/>
        </w:rPr>
        <w:t>i</w:t>
      </w:r>
      <w:r w:rsidR="00F913FA">
        <w:rPr>
          <w:rFonts w:cstheme="minorHAnsi"/>
          <w:bCs/>
        </w:rPr>
        <w:t> </w:t>
      </w:r>
      <w:r w:rsidRPr="007870FE">
        <w:rPr>
          <w:rFonts w:cstheme="minorHAnsi"/>
          <w:bCs/>
        </w:rPr>
        <w:t>bez odrębnych wezwań, gdy Wykonawca nie wykonuje obowiązków i innych zapisów niniejszej umowy, w szczególności, gdy Wykonawca żąda podwyższenia umówionej ceny lub informuje o niemożności zrealizowania przedmiotu umowy. Prawo do wypowiedzenia umowy, o którym mowa w zdaniu pierwszym Zamawiający będzie wykonywał przez oświadczenie wyrażone w formie pisemnej pod rygorem nieważności, składane w terminie 30 dni od dnia zaistnienia zdarzenia uzasadniającego wypowiedzenia umowy. W takim przypadku Wykonawca może żądać wyłącznie wynagrodzenia należnego z tytułu wykonanej części umowy.</w:t>
      </w:r>
    </w:p>
    <w:p w14:paraId="5A26BF9E" w14:textId="77777777" w:rsidR="008466EE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7870FE">
        <w:rPr>
          <w:rFonts w:cstheme="minorHAnsi"/>
          <w:bCs/>
          <w:color w:val="000000" w:themeColor="text1"/>
        </w:rPr>
        <w:t>Zamawiający</w:t>
      </w:r>
      <w:r w:rsidRPr="007870FE">
        <w:rPr>
          <w:rFonts w:cstheme="minorHAnsi"/>
          <w:bCs/>
        </w:rPr>
        <w:t xml:space="preserve"> może odstąpić od umowy w terminie 30 dni od dnia powzięcia wiadomości o zaistnieniu istotnej zmiany okoliczności powodującej, że wykonanie umowy nie leży w interesie publicznym, czego nie można było przewidzieć w chwili zawarcia umowy. W przypadku, o którym mowa w zdaniu poprzedzającym wykonawca może żądać wyłącznie wynagrodzenia należnego mu z tytułu wykonanej części zamówienia. </w:t>
      </w:r>
    </w:p>
    <w:p w14:paraId="241F2FA8" w14:textId="77777777" w:rsidR="008466EE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8466EE">
        <w:rPr>
          <w:rFonts w:cstheme="minorHAnsi"/>
          <w:bCs/>
          <w:color w:val="000000" w:themeColor="text1"/>
        </w:rPr>
        <w:t>Wykonawca</w:t>
      </w:r>
      <w:r w:rsidRPr="008466EE">
        <w:rPr>
          <w:rFonts w:cstheme="minorHAnsi"/>
          <w:bCs/>
          <w:color w:val="FF0000"/>
        </w:rPr>
        <w:t xml:space="preserve"> </w:t>
      </w:r>
      <w:r w:rsidRPr="008466EE">
        <w:rPr>
          <w:rFonts w:cstheme="minorHAnsi"/>
          <w:bCs/>
        </w:rPr>
        <w:t>nie może dokonać cesji wierzytelności wynikających z umowy, bez uprzedniej pisemnej pod rygorem nieważności zgody zamawiającego.</w:t>
      </w:r>
    </w:p>
    <w:p w14:paraId="20165D15" w14:textId="77777777" w:rsidR="008466EE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8466EE">
        <w:rPr>
          <w:rFonts w:cstheme="minorHAnsi"/>
          <w:bCs/>
          <w:color w:val="000000" w:themeColor="text1"/>
        </w:rPr>
        <w:t>Strony</w:t>
      </w:r>
      <w:r w:rsidRPr="008466EE">
        <w:rPr>
          <w:rFonts w:cstheme="minorHAnsi"/>
          <w:bCs/>
        </w:rPr>
        <w:t xml:space="preserve"> ustalają, że sądem właściwym do rozstrzygania ewentualnych sporów będzie sąd miejscowo właściwy dla siedziby zamawiającego.</w:t>
      </w:r>
    </w:p>
    <w:p w14:paraId="045D8138" w14:textId="77777777" w:rsidR="008466EE" w:rsidRDefault="009575BD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8466EE">
        <w:rPr>
          <w:rFonts w:cstheme="minorHAnsi"/>
          <w:bCs/>
          <w:color w:val="000000" w:themeColor="text1"/>
        </w:rPr>
        <w:t>Wszelkie</w:t>
      </w:r>
      <w:r w:rsidRPr="008466EE">
        <w:rPr>
          <w:rFonts w:cstheme="minorHAnsi"/>
          <w:bCs/>
        </w:rPr>
        <w:t xml:space="preserve"> zmiany i uzupełnienia umowy wymagają formy pisemnej pod rygorem nieważności.</w:t>
      </w:r>
    </w:p>
    <w:p w14:paraId="0C727410" w14:textId="3BA5F82B" w:rsidR="007D5A56" w:rsidRPr="001B5401" w:rsidRDefault="007D5A56" w:rsidP="00A73820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 w:rsidRPr="008466EE">
        <w:rPr>
          <w:rFonts w:cstheme="minorHAnsi"/>
          <w:bCs/>
          <w:color w:val="000000" w:themeColor="text1"/>
        </w:rPr>
        <w:t>Przedmiot zamówieni</w:t>
      </w:r>
      <w:r w:rsidR="004C146B">
        <w:rPr>
          <w:rFonts w:cstheme="minorHAnsi"/>
          <w:bCs/>
          <w:color w:val="000000" w:themeColor="text1"/>
        </w:rPr>
        <w:t>a, warunki jego wykonania, terminy i obowiązki Wykonawcy</w:t>
      </w:r>
      <w:r w:rsidR="008466EE" w:rsidRPr="008466EE">
        <w:rPr>
          <w:rFonts w:cstheme="minorHAnsi"/>
          <w:bCs/>
          <w:color w:val="000000" w:themeColor="text1"/>
        </w:rPr>
        <w:t xml:space="preserve"> został</w:t>
      </w:r>
      <w:r w:rsidR="004C146B">
        <w:rPr>
          <w:rFonts w:cstheme="minorHAnsi"/>
          <w:bCs/>
          <w:color w:val="000000" w:themeColor="text1"/>
        </w:rPr>
        <w:t>y</w:t>
      </w:r>
      <w:r w:rsidR="008466EE" w:rsidRPr="008466EE">
        <w:rPr>
          <w:rFonts w:cstheme="minorHAnsi"/>
          <w:bCs/>
          <w:color w:val="000000" w:themeColor="text1"/>
        </w:rPr>
        <w:t xml:space="preserve"> </w:t>
      </w:r>
      <w:r w:rsidR="004C146B">
        <w:rPr>
          <w:rFonts w:cstheme="minorHAnsi"/>
          <w:bCs/>
          <w:color w:val="000000" w:themeColor="text1"/>
        </w:rPr>
        <w:t xml:space="preserve">szczegółowo opisane </w:t>
      </w:r>
      <w:r w:rsidR="008466EE" w:rsidRPr="008466EE">
        <w:rPr>
          <w:rFonts w:cstheme="minorHAnsi"/>
          <w:bCs/>
          <w:color w:val="000000" w:themeColor="text1"/>
        </w:rPr>
        <w:t xml:space="preserve">w załączniku nr </w:t>
      </w:r>
      <w:r w:rsidR="004C146B">
        <w:rPr>
          <w:rFonts w:cstheme="minorHAnsi"/>
          <w:bCs/>
          <w:color w:val="000000" w:themeColor="text1"/>
        </w:rPr>
        <w:t>4</w:t>
      </w:r>
      <w:r w:rsidR="008466EE" w:rsidRPr="008466EE">
        <w:rPr>
          <w:rFonts w:cstheme="minorHAnsi"/>
          <w:bCs/>
          <w:color w:val="000000" w:themeColor="text1"/>
        </w:rPr>
        <w:t xml:space="preserve"> do niniejszego zapytania ofertowego.</w:t>
      </w:r>
      <w:r w:rsidRPr="008466EE">
        <w:rPr>
          <w:rFonts w:cstheme="minorHAnsi"/>
          <w:bCs/>
          <w:color w:val="000000" w:themeColor="text1"/>
        </w:rPr>
        <w:t xml:space="preserve"> </w:t>
      </w:r>
    </w:p>
    <w:p w14:paraId="5CCEBD6B" w14:textId="77777777" w:rsidR="001B5401" w:rsidRPr="008B4F34" w:rsidRDefault="001B5401" w:rsidP="00A73820">
      <w:pPr>
        <w:pStyle w:val="Tekstpodstawowy"/>
        <w:widowControl w:val="0"/>
        <w:numPr>
          <w:ilvl w:val="0"/>
          <w:numId w:val="19"/>
        </w:numPr>
        <w:autoSpaceDE w:val="0"/>
        <w:autoSpaceDN w:val="0"/>
        <w:spacing w:after="0"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4F34">
        <w:rPr>
          <w:rFonts w:asciiTheme="minorHAnsi" w:hAnsiTheme="minorHAnsi" w:cstheme="minorHAnsi"/>
          <w:sz w:val="22"/>
          <w:szCs w:val="22"/>
        </w:rPr>
        <w:t>W zakresie powierzenia danych osobowych zostanie zawarta odrębna umowa.</w:t>
      </w:r>
    </w:p>
    <w:p w14:paraId="4B233054" w14:textId="77777777" w:rsidR="009575BD" w:rsidRPr="009575BD" w:rsidRDefault="009575BD" w:rsidP="00366170">
      <w:pPr>
        <w:pStyle w:val="Akapitzlist"/>
        <w:keepNext/>
        <w:widowControl w:val="0"/>
        <w:numPr>
          <w:ilvl w:val="0"/>
          <w:numId w:val="2"/>
        </w:numPr>
        <w:spacing w:before="240" w:after="120" w:line="312" w:lineRule="auto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 xml:space="preserve">POZOSTAŁE INFORMACJE </w:t>
      </w:r>
    </w:p>
    <w:p w14:paraId="2001EED1" w14:textId="77777777" w:rsidR="009575BD" w:rsidRPr="009575BD" w:rsidRDefault="009575BD" w:rsidP="007005B8">
      <w:pPr>
        <w:pStyle w:val="Akapitzlist"/>
        <w:widowControl w:val="0"/>
        <w:numPr>
          <w:ilvl w:val="0"/>
          <w:numId w:val="13"/>
        </w:numPr>
        <w:spacing w:line="312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5339BC6" w14:textId="7F2C0C10" w:rsidR="009575BD" w:rsidRPr="009575BD" w:rsidRDefault="009575BD" w:rsidP="007005B8">
      <w:pPr>
        <w:pStyle w:val="Akapitzlist"/>
        <w:widowControl w:val="0"/>
        <w:numPr>
          <w:ilvl w:val="0"/>
          <w:numId w:val="14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zachowania w tajemnicy wszelkich informacji uzyskanych w trakcie realizacji przedmiotu zamówienia. W przypadku, gdy </w:t>
      </w:r>
      <w:r w:rsidR="00D678D1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 xml:space="preserve">amawiający poniesie szkodę z powodu ujawnienia przez wykonawcę informacji poufnych, </w:t>
      </w:r>
      <w:r w:rsidR="00D678D1">
        <w:rPr>
          <w:rFonts w:asciiTheme="minorHAnsi" w:hAnsiTheme="minorHAnsi" w:cstheme="minorHAnsi"/>
          <w:sz w:val="22"/>
          <w:szCs w:val="22"/>
        </w:rPr>
        <w:t>W</w:t>
      </w:r>
      <w:r w:rsidRPr="009575BD">
        <w:rPr>
          <w:rFonts w:asciiTheme="minorHAnsi" w:hAnsiTheme="minorHAnsi" w:cstheme="minorHAnsi"/>
          <w:sz w:val="22"/>
          <w:szCs w:val="22"/>
        </w:rPr>
        <w:t>ykonawca zobowiązuje się do naprawienia tej szkody w pełnej wysokości, tj. łącznie z odszkodowaniem za utracone korzyści;</w:t>
      </w:r>
    </w:p>
    <w:p w14:paraId="27EBB839" w14:textId="77777777" w:rsidR="009575BD" w:rsidRPr="009575BD" w:rsidRDefault="009575BD" w:rsidP="007005B8">
      <w:pPr>
        <w:pStyle w:val="Akapitzlist"/>
        <w:widowControl w:val="0"/>
        <w:numPr>
          <w:ilvl w:val="0"/>
          <w:numId w:val="14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przestrzegania Rozporządzenia Parlamentu Europejskiego i Rady (UE) 2016/679, w szczególności </w:t>
      </w:r>
      <w:r w:rsidRPr="009575BD">
        <w:rPr>
          <w:rFonts w:asciiTheme="minorHAnsi" w:hAnsiTheme="minorHAnsi" w:cstheme="minorHAnsi"/>
          <w:sz w:val="22"/>
          <w:szCs w:val="22"/>
        </w:rPr>
        <w:lastRenderedPageBreak/>
        <w:t>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</w:r>
    </w:p>
    <w:p w14:paraId="4379263F" w14:textId="3F72B255" w:rsidR="00BA1F7F" w:rsidRPr="009A0AF6" w:rsidRDefault="009575BD" w:rsidP="007005B8">
      <w:pPr>
        <w:pStyle w:val="Akapitzlist"/>
        <w:widowControl w:val="0"/>
        <w:numPr>
          <w:ilvl w:val="0"/>
          <w:numId w:val="13"/>
        </w:numPr>
        <w:spacing w:after="240" w:line="312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013D6F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>amawiający informuje, iż uprawnienia, obowiązki oraz pozostałe informacje wynikające z treści ww. rozporządzenia znajdują się w pliku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9575BD">
        <w:rPr>
          <w:rFonts w:asciiTheme="minorHAnsi" w:hAnsiTheme="minorHAnsi" w:cstheme="minorHAnsi"/>
          <w:sz w:val="22"/>
          <w:szCs w:val="22"/>
        </w:rPr>
        <w:t xml:space="preserve">” umieszczonym na stronie Biuletynu Informacji Publicznej </w:t>
      </w:r>
      <w:r w:rsidR="00013D6F">
        <w:rPr>
          <w:rFonts w:asciiTheme="minorHAnsi" w:hAnsiTheme="minorHAnsi" w:cstheme="minorHAnsi"/>
          <w:sz w:val="22"/>
          <w:szCs w:val="22"/>
        </w:rPr>
        <w:t>Z</w:t>
      </w:r>
      <w:r w:rsidRPr="009575BD">
        <w:rPr>
          <w:rFonts w:asciiTheme="minorHAnsi" w:hAnsiTheme="minorHAnsi" w:cstheme="minorHAnsi"/>
          <w:sz w:val="22"/>
          <w:szCs w:val="22"/>
        </w:rPr>
        <w:t>amawiającego: w zakładce „</w:t>
      </w:r>
      <w:r w:rsidRPr="009575BD">
        <w:rPr>
          <w:rFonts w:asciiTheme="minorHAnsi" w:hAnsiTheme="minorHAnsi" w:cstheme="minorHAnsi"/>
          <w:i/>
          <w:iCs/>
          <w:sz w:val="22"/>
          <w:szCs w:val="22"/>
        </w:rPr>
        <w:t>Zamówienia publiczne</w:t>
      </w:r>
      <w:r w:rsidRPr="009575BD">
        <w:rPr>
          <w:rFonts w:asciiTheme="minorHAnsi" w:hAnsiTheme="minorHAnsi" w:cstheme="minorHAnsi"/>
          <w:sz w:val="22"/>
          <w:szCs w:val="22"/>
        </w:rPr>
        <w:t>”.</w:t>
      </w:r>
    </w:p>
    <w:p w14:paraId="7983A8ED" w14:textId="4AF48C86" w:rsidR="009A0AF6" w:rsidRDefault="009A0AF6" w:rsidP="009A0AF6">
      <w:pPr>
        <w:widowControl w:val="0"/>
        <w:spacing w:after="240" w:line="312" w:lineRule="auto"/>
        <w:jc w:val="both"/>
        <w:rPr>
          <w:rFonts w:cstheme="minorHAnsi"/>
          <w:b/>
        </w:rPr>
      </w:pPr>
    </w:p>
    <w:sectPr w:rsidR="009A0AF6" w:rsidSect="00FA4C31">
      <w:headerReference w:type="default" r:id="rId16"/>
      <w:footerReference w:type="default" r:id="rId17"/>
      <w:pgSz w:w="11906" w:h="16838" w:code="9"/>
      <w:pgMar w:top="1134" w:right="1077" w:bottom="1134" w:left="107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E063" w14:textId="77777777" w:rsidR="007B5F3C" w:rsidRDefault="007B5F3C" w:rsidP="00740C4C">
      <w:pPr>
        <w:spacing w:after="0"/>
      </w:pPr>
      <w:r>
        <w:separator/>
      </w:r>
    </w:p>
  </w:endnote>
  <w:endnote w:type="continuationSeparator" w:id="0">
    <w:p w14:paraId="4F91EFDA" w14:textId="77777777" w:rsidR="007B5F3C" w:rsidRDefault="007B5F3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Calibri" w:eastAsia="MS Mincho" w:hAnsi="Calibri" w:cs="Times New Roman"/>
                <w:szCs w:val="20"/>
                <w:lang w:eastAsia="ja-JP"/>
              </w:rPr>
              <w:id w:val="-920320803"/>
              <w:docPartObj>
                <w:docPartGallery w:val="Page Numbers (Bottom of Page)"/>
                <w:docPartUnique/>
              </w:docPartObj>
            </w:sdtPr>
            <w:sdtEndPr>
              <w:rPr>
                <w:sz w:val="2"/>
                <w:szCs w:val="2"/>
              </w:rPr>
            </w:sdtEndPr>
            <w:sdtContent>
              <w:sdt>
                <w:sdtPr>
                  <w:rPr>
                    <w:rFonts w:ascii="Calibri" w:eastAsia="MS Mincho" w:hAnsi="Calibri" w:cs="Times New Roman"/>
                    <w:szCs w:val="20"/>
                    <w:lang w:eastAsia="ja-JP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"/>
                    <w:szCs w:val="2"/>
                  </w:rPr>
                </w:sdtEndPr>
                <w:sdtContent>
                  <w:p w14:paraId="4A95F214" w14:textId="77777777" w:rsidR="00FA4C31" w:rsidRPr="00FA4C31" w:rsidRDefault="00FA4C31" w:rsidP="00FA4C3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Calibri" w:eastAsia="MS Mincho" w:hAnsi="Calibri" w:cs="Times New Roman"/>
                        <w:noProof/>
                        <w:sz w:val="6"/>
                        <w:szCs w:val="4"/>
                        <w:lang w:eastAsia="ja-JP"/>
                      </w:rPr>
                    </w:pPr>
                  </w:p>
                  <w:p w14:paraId="0EC77A10" w14:textId="77777777" w:rsidR="00F11F0D" w:rsidRPr="0009274A" w:rsidRDefault="00F11F0D" w:rsidP="00F11F0D">
                    <w:pPr>
                      <w:pStyle w:val="Stopka"/>
                      <w:pBdr>
                        <w:top w:val="single" w:sz="4" w:space="1" w:color="D9D9D9"/>
                      </w:pBd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11D594C0" wp14:editId="49B83B21">
                              <wp:simplePos x="0" y="0"/>
                              <wp:positionH relativeFrom="column">
                                <wp:posOffset>1794510</wp:posOffset>
                              </wp:positionH>
                              <wp:positionV relativeFrom="paragraph">
                                <wp:posOffset>123825</wp:posOffset>
                              </wp:positionV>
                              <wp:extent cx="2429510" cy="668655"/>
                              <wp:effectExtent l="0" t="0" r="0" b="0"/>
                              <wp:wrapNone/>
                              <wp:docPr id="307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429510" cy="6686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9980B8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F7A76"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 xml:space="preserve">Nowa jakość – nowe możliwości. </w:t>
                                          </w:r>
                                        </w:p>
                                        <w:p w14:paraId="4BEBF899" w14:textId="77777777" w:rsidR="00F11F0D" w:rsidRPr="0009274A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F7A76"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Zintegrowany program rozwoju uczelni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1D594C0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Pole tekstowe 2" o:spid="_x0000_s1026" type="#_x0000_t202" style="position:absolute;margin-left:141.3pt;margin-top:9.75pt;width:191.3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e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" stroked="f">
                              <v:textbox>
                                <w:txbxContent>
                                  <w:p w14:paraId="709980B8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1F7A76"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 xml:space="preserve">Nowa jakość – nowe możliwości. </w:t>
                                    </w:r>
                                  </w:p>
                                  <w:p w14:paraId="4BEBF899" w14:textId="77777777" w:rsidR="00F11F0D" w:rsidRPr="0009274A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1F7A76"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Zintegrowany program rozwoju uczelni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15A263A6" w14:textId="77777777" w:rsidR="00F11F0D" w:rsidRPr="001F7A76" w:rsidRDefault="00F11F0D" w:rsidP="00F11F0D">
                    <w:pPr>
                      <w:pStyle w:val="Stopka"/>
                      <w:tabs>
                        <w:tab w:val="left" w:pos="2977"/>
                      </w:tabs>
                      <w:ind w:left="3119" w:firstLine="3969"/>
                      <w:rPr>
                        <w:rFonts w:cstheme="minorHAnsi"/>
                        <w:sz w:val="14"/>
                      </w:rPr>
                    </w:pP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3BC12F5D" wp14:editId="7D42DC79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9" name="Pole tekstow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ACD2D6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F2119A3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3E1370A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3BC12F5D" id="Pole tekstowe 9" o:spid="_x0000_s1027" type="#_x0000_t202" style="position:absolute;left:0;text-align:left;margin-left:194.35pt;margin-top:781.85pt;width:201.8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                <v:textbox>
                                <w:txbxContent>
                                  <w:p w14:paraId="36ACD2D6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2119A3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3E1370A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7456" behindDoc="0" locked="0" layoutInCell="1" allowOverlap="1" wp14:anchorId="0910F80F" wp14:editId="6B0912B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0" name="Pole tekstow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4DD3E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3C633B6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5BA96D8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910F80F" id="Pole tekstowe 10" o:spid="_x0000_s1028" type="#_x0000_t202" style="position:absolute;left:0;text-align:left;margin-left:194.35pt;margin-top:781.85pt;width:201.8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3B4DD3E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3C633B6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5BA96D8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6432" behindDoc="0" locked="0" layoutInCell="1" allowOverlap="1" wp14:anchorId="561FEA52" wp14:editId="216D1EB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1" name="Pole tekstow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4C95B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28198AF1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76F40F1F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61FEA52" id="Pole tekstowe 11" o:spid="_x0000_s1029" type="#_x0000_t202" style="position:absolute;left:0;text-align:left;margin-left:194.35pt;margin-top:781.85pt;width:20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2F4C95B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28198AF1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76F40F1F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w:drawing>
                        <wp:inline distT="0" distB="0" distL="0" distR="0" wp14:anchorId="7240EF0E" wp14:editId="401FE758">
                          <wp:extent cx="1495425" cy="333375"/>
                          <wp:effectExtent l="0" t="0" r="0" b="0"/>
                          <wp:docPr id="7" name="Obraz 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4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08" behindDoc="0" locked="0" layoutInCell="1" allowOverlap="1" wp14:anchorId="22FAED2B" wp14:editId="0F694811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6" name="Pole tekstow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28A57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65FCEA5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876DAE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22FAED2B" id="Pole tekstowe 6" o:spid="_x0000_s1030" type="#_x0000_t202" style="position:absolute;left:0;text-align:left;margin-left:194.35pt;margin-top:781.85pt;width:201.85pt;height:4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5428A57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5FCEA5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876DAE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84" behindDoc="0" locked="0" layoutInCell="1" allowOverlap="1" wp14:anchorId="54FE658D" wp14:editId="3E8AC6F6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" name="Pole tekstow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C4C539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42CED70D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1CE22B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54FE658D" id="Pole tekstowe 1" o:spid="_x0000_s1031" type="#_x0000_t202" style="position:absolute;left:0;text-align:left;margin-left:194.35pt;margin-top:781.85pt;width:201.85pt;height:4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27C4C539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2CED70D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1CE22B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60" behindDoc="0" locked="0" layoutInCell="1" allowOverlap="1" wp14:anchorId="6CFFA50E" wp14:editId="266BF430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2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1DE4D0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7DDFB2C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9DBB8B2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6CFFA50E" id="_x0000_s1032" type="#_x0000_t202" style="position:absolute;left:0;text-align:left;margin-left:194.35pt;margin-top:781.85pt;width:201.85pt;height:4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081DE4D0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DDFB2C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9DBB8B2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31A0068F" w14:textId="77777777" w:rsidR="00FA4C31" w:rsidRPr="00FA4C31" w:rsidRDefault="00FA4C31" w:rsidP="00FA4C31">
                    <w:pPr>
                      <w:tabs>
                        <w:tab w:val="left" w:pos="2977"/>
                        <w:tab w:val="center" w:pos="4536"/>
                        <w:tab w:val="right" w:pos="9072"/>
                      </w:tabs>
                      <w:spacing w:after="0"/>
                      <w:jc w:val="both"/>
                      <w:rPr>
                        <w:rFonts w:ascii="Calibri" w:eastAsia="MS Mincho" w:hAnsi="Calibri" w:cs="Times New Roman"/>
                        <w:sz w:val="2"/>
                        <w:szCs w:val="2"/>
                        <w:lang w:eastAsia="ja-JP"/>
                      </w:rPr>
                    </w:pP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529E8E61" wp14:editId="27C8EE9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3" name="Pole tekstow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BC5017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59595E4B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4833837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29E8E61" id="Pole tekstowe 3" o:spid="_x0000_s1033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Ks5QEAAKgDAAAOAAAAZHJzL2Uyb0RvYy54bWysU8Fu2zAMvQ/YPwi6L7azOF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+/X13mnEmqrbMsT/PYQhTPX1t0/pOCgYVLyZGGGtHF/t75wEYUz09CMwN3uu/jYHvzR4Ie&#10;hkxkHwjP1P1UTUzXJb8IfYOYCuoDyUGY14XWmy4d4C/ORlqVkrufO4GKs/6zIUsus9Uq7FYMVvnF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oacqz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3EBC5017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9595E4B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4833837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1" allowOverlap="1" wp14:anchorId="6275D80B" wp14:editId="5DEDF8E2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4" name="Pole tekstow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106F12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681DE42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F383FDA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275D80B" id="Pole tekstowe 4" o:spid="_x0000_s1034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VN5QEAAKgDAAAOAAAAZHJzL2Uyb0RvYy54bWysU8Fu2zAMvQ/YPwi6L7azOG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Jyma/fry5zziTV1lmWp3lsIYrnry06/0nBwMKl5EhDjehif+98YCOK5yehmYE73fdxsL35I0EP&#10;QyayD4Rn6n6qJqbrkl+EvkFMBfWB5CDM60LrTZcO8BdnI61Kyd3PnUDFWf/ZkCWX2WoVdisGq/zD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2VRU3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49106F12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681DE42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F383FDA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0D71DC9B" wp14:editId="6428EC5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5" name="Pole tekstow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F658AC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4B4AD74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26F156F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D71DC9B" id="Pole tekstowe 5" o:spid="_x0000_s1035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3bsKH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7BF658AC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B4AD74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26F156F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  <w:p w14:paraId="2933EF95" w14:textId="2D1C2F76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C86FE2">
              <w:rPr>
                <w:b/>
                <w:bCs/>
                <w:noProof/>
                <w:sz w:val="20"/>
                <w:szCs w:val="20"/>
              </w:rPr>
              <w:t>11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C86FE2">
              <w:rPr>
                <w:b/>
                <w:bCs/>
                <w:noProof/>
                <w:sz w:val="20"/>
                <w:szCs w:val="20"/>
              </w:rPr>
              <w:t>11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5B4C" w14:textId="77777777" w:rsidR="007B5F3C" w:rsidRDefault="007B5F3C" w:rsidP="00740C4C">
      <w:pPr>
        <w:spacing w:after="0"/>
      </w:pPr>
      <w:r>
        <w:separator/>
      </w:r>
    </w:p>
  </w:footnote>
  <w:footnote w:type="continuationSeparator" w:id="0">
    <w:p w14:paraId="0F7E5ECB" w14:textId="77777777" w:rsidR="007B5F3C" w:rsidRDefault="007B5F3C" w:rsidP="00740C4C">
      <w:pPr>
        <w:spacing w:after="0"/>
      </w:pPr>
      <w:r>
        <w:continuationSeparator/>
      </w:r>
    </w:p>
  </w:footnote>
  <w:footnote w:id="1">
    <w:p w14:paraId="3FE9A480" w14:textId="77777777" w:rsidR="003666F6" w:rsidRPr="001F7A76" w:rsidRDefault="003666F6" w:rsidP="003666F6">
      <w:pPr>
        <w:pStyle w:val="Tekstprzypisudolnego"/>
        <w:rPr>
          <w:rFonts w:cstheme="minorHAnsi"/>
          <w:sz w:val="16"/>
          <w:szCs w:val="16"/>
        </w:rPr>
      </w:pPr>
      <w:r w:rsidRPr="001F7A76">
        <w:rPr>
          <w:rStyle w:val="Odwoanieprzypisudolnego"/>
          <w:rFonts w:asciiTheme="minorHAnsi" w:hAnsiTheme="minorHAnsi" w:cstheme="minorHAnsi"/>
        </w:rPr>
        <w:footnoteRef/>
      </w:r>
      <w:r w:rsidRPr="001F7A76">
        <w:rPr>
          <w:rFonts w:cstheme="minorHAnsi"/>
          <w:sz w:val="16"/>
          <w:szCs w:val="16"/>
        </w:rPr>
        <w:t xml:space="preserve"> Godzina szkoleniowa rozumiana jako godzina dydaktyczna, tj. 45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BFB" w14:textId="77777777" w:rsidR="007822D2" w:rsidRPr="002A0F5E" w:rsidRDefault="007822D2" w:rsidP="007822D2">
    <w:pPr>
      <w:spacing w:after="0" w:line="276" w:lineRule="auto"/>
      <w:rPr>
        <w:rFonts w:ascii="Calibri" w:eastAsia="MS Mincho" w:hAnsi="Calibri" w:cs="Times New Roman"/>
        <w:szCs w:val="20"/>
        <w:lang w:eastAsia="ja-JP"/>
      </w:rPr>
    </w:pPr>
    <w:r w:rsidRPr="002A0F5E">
      <w:rPr>
        <w:rFonts w:ascii="Calibri" w:eastAsia="MS Mincho" w:hAnsi="Calibri" w:cs="Times New Roman"/>
        <w:noProof/>
        <w:szCs w:val="20"/>
        <w:lang w:eastAsia="pl-PL"/>
      </w:rPr>
      <w:drawing>
        <wp:inline distT="0" distB="0" distL="0" distR="0" wp14:anchorId="03BF7803" wp14:editId="636BBB0B">
          <wp:extent cx="6219825" cy="628126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274" cy="63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029B7DA2" w:rsidR="00685450" w:rsidRPr="00F63F60" w:rsidRDefault="00685450" w:rsidP="00F63F60">
    <w:pPr>
      <w:spacing w:after="120" w:line="276" w:lineRule="auto"/>
      <w:ind w:left="-567"/>
      <w:jc w:val="right"/>
      <w:rPr>
        <w:rFonts w:ascii="Calibri" w:eastAsia="MS Mincho" w:hAnsi="Calibri" w:cs="Times New Roman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A8"/>
    <w:multiLevelType w:val="multilevel"/>
    <w:tmpl w:val="D966B53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C5D96"/>
    <w:multiLevelType w:val="hybridMultilevel"/>
    <w:tmpl w:val="23D62A7E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96E14"/>
    <w:multiLevelType w:val="multilevel"/>
    <w:tmpl w:val="3ACE6D8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629DD"/>
    <w:multiLevelType w:val="hybridMultilevel"/>
    <w:tmpl w:val="9AFC5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AC6"/>
    <w:multiLevelType w:val="hybridMultilevel"/>
    <w:tmpl w:val="B754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A5A3F"/>
    <w:multiLevelType w:val="hybridMultilevel"/>
    <w:tmpl w:val="F59E4E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E2364"/>
    <w:multiLevelType w:val="hybridMultilevel"/>
    <w:tmpl w:val="72221AEA"/>
    <w:lvl w:ilvl="0" w:tplc="FC64285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379"/>
    <w:multiLevelType w:val="hybridMultilevel"/>
    <w:tmpl w:val="32181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E7072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91274"/>
    <w:multiLevelType w:val="multilevel"/>
    <w:tmpl w:val="ADCE2F48"/>
    <w:styleLink w:val="Biecalista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09FD"/>
    <w:multiLevelType w:val="hybridMultilevel"/>
    <w:tmpl w:val="DB5E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A6E"/>
    <w:multiLevelType w:val="hybridMultilevel"/>
    <w:tmpl w:val="2BC2FA5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4478FB"/>
    <w:multiLevelType w:val="hybridMultilevel"/>
    <w:tmpl w:val="84EA88FC"/>
    <w:lvl w:ilvl="0" w:tplc="7228C4E8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AD1225"/>
    <w:multiLevelType w:val="hybridMultilevel"/>
    <w:tmpl w:val="DDB4F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3557ED"/>
    <w:multiLevelType w:val="hybridMultilevel"/>
    <w:tmpl w:val="F65E2B7E"/>
    <w:lvl w:ilvl="0" w:tplc="E98672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167A"/>
    <w:multiLevelType w:val="hybridMultilevel"/>
    <w:tmpl w:val="F65E2B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45FD"/>
    <w:multiLevelType w:val="hybridMultilevel"/>
    <w:tmpl w:val="82800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8E71C5"/>
    <w:multiLevelType w:val="hybridMultilevel"/>
    <w:tmpl w:val="BA909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52328D"/>
    <w:multiLevelType w:val="hybridMultilevel"/>
    <w:tmpl w:val="2D9AD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B5C6E7A"/>
    <w:multiLevelType w:val="hybridMultilevel"/>
    <w:tmpl w:val="114872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FA447D7"/>
    <w:multiLevelType w:val="hybridMultilevel"/>
    <w:tmpl w:val="94DA05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61F9A"/>
    <w:multiLevelType w:val="multilevel"/>
    <w:tmpl w:val="3B06B960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5362"/>
    <w:multiLevelType w:val="hybridMultilevel"/>
    <w:tmpl w:val="AE5A32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19C7"/>
    <w:multiLevelType w:val="hybridMultilevel"/>
    <w:tmpl w:val="1A326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244CC5"/>
    <w:multiLevelType w:val="multilevel"/>
    <w:tmpl w:val="B8A2A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D3710E"/>
    <w:multiLevelType w:val="hybridMultilevel"/>
    <w:tmpl w:val="5A9A31B2"/>
    <w:lvl w:ilvl="0" w:tplc="B3DEEB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186"/>
    <w:multiLevelType w:val="hybridMultilevel"/>
    <w:tmpl w:val="131EB35A"/>
    <w:lvl w:ilvl="0" w:tplc="B372B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24E43"/>
    <w:multiLevelType w:val="hybridMultilevel"/>
    <w:tmpl w:val="71B6C134"/>
    <w:lvl w:ilvl="0" w:tplc="70EEE7FC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A424C"/>
    <w:multiLevelType w:val="hybridMultilevel"/>
    <w:tmpl w:val="58947980"/>
    <w:lvl w:ilvl="0" w:tplc="7E143260">
      <w:start w:val="1"/>
      <w:numFmt w:val="decimal"/>
      <w:lvlText w:val="%1)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1" w15:restartNumberingAfterBreak="0">
    <w:nsid w:val="6F097677"/>
    <w:multiLevelType w:val="hybridMultilevel"/>
    <w:tmpl w:val="7EE805E2"/>
    <w:lvl w:ilvl="0" w:tplc="18305A1E">
      <w:start w:val="1"/>
      <w:numFmt w:val="lowerLetter"/>
      <w:lvlText w:val="%1)"/>
      <w:lvlJc w:val="left"/>
      <w:pPr>
        <w:ind w:left="1004" w:hanging="360"/>
      </w:pPr>
    </w:lvl>
    <w:lvl w:ilvl="1" w:tplc="0A2A3C72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E65058"/>
    <w:multiLevelType w:val="multilevel"/>
    <w:tmpl w:val="B4D02670"/>
    <w:lvl w:ilvl="0">
      <w:start w:val="1"/>
      <w:numFmt w:val="decimal"/>
      <w:lvlText w:val="%1."/>
      <w:lvlJc w:val="left"/>
      <w:pPr>
        <w:ind w:left="4187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F47641"/>
    <w:multiLevelType w:val="hybridMultilevel"/>
    <w:tmpl w:val="CA2EB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AA2365"/>
    <w:multiLevelType w:val="hybridMultilevel"/>
    <w:tmpl w:val="AE5A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63050"/>
    <w:multiLevelType w:val="hybridMultilevel"/>
    <w:tmpl w:val="62DCF3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F36027"/>
    <w:multiLevelType w:val="multilevel"/>
    <w:tmpl w:val="3C004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46625F"/>
    <w:multiLevelType w:val="hybridMultilevel"/>
    <w:tmpl w:val="A4587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865F5"/>
    <w:multiLevelType w:val="hybridMultilevel"/>
    <w:tmpl w:val="85688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01063303">
    <w:abstractNumId w:val="17"/>
  </w:num>
  <w:num w:numId="2" w16cid:durableId="50888672">
    <w:abstractNumId w:val="25"/>
  </w:num>
  <w:num w:numId="3" w16cid:durableId="15484947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31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0962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305788">
    <w:abstractNumId w:val="32"/>
  </w:num>
  <w:num w:numId="7" w16cid:durableId="2146577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52205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82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3816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475588">
    <w:abstractNumId w:val="31"/>
  </w:num>
  <w:num w:numId="12" w16cid:durableId="354718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89168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363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9532434">
    <w:abstractNumId w:val="19"/>
  </w:num>
  <w:num w:numId="16" w16cid:durableId="1235123685">
    <w:abstractNumId w:val="7"/>
  </w:num>
  <w:num w:numId="17" w16cid:durableId="899362044">
    <w:abstractNumId w:val="5"/>
  </w:num>
  <w:num w:numId="18" w16cid:durableId="2143770187">
    <w:abstractNumId w:val="33"/>
  </w:num>
  <w:num w:numId="19" w16cid:durableId="1132482539">
    <w:abstractNumId w:val="28"/>
  </w:num>
  <w:num w:numId="20" w16cid:durableId="426124693">
    <w:abstractNumId w:val="26"/>
  </w:num>
  <w:num w:numId="21" w16cid:durableId="863902262">
    <w:abstractNumId w:val="3"/>
  </w:num>
  <w:num w:numId="22" w16cid:durableId="1449814431">
    <w:abstractNumId w:val="8"/>
  </w:num>
  <w:num w:numId="23" w16cid:durableId="1901742977">
    <w:abstractNumId w:val="36"/>
  </w:num>
  <w:num w:numId="24" w16cid:durableId="1504201886">
    <w:abstractNumId w:val="20"/>
  </w:num>
  <w:num w:numId="25" w16cid:durableId="2092849641">
    <w:abstractNumId w:val="18"/>
  </w:num>
  <w:num w:numId="26" w16cid:durableId="1835142731">
    <w:abstractNumId w:val="38"/>
  </w:num>
  <w:num w:numId="27" w16cid:durableId="242758745">
    <w:abstractNumId w:val="6"/>
  </w:num>
  <w:num w:numId="28" w16cid:durableId="1921140215">
    <w:abstractNumId w:val="23"/>
  </w:num>
  <w:num w:numId="29" w16cid:durableId="1215702172">
    <w:abstractNumId w:val="3"/>
  </w:num>
  <w:num w:numId="30" w16cid:durableId="180632611">
    <w:abstractNumId w:val="4"/>
  </w:num>
  <w:num w:numId="31" w16cid:durableId="1493791301">
    <w:abstractNumId w:val="9"/>
  </w:num>
  <w:num w:numId="32" w16cid:durableId="2023705884">
    <w:abstractNumId w:val="1"/>
  </w:num>
  <w:num w:numId="33" w16cid:durableId="63920948">
    <w:abstractNumId w:val="34"/>
  </w:num>
  <w:num w:numId="34" w16cid:durableId="1964075475">
    <w:abstractNumId w:val="16"/>
  </w:num>
  <w:num w:numId="35" w16cid:durableId="1392925511">
    <w:abstractNumId w:val="22"/>
  </w:num>
  <w:num w:numId="36" w16cid:durableId="1881898338">
    <w:abstractNumId w:val="30"/>
  </w:num>
  <w:num w:numId="37" w16cid:durableId="1710913537">
    <w:abstractNumId w:val="13"/>
  </w:num>
  <w:num w:numId="38" w16cid:durableId="140931806">
    <w:abstractNumId w:val="39"/>
  </w:num>
  <w:num w:numId="39" w16cid:durableId="581178372">
    <w:abstractNumId w:val="12"/>
  </w:num>
  <w:num w:numId="40" w16cid:durableId="509372303">
    <w:abstractNumId w:val="15"/>
  </w:num>
  <w:num w:numId="41" w16cid:durableId="1790859539">
    <w:abstractNumId w:val="14"/>
  </w:num>
  <w:num w:numId="42" w16cid:durableId="60696046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8A7"/>
    <w:rsid w:val="00000C1D"/>
    <w:rsid w:val="00001EEC"/>
    <w:rsid w:val="00006087"/>
    <w:rsid w:val="00007F01"/>
    <w:rsid w:val="0001016A"/>
    <w:rsid w:val="000127FF"/>
    <w:rsid w:val="00013773"/>
    <w:rsid w:val="00013D6F"/>
    <w:rsid w:val="000170E7"/>
    <w:rsid w:val="00023577"/>
    <w:rsid w:val="000252ED"/>
    <w:rsid w:val="0003339C"/>
    <w:rsid w:val="00034714"/>
    <w:rsid w:val="00040876"/>
    <w:rsid w:val="000411DB"/>
    <w:rsid w:val="000416E8"/>
    <w:rsid w:val="00042F36"/>
    <w:rsid w:val="00050223"/>
    <w:rsid w:val="00060547"/>
    <w:rsid w:val="00061305"/>
    <w:rsid w:val="000651A6"/>
    <w:rsid w:val="00066080"/>
    <w:rsid w:val="0007347D"/>
    <w:rsid w:val="00074E7A"/>
    <w:rsid w:val="000778C6"/>
    <w:rsid w:val="00082C28"/>
    <w:rsid w:val="00082DC4"/>
    <w:rsid w:val="00084394"/>
    <w:rsid w:val="00084ADC"/>
    <w:rsid w:val="00085E2A"/>
    <w:rsid w:val="00094C60"/>
    <w:rsid w:val="000970F9"/>
    <w:rsid w:val="00097CB8"/>
    <w:rsid w:val="000A21F3"/>
    <w:rsid w:val="000A2D1F"/>
    <w:rsid w:val="000A2D3F"/>
    <w:rsid w:val="000B0A58"/>
    <w:rsid w:val="000B1EE5"/>
    <w:rsid w:val="000B2F2C"/>
    <w:rsid w:val="000C2D56"/>
    <w:rsid w:val="000C4195"/>
    <w:rsid w:val="000D6464"/>
    <w:rsid w:val="000F02EB"/>
    <w:rsid w:val="000F1164"/>
    <w:rsid w:val="000F2F33"/>
    <w:rsid w:val="000F4AF7"/>
    <w:rsid w:val="000F4C2B"/>
    <w:rsid w:val="000F6DE8"/>
    <w:rsid w:val="00100258"/>
    <w:rsid w:val="001029D8"/>
    <w:rsid w:val="00107CC5"/>
    <w:rsid w:val="0011224E"/>
    <w:rsid w:val="0011424E"/>
    <w:rsid w:val="00115F03"/>
    <w:rsid w:val="00121BBA"/>
    <w:rsid w:val="00123772"/>
    <w:rsid w:val="00125227"/>
    <w:rsid w:val="0012716D"/>
    <w:rsid w:val="00127CFF"/>
    <w:rsid w:val="00135DF1"/>
    <w:rsid w:val="001406D5"/>
    <w:rsid w:val="001421EA"/>
    <w:rsid w:val="0014739E"/>
    <w:rsid w:val="001535B5"/>
    <w:rsid w:val="00154336"/>
    <w:rsid w:val="00154DA6"/>
    <w:rsid w:val="00156C9E"/>
    <w:rsid w:val="00160116"/>
    <w:rsid w:val="001602C6"/>
    <w:rsid w:val="00161118"/>
    <w:rsid w:val="00172CF0"/>
    <w:rsid w:val="00172FF6"/>
    <w:rsid w:val="00173E95"/>
    <w:rsid w:val="001751E1"/>
    <w:rsid w:val="001755B5"/>
    <w:rsid w:val="00175B35"/>
    <w:rsid w:val="00182395"/>
    <w:rsid w:val="00183CE5"/>
    <w:rsid w:val="001B3A98"/>
    <w:rsid w:val="001B4DDE"/>
    <w:rsid w:val="001B4F83"/>
    <w:rsid w:val="001B5401"/>
    <w:rsid w:val="001B666F"/>
    <w:rsid w:val="001B7CD2"/>
    <w:rsid w:val="001C6089"/>
    <w:rsid w:val="001C7CE5"/>
    <w:rsid w:val="001F4E6B"/>
    <w:rsid w:val="001F54DA"/>
    <w:rsid w:val="001F58C1"/>
    <w:rsid w:val="0020345A"/>
    <w:rsid w:val="002038AF"/>
    <w:rsid w:val="00204062"/>
    <w:rsid w:val="00204F92"/>
    <w:rsid w:val="00206D2C"/>
    <w:rsid w:val="00206E5E"/>
    <w:rsid w:val="00211F9F"/>
    <w:rsid w:val="00214F1E"/>
    <w:rsid w:val="00220920"/>
    <w:rsid w:val="00220E43"/>
    <w:rsid w:val="002219E2"/>
    <w:rsid w:val="00225759"/>
    <w:rsid w:val="002302D3"/>
    <w:rsid w:val="00230B7C"/>
    <w:rsid w:val="00233168"/>
    <w:rsid w:val="0024112A"/>
    <w:rsid w:val="002423F2"/>
    <w:rsid w:val="00243673"/>
    <w:rsid w:val="002458EE"/>
    <w:rsid w:val="00246255"/>
    <w:rsid w:val="002528C2"/>
    <w:rsid w:val="002533A5"/>
    <w:rsid w:val="002541E1"/>
    <w:rsid w:val="00256600"/>
    <w:rsid w:val="002626C6"/>
    <w:rsid w:val="002639D0"/>
    <w:rsid w:val="002653D7"/>
    <w:rsid w:val="0026583D"/>
    <w:rsid w:val="00266F66"/>
    <w:rsid w:val="002678F5"/>
    <w:rsid w:val="00272CEF"/>
    <w:rsid w:val="0029231C"/>
    <w:rsid w:val="00292695"/>
    <w:rsid w:val="00297819"/>
    <w:rsid w:val="002A4AE1"/>
    <w:rsid w:val="002B1DE3"/>
    <w:rsid w:val="002B2820"/>
    <w:rsid w:val="002B3AB7"/>
    <w:rsid w:val="002B5343"/>
    <w:rsid w:val="002C1635"/>
    <w:rsid w:val="002C35E9"/>
    <w:rsid w:val="002C70D2"/>
    <w:rsid w:val="002C72CF"/>
    <w:rsid w:val="002D11A5"/>
    <w:rsid w:val="002D2F80"/>
    <w:rsid w:val="002D6D8C"/>
    <w:rsid w:val="002E3428"/>
    <w:rsid w:val="002E3DC2"/>
    <w:rsid w:val="002E7E3B"/>
    <w:rsid w:val="002F0688"/>
    <w:rsid w:val="002F1E96"/>
    <w:rsid w:val="002F28E3"/>
    <w:rsid w:val="002F359F"/>
    <w:rsid w:val="002F5398"/>
    <w:rsid w:val="002F7620"/>
    <w:rsid w:val="00300BBC"/>
    <w:rsid w:val="00302ED9"/>
    <w:rsid w:val="00305E70"/>
    <w:rsid w:val="00305F70"/>
    <w:rsid w:val="003151D4"/>
    <w:rsid w:val="003244D2"/>
    <w:rsid w:val="0032663B"/>
    <w:rsid w:val="00327036"/>
    <w:rsid w:val="003275BF"/>
    <w:rsid w:val="00327734"/>
    <w:rsid w:val="003308A7"/>
    <w:rsid w:val="00330CE8"/>
    <w:rsid w:val="00332168"/>
    <w:rsid w:val="00333FA6"/>
    <w:rsid w:val="00335F6D"/>
    <w:rsid w:val="00340167"/>
    <w:rsid w:val="00341B3E"/>
    <w:rsid w:val="00341BA5"/>
    <w:rsid w:val="003444A8"/>
    <w:rsid w:val="003449DE"/>
    <w:rsid w:val="00350289"/>
    <w:rsid w:val="00350C7D"/>
    <w:rsid w:val="00350C89"/>
    <w:rsid w:val="00366170"/>
    <w:rsid w:val="00366306"/>
    <w:rsid w:val="003666F6"/>
    <w:rsid w:val="0037151D"/>
    <w:rsid w:val="003724BA"/>
    <w:rsid w:val="0037494C"/>
    <w:rsid w:val="00376369"/>
    <w:rsid w:val="00391194"/>
    <w:rsid w:val="00394553"/>
    <w:rsid w:val="0039615A"/>
    <w:rsid w:val="00397091"/>
    <w:rsid w:val="003A279B"/>
    <w:rsid w:val="003A36F3"/>
    <w:rsid w:val="003A3756"/>
    <w:rsid w:val="003A57AF"/>
    <w:rsid w:val="003B212F"/>
    <w:rsid w:val="003B3A02"/>
    <w:rsid w:val="003B7CF2"/>
    <w:rsid w:val="003C00CC"/>
    <w:rsid w:val="003C46BF"/>
    <w:rsid w:val="003D0CBB"/>
    <w:rsid w:val="003D269F"/>
    <w:rsid w:val="003D655C"/>
    <w:rsid w:val="003E2E4C"/>
    <w:rsid w:val="003E4D74"/>
    <w:rsid w:val="003E6680"/>
    <w:rsid w:val="003E703E"/>
    <w:rsid w:val="003E770D"/>
    <w:rsid w:val="003F0B20"/>
    <w:rsid w:val="003F1B74"/>
    <w:rsid w:val="003F1E75"/>
    <w:rsid w:val="003F43C9"/>
    <w:rsid w:val="003F51BD"/>
    <w:rsid w:val="003F630F"/>
    <w:rsid w:val="003F6E3F"/>
    <w:rsid w:val="003F7AF7"/>
    <w:rsid w:val="00400A27"/>
    <w:rsid w:val="0040252E"/>
    <w:rsid w:val="00404176"/>
    <w:rsid w:val="00405DF8"/>
    <w:rsid w:val="004061CC"/>
    <w:rsid w:val="00410508"/>
    <w:rsid w:val="00411FCC"/>
    <w:rsid w:val="00416247"/>
    <w:rsid w:val="0042155A"/>
    <w:rsid w:val="00421733"/>
    <w:rsid w:val="0042441E"/>
    <w:rsid w:val="0042696E"/>
    <w:rsid w:val="0042724A"/>
    <w:rsid w:val="004278E7"/>
    <w:rsid w:val="00431F80"/>
    <w:rsid w:val="00432530"/>
    <w:rsid w:val="00435592"/>
    <w:rsid w:val="00441289"/>
    <w:rsid w:val="004415F7"/>
    <w:rsid w:val="00447FE0"/>
    <w:rsid w:val="004569AA"/>
    <w:rsid w:val="00464B08"/>
    <w:rsid w:val="00470334"/>
    <w:rsid w:val="00471B6E"/>
    <w:rsid w:val="00475478"/>
    <w:rsid w:val="0047627F"/>
    <w:rsid w:val="00476F7E"/>
    <w:rsid w:val="00480B63"/>
    <w:rsid w:val="00480E70"/>
    <w:rsid w:val="004824F4"/>
    <w:rsid w:val="00483D15"/>
    <w:rsid w:val="00492B1D"/>
    <w:rsid w:val="00493285"/>
    <w:rsid w:val="0049477F"/>
    <w:rsid w:val="00497E2D"/>
    <w:rsid w:val="004A0BC2"/>
    <w:rsid w:val="004A1994"/>
    <w:rsid w:val="004A2210"/>
    <w:rsid w:val="004A45AD"/>
    <w:rsid w:val="004A7777"/>
    <w:rsid w:val="004B10C7"/>
    <w:rsid w:val="004B3A03"/>
    <w:rsid w:val="004B54D6"/>
    <w:rsid w:val="004B6AA5"/>
    <w:rsid w:val="004C1086"/>
    <w:rsid w:val="004C146B"/>
    <w:rsid w:val="004C614B"/>
    <w:rsid w:val="004D008F"/>
    <w:rsid w:val="004D1CC7"/>
    <w:rsid w:val="004D3217"/>
    <w:rsid w:val="004D454E"/>
    <w:rsid w:val="004D4923"/>
    <w:rsid w:val="004D690C"/>
    <w:rsid w:val="004D6E8F"/>
    <w:rsid w:val="004E3ED3"/>
    <w:rsid w:val="004F4B1F"/>
    <w:rsid w:val="004F60F8"/>
    <w:rsid w:val="004F6F47"/>
    <w:rsid w:val="004F70ED"/>
    <w:rsid w:val="004F785B"/>
    <w:rsid w:val="00502809"/>
    <w:rsid w:val="00507850"/>
    <w:rsid w:val="005106B1"/>
    <w:rsid w:val="0051681E"/>
    <w:rsid w:val="005222D8"/>
    <w:rsid w:val="00522D99"/>
    <w:rsid w:val="005270D2"/>
    <w:rsid w:val="00527D7E"/>
    <w:rsid w:val="00531037"/>
    <w:rsid w:val="005408D2"/>
    <w:rsid w:val="005448AC"/>
    <w:rsid w:val="00544D28"/>
    <w:rsid w:val="00545C1E"/>
    <w:rsid w:val="00547F31"/>
    <w:rsid w:val="00556DC0"/>
    <w:rsid w:val="0056275C"/>
    <w:rsid w:val="00562D68"/>
    <w:rsid w:val="00570E2B"/>
    <w:rsid w:val="005725AA"/>
    <w:rsid w:val="005734FD"/>
    <w:rsid w:val="00577521"/>
    <w:rsid w:val="00584255"/>
    <w:rsid w:val="0058524B"/>
    <w:rsid w:val="0058555C"/>
    <w:rsid w:val="00591240"/>
    <w:rsid w:val="00593582"/>
    <w:rsid w:val="00593D2A"/>
    <w:rsid w:val="00594404"/>
    <w:rsid w:val="005944CE"/>
    <w:rsid w:val="005950D6"/>
    <w:rsid w:val="005975FC"/>
    <w:rsid w:val="005A15CD"/>
    <w:rsid w:val="005A35E0"/>
    <w:rsid w:val="005B096B"/>
    <w:rsid w:val="005B1C3F"/>
    <w:rsid w:val="005B5479"/>
    <w:rsid w:val="005B5BA3"/>
    <w:rsid w:val="005C104B"/>
    <w:rsid w:val="005C283A"/>
    <w:rsid w:val="005C29B7"/>
    <w:rsid w:val="005C39CA"/>
    <w:rsid w:val="005D0189"/>
    <w:rsid w:val="005D3BA5"/>
    <w:rsid w:val="005D545D"/>
    <w:rsid w:val="005E4A3C"/>
    <w:rsid w:val="005F263E"/>
    <w:rsid w:val="005F4E92"/>
    <w:rsid w:val="00603310"/>
    <w:rsid w:val="00603A8B"/>
    <w:rsid w:val="00614A1B"/>
    <w:rsid w:val="00630689"/>
    <w:rsid w:val="006323A7"/>
    <w:rsid w:val="00632E32"/>
    <w:rsid w:val="00636252"/>
    <w:rsid w:val="0064389A"/>
    <w:rsid w:val="006457CF"/>
    <w:rsid w:val="00645DF2"/>
    <w:rsid w:val="006461BC"/>
    <w:rsid w:val="00646C54"/>
    <w:rsid w:val="00647BDA"/>
    <w:rsid w:val="00651159"/>
    <w:rsid w:val="0065572F"/>
    <w:rsid w:val="00656AF8"/>
    <w:rsid w:val="00656BFB"/>
    <w:rsid w:val="00656F7F"/>
    <w:rsid w:val="00663488"/>
    <w:rsid w:val="00663726"/>
    <w:rsid w:val="00663FF2"/>
    <w:rsid w:val="00666B8B"/>
    <w:rsid w:val="006727E4"/>
    <w:rsid w:val="0067317A"/>
    <w:rsid w:val="0068482B"/>
    <w:rsid w:val="00685450"/>
    <w:rsid w:val="00687946"/>
    <w:rsid w:val="00690477"/>
    <w:rsid w:val="00691D69"/>
    <w:rsid w:val="0069245B"/>
    <w:rsid w:val="006931A0"/>
    <w:rsid w:val="006977D6"/>
    <w:rsid w:val="006A6C08"/>
    <w:rsid w:val="006A78EB"/>
    <w:rsid w:val="006B3C98"/>
    <w:rsid w:val="006B4F7C"/>
    <w:rsid w:val="006C65DF"/>
    <w:rsid w:val="006C7EEC"/>
    <w:rsid w:val="006D0298"/>
    <w:rsid w:val="006D03D4"/>
    <w:rsid w:val="006D13B3"/>
    <w:rsid w:val="006D1566"/>
    <w:rsid w:val="006D1E45"/>
    <w:rsid w:val="006D405C"/>
    <w:rsid w:val="006D5058"/>
    <w:rsid w:val="006D65D8"/>
    <w:rsid w:val="006D6D18"/>
    <w:rsid w:val="006E02EB"/>
    <w:rsid w:val="006E0B3D"/>
    <w:rsid w:val="006E110F"/>
    <w:rsid w:val="006E466B"/>
    <w:rsid w:val="006F132B"/>
    <w:rsid w:val="006F56DA"/>
    <w:rsid w:val="006F7B4B"/>
    <w:rsid w:val="007005B8"/>
    <w:rsid w:val="00701EDF"/>
    <w:rsid w:val="007169A1"/>
    <w:rsid w:val="007207A1"/>
    <w:rsid w:val="007229DC"/>
    <w:rsid w:val="00724B6C"/>
    <w:rsid w:val="00735164"/>
    <w:rsid w:val="00735CEC"/>
    <w:rsid w:val="007406FE"/>
    <w:rsid w:val="00740C4C"/>
    <w:rsid w:val="007421E6"/>
    <w:rsid w:val="00744BDB"/>
    <w:rsid w:val="00752C1D"/>
    <w:rsid w:val="00753021"/>
    <w:rsid w:val="007537DF"/>
    <w:rsid w:val="00755427"/>
    <w:rsid w:val="0075723E"/>
    <w:rsid w:val="0076105C"/>
    <w:rsid w:val="007620DF"/>
    <w:rsid w:val="00763075"/>
    <w:rsid w:val="00763F0F"/>
    <w:rsid w:val="00766B77"/>
    <w:rsid w:val="00767841"/>
    <w:rsid w:val="00771718"/>
    <w:rsid w:val="00773225"/>
    <w:rsid w:val="00773C5A"/>
    <w:rsid w:val="007750EF"/>
    <w:rsid w:val="00776317"/>
    <w:rsid w:val="007768A2"/>
    <w:rsid w:val="00780E15"/>
    <w:rsid w:val="00781727"/>
    <w:rsid w:val="007822D2"/>
    <w:rsid w:val="007870FE"/>
    <w:rsid w:val="00790CB3"/>
    <w:rsid w:val="00790FB6"/>
    <w:rsid w:val="007928AA"/>
    <w:rsid w:val="00794713"/>
    <w:rsid w:val="007A1365"/>
    <w:rsid w:val="007A1DF6"/>
    <w:rsid w:val="007A23B6"/>
    <w:rsid w:val="007A3427"/>
    <w:rsid w:val="007A4726"/>
    <w:rsid w:val="007B14A0"/>
    <w:rsid w:val="007B412E"/>
    <w:rsid w:val="007B503D"/>
    <w:rsid w:val="007B5F3C"/>
    <w:rsid w:val="007B6DF6"/>
    <w:rsid w:val="007C11EF"/>
    <w:rsid w:val="007C1C8F"/>
    <w:rsid w:val="007C1D34"/>
    <w:rsid w:val="007C2F31"/>
    <w:rsid w:val="007C5C20"/>
    <w:rsid w:val="007D12E2"/>
    <w:rsid w:val="007D1728"/>
    <w:rsid w:val="007D269A"/>
    <w:rsid w:val="007D3DCE"/>
    <w:rsid w:val="007D4155"/>
    <w:rsid w:val="007D5A56"/>
    <w:rsid w:val="007D66B1"/>
    <w:rsid w:val="007E2DDF"/>
    <w:rsid w:val="007E6115"/>
    <w:rsid w:val="007F06E6"/>
    <w:rsid w:val="007F1659"/>
    <w:rsid w:val="007F2915"/>
    <w:rsid w:val="007F350E"/>
    <w:rsid w:val="007F6283"/>
    <w:rsid w:val="0083202A"/>
    <w:rsid w:val="00840829"/>
    <w:rsid w:val="008429FE"/>
    <w:rsid w:val="00842BBE"/>
    <w:rsid w:val="008466EE"/>
    <w:rsid w:val="00846D23"/>
    <w:rsid w:val="00847450"/>
    <w:rsid w:val="008531A9"/>
    <w:rsid w:val="00853292"/>
    <w:rsid w:val="00853B94"/>
    <w:rsid w:val="0085739D"/>
    <w:rsid w:val="0086074D"/>
    <w:rsid w:val="00860AF8"/>
    <w:rsid w:val="00861E2B"/>
    <w:rsid w:val="00872911"/>
    <w:rsid w:val="00873FBD"/>
    <w:rsid w:val="008752AC"/>
    <w:rsid w:val="00877646"/>
    <w:rsid w:val="00880F6E"/>
    <w:rsid w:val="008844E0"/>
    <w:rsid w:val="00892904"/>
    <w:rsid w:val="008960A0"/>
    <w:rsid w:val="008A44D4"/>
    <w:rsid w:val="008A5140"/>
    <w:rsid w:val="008B040A"/>
    <w:rsid w:val="008B0955"/>
    <w:rsid w:val="008B167D"/>
    <w:rsid w:val="008B2DFA"/>
    <w:rsid w:val="008B49DA"/>
    <w:rsid w:val="008B4F34"/>
    <w:rsid w:val="008C11D1"/>
    <w:rsid w:val="008C669C"/>
    <w:rsid w:val="008C672C"/>
    <w:rsid w:val="008C76E2"/>
    <w:rsid w:val="008D232D"/>
    <w:rsid w:val="008E1578"/>
    <w:rsid w:val="008E3869"/>
    <w:rsid w:val="008E39BB"/>
    <w:rsid w:val="008E50D6"/>
    <w:rsid w:val="008E6CBF"/>
    <w:rsid w:val="008F15AB"/>
    <w:rsid w:val="008F3E1C"/>
    <w:rsid w:val="008F5ABC"/>
    <w:rsid w:val="008F7B7D"/>
    <w:rsid w:val="009005B9"/>
    <w:rsid w:val="00905240"/>
    <w:rsid w:val="009052A7"/>
    <w:rsid w:val="009068D3"/>
    <w:rsid w:val="0090798B"/>
    <w:rsid w:val="009104BA"/>
    <w:rsid w:val="00911538"/>
    <w:rsid w:val="00916C21"/>
    <w:rsid w:val="0092336B"/>
    <w:rsid w:val="00931573"/>
    <w:rsid w:val="00932CAE"/>
    <w:rsid w:val="0093332B"/>
    <w:rsid w:val="00934141"/>
    <w:rsid w:val="00935C76"/>
    <w:rsid w:val="0093709A"/>
    <w:rsid w:val="00940444"/>
    <w:rsid w:val="00944057"/>
    <w:rsid w:val="00951129"/>
    <w:rsid w:val="00952B01"/>
    <w:rsid w:val="009575BD"/>
    <w:rsid w:val="00962812"/>
    <w:rsid w:val="00966266"/>
    <w:rsid w:val="00967E6D"/>
    <w:rsid w:val="009721B5"/>
    <w:rsid w:val="00975173"/>
    <w:rsid w:val="00975A1F"/>
    <w:rsid w:val="00982A9B"/>
    <w:rsid w:val="009868B3"/>
    <w:rsid w:val="00992367"/>
    <w:rsid w:val="00993891"/>
    <w:rsid w:val="00993F9A"/>
    <w:rsid w:val="00995143"/>
    <w:rsid w:val="00995957"/>
    <w:rsid w:val="00995A91"/>
    <w:rsid w:val="00995B00"/>
    <w:rsid w:val="00995EA1"/>
    <w:rsid w:val="00995F28"/>
    <w:rsid w:val="00997E1E"/>
    <w:rsid w:val="009A0AF6"/>
    <w:rsid w:val="009A3BB6"/>
    <w:rsid w:val="009B008F"/>
    <w:rsid w:val="009B4D86"/>
    <w:rsid w:val="009B73D6"/>
    <w:rsid w:val="009C564D"/>
    <w:rsid w:val="009C5C7E"/>
    <w:rsid w:val="009C66DF"/>
    <w:rsid w:val="009C72D7"/>
    <w:rsid w:val="009D0EF6"/>
    <w:rsid w:val="009D367F"/>
    <w:rsid w:val="009D3739"/>
    <w:rsid w:val="009D4662"/>
    <w:rsid w:val="009E1845"/>
    <w:rsid w:val="009F0A08"/>
    <w:rsid w:val="009F2C58"/>
    <w:rsid w:val="00A020D0"/>
    <w:rsid w:val="00A02E65"/>
    <w:rsid w:val="00A05063"/>
    <w:rsid w:val="00A07058"/>
    <w:rsid w:val="00A11E13"/>
    <w:rsid w:val="00A2336A"/>
    <w:rsid w:val="00A265BC"/>
    <w:rsid w:val="00A32274"/>
    <w:rsid w:val="00A332BB"/>
    <w:rsid w:val="00A3390A"/>
    <w:rsid w:val="00A34A08"/>
    <w:rsid w:val="00A350EE"/>
    <w:rsid w:val="00A40355"/>
    <w:rsid w:val="00A42F9C"/>
    <w:rsid w:val="00A44C84"/>
    <w:rsid w:val="00A52164"/>
    <w:rsid w:val="00A5566A"/>
    <w:rsid w:val="00A56718"/>
    <w:rsid w:val="00A60528"/>
    <w:rsid w:val="00A60550"/>
    <w:rsid w:val="00A607F7"/>
    <w:rsid w:val="00A63D6E"/>
    <w:rsid w:val="00A719F0"/>
    <w:rsid w:val="00A72A05"/>
    <w:rsid w:val="00A73820"/>
    <w:rsid w:val="00A77415"/>
    <w:rsid w:val="00A8049B"/>
    <w:rsid w:val="00A8632D"/>
    <w:rsid w:val="00A86B90"/>
    <w:rsid w:val="00A9224B"/>
    <w:rsid w:val="00A95860"/>
    <w:rsid w:val="00A96EA4"/>
    <w:rsid w:val="00A979EA"/>
    <w:rsid w:val="00AA22B9"/>
    <w:rsid w:val="00AA3945"/>
    <w:rsid w:val="00AA62BE"/>
    <w:rsid w:val="00AA7B72"/>
    <w:rsid w:val="00AA7C8E"/>
    <w:rsid w:val="00AB0EE2"/>
    <w:rsid w:val="00AB3706"/>
    <w:rsid w:val="00AB3F3A"/>
    <w:rsid w:val="00AC1A31"/>
    <w:rsid w:val="00AC471C"/>
    <w:rsid w:val="00AC7A50"/>
    <w:rsid w:val="00AD73DB"/>
    <w:rsid w:val="00AE131B"/>
    <w:rsid w:val="00AE4C41"/>
    <w:rsid w:val="00AE5261"/>
    <w:rsid w:val="00AE75DD"/>
    <w:rsid w:val="00B05676"/>
    <w:rsid w:val="00B05F55"/>
    <w:rsid w:val="00B314DC"/>
    <w:rsid w:val="00B31A23"/>
    <w:rsid w:val="00B3281C"/>
    <w:rsid w:val="00B34171"/>
    <w:rsid w:val="00B41475"/>
    <w:rsid w:val="00B44AFE"/>
    <w:rsid w:val="00B452A1"/>
    <w:rsid w:val="00B45354"/>
    <w:rsid w:val="00B51361"/>
    <w:rsid w:val="00B51C58"/>
    <w:rsid w:val="00B60542"/>
    <w:rsid w:val="00B65DD6"/>
    <w:rsid w:val="00B67428"/>
    <w:rsid w:val="00B75E40"/>
    <w:rsid w:val="00B7689A"/>
    <w:rsid w:val="00B8031F"/>
    <w:rsid w:val="00B82D89"/>
    <w:rsid w:val="00B8628B"/>
    <w:rsid w:val="00B938C3"/>
    <w:rsid w:val="00B96130"/>
    <w:rsid w:val="00B97F73"/>
    <w:rsid w:val="00BA1F7F"/>
    <w:rsid w:val="00BA4CBE"/>
    <w:rsid w:val="00BA7C03"/>
    <w:rsid w:val="00BB46D4"/>
    <w:rsid w:val="00BC6F6D"/>
    <w:rsid w:val="00BC71A3"/>
    <w:rsid w:val="00BC7EAA"/>
    <w:rsid w:val="00BD3C1D"/>
    <w:rsid w:val="00BE0D3B"/>
    <w:rsid w:val="00BE0EAE"/>
    <w:rsid w:val="00BE2D82"/>
    <w:rsid w:val="00BF10C6"/>
    <w:rsid w:val="00BF17D8"/>
    <w:rsid w:val="00BF3DE7"/>
    <w:rsid w:val="00BF7529"/>
    <w:rsid w:val="00C02114"/>
    <w:rsid w:val="00C04855"/>
    <w:rsid w:val="00C06D25"/>
    <w:rsid w:val="00C11F67"/>
    <w:rsid w:val="00C16032"/>
    <w:rsid w:val="00C27710"/>
    <w:rsid w:val="00C27B7D"/>
    <w:rsid w:val="00C363D2"/>
    <w:rsid w:val="00C40378"/>
    <w:rsid w:val="00C4180E"/>
    <w:rsid w:val="00C41847"/>
    <w:rsid w:val="00C41F83"/>
    <w:rsid w:val="00C43727"/>
    <w:rsid w:val="00C467C6"/>
    <w:rsid w:val="00C5508D"/>
    <w:rsid w:val="00C7043A"/>
    <w:rsid w:val="00C70CAC"/>
    <w:rsid w:val="00C7529C"/>
    <w:rsid w:val="00C822D8"/>
    <w:rsid w:val="00C82AF0"/>
    <w:rsid w:val="00C84350"/>
    <w:rsid w:val="00C867E8"/>
    <w:rsid w:val="00C86D85"/>
    <w:rsid w:val="00C86FE2"/>
    <w:rsid w:val="00C9147E"/>
    <w:rsid w:val="00C942F9"/>
    <w:rsid w:val="00C95D0A"/>
    <w:rsid w:val="00C979F7"/>
    <w:rsid w:val="00CA11A8"/>
    <w:rsid w:val="00CA1CA2"/>
    <w:rsid w:val="00CA693A"/>
    <w:rsid w:val="00CA6A16"/>
    <w:rsid w:val="00CB0850"/>
    <w:rsid w:val="00CB4B62"/>
    <w:rsid w:val="00CB5716"/>
    <w:rsid w:val="00CB66B7"/>
    <w:rsid w:val="00CC0F83"/>
    <w:rsid w:val="00CC647A"/>
    <w:rsid w:val="00CD0440"/>
    <w:rsid w:val="00CD31C5"/>
    <w:rsid w:val="00CD401C"/>
    <w:rsid w:val="00CE05D6"/>
    <w:rsid w:val="00CE188C"/>
    <w:rsid w:val="00CE1B58"/>
    <w:rsid w:val="00CE60D0"/>
    <w:rsid w:val="00CE74F4"/>
    <w:rsid w:val="00CF1126"/>
    <w:rsid w:val="00CF3D60"/>
    <w:rsid w:val="00CF5D3E"/>
    <w:rsid w:val="00D00453"/>
    <w:rsid w:val="00D00538"/>
    <w:rsid w:val="00D01267"/>
    <w:rsid w:val="00D15BDB"/>
    <w:rsid w:val="00D2063C"/>
    <w:rsid w:val="00D21ACD"/>
    <w:rsid w:val="00D2463E"/>
    <w:rsid w:val="00D26F5E"/>
    <w:rsid w:val="00D32573"/>
    <w:rsid w:val="00D33C40"/>
    <w:rsid w:val="00D360FD"/>
    <w:rsid w:val="00D3759A"/>
    <w:rsid w:val="00D3768F"/>
    <w:rsid w:val="00D37E61"/>
    <w:rsid w:val="00D412AD"/>
    <w:rsid w:val="00D41344"/>
    <w:rsid w:val="00D41B96"/>
    <w:rsid w:val="00D43959"/>
    <w:rsid w:val="00D46FD7"/>
    <w:rsid w:val="00D51796"/>
    <w:rsid w:val="00D5699F"/>
    <w:rsid w:val="00D620E3"/>
    <w:rsid w:val="00D626AB"/>
    <w:rsid w:val="00D6464C"/>
    <w:rsid w:val="00D66E89"/>
    <w:rsid w:val="00D672A9"/>
    <w:rsid w:val="00D678D1"/>
    <w:rsid w:val="00D67C02"/>
    <w:rsid w:val="00D7096C"/>
    <w:rsid w:val="00D737C7"/>
    <w:rsid w:val="00D77816"/>
    <w:rsid w:val="00D97C64"/>
    <w:rsid w:val="00DA0807"/>
    <w:rsid w:val="00DA68DE"/>
    <w:rsid w:val="00DB01D2"/>
    <w:rsid w:val="00DB07AA"/>
    <w:rsid w:val="00DB47F2"/>
    <w:rsid w:val="00DB7E35"/>
    <w:rsid w:val="00DC0AB7"/>
    <w:rsid w:val="00DC181B"/>
    <w:rsid w:val="00DC3E80"/>
    <w:rsid w:val="00DD02DA"/>
    <w:rsid w:val="00DD5D98"/>
    <w:rsid w:val="00DE22FC"/>
    <w:rsid w:val="00DE4CF5"/>
    <w:rsid w:val="00DF0615"/>
    <w:rsid w:val="00DF5AF3"/>
    <w:rsid w:val="00DF65B4"/>
    <w:rsid w:val="00DF7B01"/>
    <w:rsid w:val="00E019FF"/>
    <w:rsid w:val="00E030F9"/>
    <w:rsid w:val="00E06B2F"/>
    <w:rsid w:val="00E11FF8"/>
    <w:rsid w:val="00E123F1"/>
    <w:rsid w:val="00E2184C"/>
    <w:rsid w:val="00E25883"/>
    <w:rsid w:val="00E26FA9"/>
    <w:rsid w:val="00E332DB"/>
    <w:rsid w:val="00E40BE3"/>
    <w:rsid w:val="00E4261D"/>
    <w:rsid w:val="00E431A1"/>
    <w:rsid w:val="00E5005D"/>
    <w:rsid w:val="00E52724"/>
    <w:rsid w:val="00E55D26"/>
    <w:rsid w:val="00E57BA4"/>
    <w:rsid w:val="00E60251"/>
    <w:rsid w:val="00E62FDA"/>
    <w:rsid w:val="00E64FFC"/>
    <w:rsid w:val="00E651F7"/>
    <w:rsid w:val="00E67ACB"/>
    <w:rsid w:val="00E67C52"/>
    <w:rsid w:val="00E70C0C"/>
    <w:rsid w:val="00E730BD"/>
    <w:rsid w:val="00E73313"/>
    <w:rsid w:val="00E77012"/>
    <w:rsid w:val="00E82023"/>
    <w:rsid w:val="00E848F3"/>
    <w:rsid w:val="00E85324"/>
    <w:rsid w:val="00E9269D"/>
    <w:rsid w:val="00E96947"/>
    <w:rsid w:val="00EA5137"/>
    <w:rsid w:val="00EC1C72"/>
    <w:rsid w:val="00EC4C3A"/>
    <w:rsid w:val="00ED014E"/>
    <w:rsid w:val="00ED66D2"/>
    <w:rsid w:val="00EE0C78"/>
    <w:rsid w:val="00EE18EB"/>
    <w:rsid w:val="00EE508A"/>
    <w:rsid w:val="00EE531A"/>
    <w:rsid w:val="00EE57FD"/>
    <w:rsid w:val="00EF1CA2"/>
    <w:rsid w:val="00EF78AF"/>
    <w:rsid w:val="00F02514"/>
    <w:rsid w:val="00F10E17"/>
    <w:rsid w:val="00F11F0D"/>
    <w:rsid w:val="00F12938"/>
    <w:rsid w:val="00F175B4"/>
    <w:rsid w:val="00F205E5"/>
    <w:rsid w:val="00F21D19"/>
    <w:rsid w:val="00F307F5"/>
    <w:rsid w:val="00F316A5"/>
    <w:rsid w:val="00F375C9"/>
    <w:rsid w:val="00F40BE1"/>
    <w:rsid w:val="00F50106"/>
    <w:rsid w:val="00F50CBE"/>
    <w:rsid w:val="00F63F60"/>
    <w:rsid w:val="00F75615"/>
    <w:rsid w:val="00F81D15"/>
    <w:rsid w:val="00F839B8"/>
    <w:rsid w:val="00F83F2E"/>
    <w:rsid w:val="00F8451A"/>
    <w:rsid w:val="00F913FA"/>
    <w:rsid w:val="00F92ECC"/>
    <w:rsid w:val="00F9388F"/>
    <w:rsid w:val="00F939C1"/>
    <w:rsid w:val="00F94C20"/>
    <w:rsid w:val="00F94FBE"/>
    <w:rsid w:val="00FA1D1F"/>
    <w:rsid w:val="00FA3CC7"/>
    <w:rsid w:val="00FA4057"/>
    <w:rsid w:val="00FA450D"/>
    <w:rsid w:val="00FA4C31"/>
    <w:rsid w:val="00FB1BFD"/>
    <w:rsid w:val="00FB2191"/>
    <w:rsid w:val="00FB29B1"/>
    <w:rsid w:val="00FB5ED3"/>
    <w:rsid w:val="00FC2F1C"/>
    <w:rsid w:val="00FC47F8"/>
    <w:rsid w:val="00FC5E40"/>
    <w:rsid w:val="00FD0272"/>
    <w:rsid w:val="00FD1231"/>
    <w:rsid w:val="00FD2A6C"/>
    <w:rsid w:val="00FD4FF3"/>
    <w:rsid w:val="00FE11FA"/>
    <w:rsid w:val="00FE3516"/>
    <w:rsid w:val="00FE649E"/>
    <w:rsid w:val="00FE6F1E"/>
    <w:rsid w:val="00FF0522"/>
    <w:rsid w:val="00FF3077"/>
    <w:rsid w:val="00FF79EC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paragraph" w:styleId="Nagwek1">
    <w:name w:val="heading 1"/>
    <w:basedOn w:val="Normalny"/>
    <w:link w:val="Nagwek1Znak"/>
    <w:uiPriority w:val="9"/>
    <w:qFormat/>
    <w:rsid w:val="002C70D2"/>
    <w:pPr>
      <w:widowControl w:val="0"/>
      <w:autoSpaceDE w:val="0"/>
      <w:autoSpaceDN w:val="0"/>
      <w:spacing w:after="0"/>
      <w:ind w:left="665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table" w:customStyle="1" w:styleId="Tabela-Siatka2">
    <w:name w:val="Tabela - Siatka2"/>
    <w:basedOn w:val="Standardowy"/>
    <w:next w:val="Tabela-Siatka"/>
    <w:uiPriority w:val="39"/>
    <w:rsid w:val="008E39BB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4C31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qFormat/>
    <w:rsid w:val="009575BD"/>
  </w:style>
  <w:style w:type="character" w:customStyle="1" w:styleId="eop">
    <w:name w:val="eop"/>
    <w:basedOn w:val="Domylnaczcionkaakapitu"/>
    <w:rsid w:val="009575BD"/>
  </w:style>
  <w:style w:type="character" w:styleId="Odwoaniedokomentarza">
    <w:name w:val="annotation reference"/>
    <w:basedOn w:val="Domylnaczcionkaakapitu"/>
    <w:uiPriority w:val="99"/>
    <w:semiHidden/>
    <w:unhideWhenUsed/>
    <w:rsid w:val="0095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5BD"/>
    <w:pPr>
      <w:spacing w:after="160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5BD"/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9575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D8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D8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6D1566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466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19"/>
    <w:pPr>
      <w:spacing w:after="20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19"/>
    <w:rPr>
      <w:rFonts w:eastAsiaTheme="minorEastAsia"/>
      <w:b/>
      <w:bCs/>
      <w:sz w:val="20"/>
      <w:szCs w:val="20"/>
    </w:rPr>
  </w:style>
  <w:style w:type="character" w:customStyle="1" w:styleId="markf8isqpteb">
    <w:name w:val="markf8isqpteb"/>
    <w:basedOn w:val="Domylnaczcionkaakapitu"/>
    <w:rsid w:val="00341BA5"/>
  </w:style>
  <w:style w:type="paragraph" w:styleId="Poprawka">
    <w:name w:val="Revision"/>
    <w:hidden/>
    <w:uiPriority w:val="99"/>
    <w:semiHidden/>
    <w:rsid w:val="002219E2"/>
    <w:pPr>
      <w:spacing w:after="0"/>
    </w:pPr>
  </w:style>
  <w:style w:type="paragraph" w:customStyle="1" w:styleId="pf0">
    <w:name w:val="pf0"/>
    <w:basedOn w:val="Normalny"/>
    <w:rsid w:val="00221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219E2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2E3428"/>
    <w:rPr>
      <w:rFonts w:ascii="Segoe UI" w:hAnsi="Segoe UI" w:cs="Segoe UI" w:hint="default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70D2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2C70D2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70D2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161118"/>
  </w:style>
  <w:style w:type="character" w:styleId="Pogrubienie">
    <w:name w:val="Strong"/>
    <w:basedOn w:val="Domylnaczcionkaakapitu"/>
    <w:uiPriority w:val="22"/>
    <w:qFormat/>
    <w:rsid w:val="003666F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7F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_wroc" TargetMode="External"/><Relationship Id="rId13" Type="http://schemas.openxmlformats.org/officeDocument/2006/relationships/hyperlink" Target="https://platformazakupowa.pl/pn/ue_wr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mekarska@ue.wroc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.ogolna@ue.wroc.pl" TargetMode="Externa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ue.wroc.pl/" TargetMode="External"/><Relationship Id="rId14" Type="http://schemas.openxmlformats.org/officeDocument/2006/relationships/hyperlink" Target="https://platformazakupowa.pl/strona/45-instrukc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ECAC-A856-45F7-9BFF-AB69DEB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3748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70</cp:revision>
  <cp:lastPrinted>2022-11-10T13:07:00Z</cp:lastPrinted>
  <dcterms:created xsi:type="dcterms:W3CDTF">2023-03-20T14:35:00Z</dcterms:created>
  <dcterms:modified xsi:type="dcterms:W3CDTF">2023-06-02T06:18:00Z</dcterms:modified>
</cp:coreProperties>
</file>