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72ACFDC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E82267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632CAB">
        <w:rPr>
          <w:rFonts w:ascii="Verdana" w:eastAsia="Times New Roman" w:hAnsi="Verdana" w:cs="Tahoma"/>
          <w:b/>
          <w:bCs/>
          <w:color w:val="000000"/>
          <w:szCs w:val="20"/>
        </w:rPr>
        <w:t>91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1D645783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1281D" w:rsidRPr="0011281D">
        <w:rPr>
          <w:rFonts w:eastAsia="Times New Roman" w:cs="Tahoma"/>
          <w:b/>
          <w:color w:val="auto"/>
          <w:spacing w:val="0"/>
          <w:szCs w:val="20"/>
          <w:lang w:eastAsia="x-none"/>
        </w:rPr>
        <w:t>Dostawa materiałów eksploatacyjnych do aparatury badawczej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49E3ADEB" w14:textId="77777777" w:rsidR="0011281D" w:rsidRPr="0011281D" w:rsidRDefault="0011281D" w:rsidP="0011281D">
      <w:pPr>
        <w:rPr>
          <w:lang w:eastAsia="pl-PL"/>
        </w:rPr>
      </w:pPr>
    </w:p>
    <w:p w14:paraId="4DD1912A" w14:textId="77777777" w:rsidR="0011281D" w:rsidRPr="0011281D" w:rsidRDefault="0011281D" w:rsidP="0011281D">
      <w:pPr>
        <w:rPr>
          <w:lang w:eastAsia="pl-PL"/>
        </w:rPr>
      </w:pPr>
    </w:p>
    <w:sectPr w:rsidR="0011281D" w:rsidRPr="001128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44A46332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3D3AFD21">
                  <wp:extent cx="3705225" cy="308769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710" cy="31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5406822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4197DB73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11281D" w:rsidRDefault="00367E97" w:rsidP="00367E97">
                          <w:pPr>
                            <w:pStyle w:val="LukStopka-adres"/>
                          </w:pPr>
                          <w:r w:rsidRPr="0011281D"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4197DB73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11281D" w:rsidRDefault="00367E97" w:rsidP="00367E97">
                    <w:pPr>
                      <w:pStyle w:val="LukStopka-adres"/>
                    </w:pPr>
                    <w:r w:rsidRPr="0011281D"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1281D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3668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B31E7"/>
    <w:rsid w:val="005D102F"/>
    <w:rsid w:val="005D1495"/>
    <w:rsid w:val="005E4F6F"/>
    <w:rsid w:val="00632CAB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24</cp:revision>
  <cp:lastPrinted>2020-10-21T10:15:00Z</cp:lastPrinted>
  <dcterms:created xsi:type="dcterms:W3CDTF">2022-07-20T10:05:00Z</dcterms:created>
  <dcterms:modified xsi:type="dcterms:W3CDTF">2024-07-23T06:58:00Z</dcterms:modified>
</cp:coreProperties>
</file>