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565B98">
        <w:rPr>
          <w:rFonts w:ascii="Times New Roman" w:eastAsia="Times New Roman" w:hAnsi="Times New Roman" w:cs="Times New Roman"/>
          <w:lang w:eastAsia="pl-PL"/>
        </w:rPr>
        <w:t>07.12</w:t>
      </w:r>
      <w:r w:rsidRPr="00B24ACA">
        <w:rPr>
          <w:rFonts w:ascii="Times New Roman" w:eastAsia="Times New Roman" w:hAnsi="Times New Roman" w:cs="Times New Roman"/>
          <w:lang w:eastAsia="pl-PL"/>
        </w:rPr>
        <w:t>.2021 r.</w:t>
      </w:r>
    </w:p>
    <w:p w:rsidR="001610D3" w:rsidRPr="00B24ACA" w:rsidRDefault="001610D3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A11A38">
        <w:rPr>
          <w:rFonts w:ascii="Times New Roman" w:eastAsia="Times New Roman" w:hAnsi="Times New Roman" w:cs="Times New Roman"/>
          <w:b/>
          <w:lang w:eastAsia="pl-PL"/>
        </w:rPr>
        <w:t>81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9741FA" w:rsidRPr="00B24ACA" w:rsidRDefault="009741FA" w:rsidP="009467D8">
      <w:pPr>
        <w:ind w:firstLine="36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Pr="00B24ACA">
        <w:rPr>
          <w:rFonts w:ascii="Times New Roman" w:hAnsi="Times New Roman" w:cs="Times New Roman"/>
        </w:rPr>
        <w:t>Niniejsze postępowanie wyłączone jest spod stosowania ustawy z dnia 11 września 2019r. Prawo zam</w:t>
      </w:r>
      <w:r w:rsidR="00E92944" w:rsidRPr="00B24ACA">
        <w:rPr>
          <w:rFonts w:ascii="Times New Roman" w:hAnsi="Times New Roman" w:cs="Times New Roman"/>
        </w:rPr>
        <w:t>ówień publicznych (Dz. U. z 2021r. poz. 1129</w:t>
      </w:r>
      <w:r w:rsidR="00F316A2">
        <w:rPr>
          <w:rFonts w:ascii="Times New Roman" w:hAnsi="Times New Roman" w:cs="Times New Roman"/>
        </w:rPr>
        <w:t xml:space="preserve"> ze zm</w:t>
      </w:r>
      <w:r w:rsidR="00E92944" w:rsidRPr="00B24ACA">
        <w:rPr>
          <w:rFonts w:ascii="Times New Roman" w:hAnsi="Times New Roman" w:cs="Times New Roman"/>
        </w:rPr>
        <w:t>.)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1A5D4D" w:rsidRPr="00B24ACA">
        <w:rPr>
          <w:rFonts w:ascii="Times New Roman" w:eastAsia="Times New Roman" w:hAnsi="Times New Roman" w:cs="Times New Roman"/>
          <w:i/>
          <w:lang w:eastAsia="pl-PL"/>
        </w:rPr>
        <w:t xml:space="preserve">Dostawa mebli na potrzeby </w:t>
      </w:r>
      <w:r w:rsidR="00DD462A" w:rsidRPr="00B24ACA">
        <w:rPr>
          <w:rFonts w:ascii="Times New Roman" w:hAnsi="Times New Roman" w:cs="Times New Roman"/>
          <w:i/>
        </w:rPr>
        <w:t>UKW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B24ACA">
        <w:rPr>
          <w:rFonts w:ascii="Times New Roman" w:eastAsia="Times New Roman" w:hAnsi="Times New Roman" w:cs="Times New Roman"/>
          <w:lang w:eastAsia="pl-PL"/>
        </w:rPr>
        <w:t>do 3</w:t>
      </w:r>
      <w:r w:rsidR="00565B98">
        <w:rPr>
          <w:rFonts w:ascii="Times New Roman" w:eastAsia="Times New Roman" w:hAnsi="Times New Roman" w:cs="Times New Roman"/>
          <w:lang w:eastAsia="pl-PL"/>
        </w:rPr>
        <w:t>0</w:t>
      </w:r>
      <w:r w:rsidR="001A5D4D" w:rsidRPr="00B24ACA">
        <w:rPr>
          <w:rFonts w:ascii="Times New Roman" w:eastAsia="Times New Roman" w:hAnsi="Times New Roman" w:cs="Times New Roman"/>
          <w:lang w:eastAsia="pl-PL"/>
        </w:rPr>
        <w:t xml:space="preserve"> grudnia 2021r.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4.1. </w:t>
      </w:r>
      <w:r w:rsidRPr="00B24ACA">
        <w:rPr>
          <w:rFonts w:ascii="Times New Roman" w:hAnsi="Times New Roman" w:cs="Times New Roman"/>
        </w:rPr>
        <w:t xml:space="preserve">Przedmiotem zamówienia jest dostawa mebli szczegółowo określona w załączniku nr </w:t>
      </w:r>
      <w:r w:rsidR="002B2480">
        <w:rPr>
          <w:rFonts w:ascii="Times New Roman" w:hAnsi="Times New Roman" w:cs="Times New Roman"/>
        </w:rPr>
        <w:t>2</w:t>
      </w:r>
      <w:r w:rsidRPr="00B24ACA">
        <w:rPr>
          <w:rFonts w:ascii="Times New Roman" w:hAnsi="Times New Roman" w:cs="Times New Roman"/>
        </w:rPr>
        <w:t xml:space="preserve"> do </w:t>
      </w:r>
      <w:r w:rsidR="00386B50" w:rsidRPr="00B24ACA">
        <w:rPr>
          <w:rFonts w:ascii="Times New Roman" w:hAnsi="Times New Roman" w:cs="Times New Roman"/>
        </w:rPr>
        <w:t>Zapytania ofertowego</w:t>
      </w:r>
      <w:r w:rsidRPr="00B24ACA">
        <w:rPr>
          <w:rFonts w:ascii="Times New Roman" w:hAnsi="Times New Roman" w:cs="Times New Roman"/>
        </w:rPr>
        <w:t xml:space="preserve"> (formularz przedmiotowo - cenowy) oraz w warunkach projektu umowy przedstawionego w załączniku nr </w:t>
      </w:r>
      <w:r w:rsidR="002B2480">
        <w:rPr>
          <w:rFonts w:ascii="Times New Roman" w:hAnsi="Times New Roman" w:cs="Times New Roman"/>
        </w:rPr>
        <w:t>3</w:t>
      </w:r>
      <w:r w:rsidRPr="00B24ACA">
        <w:rPr>
          <w:rFonts w:ascii="Times New Roman" w:hAnsi="Times New Roman" w:cs="Times New Roman"/>
        </w:rPr>
        <w:t xml:space="preserve"> .</w:t>
      </w:r>
    </w:p>
    <w:p w:rsidR="009B7A79" w:rsidRPr="00565B98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  <w:b/>
        </w:rPr>
      </w:pPr>
      <w:r w:rsidRPr="00B24ACA">
        <w:rPr>
          <w:rFonts w:ascii="Times New Roman" w:hAnsi="Times New Roman" w:cs="Times New Roman"/>
          <w:b/>
        </w:rPr>
        <w:t>4.2.</w:t>
      </w:r>
      <w:r w:rsidRPr="00B24ACA">
        <w:rPr>
          <w:rFonts w:ascii="Times New Roman" w:hAnsi="Times New Roman" w:cs="Times New Roman"/>
        </w:rPr>
        <w:t xml:space="preserve"> Wykonawca z co najmniej 2-dniowym wyprzedzeniem powiadomi Zamawiającego o planowanym terminie dostawy ze wskazaniem dnia i godziny dostawy, pisemnie albo na adres  e-mail ( adres Zamawiającego wskazany w § 2 ust. 1 projektu umowy), </w:t>
      </w:r>
      <w:r w:rsidR="00565B98">
        <w:rPr>
          <w:rFonts w:ascii="Times New Roman" w:hAnsi="Times New Roman" w:cs="Times New Roman"/>
        </w:rPr>
        <w:t>T</w:t>
      </w:r>
      <w:r w:rsidRPr="00B24ACA">
        <w:rPr>
          <w:rFonts w:ascii="Times New Roman" w:hAnsi="Times New Roman" w:cs="Times New Roman"/>
        </w:rPr>
        <w:t>owar Wykonawca do</w:t>
      </w:r>
      <w:r w:rsidR="00565B98">
        <w:rPr>
          <w:rFonts w:ascii="Times New Roman" w:hAnsi="Times New Roman" w:cs="Times New Roman"/>
        </w:rPr>
        <w:t xml:space="preserve">starczy na swój koszt i ryzyko </w:t>
      </w:r>
      <w:r w:rsidRPr="00B24ACA">
        <w:rPr>
          <w:rFonts w:ascii="Times New Roman" w:hAnsi="Times New Roman" w:cs="Times New Roman"/>
        </w:rPr>
        <w:t xml:space="preserve">w godz. 7:15-15:00 od poniedziałku do piątku. </w:t>
      </w:r>
      <w:r w:rsidR="00565B98" w:rsidRPr="00565B98">
        <w:rPr>
          <w:rFonts w:ascii="Times New Roman" w:hAnsi="Times New Roman" w:cs="Times New Roman"/>
          <w:b/>
        </w:rPr>
        <w:t>Meble stanowiące p</w:t>
      </w:r>
      <w:r w:rsidRPr="00565B98">
        <w:rPr>
          <w:rFonts w:ascii="Times New Roman" w:hAnsi="Times New Roman" w:cs="Times New Roman"/>
          <w:b/>
        </w:rPr>
        <w:t xml:space="preserve">rzedmiot zamówienia </w:t>
      </w:r>
      <w:r w:rsidR="00565B98" w:rsidRPr="00565B98">
        <w:rPr>
          <w:rFonts w:ascii="Times New Roman" w:hAnsi="Times New Roman" w:cs="Times New Roman"/>
          <w:b/>
        </w:rPr>
        <w:t xml:space="preserve">nie muszą być </w:t>
      </w:r>
      <w:r w:rsidRPr="00565B98">
        <w:rPr>
          <w:rFonts w:ascii="Times New Roman" w:hAnsi="Times New Roman" w:cs="Times New Roman"/>
          <w:b/>
        </w:rPr>
        <w:t>zmontowane.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4.3.</w:t>
      </w:r>
      <w:r w:rsidRPr="00B24ACA">
        <w:rPr>
          <w:rFonts w:ascii="Times New Roman" w:hAnsi="Times New Roman" w:cs="Times New Roman"/>
        </w:rPr>
        <w:t xml:space="preserve"> Zamawiający wymaga, aby oferowane meble były fabrycznie nowe, spełniały wymagane parametry i standardy jakościowe wyszczególnione w szczegółowym opisie przedmiotu umowy.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4.4.</w:t>
      </w:r>
      <w:r w:rsidRPr="00B24ACA">
        <w:rPr>
          <w:rFonts w:ascii="Times New Roman" w:hAnsi="Times New Roman" w:cs="Times New Roman"/>
        </w:rPr>
        <w:t xml:space="preserve"> Oferowane  i  dostarczone  elementy  meblowe  wraz  z  wyposażeniem  muszą spełniać minimalne wymagania bezpieczeństwa i higieny pracy oraz ergonomii zawarte w Rozporządzeniu Ministra Pracy i Polityki Socjalnej z dnia 1 grudnia 1998 roku w sprawie bezpieczeństwa i higieny pracy na stanowiskach wyposażonych w monitory ekranowe (Dz. U. z 1998r.,Nr 148, poz. 973).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4.5.</w:t>
      </w:r>
      <w:r w:rsidRPr="00B24ACA">
        <w:rPr>
          <w:rFonts w:ascii="Times New Roman" w:hAnsi="Times New Roman" w:cs="Times New Roman"/>
        </w:rPr>
        <w:t xml:space="preserve"> Meble muszą być dopuszczone do obrotu na rynku krajowym.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4.6.</w:t>
      </w:r>
      <w:r w:rsidRPr="00B24ACA">
        <w:rPr>
          <w:rFonts w:ascii="Times New Roman" w:hAnsi="Times New Roman" w:cs="Times New Roman"/>
        </w:rPr>
        <w:t xml:space="preserve"> Użyte  do  produkcji  mebli  komponenty  muszą posiadać atesty  higieniczne  lub  inny  równoważny dokument.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4.7</w:t>
      </w:r>
      <w:r w:rsidRPr="00B24ACA">
        <w:rPr>
          <w:rFonts w:ascii="Times New Roman" w:hAnsi="Times New Roman" w:cs="Times New Roman"/>
        </w:rPr>
        <w:t xml:space="preserve">. Meble  muszą spełniać wymagania  aktualnie  obowiązujących  norm  odnoszące  się do  jakości produktów oraz bezpieczeństwa ich użytkowania.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4.8.</w:t>
      </w:r>
      <w:r w:rsidRPr="00B24ACA">
        <w:rPr>
          <w:rFonts w:ascii="Times New Roman" w:hAnsi="Times New Roman" w:cs="Times New Roman"/>
        </w:rPr>
        <w:t xml:space="preserve"> Wykonawca  w dniu podpisania protokołu  odbioru końcowego  bez  uwag i zastrzeżeń ze strony Zamawiającego, zobowiązuje się do dostarczenia Zamawiającemu: </w:t>
      </w:r>
    </w:p>
    <w:p w:rsidR="009B7A79" w:rsidRPr="00B24ACA" w:rsidRDefault="009B7A79" w:rsidP="009467D8">
      <w:pPr>
        <w:pStyle w:val="Akapitzlist"/>
        <w:numPr>
          <w:ilvl w:val="1"/>
          <w:numId w:val="10"/>
        </w:numPr>
        <w:spacing w:before="240"/>
        <w:ind w:left="709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lastRenderedPageBreak/>
        <w:t xml:space="preserve">wszelkich  atestów,  certyfikatów,  aprobat  i  świadectw  wymaganych  przepisami  prawa  na  materiały użyte do produkcji, </w:t>
      </w:r>
    </w:p>
    <w:p w:rsidR="009B7A79" w:rsidRPr="00B24ACA" w:rsidRDefault="009B7A79" w:rsidP="009467D8">
      <w:pPr>
        <w:pStyle w:val="Akapitzlist"/>
        <w:numPr>
          <w:ilvl w:val="1"/>
          <w:numId w:val="10"/>
        </w:numPr>
        <w:spacing w:before="240"/>
        <w:ind w:left="709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wszelkich atestów, certyfikatów, aprobat i świadectw wymaganych przepisami  prawa  na wyprodukowane meble (gotowy produkt).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4.9.</w:t>
      </w:r>
      <w:r w:rsidRPr="00B24ACA">
        <w:rPr>
          <w:rFonts w:ascii="Times New Roman" w:hAnsi="Times New Roman" w:cs="Times New Roman"/>
        </w:rPr>
        <w:t xml:space="preserve"> Dostawa mebli będzie realizowana w terminach określonych w umowie.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4.5</w:t>
      </w:r>
      <w:r w:rsidRPr="00B24ACA">
        <w:rPr>
          <w:rFonts w:ascii="Times New Roman" w:hAnsi="Times New Roman" w:cs="Times New Roman"/>
        </w:rPr>
        <w:t xml:space="preserve">. Zamieszczone rysunki są tylko przykładowym rozwiązaniem danego wyrobu. Należy się sugerować funkcjami i wymiarami podanymi w opisie.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4.6.</w:t>
      </w:r>
      <w:r w:rsidRPr="00B24ACA">
        <w:rPr>
          <w:rFonts w:ascii="Times New Roman" w:hAnsi="Times New Roman" w:cs="Times New Roman"/>
        </w:rPr>
        <w:t xml:space="preserve"> Podanie w opisie przedmiotu zamówienia kolory wynikają z faktu, iż zakupione meble stanowią doposażenie już funkcjonujących pomieszczeń oraz mają stanowić wizualną całość.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4.7.</w:t>
      </w:r>
      <w:r w:rsidRPr="00B24ACA">
        <w:rPr>
          <w:rFonts w:ascii="Times New Roman" w:hAnsi="Times New Roman" w:cs="Times New Roman"/>
        </w:rPr>
        <w:t xml:space="preserve"> Wykonawca  jest  zobowiązany  udzielić minimum  24 miesięcznej  gwarancji licząc od dnia podpisania protokołu odbioru końcowego bez uwag i zastrzeżeń ze strony Zamawiającego.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4.8.</w:t>
      </w:r>
      <w:r w:rsidRPr="00B24ACA">
        <w:rPr>
          <w:rFonts w:ascii="Times New Roman" w:hAnsi="Times New Roman" w:cs="Times New Roman"/>
        </w:rPr>
        <w:t xml:space="preserve"> Wspólny Słownik Zamówień CPV: </w:t>
      </w:r>
    </w:p>
    <w:p w:rsidR="009B7A79" w:rsidRPr="00B24ACA" w:rsidRDefault="009B7A79" w:rsidP="009467D8">
      <w:pPr>
        <w:pStyle w:val="Akapitzlist"/>
        <w:tabs>
          <w:tab w:val="left" w:pos="851"/>
        </w:tabs>
        <w:ind w:left="709"/>
        <w:rPr>
          <w:rFonts w:ascii="Times New Roman" w:hAnsi="Times New Roman" w:cs="Times New Roman"/>
          <w:b/>
          <w:color w:val="000000"/>
        </w:rPr>
      </w:pPr>
      <w:r w:rsidRPr="00B24ACA">
        <w:rPr>
          <w:rFonts w:ascii="Times New Roman" w:hAnsi="Times New Roman" w:cs="Times New Roman"/>
          <w:b/>
          <w:color w:val="000000"/>
        </w:rPr>
        <w:t>39130000-2- Meble biurowe</w:t>
      </w:r>
    </w:p>
    <w:p w:rsidR="009B7A79" w:rsidRPr="00B24ACA" w:rsidRDefault="009B7A79" w:rsidP="009467D8">
      <w:pPr>
        <w:pStyle w:val="Akapitzlist"/>
        <w:tabs>
          <w:tab w:val="left" w:pos="851"/>
        </w:tabs>
        <w:ind w:left="709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color w:val="000000"/>
        </w:rPr>
        <w:t>39142000-9 – Meble ogrodowe</w:t>
      </w:r>
    </w:p>
    <w:p w:rsidR="009B7A79" w:rsidRPr="00B24ACA" w:rsidRDefault="009B7A79" w:rsidP="009467D8">
      <w:pPr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4.9.</w:t>
      </w:r>
      <w:r w:rsidRPr="00B24ACA">
        <w:rPr>
          <w:rFonts w:ascii="Times New Roman" w:hAnsi="Times New Roman" w:cs="Times New Roman"/>
        </w:rPr>
        <w:t xml:space="preserve"> Zamawiający podzielił postępowanie </w:t>
      </w:r>
      <w:r w:rsidRPr="00B24ACA">
        <w:rPr>
          <w:rFonts w:ascii="Times New Roman" w:hAnsi="Times New Roman" w:cs="Times New Roman"/>
          <w:b/>
          <w:bCs/>
        </w:rPr>
        <w:t xml:space="preserve">na </w:t>
      </w:r>
      <w:r w:rsidR="0053759C">
        <w:rPr>
          <w:rFonts w:ascii="Times New Roman" w:hAnsi="Times New Roman" w:cs="Times New Roman"/>
          <w:b/>
          <w:bCs/>
        </w:rPr>
        <w:t>5</w:t>
      </w:r>
      <w:r w:rsidRPr="00B24AC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B24ACA">
        <w:rPr>
          <w:rFonts w:ascii="Times New Roman" w:hAnsi="Times New Roman" w:cs="Times New Roman"/>
          <w:b/>
          <w:bCs/>
        </w:rPr>
        <w:t>części</w:t>
      </w:r>
      <w:r w:rsidRPr="00B24ACA">
        <w:rPr>
          <w:rFonts w:ascii="Times New Roman" w:hAnsi="Times New Roman" w:cs="Times New Roman"/>
        </w:rPr>
        <w:t xml:space="preserve">, z których każda będzie oceniana oddzielnie. </w:t>
      </w:r>
    </w:p>
    <w:p w:rsidR="009B7A79" w:rsidRPr="00B24ACA" w:rsidRDefault="009B7A79" w:rsidP="009467D8">
      <w:pPr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4.10.</w:t>
      </w:r>
      <w:r w:rsidRPr="00B24ACA">
        <w:rPr>
          <w:rFonts w:ascii="Times New Roman" w:hAnsi="Times New Roman" w:cs="Times New Roman"/>
        </w:rPr>
        <w:t xml:space="preserve"> Zamawiający dopuszcza możliwość składania ofert częściowych, z zastrzeżeniem, iż oferta w każdej części winna być pełna. Wykonawca może złożyć ofertę na dowolną, wybraną przez siebie ilość części.</w:t>
      </w:r>
    </w:p>
    <w:p w:rsidR="009741FA" w:rsidRPr="00B24ACA" w:rsidRDefault="009741FA" w:rsidP="009467D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lang w:eastAsia="pl-PL"/>
        </w:rPr>
        <w:t xml:space="preserve">    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2B2480" w:rsidRDefault="002B2480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9467D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WAGA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1A5D4D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565B98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7</w:t>
            </w:r>
            <w:r w:rsidR="009741FA"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0%</w:t>
            </w:r>
          </w:p>
        </w:tc>
      </w:tr>
      <w:tr w:rsidR="001A5D4D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B24ACA" w:rsidRDefault="001A5D4D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D4D" w:rsidRPr="00B24ACA" w:rsidRDefault="009B7A79" w:rsidP="009467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Okres gwarancji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B24ACA" w:rsidRDefault="00565B98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30</w:t>
            </w:r>
            <w:r w:rsidR="009B7A79"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%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RAZEM: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1FA" w:rsidRPr="00B24ACA" w:rsidRDefault="009741FA" w:rsidP="009467D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100%</w:t>
            </w:r>
          </w:p>
        </w:tc>
      </w:tr>
    </w:tbl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:rsidR="009741FA" w:rsidRPr="00B24ACA" w:rsidRDefault="009741FA" w:rsidP="009467D8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:rsidR="003A5997" w:rsidRPr="00B24ACA" w:rsidRDefault="003A5997" w:rsidP="009467D8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ab/>
        <w:t>Przy wyborze najkorzystniejszej oferty Zamawiający będzie się kierował następującymi kryteriami oceny ofert:</w:t>
      </w:r>
    </w:p>
    <w:p w:rsidR="003A5997" w:rsidRPr="00B24ACA" w:rsidRDefault="00ED6AAA" w:rsidP="009467D8">
      <w:pPr>
        <w:pStyle w:val="Akapitzlist"/>
        <w:spacing w:before="240"/>
        <w:ind w:left="0"/>
        <w:jc w:val="both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Dla wszystkich części</w:t>
      </w:r>
    </w:p>
    <w:p w:rsidR="003A5997" w:rsidRPr="00B24ACA" w:rsidRDefault="003A5997" w:rsidP="009467D8">
      <w:pPr>
        <w:pStyle w:val="Akapitzlist"/>
        <w:numPr>
          <w:ilvl w:val="0"/>
          <w:numId w:val="18"/>
        </w:numPr>
        <w:suppressAutoHyphens w:val="0"/>
        <w:spacing w:after="0"/>
        <w:ind w:left="924" w:hanging="476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Cena (C)</w:t>
      </w:r>
      <w:r w:rsidRPr="00B24ACA">
        <w:rPr>
          <w:rFonts w:ascii="Times New Roman" w:hAnsi="Times New Roman" w:cs="Times New Roman"/>
        </w:rPr>
        <w:t xml:space="preserve"> – waga kryterium </w:t>
      </w:r>
      <w:r w:rsidR="00565B98">
        <w:rPr>
          <w:rFonts w:ascii="Times New Roman" w:hAnsi="Times New Roman" w:cs="Times New Roman"/>
        </w:rPr>
        <w:t>7</w:t>
      </w:r>
      <w:r w:rsidRPr="00B24ACA">
        <w:rPr>
          <w:rFonts w:ascii="Times New Roman" w:hAnsi="Times New Roman" w:cs="Times New Roman"/>
        </w:rPr>
        <w:t>0%;</w:t>
      </w:r>
    </w:p>
    <w:p w:rsidR="003A5997" w:rsidRPr="00B24ACA" w:rsidRDefault="003A5997" w:rsidP="009467D8">
      <w:pPr>
        <w:pStyle w:val="Akapitzlist"/>
        <w:numPr>
          <w:ilvl w:val="0"/>
          <w:numId w:val="18"/>
        </w:numPr>
        <w:suppressAutoHyphens w:val="0"/>
        <w:spacing w:after="0"/>
        <w:ind w:left="924" w:hanging="476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lastRenderedPageBreak/>
        <w:t xml:space="preserve">Gwarancja (G) </w:t>
      </w:r>
      <w:r w:rsidRPr="00B24ACA">
        <w:rPr>
          <w:rFonts w:ascii="Times New Roman" w:hAnsi="Times New Roman" w:cs="Times New Roman"/>
        </w:rPr>
        <w:t xml:space="preserve">– waga kryterium </w:t>
      </w:r>
      <w:r w:rsidR="00565B98">
        <w:rPr>
          <w:rFonts w:ascii="Times New Roman" w:hAnsi="Times New Roman" w:cs="Times New Roman"/>
        </w:rPr>
        <w:t>30</w:t>
      </w:r>
      <w:r w:rsidRPr="00B24ACA">
        <w:rPr>
          <w:rFonts w:ascii="Times New Roman" w:hAnsi="Times New Roman" w:cs="Times New Roman"/>
        </w:rPr>
        <w:t>%</w:t>
      </w:r>
    </w:p>
    <w:p w:rsidR="003A5997" w:rsidRPr="00B24ACA" w:rsidRDefault="003A5997" w:rsidP="009467D8">
      <w:pPr>
        <w:pStyle w:val="Akapitzlist"/>
        <w:ind w:left="448"/>
        <w:rPr>
          <w:rFonts w:ascii="Times New Roman" w:hAnsi="Times New Roman" w:cs="Times New Roman"/>
        </w:rPr>
      </w:pPr>
    </w:p>
    <w:p w:rsidR="003A5997" w:rsidRDefault="003A5997" w:rsidP="009467D8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ab/>
        <w:t>Zasady oceny ofert w poszczególnych kryteriach:</w:t>
      </w:r>
    </w:p>
    <w:p w:rsidR="00565B98" w:rsidRPr="00B24ACA" w:rsidRDefault="00565B98" w:rsidP="00565B98">
      <w:pPr>
        <w:pStyle w:val="Akapitzlist"/>
        <w:suppressAutoHyphens w:val="0"/>
        <w:spacing w:before="240" w:after="0"/>
        <w:ind w:left="426"/>
        <w:jc w:val="both"/>
        <w:rPr>
          <w:rFonts w:ascii="Times New Roman" w:hAnsi="Times New Roman" w:cs="Times New Roman"/>
        </w:rPr>
      </w:pPr>
    </w:p>
    <w:p w:rsidR="003A5997" w:rsidRPr="00B24ACA" w:rsidRDefault="003A5997" w:rsidP="009467D8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/>
        </w:rPr>
      </w:pPr>
      <w:r w:rsidRPr="00B24ACA">
        <w:rPr>
          <w:rFonts w:ascii="Times New Roman" w:hAnsi="Times New Roman" w:cs="Times New Roman"/>
          <w:b/>
        </w:rPr>
        <w:tab/>
        <w:t xml:space="preserve">Cena (C) – waga </w:t>
      </w:r>
      <w:r w:rsidR="00565B98">
        <w:rPr>
          <w:rFonts w:ascii="Times New Roman" w:hAnsi="Times New Roman" w:cs="Times New Roman"/>
          <w:b/>
        </w:rPr>
        <w:t>7</w:t>
      </w:r>
      <w:r w:rsidRPr="00B24ACA">
        <w:rPr>
          <w:rFonts w:ascii="Times New Roman" w:hAnsi="Times New Roman" w:cs="Times New Roman"/>
          <w:b/>
        </w:rPr>
        <w:t>0%</w:t>
      </w:r>
    </w:p>
    <w:p w:rsidR="003A5997" w:rsidRPr="00B24ACA" w:rsidRDefault="003A5997" w:rsidP="009467D8">
      <w:pPr>
        <w:pStyle w:val="Akapitzlist"/>
        <w:spacing w:before="24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3A5997" w:rsidRPr="00B24ACA" w:rsidRDefault="003A5997" w:rsidP="009467D8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B24ACA">
        <w:rPr>
          <w:rFonts w:ascii="Times New Roman" w:hAnsi="Times New Roman" w:cs="Times New Roman"/>
          <w:b/>
        </w:rPr>
        <w:t xml:space="preserve">           </w:t>
      </w:r>
      <w:r w:rsidR="00AF758A">
        <w:rPr>
          <w:rFonts w:ascii="Times New Roman" w:hAnsi="Times New Roman" w:cs="Times New Roman"/>
          <w:b/>
        </w:rPr>
        <w:t xml:space="preserve">  </w:t>
      </w:r>
      <w:r w:rsidRPr="00B24ACA">
        <w:rPr>
          <w:rFonts w:ascii="Times New Roman" w:hAnsi="Times New Roman" w:cs="Times New Roman"/>
          <w:b/>
        </w:rPr>
        <w:t>Najniższa wartość kryterium Cena*</w:t>
      </w:r>
    </w:p>
    <w:p w:rsidR="003A5997" w:rsidRPr="00B24ACA" w:rsidRDefault="003A5997" w:rsidP="009467D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C =</w:t>
      </w:r>
      <w:r w:rsidR="00AF758A">
        <w:rPr>
          <w:rFonts w:ascii="Times New Roman" w:hAnsi="Times New Roman" w:cs="Times New Roman"/>
          <w:b/>
        </w:rPr>
        <w:t xml:space="preserve"> (</w:t>
      </w:r>
      <w:r w:rsidRPr="00B24ACA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  <w:strike/>
        </w:rPr>
        <w:t xml:space="preserve">------------------------------------------------ </w:t>
      </w:r>
      <w:r w:rsidRPr="00B24ACA">
        <w:rPr>
          <w:rFonts w:ascii="Times New Roman" w:hAnsi="Times New Roman" w:cs="Times New Roman"/>
        </w:rPr>
        <w:t xml:space="preserve">  </w:t>
      </w:r>
      <w:r w:rsidRPr="00B24ACA">
        <w:rPr>
          <w:rFonts w:ascii="Times New Roman" w:hAnsi="Times New Roman" w:cs="Times New Roman"/>
          <w:b/>
        </w:rPr>
        <w:t>x 100 pkt</w:t>
      </w:r>
      <w:r w:rsidR="00AF758A">
        <w:rPr>
          <w:rFonts w:ascii="Times New Roman" w:hAnsi="Times New Roman" w:cs="Times New Roman"/>
          <w:b/>
        </w:rPr>
        <w:t>)</w:t>
      </w:r>
      <w:r w:rsidRPr="00B24ACA">
        <w:rPr>
          <w:rFonts w:ascii="Times New Roman" w:hAnsi="Times New Roman" w:cs="Times New Roman"/>
          <w:b/>
        </w:rPr>
        <w:t xml:space="preserve"> x waga kryterium tj. </w:t>
      </w:r>
      <w:r w:rsidR="00565B98">
        <w:rPr>
          <w:rFonts w:ascii="Times New Roman" w:hAnsi="Times New Roman" w:cs="Times New Roman"/>
          <w:b/>
        </w:rPr>
        <w:t>7</w:t>
      </w:r>
      <w:r w:rsidRPr="00B24ACA">
        <w:rPr>
          <w:rFonts w:ascii="Times New Roman" w:hAnsi="Times New Roman" w:cs="Times New Roman"/>
          <w:b/>
          <w:bCs/>
        </w:rPr>
        <w:t>0%</w:t>
      </w:r>
    </w:p>
    <w:p w:rsidR="003A5997" w:rsidRPr="00B24ACA" w:rsidRDefault="003A5997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 w:rsidRPr="00B24ACA">
        <w:rPr>
          <w:rFonts w:ascii="Times New Roman" w:hAnsi="Times New Roman" w:cs="Times New Roman"/>
          <w:b/>
        </w:rPr>
        <w:t xml:space="preserve">cena oferty badanej </w:t>
      </w:r>
    </w:p>
    <w:p w:rsidR="00ED6AAA" w:rsidRPr="00B24ACA" w:rsidRDefault="00ED6AAA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3A5997" w:rsidRPr="00B24ACA" w:rsidRDefault="003A5997" w:rsidP="009467D8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before="240"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Podstawą przyznania punktów w kryterium „cena” będzie cena ofertowa brutto podana przez Wykonawcę w </w:t>
      </w:r>
      <w:r w:rsidR="00ED6AAA" w:rsidRPr="00B24ACA">
        <w:rPr>
          <w:rFonts w:ascii="Times New Roman" w:hAnsi="Times New Roman" w:cs="Times New Roman"/>
        </w:rPr>
        <w:t>f</w:t>
      </w:r>
      <w:r w:rsidRPr="00B24ACA">
        <w:rPr>
          <w:rFonts w:ascii="Times New Roman" w:hAnsi="Times New Roman" w:cs="Times New Roman"/>
        </w:rPr>
        <w:t xml:space="preserve">ormularzu </w:t>
      </w:r>
      <w:r w:rsidR="00ED6AAA" w:rsidRPr="00B24ACA">
        <w:rPr>
          <w:rFonts w:ascii="Times New Roman" w:hAnsi="Times New Roman" w:cs="Times New Roman"/>
        </w:rPr>
        <w:t>o</w:t>
      </w:r>
      <w:r w:rsidRPr="00B24ACA">
        <w:rPr>
          <w:rFonts w:ascii="Times New Roman" w:hAnsi="Times New Roman" w:cs="Times New Roman"/>
        </w:rPr>
        <w:t>fertowym.</w:t>
      </w:r>
    </w:p>
    <w:p w:rsidR="003A5997" w:rsidRDefault="003A5997" w:rsidP="009467D8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F316A2" w:rsidRPr="00B24ACA" w:rsidRDefault="00F316A2" w:rsidP="00F316A2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3A5997" w:rsidRPr="00565B98" w:rsidRDefault="003A5997" w:rsidP="00565B98">
      <w:pPr>
        <w:pStyle w:val="normalny0"/>
        <w:numPr>
          <w:ilvl w:val="0"/>
          <w:numId w:val="22"/>
        </w:numPr>
        <w:spacing w:before="120" w:line="276" w:lineRule="auto"/>
        <w:ind w:left="709"/>
        <w:jc w:val="both"/>
        <w:rPr>
          <w:b/>
          <w:bCs/>
          <w:kern w:val="1"/>
        </w:rPr>
      </w:pPr>
      <w:r w:rsidRPr="00565B98">
        <w:rPr>
          <w:b/>
          <w:sz w:val="22"/>
          <w:szCs w:val="22"/>
        </w:rPr>
        <w:t xml:space="preserve"> </w:t>
      </w:r>
      <w:r w:rsidRPr="00565B98">
        <w:rPr>
          <w:b/>
          <w:bCs/>
          <w:kern w:val="1"/>
        </w:rPr>
        <w:t>Kryterium „Gwarancja”-</w:t>
      </w:r>
      <w:r w:rsidRPr="00565B98">
        <w:rPr>
          <w:kern w:val="1"/>
        </w:rPr>
        <w:t xml:space="preserve"> ocena dokonana zostanie na podstawie informacji o okresie gwarancji określonym  formularzu ofertowym stanowiącym załącznik nr 1 do Zapytania ofertowego i przeliczona według wzoru:</w:t>
      </w:r>
    </w:p>
    <w:p w:rsidR="003A5997" w:rsidRPr="00B24ACA" w:rsidRDefault="003A5997" w:rsidP="009467D8">
      <w:pPr>
        <w:pStyle w:val="Akapitzlist"/>
        <w:ind w:left="709"/>
        <w:jc w:val="both"/>
        <w:rPr>
          <w:rFonts w:ascii="Times New Roman" w:hAnsi="Times New Roman" w:cs="Times New Roman"/>
          <w:b/>
          <w:bCs/>
          <w:kern w:val="1"/>
        </w:rPr>
      </w:pPr>
    </w:p>
    <w:p w:rsidR="003A5997" w:rsidRPr="00B24ACA" w:rsidRDefault="003A5997" w:rsidP="009467D8">
      <w:pPr>
        <w:pStyle w:val="Akapitzlist"/>
        <w:spacing w:after="0"/>
        <w:ind w:left="709"/>
        <w:rPr>
          <w:rFonts w:ascii="Times New Roman" w:hAnsi="Times New Roman" w:cs="Times New Roman"/>
          <w:b/>
          <w:bCs/>
          <w:kern w:val="1"/>
        </w:rPr>
      </w:pPr>
      <w:r w:rsidRPr="00B24ACA">
        <w:rPr>
          <w:rFonts w:ascii="Times New Roman" w:hAnsi="Times New Roman" w:cs="Times New Roman"/>
          <w:b/>
          <w:bCs/>
          <w:kern w:val="1"/>
        </w:rPr>
        <w:t xml:space="preserve">                            okres gwarancji badanej oferty</w:t>
      </w:r>
    </w:p>
    <w:p w:rsidR="003A5997" w:rsidRPr="00B24ACA" w:rsidRDefault="003A5997" w:rsidP="009467D8">
      <w:pPr>
        <w:pStyle w:val="Akapitzlist"/>
        <w:spacing w:after="0"/>
        <w:ind w:left="709"/>
        <w:rPr>
          <w:rFonts w:ascii="Times New Roman" w:hAnsi="Times New Roman" w:cs="Times New Roman"/>
          <w:b/>
          <w:bCs/>
          <w:kern w:val="1"/>
        </w:rPr>
      </w:pPr>
      <w:r w:rsidRPr="00B24ACA">
        <w:rPr>
          <w:rFonts w:ascii="Times New Roman" w:hAnsi="Times New Roman" w:cs="Times New Roman"/>
          <w:b/>
          <w:bCs/>
          <w:kern w:val="1"/>
        </w:rPr>
        <w:t>G = ( ----------------------------------------------------------------- x 100</w:t>
      </w:r>
      <w:r w:rsidR="00AF758A">
        <w:rPr>
          <w:rFonts w:ascii="Times New Roman" w:hAnsi="Times New Roman" w:cs="Times New Roman"/>
          <w:b/>
          <w:bCs/>
          <w:kern w:val="1"/>
        </w:rPr>
        <w:t xml:space="preserve"> pkt</w:t>
      </w:r>
      <w:r w:rsidRPr="00B24ACA">
        <w:rPr>
          <w:rFonts w:ascii="Times New Roman" w:hAnsi="Times New Roman" w:cs="Times New Roman"/>
          <w:b/>
          <w:bCs/>
          <w:kern w:val="1"/>
        </w:rPr>
        <w:t xml:space="preserve">) x waga kryterium tj. </w:t>
      </w:r>
      <w:r w:rsidR="00565B98">
        <w:rPr>
          <w:rFonts w:ascii="Times New Roman" w:hAnsi="Times New Roman" w:cs="Times New Roman"/>
          <w:b/>
          <w:bCs/>
          <w:kern w:val="1"/>
        </w:rPr>
        <w:t>30</w:t>
      </w:r>
      <w:r w:rsidRPr="00B24ACA">
        <w:rPr>
          <w:rFonts w:ascii="Times New Roman" w:hAnsi="Times New Roman" w:cs="Times New Roman"/>
          <w:b/>
          <w:bCs/>
          <w:kern w:val="1"/>
        </w:rPr>
        <w:t xml:space="preserve"> %</w:t>
      </w:r>
    </w:p>
    <w:p w:rsidR="003A5997" w:rsidRPr="00B24ACA" w:rsidRDefault="003A5997" w:rsidP="009467D8">
      <w:pPr>
        <w:pStyle w:val="Akapitzlist"/>
        <w:spacing w:after="0"/>
        <w:ind w:left="709"/>
        <w:rPr>
          <w:rFonts w:ascii="Times New Roman" w:hAnsi="Times New Roman" w:cs="Times New Roman"/>
          <w:b/>
          <w:bCs/>
          <w:kern w:val="1"/>
        </w:rPr>
      </w:pPr>
      <w:r w:rsidRPr="00B24ACA">
        <w:rPr>
          <w:rFonts w:ascii="Times New Roman" w:hAnsi="Times New Roman" w:cs="Times New Roman"/>
          <w:b/>
          <w:bCs/>
          <w:kern w:val="1"/>
        </w:rPr>
        <w:t xml:space="preserve">          najdłuższy okres gwarancji pośród ocenianych ofert</w:t>
      </w:r>
    </w:p>
    <w:p w:rsidR="003A5997" w:rsidRPr="00B24ACA" w:rsidRDefault="003A5997" w:rsidP="009467D8">
      <w:pPr>
        <w:pStyle w:val="Akapitzlist"/>
        <w:ind w:left="709"/>
        <w:rPr>
          <w:rFonts w:ascii="Times New Roman" w:hAnsi="Times New Roman" w:cs="Times New Roman"/>
          <w:kern w:val="1"/>
        </w:rPr>
      </w:pPr>
    </w:p>
    <w:p w:rsidR="003A5997" w:rsidRPr="00B24ACA" w:rsidRDefault="003A5997" w:rsidP="009467D8">
      <w:pPr>
        <w:pStyle w:val="Akapitzlist"/>
        <w:ind w:left="709"/>
        <w:rPr>
          <w:rFonts w:ascii="Times New Roman" w:hAnsi="Times New Roman" w:cs="Times New Roman"/>
          <w:kern w:val="1"/>
        </w:rPr>
      </w:pPr>
      <w:r w:rsidRPr="00B24ACA">
        <w:rPr>
          <w:rFonts w:ascii="Times New Roman" w:hAnsi="Times New Roman" w:cs="Times New Roman"/>
          <w:kern w:val="1"/>
        </w:rPr>
        <w:t>gdzie: G – wartość punktowa badanej oferty</w:t>
      </w:r>
    </w:p>
    <w:p w:rsidR="003A5997" w:rsidRPr="00B24ACA" w:rsidRDefault="003A5997" w:rsidP="009467D8">
      <w:pPr>
        <w:pStyle w:val="Akapitzlist"/>
        <w:ind w:left="709"/>
        <w:rPr>
          <w:rFonts w:ascii="Times New Roman" w:hAnsi="Times New Roman" w:cs="Times New Roman"/>
          <w:kern w:val="1"/>
        </w:rPr>
      </w:pPr>
    </w:p>
    <w:p w:rsidR="002E1333" w:rsidRPr="00B24ACA" w:rsidRDefault="003A5997" w:rsidP="009467D8">
      <w:pPr>
        <w:pStyle w:val="Akapitzlist"/>
        <w:ind w:left="0"/>
        <w:jc w:val="both"/>
        <w:rPr>
          <w:rFonts w:ascii="Times New Roman" w:hAnsi="Times New Roman" w:cs="Times New Roman"/>
          <w:bCs/>
          <w:color w:val="FF0000"/>
          <w:kern w:val="1"/>
        </w:rPr>
      </w:pP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UWAGA: </w:t>
      </w:r>
      <w:r w:rsidR="004D0A02">
        <w:rPr>
          <w:rFonts w:ascii="Times New Roman" w:hAnsi="Times New Roman" w:cs="Times New Roman"/>
          <w:bCs/>
          <w:color w:val="FF0000"/>
          <w:kern w:val="1"/>
        </w:rPr>
        <w:br/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Minimalny okres gwarancji to </w:t>
      </w:r>
      <w:r w:rsidRPr="00B24ACA">
        <w:rPr>
          <w:rFonts w:ascii="Times New Roman" w:hAnsi="Times New Roman" w:cs="Times New Roman"/>
          <w:b/>
          <w:bCs/>
          <w:color w:val="FF0000"/>
          <w:kern w:val="1"/>
        </w:rPr>
        <w:t>24 miesiące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a maksymalny okres gwarancji to </w:t>
      </w:r>
      <w:r w:rsidRPr="00B24ACA">
        <w:rPr>
          <w:rFonts w:ascii="Times New Roman" w:hAnsi="Times New Roman" w:cs="Times New Roman"/>
          <w:b/>
          <w:bCs/>
          <w:color w:val="FF0000"/>
          <w:kern w:val="1"/>
        </w:rPr>
        <w:t>48 miesięcy.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Oferta nie może być opatrzona okresem gwarancji innym niż z tego zakresu, gdyż będzie niezgodna z 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>Zapytanie ofertowym i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zostanie odrzucona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>.</w:t>
      </w:r>
    </w:p>
    <w:p w:rsidR="003A5997" w:rsidRPr="00B24ACA" w:rsidRDefault="003A5997" w:rsidP="009467D8">
      <w:pPr>
        <w:pStyle w:val="Akapitzlist"/>
        <w:ind w:left="0"/>
        <w:jc w:val="both"/>
        <w:rPr>
          <w:rFonts w:ascii="Times New Roman" w:hAnsi="Times New Roman" w:cs="Times New Roman"/>
          <w:bCs/>
          <w:kern w:val="1"/>
        </w:rPr>
      </w:pP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W przypadku nie wskazania przez Wykonawcę w </w:t>
      </w:r>
      <w:r w:rsidR="00ED6AAA" w:rsidRPr="00B24ACA">
        <w:rPr>
          <w:rFonts w:ascii="Times New Roman" w:hAnsi="Times New Roman" w:cs="Times New Roman"/>
          <w:bCs/>
          <w:color w:val="FF0000"/>
          <w:kern w:val="1"/>
        </w:rPr>
        <w:t>f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ormularzu </w:t>
      </w:r>
      <w:r w:rsidR="00ED6AAA" w:rsidRPr="00B24ACA">
        <w:rPr>
          <w:rFonts w:ascii="Times New Roman" w:hAnsi="Times New Roman" w:cs="Times New Roman"/>
          <w:bCs/>
          <w:color w:val="FF0000"/>
          <w:kern w:val="1"/>
        </w:rPr>
        <w:t>o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>fertowym oferowanego okresu gwarancji, Zamawiający do obliczenia liczby punktów w kryterium „gwarancja” przy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 xml:space="preserve">zna </w:t>
      </w:r>
      <w:r w:rsidR="00ED6AAA" w:rsidRPr="00B24ACA">
        <w:rPr>
          <w:rFonts w:ascii="Times New Roman" w:hAnsi="Times New Roman" w:cs="Times New Roman"/>
          <w:bCs/>
          <w:color w:val="FF0000"/>
          <w:kern w:val="1"/>
        </w:rPr>
        <w:t>0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 xml:space="preserve"> pkt. 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</w:t>
      </w:r>
    </w:p>
    <w:p w:rsidR="003A5997" w:rsidRDefault="003A5997" w:rsidP="009467D8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9467D8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9467D8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9467D8">
      <w:pPr>
        <w:autoSpaceDE w:val="0"/>
        <w:autoSpaceDN w:val="0"/>
        <w:adjustRightInd w:val="0"/>
        <w:spacing w:after="0"/>
        <w:ind w:left="284" w:hanging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Pr="00B24ACA" w:rsidRDefault="008C5C27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6E0B17" w:rsidRPr="00B24ACA" w:rsidRDefault="006E0B17" w:rsidP="009467D8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lastRenderedPageBreak/>
        <w:t>Termin, miejsce składania ofert i sposób przygotowania oferty: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Formularze, oświadczenia, wnioski, zawiadomienia oraz wszelkie informacje Zamawiający i Wykonawcy przekazują za pośrednictwem Platformy zakupowej </w:t>
      </w:r>
      <w:r w:rsidRPr="00B24ACA">
        <w:rPr>
          <w:rFonts w:ascii="Times New Roman" w:hAnsi="Times New Roman" w:cs="Times New Roman"/>
          <w:b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  <w:u w:val="single"/>
        </w:rPr>
        <w:t xml:space="preserve"> 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shd w:val="clear" w:color="auto" w:fill="FFFFFF"/>
        </w:rPr>
        <w:t xml:space="preserve">Ofertę należy przygotować na załączonym formularzu, w języku polskim i podpisać przez osobę upoważnioną do reprezentowania Wykonawcy </w:t>
      </w:r>
      <w:r w:rsidRPr="00B24ACA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lang w:eastAsia="pl-PL"/>
        </w:rPr>
        <w:t xml:space="preserve">Podpisany formularz oferty wraz z wszystkimi dokumentami należy </w:t>
      </w:r>
      <w:r w:rsidRPr="00B24ACA">
        <w:rPr>
          <w:rFonts w:ascii="Times New Roman" w:hAnsi="Times New Roman" w:cs="Times New Roman"/>
        </w:rPr>
        <w:t xml:space="preserve">przesłać w postaci elektronicznej, albo zeskanować i wysłać drogą elektroniczną za pośrednictwem Platformy zakupowej, dostępnej na stronie internetowej </w:t>
      </w:r>
      <w:hyperlink r:id="rId9" w:history="1">
        <w:r w:rsidRPr="00B24ACA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Pr="00B24ACA">
        <w:rPr>
          <w:rFonts w:ascii="Times New Roman" w:hAnsi="Times New Roman" w:cs="Times New Roman"/>
          <w:u w:val="single"/>
        </w:rPr>
        <w:t xml:space="preserve">, </w:t>
      </w:r>
      <w:r w:rsidRPr="00B24ACA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565B98">
        <w:rPr>
          <w:rFonts w:ascii="Times New Roman" w:hAnsi="Times New Roman" w:cs="Times New Roman"/>
          <w:b/>
          <w:bCs/>
          <w:u w:val="single"/>
        </w:rPr>
        <w:t>1</w:t>
      </w:r>
      <w:r w:rsidR="00D212B0">
        <w:rPr>
          <w:rFonts w:ascii="Times New Roman" w:hAnsi="Times New Roman" w:cs="Times New Roman"/>
          <w:b/>
          <w:bCs/>
          <w:u w:val="single"/>
        </w:rPr>
        <w:t>3</w:t>
      </w:r>
      <w:r w:rsidR="004A3ECE" w:rsidRPr="00B24ACA">
        <w:rPr>
          <w:rFonts w:ascii="Times New Roman" w:hAnsi="Times New Roman" w:cs="Times New Roman"/>
          <w:b/>
          <w:bCs/>
          <w:u w:val="single"/>
        </w:rPr>
        <w:t>.1</w:t>
      </w:r>
      <w:r w:rsidR="00565B98">
        <w:rPr>
          <w:rFonts w:ascii="Times New Roman" w:hAnsi="Times New Roman" w:cs="Times New Roman"/>
          <w:b/>
          <w:bCs/>
          <w:u w:val="single"/>
        </w:rPr>
        <w:t>2</w:t>
      </w:r>
      <w:r w:rsidR="004A3ECE" w:rsidRPr="00B24ACA">
        <w:rPr>
          <w:rFonts w:ascii="Times New Roman" w:hAnsi="Times New Roman" w:cs="Times New Roman"/>
          <w:b/>
          <w:bCs/>
          <w:u w:val="single"/>
        </w:rPr>
        <w:t>.</w:t>
      </w:r>
      <w:r w:rsidRPr="00B24ACA">
        <w:rPr>
          <w:rFonts w:ascii="Times New Roman" w:hAnsi="Times New Roman" w:cs="Times New Roman"/>
          <w:b/>
          <w:bCs/>
          <w:u w:val="single"/>
        </w:rPr>
        <w:t>2021r. godz. 10:00</w:t>
      </w:r>
      <w:r w:rsidRPr="00B24ACA">
        <w:rPr>
          <w:rFonts w:ascii="Times New Roman" w:hAnsi="Times New Roman" w:cs="Times New Roman"/>
          <w:u w:val="single"/>
        </w:rPr>
        <w:t>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Otwarcie złożonych ofert nastąpi </w:t>
      </w:r>
      <w:r w:rsidRPr="00B24ACA">
        <w:rPr>
          <w:rFonts w:ascii="Times New Roman" w:hAnsi="Times New Roman" w:cs="Times New Roman"/>
          <w:b/>
          <w:bCs/>
        </w:rPr>
        <w:t xml:space="preserve">w dniu </w:t>
      </w:r>
      <w:r w:rsidR="00565B98">
        <w:rPr>
          <w:rFonts w:ascii="Times New Roman" w:hAnsi="Times New Roman" w:cs="Times New Roman"/>
          <w:b/>
          <w:bCs/>
        </w:rPr>
        <w:t>1</w:t>
      </w:r>
      <w:r w:rsidR="00D212B0">
        <w:rPr>
          <w:rFonts w:ascii="Times New Roman" w:hAnsi="Times New Roman" w:cs="Times New Roman"/>
          <w:b/>
          <w:bCs/>
        </w:rPr>
        <w:t>3</w:t>
      </w:r>
      <w:r w:rsidRPr="00B24ACA">
        <w:rPr>
          <w:rFonts w:ascii="Times New Roman" w:hAnsi="Times New Roman" w:cs="Times New Roman"/>
          <w:b/>
          <w:bCs/>
        </w:rPr>
        <w:t>.1</w:t>
      </w:r>
      <w:r w:rsidR="00196285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Pr="00B24ACA">
        <w:rPr>
          <w:rFonts w:ascii="Times New Roman" w:hAnsi="Times New Roman" w:cs="Times New Roman"/>
          <w:b/>
          <w:bCs/>
        </w:rPr>
        <w:t>.2021r. godz. 10:30</w:t>
      </w:r>
      <w:r w:rsidRPr="00B24ACA">
        <w:rPr>
          <w:rFonts w:ascii="Times New Roman" w:hAnsi="Times New Roman" w:cs="Times New Roman"/>
        </w:rPr>
        <w:t>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>Złożone oferty mogą zostać wycofane lub zmienione przed ostatecznym upływem terminu składania ofert.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W celu skrócenia czasu udzielenia odpowiedzi na pytania komunikacja między zamawiającym a wykonawcami odbywa się za pośrednictwem </w:t>
      </w:r>
      <w:hyperlink r:id="rId10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Za datę przekazania (wpływu) oświadczeń, wniosków, zawiadomień oraz informacji przyjmuje się datę ich przesłania za pośrednictwem </w:t>
      </w:r>
      <w:hyperlink r:id="rId11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>Zamawiający będzie przekazywał wykonawcom informacje za pośrednictwem</w:t>
      </w:r>
      <w:r w:rsidR="002361B4">
        <w:rPr>
          <w:rFonts w:ascii="Times New Roman" w:hAnsi="Times New Roman" w:cs="Times New Roman"/>
          <w:bCs/>
        </w:rPr>
        <w:t xml:space="preserve"> </w:t>
      </w:r>
      <w:hyperlink r:id="rId12">
        <w:r w:rsidR="002361B4"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B24ACA">
        <w:rPr>
          <w:rFonts w:ascii="Times New Roman" w:hAnsi="Times New Roman" w:cs="Times New Roman"/>
          <w:bCs/>
        </w:rPr>
        <w:t xml:space="preserve">Wykonawca jako podmiot profesjonalny ma obowiązek sprawdzania komunikatów i wiadomości bezpośrednio na </w:t>
      </w:r>
      <w:r w:rsidRPr="00B24ACA">
        <w:rPr>
          <w:rFonts w:ascii="Times New Roman" w:hAnsi="Times New Roman" w:cs="Times New Roman"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Oferty złożone po terminie nie będą podlegały ocenie.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Konsekwencje złożenia oferty niezgodne z w/w opisem ponosi Wykonawca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Termin </w:t>
      </w:r>
      <w:r w:rsidR="004A3ECE" w:rsidRPr="00B24ACA">
        <w:rPr>
          <w:rFonts w:ascii="Times New Roman" w:hAnsi="Times New Roman" w:cs="Times New Roman"/>
        </w:rPr>
        <w:t xml:space="preserve">na </w:t>
      </w:r>
      <w:r w:rsidRPr="00B24ACA">
        <w:rPr>
          <w:rFonts w:ascii="Times New Roman" w:hAnsi="Times New Roman" w:cs="Times New Roman"/>
        </w:rPr>
        <w:t>zadawani</w:t>
      </w:r>
      <w:r w:rsidR="004A3ECE" w:rsidRPr="00B24ACA">
        <w:rPr>
          <w:rFonts w:ascii="Times New Roman" w:hAnsi="Times New Roman" w:cs="Times New Roman"/>
        </w:rPr>
        <w:t>e</w:t>
      </w:r>
      <w:r w:rsidRPr="00B24ACA">
        <w:rPr>
          <w:rFonts w:ascii="Times New Roman" w:hAnsi="Times New Roman" w:cs="Times New Roman"/>
        </w:rPr>
        <w:t xml:space="preserve"> pytań upływa w dniu: </w:t>
      </w:r>
      <w:r w:rsidR="00565B98" w:rsidRPr="00565B98">
        <w:rPr>
          <w:rFonts w:ascii="Times New Roman" w:hAnsi="Times New Roman" w:cs="Times New Roman"/>
          <w:u w:val="single"/>
        </w:rPr>
        <w:t>09.12</w:t>
      </w:r>
      <w:r w:rsidRPr="00565B98">
        <w:rPr>
          <w:rFonts w:ascii="Times New Roman" w:hAnsi="Times New Roman" w:cs="Times New Roman"/>
          <w:u w:val="single"/>
        </w:rPr>
        <w:t>.2021r</w:t>
      </w:r>
      <w:r w:rsidRPr="00B24ACA">
        <w:rPr>
          <w:rFonts w:ascii="Times New Roman" w:hAnsi="Times New Roman" w:cs="Times New Roman"/>
          <w:u w:val="single"/>
        </w:rPr>
        <w:t>. do godz. 1</w:t>
      </w:r>
      <w:r w:rsidR="00731292" w:rsidRPr="00B24ACA">
        <w:rPr>
          <w:rFonts w:ascii="Times New Roman" w:hAnsi="Times New Roman" w:cs="Times New Roman"/>
          <w:u w:val="single"/>
        </w:rPr>
        <w:t>0</w:t>
      </w:r>
      <w:r w:rsidRPr="00B24ACA">
        <w:rPr>
          <w:rFonts w:ascii="Times New Roman" w:hAnsi="Times New Roman" w:cs="Times New Roman"/>
          <w:u w:val="single"/>
        </w:rPr>
        <w:t>:00.</w:t>
      </w:r>
    </w:p>
    <w:p w:rsidR="006E0B17" w:rsidRPr="00B24ACA" w:rsidRDefault="006E0B17" w:rsidP="009467D8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NewRomanPS-BoldMT" w:hAnsi="Times New Roman" w:cs="Times New Roman"/>
          <w:bCs/>
        </w:rPr>
      </w:pPr>
    </w:p>
    <w:p w:rsidR="009741FA" w:rsidRPr="00B24ACA" w:rsidRDefault="00B24ACA" w:rsidP="009467D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8</w:t>
      </w:r>
      <w:r w:rsidR="009741FA" w:rsidRPr="00B24ACA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Sposób przygotowania oferty: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.1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ab/>
      </w:r>
      <w:r w:rsidR="009741FA" w:rsidRPr="00B24ACA">
        <w:rPr>
          <w:rFonts w:ascii="Times New Roman" w:eastAsia="Times New Roman" w:hAnsi="Times New Roman" w:cs="Times New Roman"/>
          <w:lang w:eastAsia="pl-PL"/>
        </w:rPr>
        <w:t>Każdy Wykonawca może złożyć tylko jedną ofertę.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.2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Oferty należy przesłać poprzez platformę zakupową </w:t>
      </w:r>
      <w:hyperlink r:id="rId13" w:history="1">
        <w:r w:rsidR="00EA7B30" w:rsidRPr="00B24ACA">
          <w:rPr>
            <w:rStyle w:val="Hipercze"/>
            <w:rFonts w:ascii="Times New Roman" w:hAnsi="Times New Roman" w:cs="Times New Roman"/>
            <w:color w:val="auto"/>
          </w:rPr>
          <w:t>https://platformazakupowa.pl/</w:t>
        </w:r>
      </w:hyperlink>
      <w:r w:rsidR="00EA7B30" w:rsidRPr="00B24ACA">
        <w:rPr>
          <w:rFonts w:ascii="Times New Roman" w:hAnsi="Times New Roman" w:cs="Times New Roman"/>
        </w:rPr>
        <w:t xml:space="preserve"> </w:t>
      </w:r>
      <w:r w:rsidR="009741FA" w:rsidRPr="00B24ACA">
        <w:rPr>
          <w:rFonts w:ascii="Times New Roman" w:hAnsi="Times New Roman" w:cs="Times New Roman"/>
          <w:shd w:val="clear" w:color="auto" w:fill="FFFFFF"/>
        </w:rPr>
        <w:t>.</w:t>
      </w:r>
    </w:p>
    <w:p w:rsidR="009741FA" w:rsidRPr="00B24ACA" w:rsidRDefault="00B24ACA" w:rsidP="009467D8">
      <w:pPr>
        <w:tabs>
          <w:tab w:val="left" w:pos="284"/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.3</w:t>
      </w:r>
      <w:r w:rsidR="002B248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Oferta musi być podpisana przez osoby upoważnione do reprezentowania Wykonawcy (Wykonawców wspólnie ubiegających się o udzielenie zamówienia).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.4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9741FA" w:rsidRPr="00B24ACA" w:rsidRDefault="002B2480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.5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Wykonawca ponosi wszelkie koszty związane z przygotowaniem i złożeniem oferty.</w:t>
      </w:r>
    </w:p>
    <w:p w:rsidR="009741FA" w:rsidRPr="00B24ACA" w:rsidRDefault="002B2480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.6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9741FA" w:rsidRPr="00B24AC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9741FA" w:rsidRPr="00B24ACA">
        <w:rPr>
          <w:rFonts w:ascii="Times New Roman" w:eastAsia="Times New Roman" w:hAnsi="Times New Roman" w:cs="Times New Roman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.7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 xml:space="preserve">Upoważnienie osób podpisujących ofertę do jej podpisania musi bezpośrednio wynikać z dokumentów dołączonych do oferty. Oznacza to, że jeżeli upoważnienie takie nie wynika wprost z dokumentu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lastRenderedPageBreak/>
        <w:t>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D6AAA" w:rsidRPr="00B24ACA" w:rsidRDefault="00ED6AAA" w:rsidP="009467D8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rPr>
          <w:rFonts w:ascii="Times New Roman" w:eastAsia="Times New Roman" w:hAnsi="Times New Roman" w:cs="Times New Roman"/>
          <w:lang w:eastAsia="pl-PL"/>
        </w:rPr>
      </w:pPr>
      <w:bookmarkStart w:id="1" w:name="mip51080637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bookmarkStart w:id="2" w:name="mip51080638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bookmarkStart w:id="3" w:name="mip51080639"/>
      <w:bookmarkEnd w:id="3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9741FA" w:rsidRPr="00B24ACA" w:rsidRDefault="009741FA" w:rsidP="009467D8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celu potwierdzenia warunków udziału w postępowaniu należy złożyć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</w:t>
      </w:r>
      <w:r w:rsidR="00231465" w:rsidRPr="00B24ACA">
        <w:rPr>
          <w:rFonts w:ascii="Times New Roman" w:eastAsia="Times New Roman" w:hAnsi="Times New Roman" w:cs="Times New Roman"/>
          <w:lang w:eastAsia="pl-PL"/>
        </w:rPr>
        <w:t>stanowiący Załącznik nr 1.</w:t>
      </w:r>
    </w:p>
    <w:p w:rsidR="004A3ECE" w:rsidRPr="00B24ACA" w:rsidRDefault="004A3ECE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10.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- działalności prowadzonej w formie spółki cywilnej – umowa spółki cywilnej </w:t>
      </w:r>
      <w:r w:rsidRPr="00B24ACA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A3ECE" w:rsidRPr="00B24ACA" w:rsidRDefault="004A3ECE" w:rsidP="009467D8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>fertowy, stanowiący załącznik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AC5D91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 xml:space="preserve">Wszystkie dokumenty/załączniki </w:t>
      </w:r>
      <w:r w:rsidRPr="00B24ACA">
        <w:rPr>
          <w:rFonts w:ascii="Times New Roman" w:eastAsia="Times New Roman" w:hAnsi="Times New Roman" w:cs="Times New Roman"/>
          <w:u w:val="single"/>
          <w:lang w:eastAsia="pl-PL"/>
        </w:rPr>
        <w:t>muszą być podpisane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B24ACA">
        <w:rPr>
          <w:rFonts w:ascii="Times New Roman" w:eastAsia="Times New Roman" w:hAnsi="Times New Roman" w:cs="Times New Roman"/>
          <w:u w:val="single"/>
          <w:lang w:eastAsia="pl-PL"/>
        </w:rPr>
        <w:t>za zgodność z oryginałem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”).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color w:val="FF0000"/>
          <w:lang w:eastAsia="pl-PL"/>
        </w:rPr>
        <w:t>Powyższe dokumenty należy zeskanować i wysłać drogą elektroniczną używając platformy zakupowej.</w:t>
      </w:r>
    </w:p>
    <w:p w:rsidR="00ED6AAA" w:rsidRPr="00B24ACA" w:rsidRDefault="00ED6AA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 xml:space="preserve">11. Termin związania z ofertą: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otwarcia oferty.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14.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B24ACA" w:rsidRDefault="009741FA" w:rsidP="009467D8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15. </w:t>
      </w:r>
      <w:r w:rsidRPr="00B24ACA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B24ACA" w:rsidRDefault="009741FA" w:rsidP="009467D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4" w:history="1">
        <w:r w:rsidR="00B67760" w:rsidRPr="00B24ACA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B24ACA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B24ACA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B24ACA">
        <w:rPr>
          <w:rFonts w:ascii="Times New Roman" w:hAnsi="Times New Roman" w:cs="Times New Roman"/>
          <w:i/>
          <w:lang w:eastAsia="ar-SA"/>
        </w:rPr>
        <w:t xml:space="preserve"> </w:t>
      </w:r>
      <w:r w:rsidRPr="00B24ACA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posiada Pani/Pan: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B24ACA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B24ACA">
        <w:rPr>
          <w:rFonts w:ascii="Times New Roman" w:hAnsi="Times New Roman" w:cs="Times New Roman"/>
          <w:vertAlign w:val="superscript"/>
          <w:lang w:eastAsia="ar-SA"/>
        </w:rPr>
        <w:t>2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b/>
          <w:lang w:eastAsia="ar-SA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B24ACA">
        <w:rPr>
          <w:rFonts w:ascii="Times New Roman" w:hAnsi="Times New Roman" w:cs="Times New Roman"/>
          <w:lang w:eastAsia="ar-SA"/>
        </w:rPr>
        <w:t>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1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skorzystanie z prawa do sprostowania nie może skutkować zmianą wyniku postępowania </w:t>
      </w:r>
      <w:r w:rsidRPr="00B24ACA">
        <w:rPr>
          <w:rFonts w:ascii="Times New Roman" w:hAnsi="Times New Roman" w:cs="Times New Roman"/>
          <w:i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2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9467D8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16. 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W sprawie przedmiotu zamówienia należy kontaktować się z przedstawicielem Zamawiaj</w:t>
      </w:r>
      <w:r w:rsidRPr="00B24ACA">
        <w:rPr>
          <w:rFonts w:ascii="Times New Roman" w:eastAsia="TimesNewRoman,Bold" w:hAnsi="Times New Roman" w:cs="Times New Roman"/>
          <w:bCs/>
          <w:lang w:eastAsia="pl-PL"/>
        </w:rPr>
        <w:t>ą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cego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9741FA" w:rsidRPr="00B24ACA" w:rsidRDefault="009741FA" w:rsidP="009467D8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bCs/>
          <w:lang w:eastAsia="ar-SA"/>
        </w:rPr>
        <w:t>w sprawach merytorycznych</w:t>
      </w:r>
      <w:r w:rsidRPr="00B24ACA">
        <w:rPr>
          <w:rFonts w:ascii="Times New Roman" w:hAnsi="Times New Roman" w:cs="Times New Roman"/>
          <w:b/>
          <w:bCs/>
          <w:lang w:eastAsia="ar-SA"/>
        </w:rPr>
        <w:t>:</w:t>
      </w:r>
      <w:r w:rsidRPr="00B24ACA">
        <w:rPr>
          <w:rFonts w:ascii="Times New Roman" w:hAnsi="Times New Roman" w:cs="Times New Roman"/>
          <w:lang w:eastAsia="ar-SA"/>
        </w:rPr>
        <w:t xml:space="preserve"> </w:t>
      </w:r>
      <w:r w:rsidR="001B473C" w:rsidRPr="00B24ACA">
        <w:rPr>
          <w:rFonts w:ascii="Times New Roman" w:hAnsi="Times New Roman" w:cs="Times New Roman"/>
          <w:lang w:eastAsia="ar-SA"/>
        </w:rPr>
        <w:t>Robert Kęsik</w:t>
      </w:r>
      <w:r w:rsidRPr="00B24ACA">
        <w:rPr>
          <w:rFonts w:ascii="Times New Roman" w:hAnsi="Times New Roman" w:cs="Times New Roman"/>
          <w:lang w:eastAsia="ar-SA"/>
        </w:rPr>
        <w:t>, telefon (052)</w:t>
      </w:r>
      <w:r w:rsidR="001742B9" w:rsidRPr="00B24ACA">
        <w:rPr>
          <w:rFonts w:ascii="Times New Roman" w:hAnsi="Times New Roman" w:cs="Times New Roman"/>
          <w:lang w:eastAsia="ar-SA"/>
        </w:rPr>
        <w:t xml:space="preserve"> 32 66 422</w:t>
      </w:r>
      <w:r w:rsidRPr="00B24ACA">
        <w:rPr>
          <w:rFonts w:ascii="Times New Roman" w:hAnsi="Times New Roman" w:cs="Times New Roman"/>
          <w:lang w:eastAsia="ar-SA"/>
        </w:rPr>
        <w:t xml:space="preserve">, e-mail: </w:t>
      </w:r>
      <w:hyperlink r:id="rId15" w:history="1">
        <w:r w:rsidR="00ED6AAA" w:rsidRPr="00B24ACA">
          <w:rPr>
            <w:rStyle w:val="Hipercze"/>
            <w:rFonts w:ascii="Times New Roman" w:hAnsi="Times New Roman" w:cs="Times New Roman"/>
            <w:lang w:eastAsia="ar-SA"/>
          </w:rPr>
          <w:t>robertk@ukw.edu.pl</w:t>
        </w:r>
      </w:hyperlink>
    </w:p>
    <w:p w:rsidR="009741FA" w:rsidRPr="00B24ACA" w:rsidRDefault="009741FA" w:rsidP="009467D8">
      <w:pPr>
        <w:numPr>
          <w:ilvl w:val="0"/>
          <w:numId w:val="5"/>
        </w:numPr>
        <w:suppressAutoHyphens/>
        <w:spacing w:after="0"/>
        <w:rPr>
          <w:rFonts w:ascii="Times New Roman" w:eastAsia="Calibri" w:hAnsi="Times New Roman" w:cs="Times New Roman"/>
          <w:lang w:val="en-US" w:eastAsia="ar-SA"/>
        </w:rPr>
      </w:pPr>
      <w:r w:rsidRPr="00B24ACA">
        <w:rPr>
          <w:rFonts w:ascii="Times New Roman" w:eastAsia="Calibri" w:hAnsi="Times New Roman" w:cs="Times New Roman"/>
          <w:lang w:eastAsia="ar-SA"/>
        </w:rPr>
        <w:t xml:space="preserve">w sprawach formalno-prawnych: </w:t>
      </w:r>
      <w:r w:rsidR="001B473C" w:rsidRPr="00B24ACA">
        <w:rPr>
          <w:rFonts w:ascii="Times New Roman" w:eastAsia="Calibri" w:hAnsi="Times New Roman" w:cs="Times New Roman"/>
          <w:lang w:eastAsia="ar-SA"/>
        </w:rPr>
        <w:t>Kamila Dziewanowska</w:t>
      </w:r>
      <w:r w:rsidRPr="00B24ACA">
        <w:rPr>
          <w:rFonts w:ascii="Times New Roman" w:eastAsia="Calibri" w:hAnsi="Times New Roman" w:cs="Times New Roman"/>
          <w:lang w:eastAsia="ar-SA"/>
        </w:rPr>
        <w:t xml:space="preserve">, tel. </w:t>
      </w:r>
      <w:r w:rsidRPr="00B24ACA">
        <w:rPr>
          <w:rFonts w:ascii="Times New Roman" w:eastAsia="Calibri" w:hAnsi="Times New Roman" w:cs="Times New Roman"/>
          <w:lang w:val="en-US" w:eastAsia="ar-SA"/>
        </w:rPr>
        <w:t>(052) 34 19 16</w:t>
      </w:r>
      <w:r w:rsidR="001B473C" w:rsidRPr="00B24ACA">
        <w:rPr>
          <w:rFonts w:ascii="Times New Roman" w:eastAsia="Calibri" w:hAnsi="Times New Roman" w:cs="Times New Roman"/>
          <w:lang w:val="en-US" w:eastAsia="ar-SA"/>
        </w:rPr>
        <w:t>7</w:t>
      </w:r>
      <w:r w:rsidRPr="00B24ACA">
        <w:rPr>
          <w:rFonts w:ascii="Times New Roman" w:eastAsia="Calibri" w:hAnsi="Times New Roman" w:cs="Times New Roman"/>
          <w:lang w:val="en-US" w:eastAsia="ar-SA"/>
        </w:rPr>
        <w:t xml:space="preserve">, </w:t>
      </w:r>
      <w:r w:rsidR="00C51CD9" w:rsidRPr="00B24ACA">
        <w:rPr>
          <w:rFonts w:ascii="Times New Roman" w:eastAsia="Calibri" w:hAnsi="Times New Roman" w:cs="Times New Roman"/>
          <w:lang w:val="en-US" w:eastAsia="ar-SA"/>
        </w:rPr>
        <w:t xml:space="preserve">e-mail: </w:t>
      </w:r>
      <w:r w:rsidR="001B473C"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  <w:hyperlink r:id="rId16" w:history="1">
        <w:r w:rsidR="00ED6AAA" w:rsidRPr="00B24ACA">
          <w:rPr>
            <w:rStyle w:val="Hipercze"/>
            <w:rFonts w:ascii="Times New Roman" w:eastAsia="Calibri" w:hAnsi="Times New Roman" w:cs="Times New Roman"/>
            <w:lang w:val="en-US" w:eastAsia="ar-SA"/>
          </w:rPr>
          <w:t>zampub@ukw.edu.pl</w:t>
        </w:r>
      </w:hyperlink>
      <w:r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</w:p>
    <w:p w:rsidR="00C51CD9" w:rsidRPr="00B24ACA" w:rsidRDefault="00C51CD9" w:rsidP="009467D8">
      <w:pPr>
        <w:spacing w:after="0"/>
        <w:jc w:val="right"/>
        <w:rPr>
          <w:rFonts w:ascii="Times New Roman" w:eastAsia="Times New Roman" w:hAnsi="Times New Roman" w:cs="Times New Roman"/>
          <w:b/>
          <w:lang w:val="en-US" w:eastAsia="pl-PL"/>
        </w:rPr>
      </w:pPr>
    </w:p>
    <w:p w:rsidR="00C51CD9" w:rsidRPr="00B24ACA" w:rsidRDefault="00C51CD9" w:rsidP="009467D8">
      <w:pPr>
        <w:spacing w:after="0"/>
        <w:jc w:val="right"/>
        <w:rPr>
          <w:rFonts w:ascii="Times New Roman" w:eastAsia="Times New Roman" w:hAnsi="Times New Roman" w:cs="Times New Roman"/>
          <w:b/>
          <w:lang w:val="en-US" w:eastAsia="pl-PL"/>
        </w:rPr>
      </w:pPr>
    </w:p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Kanclerz</w:t>
      </w:r>
      <w:r w:rsidR="00C51C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UKW</w:t>
      </w:r>
    </w:p>
    <w:p w:rsidR="00ED6AAA" w:rsidRPr="00B24ACA" w:rsidRDefault="00ED6AA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mgr</w:t>
      </w:r>
      <w:r w:rsidR="001742B9" w:rsidRPr="00B24ACA">
        <w:rPr>
          <w:rFonts w:ascii="Times New Roman" w:eastAsia="Times New Roman" w:hAnsi="Times New Roman" w:cs="Times New Roman"/>
          <w:b/>
          <w:lang w:eastAsia="pl-PL"/>
        </w:rPr>
        <w:t xml:space="preserve"> Renata Malak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2E1333" w:rsidRPr="00B24ACA" w:rsidRDefault="002E1333" w:rsidP="009467D8">
      <w:pPr>
        <w:spacing w:after="160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br w:type="page"/>
      </w:r>
    </w:p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UKW/DZP-282-ZO-7</w:t>
      </w:r>
      <w:r w:rsidR="002E1333"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F56A78" w:rsidRPr="00B24ACA">
        <w:rPr>
          <w:rFonts w:ascii="Times New Roman" w:eastAsia="Times New Roman" w:hAnsi="Times New Roman" w:cs="Times New Roman"/>
          <w:i/>
          <w:lang w:eastAsia="pl-PL"/>
        </w:rPr>
        <w:t xml:space="preserve">„Dostawa i montaż mebli na potrzeby </w:t>
      </w:r>
      <w:r w:rsidR="00F56A78" w:rsidRPr="00B24ACA">
        <w:rPr>
          <w:rFonts w:ascii="Times New Roman" w:hAnsi="Times New Roman" w:cs="Times New Roman"/>
          <w:i/>
        </w:rPr>
        <w:t>UKW</w:t>
      </w:r>
      <w:r w:rsidR="00F56A78" w:rsidRPr="00B24ACA">
        <w:rPr>
          <w:rFonts w:ascii="Times New Roman" w:eastAsia="Times New Roman" w:hAnsi="Times New Roman" w:cs="Times New Roman"/>
          <w:i/>
          <w:lang w:eastAsia="pl-PL"/>
        </w:rPr>
        <w:t>”</w:t>
      </w:r>
      <w:r w:rsidR="00F7010E" w:rsidRPr="00B24ACA">
        <w:rPr>
          <w:rFonts w:ascii="Times New Roman" w:hAnsi="Times New Roman" w:cs="Times New Roman"/>
          <w:i/>
          <w:iCs/>
        </w:rPr>
        <w:t xml:space="preserve"> za: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1333" w:rsidRPr="00B24ACA" w:rsidRDefault="002E1333" w:rsidP="00CC7B5B">
      <w:pPr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Część 1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 w:rsidR="00A43972">
        <w:rPr>
          <w:rFonts w:ascii="Times New Roman" w:hAnsi="Times New Roman" w:cs="Times New Roman"/>
          <w:u w:val="single"/>
        </w:rPr>
        <w:t>Okres gwarancji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2E1333" w:rsidRPr="00B24ACA" w:rsidRDefault="002E1333" w:rsidP="00CC7B5B">
      <w:pPr>
        <w:pStyle w:val="Zwykytekst1"/>
        <w:spacing w:before="120" w:after="24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24ACA">
        <w:rPr>
          <w:rFonts w:ascii="Times New Roman" w:hAnsi="Times New Roman" w:cs="Times New Roman"/>
          <w:b/>
          <w:sz w:val="22"/>
          <w:szCs w:val="22"/>
        </w:rPr>
        <w:t>Część 2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</w:t>
      </w:r>
      <w:r w:rsidR="00565B98">
        <w:rPr>
          <w:rFonts w:ascii="Times New Roman" w:hAnsi="Times New Roman" w:cs="Times New Roman"/>
          <w:sz w:val="22"/>
          <w:szCs w:val="22"/>
        </w:rPr>
        <w:t>..........................</w:t>
      </w:r>
      <w:r w:rsidRPr="00B24ACA">
        <w:rPr>
          <w:rFonts w:ascii="Times New Roman" w:hAnsi="Times New Roman" w:cs="Times New Roman"/>
          <w:sz w:val="22"/>
          <w:szCs w:val="22"/>
        </w:rPr>
        <w:t xml:space="preserve"> PLN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</w:p>
    <w:p w:rsidR="00A43972" w:rsidRPr="00B24ACA" w:rsidRDefault="00A43972" w:rsidP="00A43972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>
        <w:rPr>
          <w:rFonts w:ascii="Times New Roman" w:hAnsi="Times New Roman" w:cs="Times New Roman"/>
          <w:u w:val="single"/>
        </w:rPr>
        <w:t>Okres gwarancji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CC7B5B">
      <w:pPr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Część 3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</w:t>
      </w:r>
      <w:r w:rsidR="00565B98">
        <w:rPr>
          <w:rFonts w:ascii="Times New Roman" w:hAnsi="Times New Roman" w:cs="Times New Roman"/>
          <w:sz w:val="22"/>
          <w:szCs w:val="22"/>
        </w:rPr>
        <w:t>.......................</w:t>
      </w:r>
      <w:r w:rsidRPr="00B24ACA">
        <w:rPr>
          <w:rFonts w:ascii="Times New Roman" w:hAnsi="Times New Roman" w:cs="Times New Roman"/>
          <w:sz w:val="22"/>
          <w:szCs w:val="22"/>
        </w:rPr>
        <w:t xml:space="preserve"> PLN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</w:p>
    <w:p w:rsidR="00A43972" w:rsidRPr="00B24ACA" w:rsidRDefault="00A43972" w:rsidP="00A43972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>
        <w:rPr>
          <w:rFonts w:ascii="Times New Roman" w:hAnsi="Times New Roman" w:cs="Times New Roman"/>
          <w:u w:val="single"/>
        </w:rPr>
        <w:t>Okres gwarancji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565B98">
      <w:pPr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lastRenderedPageBreak/>
        <w:t>Część 4</w:t>
      </w:r>
    </w:p>
    <w:p w:rsidR="002E1333" w:rsidRPr="00B24ACA" w:rsidRDefault="002E1333" w:rsidP="00565B9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2E1333" w:rsidRPr="00B24ACA" w:rsidRDefault="002E1333" w:rsidP="00565B98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565B9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</w:p>
    <w:p w:rsidR="00A43972" w:rsidRPr="00B24ACA" w:rsidRDefault="00A43972" w:rsidP="00A43972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>
        <w:rPr>
          <w:rFonts w:ascii="Times New Roman" w:hAnsi="Times New Roman" w:cs="Times New Roman"/>
          <w:u w:val="single"/>
        </w:rPr>
        <w:t>Okres gwarancji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565B98">
      <w:pPr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Część 5</w:t>
      </w:r>
    </w:p>
    <w:p w:rsidR="002E1333" w:rsidRPr="00B24ACA" w:rsidRDefault="002E1333" w:rsidP="00565B9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2E1333" w:rsidRPr="00B24ACA" w:rsidRDefault="002E1333" w:rsidP="00565B98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565B9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</w:p>
    <w:p w:rsidR="00A43972" w:rsidRPr="00B24ACA" w:rsidRDefault="00A43972" w:rsidP="00A43972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>
        <w:rPr>
          <w:rFonts w:ascii="Times New Roman" w:hAnsi="Times New Roman" w:cs="Times New Roman"/>
          <w:u w:val="single"/>
        </w:rPr>
        <w:t>Okres gwarancji</w:t>
      </w:r>
    </w:p>
    <w:p w:rsidR="002E1333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>)</w:t>
      </w:r>
    </w:p>
    <w:p w:rsidR="00CC7B5B" w:rsidRPr="00B24ACA" w:rsidRDefault="00CC7B5B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5508CD" w:rsidRPr="00B24ACA" w:rsidRDefault="005508CD" w:rsidP="009467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7010E" w:rsidRPr="00B24ACA" w:rsidRDefault="00F7010E" w:rsidP="009467D8">
      <w:pPr>
        <w:spacing w:after="120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CD2C89">
        <w:rPr>
          <w:rFonts w:ascii="Times New Roman" w:eastAsia="Times New Roman" w:hAnsi="Times New Roman" w:cs="Times New Roman"/>
          <w:lang w:eastAsia="pl-PL"/>
        </w:rPr>
        <w:t>81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/2021</w:t>
      </w:r>
      <w:r w:rsidR="005F76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7010E" w:rsidRPr="00B24ACA" w:rsidRDefault="00F7010E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B24ACA" w:rsidRDefault="00F7010E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9 Zapytania Ofertowego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B24ACA">
        <w:rPr>
          <w:rFonts w:ascii="Times New Roman" w:eastAsia="Times New Roman" w:hAnsi="Times New Roman" w:cs="Times New Roman"/>
          <w:lang w:eastAsia="pl-PL"/>
        </w:rPr>
        <w:t>UKW/DZP-282-ZO-</w:t>
      </w:r>
      <w:r w:rsidR="00CD2C89">
        <w:rPr>
          <w:rFonts w:ascii="Times New Roman" w:eastAsia="Times New Roman" w:hAnsi="Times New Roman" w:cs="Times New Roman"/>
          <w:lang w:eastAsia="pl-PL"/>
        </w:rPr>
        <w:t>81</w:t>
      </w:r>
      <w:r w:rsidRPr="00B24ACA">
        <w:rPr>
          <w:rFonts w:ascii="Times New Roman" w:eastAsia="Times New Roman" w:hAnsi="Times New Roman" w:cs="Times New Roman"/>
          <w:lang w:eastAsia="pl-PL"/>
        </w:rPr>
        <w:t>/2021.</w:t>
      </w:r>
    </w:p>
    <w:p w:rsidR="00F7010E" w:rsidRPr="00B24ACA" w:rsidRDefault="00F7010E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>Oświadczam/m</w:t>
      </w:r>
      <w:r w:rsidR="006B7F0B" w:rsidRPr="00B24ACA">
        <w:rPr>
          <w:rFonts w:ascii="Times New Roman" w:eastAsia="Times New Roman" w:hAnsi="Times New Roman" w:cs="Times New Roman"/>
          <w:lang w:eastAsia="pl-PL"/>
        </w:rPr>
        <w:t xml:space="preserve">y, że akceptujemy projekt umowy </w:t>
      </w:r>
      <w:r w:rsidR="00A438AF" w:rsidRPr="00B24ACA">
        <w:rPr>
          <w:rFonts w:ascii="Times New Roman" w:eastAsia="Times New Roman" w:hAnsi="Times New Roman" w:cs="Times New Roman"/>
          <w:lang w:eastAsia="pl-PL"/>
        </w:rPr>
        <w:t>(Załącznik nr 4</w:t>
      </w:r>
      <w:r w:rsidR="006B7F0B" w:rsidRPr="00B24ACA">
        <w:rPr>
          <w:rFonts w:ascii="Times New Roman" w:eastAsia="Times New Roman" w:hAnsi="Times New Roman" w:cs="Times New Roman"/>
          <w:lang w:eastAsia="pl-PL"/>
        </w:rPr>
        <w:t>)</w:t>
      </w:r>
    </w:p>
    <w:p w:rsidR="005C0828" w:rsidRPr="00B24ACA" w:rsidRDefault="005C0828" w:rsidP="009467D8">
      <w:p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5C0828" w:rsidRPr="00B24ACA" w:rsidRDefault="005C0828" w:rsidP="009467D8">
      <w:p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  <w:b/>
        </w:rPr>
        <w:t>10.</w:t>
      </w:r>
      <w:r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C0828" w:rsidRPr="00B24ACA" w:rsidRDefault="005C0828" w:rsidP="009467D8">
      <w:p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5C0828" w:rsidRPr="00B24ACA" w:rsidRDefault="005C0828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10E" w:rsidRPr="00B24ACA" w:rsidRDefault="005C0828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11</w:t>
      </w:r>
      <w:r w:rsidR="00F7010E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E1333" w:rsidRPr="00B24ACA" w:rsidRDefault="009741FA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</w:p>
    <w:p w:rsidR="002B4AB1" w:rsidRDefault="002E1333" w:rsidP="009467D8">
      <w:pPr>
        <w:spacing w:after="16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br w:type="page"/>
      </w:r>
    </w:p>
    <w:p w:rsidR="002B4AB1" w:rsidRDefault="002B4AB1">
      <w:pPr>
        <w:spacing w:after="160" w:line="259" w:lineRule="auto"/>
        <w:rPr>
          <w:rFonts w:ascii="Times New Roman" w:eastAsia="Times New Roman" w:hAnsi="Times New Roman" w:cs="Times New Roman"/>
          <w:kern w:val="2"/>
          <w:lang w:eastAsia="ar-SA"/>
        </w:rPr>
        <w:sectPr w:rsidR="002B4AB1" w:rsidSect="0053759C">
          <w:footerReference w:type="default" r:id="rId17"/>
          <w:pgSz w:w="11906" w:h="16838"/>
          <w:pgMar w:top="851" w:right="1134" w:bottom="851" w:left="1134" w:header="283" w:footer="0" w:gutter="0"/>
          <w:cols w:space="708"/>
          <w:docGrid w:linePitch="360"/>
        </w:sectPr>
      </w:pPr>
    </w:p>
    <w:p w:rsidR="002B4AB1" w:rsidRPr="002B4AB1" w:rsidRDefault="002B4AB1" w:rsidP="002B4A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B4AB1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Załącznik nr 2                 </w:t>
      </w:r>
    </w:p>
    <w:p w:rsidR="002B4AB1" w:rsidRPr="002B4AB1" w:rsidRDefault="002B4AB1" w:rsidP="002B4A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                 </w:t>
      </w:r>
    </w:p>
    <w:p w:rsidR="002B4AB1" w:rsidRPr="002B4AB1" w:rsidRDefault="002B4AB1" w:rsidP="002B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u w:val="single"/>
          <w:lang w:eastAsia="pl-PL"/>
        </w:rPr>
        <w:t>FORMULARZ PRZEDMIOTOWO - CENOWY</w:t>
      </w:r>
    </w:p>
    <w:p w:rsidR="002B4AB1" w:rsidRPr="002B4AB1" w:rsidRDefault="002B4AB1" w:rsidP="002B4AB1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t>Część 1</w:t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09"/>
        <w:gridCol w:w="708"/>
        <w:gridCol w:w="709"/>
        <w:gridCol w:w="1418"/>
        <w:gridCol w:w="1134"/>
        <w:gridCol w:w="992"/>
        <w:gridCol w:w="1595"/>
        <w:gridCol w:w="1977"/>
      </w:tblGrid>
      <w:tr w:rsidR="002B4AB1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b/>
                <w:sz w:val="18"/>
                <w:szCs w:val="18"/>
                <w:lang w:eastAsia="pl-PL"/>
              </w:rPr>
              <w:t>Fotel biurowy, obrotowy z podłokietnikami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Wymiary (cm):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Wysokość – 114 cm 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Głębokość – 63 cm  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 xml:space="preserve">Szerokość – 57 cm  (+/- 3 cm); 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Wysokość maksymalna – 124 cm  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Szerokość siedziska – 46 cm  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Głębokość siedziska – 47,5 cm  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 xml:space="preserve">Mechanizm </w:t>
            </w:r>
            <w:proofErr w:type="spellStart"/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tilt</w:t>
            </w:r>
            <w:proofErr w:type="spellEnd"/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, regulacja wysokości siedziska, możliwość blokady oparcia, możliwość swobodnego kołysania się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Tapicerka – tkanina, skóra ekologiczna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Wykonanie siedziska – pianka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Oparcie – skóra ekologiczna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Nogi i stopki – rolka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Kolor - czarny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Gwarancja – min 24 miesiące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2C89" w:rsidRDefault="00CD2C89" w:rsidP="00CD2C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Zdjęcie poglądowe: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4AB1" w:rsidRDefault="00CD2C89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A609B3" wp14:editId="3CCEDD43">
                  <wp:extent cx="457200" cy="986425"/>
                  <wp:effectExtent l="0" t="0" r="0" b="4445"/>
                  <wp:docPr id="7" name="Obraz 1" descr="C:\Users\oem\Desktop\folder zdje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folder zdjec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35498" r="34015" b="-6"/>
                          <a:stretch/>
                        </pic:blipFill>
                        <pic:spPr bwMode="auto">
                          <a:xfrm>
                            <a:off x="0" y="0"/>
                            <a:ext cx="464650" cy="100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2C89" w:rsidRPr="002B4AB1" w:rsidRDefault="00CD2C89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CD2C89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  <w:t>Fotel biurowy, obrotowy z podłokietnikami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</w:p>
          <w:p w:rsidR="00CD2C89" w:rsidRPr="00CD2C89" w:rsidRDefault="00CD2C89" w:rsidP="00CD2C89">
            <w:pPr>
              <w:spacing w:after="0" w:line="240" w:lineRule="auto"/>
              <w:rPr>
                <w:rFonts w:eastAsia="Times New Roman" w:cs="Arial"/>
                <w:b/>
                <w:color w:val="333333"/>
                <w:sz w:val="18"/>
                <w:szCs w:val="18"/>
                <w:shd w:val="clear" w:color="auto" w:fill="FFFFFF"/>
                <w:lang w:eastAsia="pl-PL"/>
              </w:rPr>
            </w:pPr>
            <w:r w:rsidRPr="00CD2C89">
              <w:rPr>
                <w:rFonts w:eastAsia="Times New Roman" w:cs="Arial"/>
                <w:b/>
                <w:color w:val="333333"/>
                <w:sz w:val="18"/>
                <w:szCs w:val="18"/>
                <w:shd w:val="clear" w:color="auto" w:fill="FFFFFF"/>
                <w:lang w:eastAsia="pl-PL"/>
              </w:rPr>
              <w:t>Wymiary:</w:t>
            </w:r>
          </w:p>
          <w:p w:rsidR="00CD2C89" w:rsidRPr="00CD2C89" w:rsidRDefault="00CD2C89" w:rsidP="00CD2C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- Szerokość: 62 cm;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br/>
              <w:t xml:space="preserve">- Głębokość: 60 cm;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br/>
            </w: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lastRenderedPageBreak/>
              <w:t xml:space="preserve">- Minimalna wysokość: 129 cm;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br/>
              <w:t xml:space="preserve">- Maksymalna wysokość: 140 cm;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br/>
              <w:t xml:space="preserve">- Szerokość siedziska: 53 cm;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br/>
              <w:t xml:space="preserve">- Głębokość siedziska: 47 cm;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 xml:space="preserve">(+/- 3 cm); </w:t>
            </w: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br/>
              <w:t xml:space="preserve">- Minimalna wysokość siedziska: 48 cm;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br/>
              <w:t xml:space="preserve">- Maksymalna wysokość siedziska: 57 cm;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- Kolor: Ciemnoszary;</w:t>
            </w:r>
          </w:p>
          <w:p w:rsidR="00CD2C89" w:rsidRPr="00CD2C89" w:rsidRDefault="00CD2C89" w:rsidP="00CD2C89">
            <w:pPr>
              <w:spacing w:after="0" w:line="240" w:lineRule="auto"/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- </w:t>
            </w:r>
            <w:r w:rsidRPr="00CD2C89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t>Funkcja regulacji nachylenia z blokadą;</w:t>
            </w:r>
          </w:p>
          <w:p w:rsidR="00CD2C89" w:rsidRPr="00CD2C89" w:rsidRDefault="00CD2C89" w:rsidP="00CD2C89">
            <w:pPr>
              <w:spacing w:after="0" w:line="240" w:lineRule="auto"/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t>- Bezpieczne kółka są wyposażone we wrażliwy na nacisk mechanizm hamulca;</w:t>
            </w:r>
          </w:p>
          <w:p w:rsidR="00CD2C89" w:rsidRPr="00CD2C89" w:rsidRDefault="00CD2C89" w:rsidP="00CD2C89">
            <w:pPr>
              <w:spacing w:after="0" w:line="240" w:lineRule="auto"/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t>- Regulowana wysokość siedziska;</w:t>
            </w:r>
          </w:p>
          <w:p w:rsidR="00CD2C89" w:rsidRPr="00CD2C89" w:rsidRDefault="00CD2C89" w:rsidP="00CD2C89">
            <w:pPr>
              <w:spacing w:after="0" w:line="240" w:lineRule="auto"/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t>- Wbudowane podparcie odcinka lędźwiowego;</w:t>
            </w:r>
          </w:p>
          <w:p w:rsidR="00CD2C89" w:rsidRPr="00CD2C89" w:rsidRDefault="00CD2C89" w:rsidP="00CD2C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t>- Siatkowy materiał oparcia umożliwia przepływ powietrza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- Gwarancja: 24 miesiące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Zdjęcie poglądowe:</w:t>
            </w:r>
          </w:p>
          <w:p w:rsidR="002B4AB1" w:rsidRPr="00CD2C89" w:rsidRDefault="00CD2C89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B19C7">
              <w:rPr>
                <w:rFonts w:ascii="Arial" w:hAnsi="Arial" w:cs="Arial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02FCE26F" wp14:editId="3A876CE1">
                  <wp:extent cx="582051" cy="1174750"/>
                  <wp:effectExtent l="0" t="0" r="8890" b="6350"/>
                  <wp:docPr id="10" name="Obraz 3" descr="MARKUS KrzesÅo obrotowe IKEA Gwarancja 10 lat. WiÄcej informacji w broszurze gwarancyjnej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US KrzesÅo obrotowe IKEA Gwarancja 10 lat. WiÄcej informacji w broszurze gwarancyjnej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26" t="4058" r="24637"/>
                          <a:stretch/>
                        </pic:blipFill>
                        <pic:spPr bwMode="auto">
                          <a:xfrm>
                            <a:off x="0" y="0"/>
                            <a:ext cx="596691" cy="120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CD2C89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</w:t>
            </w:r>
            <w:r w:rsidR="00CD2C89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  <w:t>Fotel materiałowy, obrotowy z podłokietnikami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Wymiary: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wysokość: 126-135 cm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szerokość: 69,5 cm 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głębokość: 57cm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Waga: 17,5 kg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kg);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Maksymalne obciążenie: 150 kg 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Tapicerka: Tkanina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Kolor czarny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Wypełnienie: Oddychająca elastyczna pianka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Podnośnik gazowy klasa 4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Podstawa: Pięcioramienna polimerowa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Kółka – średnica 65 mm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Materiał kółek – nylon/kauczuk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Regulacja podłokietników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Regulacja kąta odchylenia oparcia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Funkcja bujania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Gwarancja – 24 miesiące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Default="00CD2C89" w:rsidP="002B4AB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30C6A62B" wp14:editId="4FE17DD0">
                  <wp:extent cx="666750" cy="1158431"/>
                  <wp:effectExtent l="0" t="0" r="0" b="3810"/>
                  <wp:docPr id="11" name="Obraz 4" descr="C:\Users\oem\Desktop\studia\fotel gamingowy sen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em\Desktop\studia\fotel gamingowy sen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69" cy="1170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C89" w:rsidRPr="002B4AB1" w:rsidRDefault="00CD2C89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CD2C89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  <w:t>Fotel biurowy, obrotowy z podłokietnikami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</w:pP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Wymiary (cm):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Szerokość – 61 cm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Głębokość – 50 cm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Wysokość – 99-107,5 cm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Szerokość siedziska – 48 cm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Głębokość siedziska – 49 cm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Wysokość siedziska – 40-50 cm </w:t>
            </w:r>
            <w:r w:rsidRPr="00CD2C89">
              <w:rPr>
                <w:rFonts w:eastAsia="Times New Roman" w:cs="Arial"/>
                <w:sz w:val="18"/>
                <w:szCs w:val="18"/>
                <w:lang w:eastAsia="pl-PL"/>
              </w:rPr>
              <w:t>(+/- 3 cm);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System </w:t>
            </w:r>
            <w:proofErr w:type="spellStart"/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tilt</w:t>
            </w:r>
            <w:proofErr w:type="spellEnd"/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 xml:space="preserve">, 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Tapicerka – tkanina, siatka membranowa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Koła – tworzywo polimerowe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Kolor – czarny</w:t>
            </w:r>
          </w:p>
          <w:p w:rsidR="00CD2C89" w:rsidRPr="00CD2C89" w:rsidRDefault="00CD2C89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C6DD3" w:rsidRPr="00CD2C89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t>Zdjęcie poglądowe: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D2C89" w:rsidRDefault="00CD2C89" w:rsidP="002B4AB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7AEB86A1" wp14:editId="3898CCBE">
                  <wp:extent cx="635000" cy="935964"/>
                  <wp:effectExtent l="0" t="0" r="0" b="0"/>
                  <wp:docPr id="12" name="Obraz 2" descr="C:\Users\oem\Desktop\fotel-obrotowy-czarny-ferno-gl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Desktop\fotel-obrotowy-czarny-ferno-gl_to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/>
                          <a:srcRect l="14930" t="1736" r="18403"/>
                          <a:stretch/>
                        </pic:blipFill>
                        <pic:spPr bwMode="auto">
                          <a:xfrm>
                            <a:off x="0" y="0"/>
                            <a:ext cx="642485" cy="94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A43972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0C6DD3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3" w:rsidRPr="002B4AB1" w:rsidRDefault="000C6DD3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b/>
                <w:spacing w:val="-4"/>
                <w:sz w:val="16"/>
                <w:szCs w:val="16"/>
                <w:lang w:eastAsia="pl-PL"/>
              </w:rPr>
              <w:t>Krzesło konferencyjne, stacjonarne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Opis przedmiotu: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Wymiary: 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Szerokość: 53 cm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cm);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Głębokość: 55 cm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cm);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Wysokość całkowita: 82 cm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cm);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Materiał: Oparcie i siedzisko -  tapicerka z tkaniny materiałowej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Kolor - szary 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Stelaż – stal lakierowana, kolor czarny</w:t>
            </w:r>
          </w:p>
          <w:p w:rsid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Gwarancja – min 24 miesiące</w:t>
            </w:r>
          </w:p>
          <w:p w:rsid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</w:p>
          <w:p w:rsidR="000C6DD3" w:rsidRPr="00CD2C89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</w:pPr>
            <w:r w:rsidRPr="00CD2C89">
              <w:rPr>
                <w:rFonts w:eastAsia="Times New Roman" w:cs="Arial"/>
                <w:spacing w:val="-4"/>
                <w:sz w:val="18"/>
                <w:szCs w:val="18"/>
                <w:lang w:eastAsia="pl-PL"/>
              </w:rPr>
              <w:lastRenderedPageBreak/>
              <w:t>Zdjęcie poglądowe:</w:t>
            </w:r>
          </w:p>
          <w:p w:rsid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205193">
              <w:rPr>
                <w:rFonts w:cs="Arial"/>
                <w:noProof/>
                <w:spacing w:val="-4"/>
                <w:sz w:val="16"/>
                <w:szCs w:val="16"/>
                <w:lang w:eastAsia="pl-PL"/>
              </w:rPr>
              <w:drawing>
                <wp:inline distT="0" distB="0" distL="0" distR="0" wp14:anchorId="14E895CD" wp14:editId="39C7992A">
                  <wp:extent cx="685800" cy="975815"/>
                  <wp:effectExtent l="0" t="0" r="0" b="0"/>
                  <wp:docPr id="13" name="Obraz 1" descr="C:\Users\oem\Desktop\krzeslo szare konferencyj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krzeslo szare konferencyj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/>
                          <a:srcRect l="22936" t="16748" r="15594" b="2072"/>
                          <a:stretch/>
                        </pic:blipFill>
                        <pic:spPr bwMode="auto">
                          <a:xfrm>
                            <a:off x="0" y="0"/>
                            <a:ext cx="694427" cy="98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6DD3" w:rsidRPr="00CD2C89" w:rsidRDefault="000C6DD3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3" w:rsidRPr="002B4AB1" w:rsidRDefault="00A43972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3" w:rsidRDefault="00A43972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0C6DD3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3" w:rsidRPr="002B4AB1" w:rsidRDefault="000C6DD3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b/>
                <w:spacing w:val="-4"/>
                <w:sz w:val="16"/>
                <w:szCs w:val="16"/>
                <w:lang w:eastAsia="pl-PL"/>
              </w:rPr>
              <w:t>Fotel biurowy, obrotowy z podłokietnikami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6"/>
                <w:szCs w:val="16"/>
                <w:lang w:eastAsia="pl-PL"/>
              </w:rPr>
            </w:pP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Typ fotela – </w:t>
            </w:r>
            <w:proofErr w:type="spellStart"/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gamingowo</w:t>
            </w:r>
            <w:proofErr w:type="spellEnd"/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-biurowy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Kolor – czarny, jasne wstawki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Materiał – skóra ekologiczna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Maksymalne obciążenie – do 100 kg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Szerokość siedziska – 52 cm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cm);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Głębokość siedziska – 50 cm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cm);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Wysokość oparcia (od siedziska) – 70 cm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cm);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Minimalna wysokość siedziska – 45 cm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cm);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Maksymalna wysokość siedziska – 55 cm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cm);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Koła – wzmacnianie – 5 </w:t>
            </w:r>
            <w:proofErr w:type="spellStart"/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szt</w:t>
            </w:r>
            <w:proofErr w:type="spellEnd"/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Podłokietniki – materiał tworzywo + miękka poduszka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Regulacja podłokietników, regulowany kąt nachylenia, wzmocniony system oparcia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Gwarancja – min. 24 miesiące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Zdjęcie poglądowe:</w:t>
            </w:r>
          </w:p>
          <w:p w:rsidR="000C6DD3" w:rsidRPr="00CD2C89" w:rsidRDefault="000C6DD3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</w:pPr>
            <w:r w:rsidRPr="00205193">
              <w:rPr>
                <w:rFonts w:cs="Arial"/>
                <w:noProof/>
                <w:spacing w:val="-4"/>
                <w:sz w:val="16"/>
                <w:szCs w:val="16"/>
                <w:lang w:eastAsia="pl-PL"/>
              </w:rPr>
              <w:drawing>
                <wp:inline distT="0" distB="0" distL="0" distR="0" wp14:anchorId="438CC056" wp14:editId="09BB8687">
                  <wp:extent cx="698500" cy="1345419"/>
                  <wp:effectExtent l="0" t="0" r="6350" b="7620"/>
                  <wp:docPr id="14" name="Obraz 1" descr="C:\Users\oem\Desktop\fotel biurowy gamingowy b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fotel biurowy gamingowy b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66" cy="1361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3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0C6DD3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3" w:rsidRPr="002B4AB1" w:rsidRDefault="000C6DD3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b/>
                <w:spacing w:val="-4"/>
                <w:sz w:val="16"/>
                <w:szCs w:val="16"/>
                <w:lang w:eastAsia="pl-PL"/>
              </w:rPr>
              <w:t>Fotel biurowy, obrotowy z podłokietnikami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6"/>
                <w:szCs w:val="16"/>
                <w:lang w:eastAsia="pl-PL"/>
              </w:rPr>
            </w:pP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Wysokość (cm) - 107-116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Szerokość  (cm)– 62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Głębokość (cm)– 50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Wysokość siedziska (cm) – 45-54 </w:t>
            </w:r>
            <w:r w:rsidRPr="000C6DD3">
              <w:rPr>
                <w:rFonts w:eastAsia="Times New Roman" w:cs="Arial"/>
                <w:sz w:val="16"/>
                <w:szCs w:val="16"/>
                <w:lang w:eastAsia="pl-PL"/>
              </w:rPr>
              <w:t>(+/- 3 cm)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Maksymalna obciążenie – do 120 kg 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Materiał – metal, tworzywo sztuczne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Materiał obicia – tkanina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Nogi – metal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Kolor – czarny/srebrny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 xml:space="preserve">Fotel wyposażony w mechanizm </w:t>
            </w:r>
            <w:proofErr w:type="spellStart"/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tilt</w:t>
            </w:r>
            <w:proofErr w:type="spellEnd"/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.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t>Gwarancja – min. 24 miesiące</w:t>
            </w: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</w:p>
          <w:p w:rsidR="000C6DD3" w:rsidRPr="000C6DD3" w:rsidRDefault="000C6DD3" w:rsidP="000C6DD3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</w:pPr>
            <w:r w:rsidRPr="000C6DD3">
              <w:rPr>
                <w:rFonts w:eastAsia="Times New Roman" w:cs="Arial"/>
                <w:spacing w:val="-4"/>
                <w:sz w:val="16"/>
                <w:szCs w:val="16"/>
                <w:lang w:eastAsia="pl-PL"/>
              </w:rPr>
              <w:lastRenderedPageBreak/>
              <w:t>Zdjęcie poglądowe:</w:t>
            </w:r>
          </w:p>
          <w:p w:rsidR="000C6DD3" w:rsidRDefault="000C6DD3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</w:pPr>
            <w:r w:rsidRPr="00205193">
              <w:rPr>
                <w:rFonts w:cs="Arial"/>
                <w:noProof/>
                <w:spacing w:val="-4"/>
                <w:sz w:val="16"/>
                <w:szCs w:val="16"/>
                <w:lang w:eastAsia="pl-PL"/>
              </w:rPr>
              <w:drawing>
                <wp:inline distT="0" distB="0" distL="0" distR="0" wp14:anchorId="0911C34F" wp14:editId="097E65C0">
                  <wp:extent cx="580253" cy="1022350"/>
                  <wp:effectExtent l="0" t="0" r="0" b="6350"/>
                  <wp:docPr id="15" name="Obraz 1" descr="C:\Users\oem\Desktop\fotel biur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fotel biurow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/>
                          <a:srcRect l="32088" t="4220" r="28013" b="2101"/>
                          <a:stretch/>
                        </pic:blipFill>
                        <pic:spPr bwMode="auto">
                          <a:xfrm>
                            <a:off x="0" y="0"/>
                            <a:ext cx="590553" cy="104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6DD3" w:rsidRPr="00CD2C89" w:rsidRDefault="000C6DD3" w:rsidP="00CD2C89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3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D3" w:rsidRPr="002B4AB1" w:rsidRDefault="000C6DD3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477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Wykonawcy/Pełnomocnika</w:t>
      </w: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br w:type="page"/>
      </w:r>
    </w:p>
    <w:p w:rsidR="00A43972" w:rsidRDefault="002B4AB1" w:rsidP="00A43972">
      <w:pPr>
        <w:spacing w:after="0" w:line="240" w:lineRule="auto"/>
        <w:ind w:right="-32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>Część 2</w:t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5606"/>
        <w:gridCol w:w="862"/>
        <w:gridCol w:w="706"/>
        <w:gridCol w:w="1414"/>
        <w:gridCol w:w="1128"/>
        <w:gridCol w:w="846"/>
        <w:gridCol w:w="1404"/>
        <w:gridCol w:w="1966"/>
      </w:tblGrid>
      <w:tr w:rsidR="002B4AB1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565B98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Meble ogrodowe, drewniane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Stół piknikowy + dwie ławki + dwa krzesła (komplet)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Zestaw przeznaczony dla 10 osób.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Zestaw już złożony.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Stół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Wymiary: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Długość – 180 cm (+/- 3 cm);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Szerokość – 76 cm  (+/- 3 cm);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Wysokość – 75 cm (+/- 3 cm);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Wymiar blatu – 180x76 cm (+/- 3 cm);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Wymiar ławeczki – 180x30 cm (+/- 3 cm);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Wysokość siedziska – 46 cm (+/- 3 cm);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Grubość elementów – 35 mm (+/- 3 mm);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Krzesła: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Wysokość siedziska – 46 cm (+/- 3 cm);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Ławeczki zamontowane do stołu ( w sposób przedstawiony na zdjęciu) 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Meble wykonane z drewna, zaimpregnowane.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Kolor wybarwienia drewna – mahoń</w:t>
            </w:r>
          </w:p>
          <w:p w:rsidR="002B4AB1" w:rsidRPr="00D5420D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z w:val="16"/>
                <w:szCs w:val="16"/>
                <w:lang w:eastAsia="pl-PL"/>
              </w:rPr>
              <w:t>Gwarancja – min. 24 miesiące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16"/>
                <w:szCs w:val="16"/>
                <w:lang w:eastAsia="pl-PL"/>
              </w:rPr>
            </w:pP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spacing w:val="-4"/>
                <w:sz w:val="16"/>
                <w:szCs w:val="16"/>
                <w:lang w:eastAsia="pl-PL"/>
              </w:rPr>
              <w:t xml:space="preserve">Zdjęcie poglądowe 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16"/>
                <w:szCs w:val="16"/>
                <w:lang w:eastAsia="pl-PL"/>
              </w:rPr>
            </w:pP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16"/>
                <w:szCs w:val="16"/>
                <w:lang w:eastAsia="pl-PL"/>
              </w:rPr>
            </w:pPr>
            <w:r w:rsidRPr="00D5420D">
              <w:rPr>
                <w:rFonts w:eastAsia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D2EC13B" wp14:editId="75B7C9D9">
                  <wp:extent cx="1079499" cy="660400"/>
                  <wp:effectExtent l="0" t="0" r="6985" b="6350"/>
                  <wp:docPr id="18" name="Obraz 14" descr="C:\Users\oem\Desktop\studia\stol piknik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em\Desktop\studia\stol piknikow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/>
                          <a:srcRect l="6253" t="41685" r="5169" b="14963"/>
                          <a:stretch/>
                        </pic:blipFill>
                        <pic:spPr bwMode="auto">
                          <a:xfrm>
                            <a:off x="0" y="0"/>
                            <a:ext cx="1118535" cy="68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54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Wykonawcy/Pełnomocnika</w:t>
      </w: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br w:type="page"/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A43972">
        <w:rPr>
          <w:rFonts w:eastAsia="Times New Roman" w:cs="Times New Roman"/>
          <w:b/>
          <w:sz w:val="20"/>
          <w:szCs w:val="20"/>
          <w:u w:val="single"/>
          <w:lang w:eastAsia="pl-PL"/>
        </w:rPr>
        <w:t>3</w:t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09"/>
        <w:gridCol w:w="708"/>
        <w:gridCol w:w="709"/>
        <w:gridCol w:w="1418"/>
        <w:gridCol w:w="1134"/>
        <w:gridCol w:w="850"/>
        <w:gridCol w:w="1418"/>
        <w:gridCol w:w="1984"/>
      </w:tblGrid>
      <w:tr w:rsidR="002B4AB1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565B98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  <w:t>Szafa metalowa na akta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Kolor – szary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Długość – 40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Wysokość całkowita – 185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Szerokość – 45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Waga – 30 kg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kg)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cztery regulowane półki, trzypunktowy ryglowany zamek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Gwarancja –  min.24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26C78CBC" wp14:editId="506EC85C">
                  <wp:extent cx="541020" cy="1410980"/>
                  <wp:effectExtent l="0" t="0" r="0" b="0"/>
                  <wp:docPr id="19" name="Obraz 5" descr="C:\Users\oem\Desktop\studia\szafa na akta jan now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em\Desktop\studia\szafa na akta jan nowa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/>
                          <a:srcRect l="24121" t="3380" r="25627" b="4789"/>
                          <a:stretch/>
                        </pic:blipFill>
                        <pic:spPr bwMode="auto">
                          <a:xfrm>
                            <a:off x="0" y="0"/>
                            <a:ext cx="549407" cy="143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  <w:t>Szafa biurowa,  dwudrzwiowa, zamykana na klucz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Głębokość – 35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Szerokość – 79,1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Wysokość – 114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Korpus – płyta wiórowa </w:t>
            </w:r>
            <w:proofErr w:type="spellStart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melaminowana</w:t>
            </w:r>
            <w:proofErr w:type="spellEnd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, folia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Front – szkło lakierowane/płyta wiórowa </w:t>
            </w:r>
            <w:proofErr w:type="spellStart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melaminowana</w:t>
            </w:r>
            <w:proofErr w:type="spellEnd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, folia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Blat – płyta wiórowa </w:t>
            </w:r>
            <w:proofErr w:type="spellStart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melaminowana</w:t>
            </w:r>
            <w:proofErr w:type="spellEnd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, folia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Zawiasy puszkowe, uchwyty z tworzywa, zamki metalowe, prowadnice rolkowe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Ilość drzwi – 2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Gwarancja – min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noProof/>
                <w:spacing w:val="-4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450956E0" wp14:editId="1256A6F8">
                  <wp:extent cx="1623060" cy="2217420"/>
                  <wp:effectExtent l="0" t="0" r="0" b="0"/>
                  <wp:docPr id="97" name="Obraz 3" descr="C:\Users\oem\Desktop\szafa 2 drzwiowa zamykana na klu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em\Desktop\szafa 2 drzwiowa zamykana na kluc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/>
                          <a:srcRect l="5475" t="2763" r="4827" b="7905"/>
                          <a:stretch/>
                        </pic:blipFill>
                        <pic:spPr bwMode="auto">
                          <a:xfrm>
                            <a:off x="0" y="0"/>
                            <a:ext cx="1624295" cy="221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54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Wykonawcy/Pełnomocnika</w:t>
      </w: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br w:type="page"/>
      </w:r>
    </w:p>
    <w:p w:rsidR="002B4AB1" w:rsidRPr="002B4AB1" w:rsidRDefault="00D5420D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A43972">
        <w:rPr>
          <w:rFonts w:eastAsia="Times New Roman" w:cs="Times New Roman"/>
          <w:b/>
          <w:sz w:val="20"/>
          <w:szCs w:val="20"/>
          <w:u w:val="single"/>
          <w:lang w:eastAsia="pl-PL"/>
        </w:rPr>
        <w:t>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09"/>
        <w:gridCol w:w="708"/>
        <w:gridCol w:w="709"/>
        <w:gridCol w:w="1418"/>
        <w:gridCol w:w="1134"/>
        <w:gridCol w:w="850"/>
        <w:gridCol w:w="1418"/>
        <w:gridCol w:w="1984"/>
      </w:tblGrid>
      <w:tr w:rsidR="002B4AB1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565B98">
        <w:trPr>
          <w:trHeight w:val="70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Biurka komputerowe w punkcie 1 i 2 mają stanowić komplet zestawu pod kątem kolorystycznym.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Biurko komputerowe narożne lewe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 – płyta laminowana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Kolor - Dąb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Sonoma</w:t>
            </w:r>
            <w:proofErr w:type="spellEnd"/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Wykończenie- mat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Typ – biurko przyścienne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Grubość płyty – 16 mm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Obrzeże – okleina min ABS 0,5 mm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Długość - 155/85cm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- 77cm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- 48,5/45,5cm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szuflad – 3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drzwiczek – 1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półek – 4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 24 miesiące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503889" wp14:editId="1D959B57">
                  <wp:extent cx="1424940" cy="1021080"/>
                  <wp:effectExtent l="0" t="0" r="3810" b="7620"/>
                  <wp:docPr id="22" name="Obraz 1" descr="C:\Users\oem\Desktop\zdjecia mebli\lewe biur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" descr="C:\Users\oem\Desktop\zdjecia mebli\lewe biurko.jpg"/>
                          <pic:cNvPicPr/>
                        </pic:nvPicPr>
                        <pic:blipFill rotWithShape="1">
                          <a:blip r:embed="rId28" cstate="print"/>
                          <a:srcRect l="4244" t="2452" r="2387" b="4674"/>
                          <a:stretch/>
                        </pic:blipFill>
                        <pic:spPr bwMode="auto">
                          <a:xfrm>
                            <a:off x="0" y="0"/>
                            <a:ext cx="14249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Biurko komputerowe narożne prawe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 – płyta laminowana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Kolor - Dąb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Sonoma</w:t>
            </w:r>
            <w:proofErr w:type="spellEnd"/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Wykończenie- mat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Typ – biurko przyścienne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Grubość płyty – 16 mm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Obrzeże – okleina ABS 0,5 mm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Długość - 155/85cm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- 77cm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– 48,5/45,5 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szuflad – 3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drzwiczek – 1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półek – 4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 24 miesiące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51B98" wp14:editId="1AB05888">
                  <wp:extent cx="2019300" cy="1249680"/>
                  <wp:effectExtent l="0" t="0" r="0" b="7620"/>
                  <wp:docPr id="24" name="Obraz 2" descr="C:\Users\oem\Desktop\zdjecia mebli\biurko praw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" descr="C:\Users\oem\Desktop\zdjecia mebli\biurko prawe.jpg"/>
                          <pic:cNvPicPr/>
                        </pic:nvPicPr>
                        <pic:blipFill rotWithShape="1">
                          <a:blip r:embed="rId29" cstate="print"/>
                          <a:srcRect l="2178" t="1717" r="4524" b="4549"/>
                          <a:stretch/>
                        </pic:blipFill>
                        <pic:spPr bwMode="auto">
                          <a:xfrm>
                            <a:off x="0" y="0"/>
                            <a:ext cx="20193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Biurko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 – płyta HDF, Melamina, płyta wiórowa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Kolor – biały/dębowy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Szerokość: 54 cm (+/-3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Długość: 120 cm (+/-3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Wysokość: 75 cm (+/-3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Biura zawiera drzwi, jedną półkę i jedną szufladę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–min. 24 miesiące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4129BA" wp14:editId="30EAB9FC">
                  <wp:extent cx="1280160" cy="822960"/>
                  <wp:effectExtent l="0" t="0" r="0" b="0"/>
                  <wp:docPr id="25" name="Obraz 3" descr="C:\Users\oem\Desktop\zdjecia mebli\biurko samorz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3" descr="C:\Users\oem\Desktop\zdjecia mebli\biurko samorzad.jpg"/>
                          <pic:cNvPicPr/>
                        </pic:nvPicPr>
                        <pic:blipFill rotWithShape="1">
                          <a:blip r:embed="rId30" cstate="print"/>
                          <a:srcRect l="7474" t="9310" r="8075" b="3449"/>
                          <a:stretch/>
                        </pic:blipFill>
                        <pic:spPr bwMode="auto">
                          <a:xfrm>
                            <a:off x="0" y="0"/>
                            <a:ext cx="12801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54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Wykonawcy/Pełnomocnika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Część </w:t>
      </w:r>
      <w:r w:rsidR="00A43972">
        <w:rPr>
          <w:rFonts w:eastAsia="Times New Roman" w:cs="Times New Roman"/>
          <w:b/>
          <w:bCs/>
          <w:sz w:val="20"/>
          <w:szCs w:val="20"/>
          <w:lang w:eastAsia="pl-PL"/>
        </w:rPr>
        <w:t>5</w:t>
      </w:r>
      <w:r w:rsidRPr="002B4AB1">
        <w:rPr>
          <w:rFonts w:eastAsia="Times New Roman" w:cs="Times New Roman"/>
          <w:b/>
          <w:bCs/>
          <w:sz w:val="20"/>
          <w:szCs w:val="20"/>
          <w:lang w:eastAsia="pl-PL"/>
        </w:rPr>
        <w:br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09"/>
        <w:gridCol w:w="708"/>
        <w:gridCol w:w="709"/>
        <w:gridCol w:w="1418"/>
        <w:gridCol w:w="1134"/>
        <w:gridCol w:w="850"/>
        <w:gridCol w:w="1418"/>
        <w:gridCol w:w="1984"/>
      </w:tblGrid>
      <w:tr w:rsidR="002B4AB1" w:rsidRPr="002B4AB1" w:rsidTr="00565B98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565B98">
        <w:trPr>
          <w:trHeight w:val="70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Sofy wraz z fotelami mają stanowić komplet pod kątem kolorystycznym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Sofa  z ekoskóry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Opis przedmiotu: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Szerokość mebla: 110cm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Głębokość mebla: 44 cm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Wysokość mebla: 73 cm (+/- 3 cm) 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Szerokość siedziska: 95 cm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Głębokość siedziska: 44 cm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Wysokość siedziska: 43 cm(+/- 3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Stelaż – wata, pianka poliuretanowa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Siedzisko – dodatkowa warstwa - pianka poliuretanowa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Tapicerka – tkanina –skaj/ </w:t>
            </w:r>
            <w:proofErr w:type="spellStart"/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eko</w:t>
            </w:r>
            <w:proofErr w:type="spellEnd"/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-skóra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Kolor – zielony lub </w:t>
            </w:r>
            <w:proofErr w:type="spellStart"/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limonkowy</w:t>
            </w:r>
            <w:proofErr w:type="spellEnd"/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Gwarancja – min. 24 miesiące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Fotel z ekoskóry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Opis przedmiotu: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Głębokość mebla: 44 cm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Szerokość mebla: 60 cm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Wysokość mebla: 73 cm 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Wysokość siedziska: 43 cm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Szerokość siedziska: 46 cm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Głębokość siedziska: 44 cm (+/- 3 cm)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Obciążenie maksymalne: 100 kg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Stelaż – wata, pianka poliuretanowa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Siedzisko – dodatkowa warstwa - pianka poliuretanowa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Tapicerka – tkanina – skaj/</w:t>
            </w:r>
            <w:proofErr w:type="spellStart"/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eko</w:t>
            </w:r>
            <w:proofErr w:type="spellEnd"/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-skóra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Kolor – zielony lub </w:t>
            </w:r>
            <w:proofErr w:type="spellStart"/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limonkowy</w:t>
            </w:r>
            <w:proofErr w:type="spellEnd"/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Gwarancja – 24 miesiące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sz w:val="18"/>
                <w:szCs w:val="18"/>
                <w:lang w:eastAsia="pl-PL"/>
              </w:rPr>
              <w:t>Zdjęcie poglądowe:</w:t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5420D">
              <w:rPr>
                <w:rFonts w:eastAsia="Times New Roman" w:cs="Times New Roman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 wp14:anchorId="37EDC44D" wp14:editId="379089F3">
                  <wp:extent cx="1630680" cy="1676400"/>
                  <wp:effectExtent l="0" t="0" r="7620" b="0"/>
                  <wp:docPr id="106" name="Obraz 14" descr="C:\Users\oem\Desktop\zdjecia mebli\fotel tom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Obraz 14" descr="C:\Users\oem\Desktop\zdjecia mebli\fotel tomi.jpg"/>
                          <pic:cNvPicPr/>
                        </pic:nvPicPr>
                        <pic:blipFill rotWithShape="1">
                          <a:blip r:embed="rId31" cstate="print"/>
                          <a:srcRect l="2845" t="1846" r="5422" b="8308"/>
                          <a:stretch/>
                        </pic:blipFill>
                        <pic:spPr bwMode="auto">
                          <a:xfrm>
                            <a:off x="0" y="0"/>
                            <a:ext cx="16306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D5420D" w:rsidRDefault="002B4AB1" w:rsidP="002B4A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565B98">
        <w:trPr>
          <w:trHeight w:val="54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 Wykonawcy/Pełnomocnika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i/>
          <w:color w:val="FF0000"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i/>
          <w:color w:val="FF0000"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AB1">
        <w:rPr>
          <w:rFonts w:eastAsia="Times New Roman" w:cs="Times New Roman"/>
          <w:i/>
          <w:color w:val="FF0000"/>
          <w:sz w:val="20"/>
          <w:szCs w:val="20"/>
          <w:lang w:eastAsia="pl-PL"/>
        </w:rPr>
        <w:t xml:space="preserve">Zamawiający zaleca zapisanie formularza w formacie .pdf </w:t>
      </w:r>
    </w:p>
    <w:p w:rsid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  <w:sectPr w:rsidR="002B4AB1" w:rsidSect="002B4AB1">
          <w:pgSz w:w="16838" w:h="11906" w:orient="landscape"/>
          <w:pgMar w:top="567" w:right="851" w:bottom="851" w:left="851" w:header="709" w:footer="284" w:gutter="0"/>
          <w:cols w:space="708"/>
          <w:docGrid w:linePitch="360"/>
        </w:sectPr>
      </w:pPr>
    </w:p>
    <w:p w:rsidR="002E1333" w:rsidRPr="00EB36A0" w:rsidRDefault="002E1333" w:rsidP="009467D8">
      <w:pPr>
        <w:jc w:val="right"/>
        <w:rPr>
          <w:rFonts w:ascii="Times New Roman" w:hAnsi="Times New Roman" w:cs="Times New Roman"/>
          <w:bCs/>
        </w:rPr>
      </w:pPr>
      <w:r w:rsidRPr="00EB36A0">
        <w:rPr>
          <w:rFonts w:ascii="Times New Roman" w:hAnsi="Times New Roman" w:cs="Times New Roman"/>
          <w:bCs/>
        </w:rPr>
        <w:lastRenderedPageBreak/>
        <w:t xml:space="preserve">Załącznik nr </w:t>
      </w:r>
      <w:r w:rsidR="00EB36A0">
        <w:rPr>
          <w:rFonts w:ascii="Times New Roman" w:hAnsi="Times New Roman" w:cs="Times New Roman"/>
          <w:bCs/>
        </w:rPr>
        <w:t>3</w:t>
      </w:r>
    </w:p>
    <w:p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Umowa/ Projekt</w:t>
      </w:r>
    </w:p>
    <w:p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nr UKW/DZP-28</w:t>
      </w:r>
      <w:r w:rsidR="00331302" w:rsidRPr="00B24ACA">
        <w:rPr>
          <w:rFonts w:ascii="Times New Roman" w:hAnsi="Times New Roman" w:cs="Times New Roman"/>
          <w:b/>
          <w:bCs/>
        </w:rPr>
        <w:t>2-ZO</w:t>
      </w:r>
      <w:r w:rsidRPr="00B24ACA">
        <w:rPr>
          <w:rFonts w:ascii="Times New Roman" w:hAnsi="Times New Roman" w:cs="Times New Roman"/>
          <w:b/>
          <w:bCs/>
        </w:rPr>
        <w:t>-…/2021</w:t>
      </w:r>
    </w:p>
    <w:p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zawarta w dniu ………….. roku pomiędzy:</w:t>
      </w:r>
    </w:p>
    <w:p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</w:p>
    <w:p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1.</w:t>
      </w:r>
      <w:r w:rsidRPr="00B24ACA">
        <w:rPr>
          <w:rFonts w:ascii="Times New Roman" w:hAnsi="Times New Roman" w:cs="Times New Roman"/>
          <w:b/>
        </w:rPr>
        <w:tab/>
        <w:t xml:space="preserve"> Uniwersytetem Kazimierza Wielkiego w Bydgoszczy</w:t>
      </w:r>
      <w:r w:rsidRPr="00B24ACA">
        <w:rPr>
          <w:rFonts w:ascii="Times New Roman" w:hAnsi="Times New Roman" w:cs="Times New Roman"/>
        </w:rPr>
        <w:t xml:space="preserve">, adres: 85 – 064 Bydgoszcz, </w:t>
      </w:r>
      <w:r w:rsidRPr="00B24ACA">
        <w:rPr>
          <w:rFonts w:ascii="Times New Roman" w:hAnsi="Times New Roman" w:cs="Times New Roman"/>
        </w:rPr>
        <w:br/>
        <w:t>ul. Chodkiewicza 30, NIP 5542647568, REGON 340057695, zwanym dalej „Zamawiającym”, reprezentowanym przez:</w:t>
      </w:r>
    </w:p>
    <w:p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mgr  Renata Malak – Kanclerz UKW</w:t>
      </w:r>
    </w:p>
    <w:p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przy kontrasygnacie mgr Renaty Stefaniak – Kwestora</w:t>
      </w:r>
    </w:p>
    <w:p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a</w:t>
      </w:r>
    </w:p>
    <w:p w:rsidR="002E1333" w:rsidRPr="00B24ACA" w:rsidRDefault="002E1333" w:rsidP="009467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 xml:space="preserve">2. </w:t>
      </w:r>
      <w:r w:rsidRPr="00B24ACA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zwanym dalej „Wykonawcą”</w:t>
      </w:r>
    </w:p>
    <w:p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:rsidR="002E1333" w:rsidRPr="00B24ACA" w:rsidRDefault="002E1333" w:rsidP="009467D8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ab/>
      </w:r>
    </w:p>
    <w:p w:rsidR="00331302" w:rsidRPr="00331302" w:rsidRDefault="00331302" w:rsidP="009467D8">
      <w:pPr>
        <w:spacing w:after="0"/>
        <w:jc w:val="both"/>
        <w:rPr>
          <w:rFonts w:ascii="Times New Roman" w:hAnsi="Times New Roman" w:cs="Times New Roman"/>
        </w:rPr>
      </w:pPr>
      <w:r w:rsidRPr="00331302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331302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313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31302">
        <w:rPr>
          <w:rFonts w:ascii="Times New Roman" w:eastAsia="Times New Roman" w:hAnsi="Times New Roman" w:cs="Times New Roman"/>
          <w:lang w:eastAsia="pl-PL"/>
        </w:rPr>
        <w:t xml:space="preserve">w postępowaniu prowadzonym w trybie zapytania ofertowego, zgodnie Regulaminem udzielania zamówień publicznych na UKW w Bydgoszczy </w:t>
      </w:r>
      <w:r w:rsidRPr="00331302">
        <w:rPr>
          <w:rFonts w:ascii="Times New Roman" w:hAnsi="Times New Roman" w:cs="Times New Roman"/>
        </w:rPr>
        <w:t xml:space="preserve">pn.: </w:t>
      </w:r>
      <w:r w:rsidRPr="00B24ACA">
        <w:rPr>
          <w:rFonts w:ascii="Times New Roman" w:hAnsi="Times New Roman" w:cs="Times New Roman"/>
          <w:i/>
        </w:rPr>
        <w:t>„</w:t>
      </w:r>
      <w:r w:rsidRPr="00B24ACA">
        <w:rPr>
          <w:rFonts w:ascii="Times New Roman" w:hAnsi="Times New Roman" w:cs="Times New Roman"/>
          <w:i/>
          <w:iCs/>
          <w:lang w:eastAsia="pl-PL"/>
        </w:rPr>
        <w:t>Dostawa</w:t>
      </w:r>
      <w:r w:rsidRPr="00B24ACA">
        <w:rPr>
          <w:rFonts w:ascii="Times New Roman" w:hAnsi="Times New Roman" w:cs="Times New Roman"/>
          <w:i/>
          <w:iCs/>
        </w:rPr>
        <w:t xml:space="preserve"> </w:t>
      </w:r>
      <w:r w:rsidRPr="00B24ACA">
        <w:rPr>
          <w:rFonts w:ascii="Times New Roman" w:hAnsi="Times New Roman" w:cs="Times New Roman"/>
          <w:i/>
          <w:iCs/>
          <w:lang w:eastAsia="pl-PL"/>
        </w:rPr>
        <w:t>na potrzeby UKW</w:t>
      </w:r>
      <w:r w:rsidRPr="00B24ACA">
        <w:rPr>
          <w:rFonts w:ascii="Times New Roman" w:hAnsi="Times New Roman" w:cs="Times New Roman"/>
          <w:i/>
        </w:rPr>
        <w:t>” nr UKW/DZP-282-ZO-</w:t>
      </w:r>
      <w:r w:rsidR="00C12335">
        <w:rPr>
          <w:rFonts w:ascii="Times New Roman" w:hAnsi="Times New Roman" w:cs="Times New Roman"/>
          <w:i/>
        </w:rPr>
        <w:t>…</w:t>
      </w:r>
      <w:r w:rsidRPr="00331302">
        <w:rPr>
          <w:rFonts w:ascii="Times New Roman" w:hAnsi="Times New Roman" w:cs="Times New Roman"/>
          <w:i/>
        </w:rPr>
        <w:t>/2021</w:t>
      </w:r>
      <w:r w:rsidRPr="00331302">
        <w:rPr>
          <w:rFonts w:ascii="Times New Roman" w:hAnsi="Times New Roman" w:cs="Times New Roman"/>
        </w:rPr>
        <w:t>.</w:t>
      </w:r>
    </w:p>
    <w:p w:rsidR="002E1333" w:rsidRPr="00B24ACA" w:rsidRDefault="002E1333" w:rsidP="009467D8">
      <w:pPr>
        <w:spacing w:after="0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Przedmiot umowy</w:t>
      </w:r>
    </w:p>
    <w:p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Przedmiotem umowy jest dostawa </w:t>
      </w:r>
      <w:r w:rsidRPr="00B24ACA">
        <w:rPr>
          <w:rFonts w:ascii="Times New Roman" w:hAnsi="Times New Roman" w:cs="Times New Roman"/>
          <w:iCs/>
        </w:rPr>
        <w:t>fabrycznie nowych mebli na potrzeby UKW</w:t>
      </w:r>
      <w:r w:rsidRPr="00B24ACA">
        <w:rPr>
          <w:rFonts w:ascii="Times New Roman" w:hAnsi="Times New Roman" w:cs="Times New Roman"/>
        </w:rPr>
        <w:t xml:space="preserve"> objętych częścią nr .... zgodnie z formularzem przedmiotowo - cenowym Wykonawcy złożonym w postępowaniu pn. </w:t>
      </w:r>
      <w:r w:rsidRPr="00B24ACA">
        <w:rPr>
          <w:rFonts w:ascii="Times New Roman" w:hAnsi="Times New Roman" w:cs="Times New Roman"/>
          <w:i/>
        </w:rPr>
        <w:t>„</w:t>
      </w:r>
      <w:r w:rsidRPr="00B24ACA">
        <w:rPr>
          <w:rFonts w:ascii="Times New Roman" w:hAnsi="Times New Roman" w:cs="Times New Roman"/>
          <w:i/>
          <w:iCs/>
          <w:lang w:eastAsia="pl-PL"/>
        </w:rPr>
        <w:t>Dostawa</w:t>
      </w:r>
      <w:r w:rsidRPr="00B24ACA">
        <w:rPr>
          <w:rFonts w:ascii="Times New Roman" w:hAnsi="Times New Roman" w:cs="Times New Roman"/>
          <w:i/>
          <w:iCs/>
        </w:rPr>
        <w:t xml:space="preserve">  </w:t>
      </w:r>
      <w:r w:rsidRPr="00B24ACA">
        <w:rPr>
          <w:rFonts w:ascii="Times New Roman" w:hAnsi="Times New Roman" w:cs="Times New Roman"/>
          <w:i/>
          <w:iCs/>
          <w:lang w:eastAsia="pl-PL"/>
        </w:rPr>
        <w:t>na potrzeby UKW</w:t>
      </w:r>
      <w:r w:rsidRPr="00B24ACA">
        <w:rPr>
          <w:rFonts w:ascii="Times New Roman" w:hAnsi="Times New Roman" w:cs="Times New Roman"/>
          <w:i/>
        </w:rPr>
        <w:t>”, nr sprawy UKW/ DZP-28</w:t>
      </w:r>
      <w:r w:rsidR="00331302" w:rsidRPr="00B24ACA">
        <w:rPr>
          <w:rFonts w:ascii="Times New Roman" w:hAnsi="Times New Roman" w:cs="Times New Roman"/>
          <w:i/>
        </w:rPr>
        <w:t>2-ZO-</w:t>
      </w:r>
      <w:r w:rsidRPr="00B24ACA">
        <w:rPr>
          <w:rFonts w:ascii="Times New Roman" w:hAnsi="Times New Roman" w:cs="Times New Roman"/>
          <w:i/>
        </w:rPr>
        <w:t>…/2021</w:t>
      </w:r>
      <w:r w:rsidRPr="00B24ACA">
        <w:rPr>
          <w:rFonts w:ascii="Times New Roman" w:hAnsi="Times New Roman" w:cs="Times New Roman"/>
        </w:rPr>
        <w:t xml:space="preserve"> oraz szczegółowym opisem przedmiotu zamówienia zawartym w </w:t>
      </w:r>
      <w:r w:rsidR="009C58F3" w:rsidRPr="00B24ACA">
        <w:rPr>
          <w:rFonts w:ascii="Times New Roman" w:hAnsi="Times New Roman" w:cs="Times New Roman"/>
        </w:rPr>
        <w:t>Zapytaniu ofertowym sta</w:t>
      </w:r>
      <w:r w:rsidRPr="00B24ACA">
        <w:rPr>
          <w:rFonts w:ascii="Times New Roman" w:hAnsi="Times New Roman" w:cs="Times New Roman"/>
        </w:rPr>
        <w:t xml:space="preserve">nowiącym integralną cześć niniejszej umowy. </w:t>
      </w:r>
    </w:p>
    <w:p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Wykonawca zobowiązuje się, że przedmiot umowy określony w ust. 1 stosownie do oferty Wykonawcy oraz opisu przedmiotu zamówienia zawartego w </w:t>
      </w:r>
      <w:r w:rsidR="00331302" w:rsidRPr="00B24ACA">
        <w:rPr>
          <w:rFonts w:ascii="Times New Roman" w:hAnsi="Times New Roman" w:cs="Times New Roman"/>
        </w:rPr>
        <w:t>Zapytaniu ofertowym</w:t>
      </w:r>
      <w:r w:rsidRPr="00B24ACA">
        <w:rPr>
          <w:rFonts w:ascii="Times New Roman" w:hAnsi="Times New Roman" w:cs="Times New Roman"/>
        </w:rPr>
        <w:t xml:space="preserve"> będzie:</w:t>
      </w:r>
    </w:p>
    <w:p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spełniać wszystkie wymagane parametry techniczne, funkcjonalne  i użytkowe;</w:t>
      </w:r>
    </w:p>
    <w:p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201, poz. 1344);</w:t>
      </w:r>
    </w:p>
    <w:p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fabrycznie nowy, nie pochodzący z ekspozycji,  wolny od wad fizycznych i prawnych;</w:t>
      </w:r>
    </w:p>
    <w:p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dopuszczony do obrotu handlowego na obszarze Polski zgodnie z przepisami powszechnie obowiązującymi;</w:t>
      </w:r>
    </w:p>
    <w:p w:rsidR="002E1333" w:rsidRPr="00B24ACA" w:rsidRDefault="002E1333" w:rsidP="009467D8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 w języku polskim.</w:t>
      </w:r>
    </w:p>
    <w:p w:rsidR="009B5AE3" w:rsidRPr="00B24ACA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2</w:t>
      </w:r>
    </w:p>
    <w:p w:rsidR="002E1333" w:rsidRPr="00B24ACA" w:rsidRDefault="002E1333" w:rsidP="00946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Termin wykonania przedmiotu umowy oraz warunki dostawy</w:t>
      </w:r>
    </w:p>
    <w:p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Dostawa przedmiotu umowy nastąpi w terminie do </w:t>
      </w:r>
      <w:r w:rsidR="00043576">
        <w:rPr>
          <w:rFonts w:ascii="Times New Roman" w:hAnsi="Times New Roman" w:cs="Times New Roman"/>
        </w:rPr>
        <w:t>30 grudnia 2021r</w:t>
      </w:r>
      <w:r w:rsidRPr="00B24ACA">
        <w:rPr>
          <w:rFonts w:ascii="Times New Roman" w:hAnsi="Times New Roman" w:cs="Times New Roman"/>
        </w:rPr>
        <w:t xml:space="preserve">. </w:t>
      </w:r>
    </w:p>
    <w:p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Wykonawca z co najmniej 2-dniowym wyprzedzeniem powiadomi Zamawiającego o planowanym terminie dostawy ze wskazaniem dnia i godziny dostawy, pisemnie albo na adres  e-mail wskazany w §3 ust. 1 umowy, z zastrzeżeniem, że zamówiony towar Wykonawca dostarczy na swój koszt i ryzyko, </w:t>
      </w:r>
      <w:r w:rsidR="00C12335">
        <w:rPr>
          <w:rFonts w:ascii="Times New Roman" w:hAnsi="Times New Roman" w:cs="Times New Roman"/>
        </w:rPr>
        <w:t>do</w:t>
      </w:r>
      <w:r w:rsidRPr="00B24ACA">
        <w:rPr>
          <w:rFonts w:ascii="Times New Roman" w:hAnsi="Times New Roman" w:cs="Times New Roman"/>
        </w:rPr>
        <w:t xml:space="preserve"> pomieszcze</w:t>
      </w:r>
      <w:r w:rsidR="00C12335">
        <w:rPr>
          <w:rFonts w:ascii="Times New Roman" w:hAnsi="Times New Roman" w:cs="Times New Roman"/>
        </w:rPr>
        <w:t>ń</w:t>
      </w:r>
      <w:r w:rsidRPr="00B24ACA">
        <w:rPr>
          <w:rFonts w:ascii="Times New Roman" w:hAnsi="Times New Roman" w:cs="Times New Roman"/>
        </w:rPr>
        <w:t xml:space="preserve"> wskazanych przez Zamawiającego mieszczących się w Bydgoszczy przy ul. :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1 - 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2 - 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lastRenderedPageBreak/>
        <w:t>Część 3 –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4 -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5 –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godz. 7.15 – 15.00 od poniedziałku do piątku.</w:t>
      </w:r>
    </w:p>
    <w:p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Dniem dostarczenia przedmiotu umowy jest dzień podpisania przez Strony Umowy protokołu odbioru przedmiotu umowy, bez zastrzeżeń.</w:t>
      </w:r>
    </w:p>
    <w:p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razie stwierdzenia niezgodności pod względem ilościowym, rodzajowym lub jakościowym dostarczonego towaru z przedmiotem umowy Zamawiający nie dokonuje odbioru przedmiotu umowy</w:t>
      </w:r>
      <w:r w:rsidR="00C12335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</w:rPr>
        <w:t>i przedstawia zastrzeżenia Wykonawcy z podaniem szczegółów stwierdzonej niezgodności. W przypadku powstania szkód transportowych Zamawiający informuje o tym fakcie Wykonawcę.</w:t>
      </w:r>
    </w:p>
    <w:p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3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Osoby odpowiedzialne za realizację umowy</w:t>
      </w:r>
    </w:p>
    <w:p w:rsidR="002E1333" w:rsidRPr="00B24ACA" w:rsidRDefault="002E1333" w:rsidP="009467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Osobą odpowiedzialną za realizację umowy ze strony Zamawiającego jest:</w:t>
      </w:r>
    </w:p>
    <w:p w:rsidR="002E1333" w:rsidRPr="00B24ACA" w:rsidRDefault="002E1333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  <w:r w:rsidRPr="00B24ACA">
        <w:rPr>
          <w:rFonts w:ascii="Times New Roman" w:hAnsi="Times New Roman" w:cs="Times New Roman"/>
          <w:lang w:val="de-DE"/>
        </w:rPr>
        <w:t xml:space="preserve">Robert </w:t>
      </w:r>
      <w:proofErr w:type="spellStart"/>
      <w:r w:rsidRPr="00B24ACA">
        <w:rPr>
          <w:rFonts w:ascii="Times New Roman" w:hAnsi="Times New Roman" w:cs="Times New Roman"/>
          <w:lang w:val="de-DE"/>
        </w:rPr>
        <w:t>Kęsik</w:t>
      </w:r>
      <w:proofErr w:type="spellEnd"/>
      <w:r w:rsidRPr="00B24ACA">
        <w:rPr>
          <w:rFonts w:ascii="Times New Roman" w:hAnsi="Times New Roman" w:cs="Times New Roman"/>
          <w:lang w:val="de-DE"/>
        </w:rPr>
        <w:t xml:space="preserve"> tel. 52 34 19 224,  </w:t>
      </w:r>
      <w:proofErr w:type="spellStart"/>
      <w:r w:rsidRPr="00B24ACA">
        <w:rPr>
          <w:rFonts w:ascii="Times New Roman" w:hAnsi="Times New Roman" w:cs="Times New Roman"/>
          <w:lang w:val="de-DE"/>
        </w:rPr>
        <w:t>adres</w:t>
      </w:r>
      <w:proofErr w:type="spellEnd"/>
      <w:r w:rsidRPr="00B24ACA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B24ACA">
        <w:rPr>
          <w:rFonts w:ascii="Times New Roman" w:hAnsi="Times New Roman" w:cs="Times New Roman"/>
          <w:lang w:val="de-DE"/>
        </w:rPr>
        <w:t>e-mail</w:t>
      </w:r>
      <w:proofErr w:type="spellEnd"/>
      <w:r w:rsidRPr="00B24ACA">
        <w:rPr>
          <w:rFonts w:ascii="Times New Roman" w:hAnsi="Times New Roman" w:cs="Times New Roman"/>
          <w:lang w:val="de-DE"/>
        </w:rPr>
        <w:t>: …………………@ukw.edu.pl</w:t>
      </w:r>
    </w:p>
    <w:p w:rsidR="00C12335" w:rsidRPr="00C12335" w:rsidRDefault="002E1333" w:rsidP="00946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val="x-none"/>
        </w:rPr>
      </w:pPr>
      <w:r w:rsidRPr="00B24ACA">
        <w:rPr>
          <w:rFonts w:ascii="Times New Roman" w:hAnsi="Times New Roman" w:cs="Times New Roman"/>
        </w:rPr>
        <w:t xml:space="preserve">Osobą odpowiedzialną za realizację umowy ze strony Wykonawcy jest: </w:t>
      </w:r>
    </w:p>
    <w:p w:rsidR="002E1333" w:rsidRPr="00B24ACA" w:rsidRDefault="002E1333" w:rsidP="00C1233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x-none"/>
        </w:rPr>
      </w:pPr>
      <w:r w:rsidRPr="00B24ACA">
        <w:rPr>
          <w:rFonts w:ascii="Times New Roman" w:hAnsi="Times New Roman" w:cs="Times New Roman"/>
        </w:rPr>
        <w:t>………………….…………..…, adres e-mail: ..……………… tel. ……………………</w:t>
      </w:r>
    </w:p>
    <w:p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ustalają iż w sprawie realizacji niniejszej umowy będą kontaktować się drogą elektroniczną na adresy wskazane w ust. 1 i ust. 2.</w:t>
      </w:r>
    </w:p>
    <w:p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Czynności do których odnosi się elektroniczny sposób komunikacji mogą w razie potrzeby być dokonywane również w formie pisemnej.</w:t>
      </w:r>
    </w:p>
    <w:p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Osoby, o których mowa w ust. 1 i 2 są również uprawnione do dokonania czynności, o których mowa w §2 ust. 3.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bCs/>
        </w:rPr>
        <w:t>§ 4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</w:rPr>
        <w:t>Za wykonanie przedmiotu umowy Wykonawca otrzyma wynagrodzenie w wysokości: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nr ....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Wartość netto: …………… PLN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podatek od towarów i usług ( VAT ) … % w wysokości: ................... PLN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 brutto: …….. PLN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 )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5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Warunki płatności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Wynagrodzenie, o którym mowa w §4 zawiera wszystkie koszty niezbędne do prawidłowego wykonania umowy, w szczególności koszt przedmiotu umowy, opakowania, transportu, ubezpieczenia na czas transportu, jego wniesienia do pomieszczeń wskazanych przez Zamawiającego oraz jego montażu w miejscu wskazanym przez Zamawiającego. 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Zapłata wynagrodzenia, o którym mowa w §4 nastąpi w razie braku zastrzeżeń Zamawiającego, co do zgodności z przedmiotem umowy dostarczonego towaru, po podpisaniu przez strony bezusterkowego protokołu odbioru przedmiotu umowy. 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postanawiają, że dniem zapłaty jest dzień obciążenia rachunku bankowego Zamawiającego.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nie może bez uprzedniej zgody Zamawiającego wyrażonej na piśmie dokonać cesji wierzytelności z tytułu wynagrodzenia, o którym mowa w §4.</w:t>
      </w:r>
    </w:p>
    <w:p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6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Odpowiedzialność za niezgodność dostawy z przedmiotem umowy</w:t>
      </w:r>
    </w:p>
    <w:p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 xml:space="preserve">W razie stwierdzenia przez Zamawiającego wad fizycznych przedmiotu umowy, Wykonawca zobowiązuje się do niezwłocznego, jednak nie później niż w terminie 7 dni od dnia powiadomienia go o tym fakcie, usunięcia wady </w:t>
      </w:r>
      <w:r w:rsidRPr="00B24ACA">
        <w:rPr>
          <w:rFonts w:ascii="Times New Roman" w:hAnsi="Times New Roman" w:cs="Times New Roman"/>
          <w:spacing w:val="-6"/>
        </w:rPr>
        <w:lastRenderedPageBreak/>
        <w:t>lub - wedle wyboru Zamawiającego - dokonania wymiany rzeczy na wolną od wad na własny koszt i ryzyko. W takim wypadku dostawa towaru/usunięcie wady nastąpi według zasad określonych w §2 ust. 3 -4.</w:t>
      </w:r>
    </w:p>
    <w:p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</w:rPr>
        <w:t>Wykonawca udziela na przedmiot umowy, określony w §1 gwarancji jakości na okres ..</w:t>
      </w:r>
      <w:r w:rsidRPr="00B24ACA">
        <w:rPr>
          <w:rFonts w:ascii="Times New Roman" w:hAnsi="Times New Roman" w:cs="Times New Roman"/>
          <w:b/>
        </w:rPr>
        <w:t>…</w:t>
      </w:r>
      <w:r w:rsidRPr="00B24ACA">
        <w:rPr>
          <w:rFonts w:ascii="Times New Roman" w:hAnsi="Times New Roman" w:cs="Times New Roman"/>
        </w:rPr>
        <w:t xml:space="preserve"> miesięcy z zastrzeżeniem postanowień określonych w formularzu przedmiotowo – cenowym stanowiącym załącznik nr </w:t>
      </w:r>
      <w:r w:rsidR="00043576">
        <w:rPr>
          <w:rFonts w:ascii="Times New Roman" w:hAnsi="Times New Roman" w:cs="Times New Roman"/>
        </w:rPr>
        <w:t xml:space="preserve">2 </w:t>
      </w:r>
      <w:r w:rsidRPr="00B24ACA">
        <w:rPr>
          <w:rFonts w:ascii="Times New Roman" w:hAnsi="Times New Roman" w:cs="Times New Roman"/>
        </w:rPr>
        <w:t xml:space="preserve">do umowy. </w:t>
      </w:r>
    </w:p>
    <w:p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 xml:space="preserve">Bieg terminu gwarancji jakości rozpoczyna się od dnia podpisania przez Strony protokołu odbioru przedmiotu umowy bez zastrzeżeń. </w:t>
      </w:r>
    </w:p>
    <w:p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>Gwarancją jakości, o której mowa w ust.</w:t>
      </w:r>
      <w:r w:rsidR="009C58F3" w:rsidRPr="00B24ACA">
        <w:rPr>
          <w:rFonts w:ascii="Times New Roman" w:hAnsi="Times New Roman" w:cs="Times New Roman"/>
          <w:spacing w:val="-6"/>
        </w:rPr>
        <w:t xml:space="preserve"> </w:t>
      </w:r>
      <w:r w:rsidRPr="00B24ACA">
        <w:rPr>
          <w:rFonts w:ascii="Times New Roman" w:hAnsi="Times New Roman" w:cs="Times New Roman"/>
          <w:spacing w:val="-6"/>
        </w:rPr>
        <w:t xml:space="preserve">2  są objęte również wykonane przez Wykonawcę prace montażowe przedmiotu umowy. 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7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Odstąpienie od umowy</w:t>
      </w:r>
    </w:p>
    <w:p w:rsidR="002E1333" w:rsidRPr="00B24ACA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B24ACA">
        <w:rPr>
          <w:rFonts w:ascii="Times New Roman" w:hAnsi="Times New Roman" w:cs="Times New Roman"/>
          <w:shd w:val="clear" w:color="auto" w:fill="FFFFFF"/>
        </w:rPr>
        <w:t xml:space="preserve"> lub dalsze wykonywanie umowy może zagrozić podstawowemu interesowi bezpieczeństwa państwa lub bezpieczeństwu publicznemu;</w:t>
      </w:r>
    </w:p>
    <w:p w:rsidR="002E1333" w:rsidRPr="00B24ACA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Ponadto Zamawiający może odstąpić od umowy w całości lub  w części niewykonanej w przypadku, gdy:</w:t>
      </w:r>
    </w:p>
    <w:p w:rsidR="002E1333" w:rsidRPr="00B24ACA" w:rsidRDefault="00C12335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opóźnia </w:t>
      </w:r>
      <w:r w:rsidR="002E1333" w:rsidRPr="00B24ACA">
        <w:rPr>
          <w:rFonts w:ascii="Times New Roman" w:hAnsi="Times New Roman" w:cs="Times New Roman"/>
        </w:rPr>
        <w:t>się z realizacją przedmiotu umowy, powyżej 14 dni od terminu określonego w §2 ust.1.</w:t>
      </w:r>
    </w:p>
    <w:p w:rsidR="002E1333" w:rsidRPr="00B24ACA" w:rsidRDefault="002E1333" w:rsidP="009467D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w razie opóźnienia </w:t>
      </w:r>
      <w:r w:rsidR="00C12335">
        <w:rPr>
          <w:rFonts w:ascii="Times New Roman" w:hAnsi="Times New Roman" w:cs="Times New Roman"/>
          <w:bCs/>
        </w:rPr>
        <w:t xml:space="preserve">kwalifikowanego (zwłoki) </w:t>
      </w:r>
      <w:r w:rsidRPr="00B24ACA">
        <w:rPr>
          <w:rFonts w:ascii="Times New Roman" w:hAnsi="Times New Roman" w:cs="Times New Roman"/>
          <w:bCs/>
        </w:rPr>
        <w:t>Wykonawcy powyżej 7 dni, w wykonaniu zobowiązań związanych z niezgodnością dostawy z przedmiotem umowy wskazanych w §6 ust.1.</w:t>
      </w:r>
    </w:p>
    <w:p w:rsidR="002E1333" w:rsidRPr="00B24ACA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innych przypadkach określonych w przepisach prawa, w szczególności w przepisach Kodeksu Cywilnego.</w:t>
      </w:r>
    </w:p>
    <w:p w:rsidR="002E1333" w:rsidRPr="00B24ACA" w:rsidRDefault="002E1333" w:rsidP="009467D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Odstąpienie od umowy powinno nastąpić w formie pisemnej pod rygorem nieważności takiego oświadczenia w terminie 30 dni od powzięcia wiadomości o okolicznościach wskazanych w ust.1 i 2.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8</w:t>
      </w:r>
      <w:r w:rsidR="00331302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Kary umowne</w:t>
      </w:r>
    </w:p>
    <w:p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zapłaci Zamawiaj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cemu karę umowną:</w:t>
      </w:r>
    </w:p>
    <w:p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 zwłokę w realizacji przedmiotu umowy, w wysokości 1,0 % wartości wynagrodzenia umownego netto za daną część, o którym mowa w § 4 za każdy dzień </w:t>
      </w:r>
      <w:r w:rsidR="009C58F3" w:rsidRPr="00B24ACA">
        <w:rPr>
          <w:rFonts w:ascii="Times New Roman" w:hAnsi="Times New Roman" w:cs="Times New Roman"/>
        </w:rPr>
        <w:t>zwłoki</w:t>
      </w:r>
      <w:r w:rsidRPr="00B24ACA">
        <w:rPr>
          <w:rFonts w:ascii="Times New Roman" w:hAnsi="Times New Roman" w:cs="Times New Roman"/>
        </w:rPr>
        <w:t>, liczony od dnia następnego przypadającego po dniu, w którym zgodnie z Umową miała nastąpić realizacja przedmiotu umowy do dnia  wykonania przedmiotu umowy włącznie;</w:t>
      </w:r>
    </w:p>
    <w:p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 zwłokę w wykonaniu zobowiązań, o których mowa </w:t>
      </w:r>
      <w:r w:rsidRPr="00B24ACA">
        <w:rPr>
          <w:rFonts w:ascii="Times New Roman" w:hAnsi="Times New Roman" w:cs="Times New Roman"/>
          <w:spacing w:val="-6"/>
        </w:rPr>
        <w:t xml:space="preserve"> w §6 ust.1 -</w:t>
      </w:r>
      <w:r w:rsidRPr="00B24ACA">
        <w:rPr>
          <w:rFonts w:ascii="Times New Roman" w:hAnsi="Times New Roman" w:cs="Times New Roman"/>
        </w:rPr>
        <w:t xml:space="preserve"> w wysokości 1,0 % wartości  wynagrodzenia umownego netto za daną część za każdy dzień </w:t>
      </w:r>
      <w:r w:rsidR="009C58F3" w:rsidRPr="00B24ACA">
        <w:rPr>
          <w:rFonts w:ascii="Times New Roman" w:hAnsi="Times New Roman" w:cs="Times New Roman"/>
        </w:rPr>
        <w:t>zwłoki</w:t>
      </w:r>
      <w:r w:rsidRPr="00B24ACA">
        <w:rPr>
          <w:rFonts w:ascii="Times New Roman" w:hAnsi="Times New Roman" w:cs="Times New Roman"/>
        </w:rPr>
        <w:t>, liczony od dnia następnego przypadającego po dniu, w którym zobowiązanie miało zostać wykonane do dnia wykonania zobowiązania włącznie</w:t>
      </w:r>
      <w:r w:rsidRPr="00B24ACA">
        <w:rPr>
          <w:rFonts w:ascii="Times New Roman" w:hAnsi="Times New Roman" w:cs="Times New Roman"/>
          <w:spacing w:val="-6"/>
        </w:rPr>
        <w:t>;</w:t>
      </w:r>
    </w:p>
    <w:p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przypadku odstąpienia od umowy przez Zamawiającego z przyczyn leżących po stronie Wykonawcy, w szczególności wskazanych w § 7 ust. 2, w wysokości 15,0 % wynagrodzenia umownego netto za daną część, o którym mowa w § 4..</w:t>
      </w:r>
    </w:p>
    <w:p w:rsidR="002E1333" w:rsidRPr="00B24ACA" w:rsidRDefault="002E1333" w:rsidP="009467D8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Łączna wysokość kar umownych naliczonych zgodnie z ust. 1, ograniczona jest do 20% wynagrodzenia netto umowy za daną część, o którym mowa w § 4.</w:t>
      </w:r>
    </w:p>
    <w:p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ma prawo do dochodzenia odszkodowania uzupełniającego na zasadach ogólnych w przypadku, gdy szkoda przewyższa wartość zastrzeżonych kar umownych.</w:t>
      </w:r>
    </w:p>
    <w:p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wyra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a zgod</w:t>
      </w:r>
      <w:r w:rsidRPr="00B24ACA">
        <w:rPr>
          <w:rFonts w:ascii="Times New Roman" w:eastAsia="TimesNewRoman" w:hAnsi="Times New Roman" w:cs="Times New Roman"/>
        </w:rPr>
        <w:t xml:space="preserve">ę </w:t>
      </w:r>
      <w:r w:rsidRPr="00B24ACA">
        <w:rPr>
          <w:rFonts w:ascii="Times New Roman" w:hAnsi="Times New Roman" w:cs="Times New Roman"/>
        </w:rPr>
        <w:t>na potr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cenie kar umownych z przysługuj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cego mu wynagrodzenia.</w:t>
      </w:r>
    </w:p>
    <w:p w:rsidR="009B5AE3" w:rsidRPr="00B24ACA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9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Zmiany umowy</w:t>
      </w:r>
    </w:p>
    <w:p w:rsidR="002E1333" w:rsidRPr="00B24ACA" w:rsidRDefault="002E1333" w:rsidP="009467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1.</w:t>
      </w:r>
      <w:r w:rsidRPr="00B24ACA">
        <w:rPr>
          <w:rFonts w:ascii="Times New Roman" w:hAnsi="Times New Roman" w:cs="Times New Roman"/>
        </w:rPr>
        <w:tab/>
        <w:t>Zamawiający dopuszcza zmianę umowy w zakresie następujących okolicznościach: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1)</w:t>
      </w:r>
      <w:r w:rsidRPr="00B24ACA">
        <w:rPr>
          <w:rFonts w:ascii="Times New Roman" w:hAnsi="Times New Roman" w:cs="Times New Roman"/>
        </w:rPr>
        <w:tab/>
        <w:t xml:space="preserve">w przypadku zaistnienia, niemożliwej do przewidzenia w momencie zawarcia umowy okoliczności prawnej, ekonomicznej lub technicznej, za którą żadna ze stron nie podnosi odpowiedzialności </w:t>
      </w:r>
      <w:r w:rsidRPr="00B24ACA">
        <w:rPr>
          <w:rFonts w:ascii="Times New Roman" w:hAnsi="Times New Roman" w:cs="Times New Roman"/>
        </w:rPr>
        <w:lastRenderedPageBreak/>
        <w:t>skutkującej brakiem możliwości należytego wykonania umowy zgodnie z SWZ oraz umową, dopuszcza się możliwość zmiany terminu realizacji umowy,</w:t>
      </w:r>
    </w:p>
    <w:p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2)</w:t>
      </w:r>
      <w:r w:rsidRPr="00B24ACA">
        <w:rPr>
          <w:rFonts w:ascii="Times New Roman" w:hAnsi="Times New Roman" w:cs="Times New Roman"/>
        </w:rPr>
        <w:tab/>
        <w:t>zmiany obowi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zuj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cych przepisów, je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eli konieczne b</w:t>
      </w:r>
      <w:r w:rsidRPr="00B24ACA">
        <w:rPr>
          <w:rFonts w:ascii="Times New Roman" w:eastAsia="TimesNewRoman" w:hAnsi="Times New Roman" w:cs="Times New Roman"/>
        </w:rPr>
        <w:t>ę</w:t>
      </w:r>
      <w:r w:rsidRPr="00B24ACA">
        <w:rPr>
          <w:rFonts w:ascii="Times New Roman" w:hAnsi="Times New Roman" w:cs="Times New Roman"/>
        </w:rPr>
        <w:t>dzie dostosowanie tre</w:t>
      </w:r>
      <w:r w:rsidRPr="00B24ACA">
        <w:rPr>
          <w:rFonts w:ascii="Times New Roman" w:eastAsia="TimesNewRoman" w:hAnsi="Times New Roman" w:cs="Times New Roman"/>
        </w:rPr>
        <w:t>ś</w:t>
      </w:r>
      <w:r w:rsidRPr="00B24ACA">
        <w:rPr>
          <w:rFonts w:ascii="Times New Roman" w:hAnsi="Times New Roman" w:cs="Times New Roman"/>
        </w:rPr>
        <w:t>ci umowy do aktualnego stanu prawnego,</w:t>
      </w:r>
    </w:p>
    <w:p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</w:t>
      </w:r>
      <w:r w:rsidRPr="00B24ACA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:rsidR="002E1333" w:rsidRPr="00B24ACA" w:rsidRDefault="002E1333" w:rsidP="009467D8">
      <w:pPr>
        <w:tabs>
          <w:tab w:val="num" w:pos="5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B24ACA">
        <w:rPr>
          <w:rFonts w:ascii="Times New Roman" w:hAnsi="Times New Roman" w:cs="Times New Roman"/>
        </w:rPr>
        <w:t xml:space="preserve">4) </w:t>
      </w:r>
      <w:r w:rsidRPr="00B24ACA">
        <w:rPr>
          <w:rFonts w:ascii="Times New Roman" w:eastAsia="Calibri" w:hAnsi="Times New Roman" w:cs="Times New Roman"/>
          <w:lang w:eastAsia="ar-SA"/>
        </w:rPr>
        <w:t xml:space="preserve">zmian korzystnych z punktu widzenia realizacji przedmiotu umowy, w szczególności obniżających koszty ponoszone przez Zamawiającego; </w:t>
      </w:r>
    </w:p>
    <w:p w:rsidR="002E1333" w:rsidRPr="00B24ACA" w:rsidRDefault="002E1333" w:rsidP="009467D8">
      <w:pPr>
        <w:tabs>
          <w:tab w:val="left" w:pos="284"/>
        </w:tabs>
        <w:spacing w:after="0"/>
        <w:ind w:left="284" w:right="-3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2.</w:t>
      </w:r>
      <w:r w:rsidRPr="00B24ACA">
        <w:rPr>
          <w:rFonts w:ascii="Times New Roman" w:hAnsi="Times New Roman" w:cs="Times New Roman"/>
        </w:rPr>
        <w:tab/>
        <w:t>Prawa i obowiązki wynikające z umowy, a w szczególności zobowiązania finansowe, nie mogą być przekazane przez Wykonawcę na rzecz osób trzecich, bez pisemnej zgody Zamawiającego.</w:t>
      </w:r>
    </w:p>
    <w:p w:rsidR="009C58F3" w:rsidRPr="00B24ACA" w:rsidRDefault="009C58F3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10</w:t>
      </w:r>
      <w:r w:rsidR="000F27E7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Postanowienia końcowe</w:t>
      </w:r>
    </w:p>
    <w:p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W sprawach nieuregulowanych Umową mają zastosowanie powszechnie obowiązujące przepisy, w szczególności przepisy </w:t>
      </w:r>
      <w:r w:rsidR="009B5AE3" w:rsidRPr="00B24ACA">
        <w:rPr>
          <w:rFonts w:ascii="Times New Roman" w:hAnsi="Times New Roman" w:cs="Times New Roman"/>
        </w:rPr>
        <w:t>K</w:t>
      </w:r>
      <w:r w:rsidRPr="00B24ACA">
        <w:rPr>
          <w:rFonts w:ascii="Times New Roman" w:hAnsi="Times New Roman" w:cs="Times New Roman"/>
        </w:rPr>
        <w:t>odeksu cywilnego.</w:t>
      </w:r>
    </w:p>
    <w:p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Umowę sporządzono w 3</w:t>
      </w:r>
      <w:r w:rsidR="000F27E7" w:rsidRPr="00B24ACA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</w:rPr>
        <w:t>(trzech) jednobrzmiących egzemplarzach, z których 1 (jeden) egzemplarz otrzymuje Wykonawca, dwa 2 (dwa) egzemplarze otrzymuje Zamawiający.</w:t>
      </w:r>
    </w:p>
    <w:p w:rsidR="002E1333" w:rsidRPr="00B24ACA" w:rsidRDefault="002E1333" w:rsidP="009467D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tabs>
          <w:tab w:val="left" w:pos="1320"/>
          <w:tab w:val="left" w:pos="636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ab/>
      </w:r>
    </w:p>
    <w:p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6.  Następujące załączniki stanowią integralną część umowy:</w:t>
      </w:r>
    </w:p>
    <w:p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1)  </w:t>
      </w:r>
      <w:r w:rsidR="009C58F3" w:rsidRPr="00B24ACA">
        <w:rPr>
          <w:rFonts w:ascii="Times New Roman" w:hAnsi="Times New Roman" w:cs="Times New Roman"/>
        </w:rPr>
        <w:t>Zapytanie ofertowe</w:t>
      </w:r>
      <w:r w:rsidRPr="00B24ACA">
        <w:rPr>
          <w:rFonts w:ascii="Times New Roman" w:hAnsi="Times New Roman" w:cs="Times New Roman"/>
        </w:rPr>
        <w:t>;</w:t>
      </w:r>
    </w:p>
    <w:p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2)  Formularz przedmiotowo – cenowy z Oferty Wykonawcy.</w:t>
      </w:r>
    </w:p>
    <w:p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  Wzór „protokołu odbioru”</w:t>
      </w:r>
    </w:p>
    <w:p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              ZAMAWIAJĄCY                                                                               WYKONAWCA</w:t>
      </w: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B24ACA" w:rsidRDefault="00B24ACA" w:rsidP="009467D8">
      <w:pPr>
        <w:spacing w:after="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lastRenderedPageBreak/>
        <w:t>Załącznik do umowy</w:t>
      </w:r>
    </w:p>
    <w:p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</w:t>
      </w:r>
    </w:p>
    <w:p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(miejscowość, data)</w:t>
      </w:r>
    </w:p>
    <w:p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  <w:r w:rsidRPr="00B24ACA">
        <w:rPr>
          <w:rFonts w:ascii="Times New Roman" w:eastAsia="Calibri" w:hAnsi="Times New Roman" w:cs="Times New Roman"/>
          <w:b/>
        </w:rPr>
        <w:t>PROTOKÓŁ ODBIORU</w:t>
      </w:r>
    </w:p>
    <w:p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Odbioru  i  przekaza</w:t>
      </w:r>
      <w:r w:rsidR="00C12335">
        <w:rPr>
          <w:rFonts w:ascii="Times New Roman" w:eastAsia="Calibri" w:hAnsi="Times New Roman" w:cs="Times New Roman"/>
        </w:rPr>
        <w:t>nia  przedmiotu  umowy  nr  …  z  dnia  …</w:t>
      </w:r>
      <w:r w:rsidRPr="00B24ACA">
        <w:rPr>
          <w:rFonts w:ascii="Times New Roman" w:eastAsia="Calibri" w:hAnsi="Times New Roman" w:cs="Times New Roman"/>
        </w:rPr>
        <w:t xml:space="preserve">  sporządzony  dnia </w:t>
      </w:r>
      <w:r w:rsidR="00C12335">
        <w:rPr>
          <w:rFonts w:ascii="Times New Roman" w:eastAsia="Calibri" w:hAnsi="Times New Roman" w:cs="Times New Roman"/>
        </w:rPr>
        <w:t>…..</w:t>
      </w:r>
      <w:r w:rsidRPr="00B24ACA">
        <w:rPr>
          <w:rFonts w:ascii="Times New Roman" w:eastAsia="Calibri" w:hAnsi="Times New Roman" w:cs="Times New Roman"/>
        </w:rPr>
        <w:t>…………………….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 Gotowość do  odbioru  została  zgłos</w:t>
      </w:r>
      <w:r w:rsidR="00C12335">
        <w:rPr>
          <w:rFonts w:ascii="Times New Roman" w:eastAsia="Calibri" w:hAnsi="Times New Roman" w:cs="Times New Roman"/>
        </w:rPr>
        <w:t>zona  przez  Wykonawcę: ……………...…………….</w:t>
      </w:r>
      <w:r w:rsidRPr="00B24ACA">
        <w:rPr>
          <w:rFonts w:ascii="Times New Roman" w:eastAsia="Calibri" w:hAnsi="Times New Roman" w:cs="Times New Roman"/>
        </w:rPr>
        <w:t>w  dniu</w:t>
      </w:r>
      <w:r w:rsidR="00C12335">
        <w:rPr>
          <w:rFonts w:ascii="Times New Roman" w:eastAsia="Calibri" w:hAnsi="Times New Roman" w:cs="Times New Roman"/>
        </w:rPr>
        <w:t xml:space="preserve"> ……..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Przedstawiciele Stron Umowy zebrali się w następującym składzie: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Zamawiającego: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Wykonawcę: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3. Przedmiot umowy został wykonany w</w:t>
      </w:r>
      <w:r w:rsidR="00C12335">
        <w:rPr>
          <w:rFonts w:ascii="Times New Roman" w:eastAsia="Calibri" w:hAnsi="Times New Roman" w:cs="Times New Roman"/>
        </w:rPr>
        <w:t xml:space="preserve"> czasie od .....</w:t>
      </w:r>
      <w:r w:rsidRPr="00B24ACA">
        <w:rPr>
          <w:rFonts w:ascii="Times New Roman" w:eastAsia="Calibri" w:hAnsi="Times New Roman" w:cs="Times New Roman"/>
        </w:rPr>
        <w:t xml:space="preserve"> do ..... – zgodnie z umową 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tak/nie*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4.  Odebrany  przedmiot  umowy  posiada  następujące  wady  (usterki): 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Termin usunięcia usterek wyznacza się do dnia ..............20...r.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5. Okres gwarancji jakości trwa od .............................. do 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6. Inne środki i zastrzeżenia stron: 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Na tym protokół zakończono i podpisano.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Wykonawca   Zamawiający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1. ......................................................  1. .........................................................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2. ......................................................  2. ..........................................................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* - zaznaczyć właściwe</w:t>
      </w:r>
    </w:p>
    <w:p w:rsidR="00DB4017" w:rsidRPr="00B24ACA" w:rsidRDefault="00DB4017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B4017" w:rsidRPr="00B24ACA" w:rsidSect="00C12335"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19" w:rsidRDefault="00712D19" w:rsidP="001A5D4D">
      <w:pPr>
        <w:spacing w:after="0" w:line="240" w:lineRule="auto"/>
      </w:pPr>
      <w:r>
        <w:separator/>
      </w:r>
    </w:p>
  </w:endnote>
  <w:endnote w:type="continuationSeparator" w:id="0">
    <w:p w:rsidR="00712D19" w:rsidRDefault="00712D19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527990324"/>
      <w:docPartObj>
        <w:docPartGallery w:val="Page Numbers (Bottom of Page)"/>
        <w:docPartUnique/>
      </w:docPartObj>
    </w:sdtPr>
    <w:sdtEndPr/>
    <w:sdtContent>
      <w:p w:rsidR="00565B98" w:rsidRPr="001A5D4D" w:rsidRDefault="00565B9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1A5D4D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1A5D4D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1A5D4D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1A5D4D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196285" w:rsidRPr="00196285">
          <w:rPr>
            <w:rFonts w:ascii="Times New Roman" w:eastAsiaTheme="majorEastAsia" w:hAnsi="Times New Roman"/>
            <w:noProof/>
            <w:sz w:val="18"/>
            <w:szCs w:val="18"/>
          </w:rPr>
          <w:t>20</w:t>
        </w:r>
        <w:r w:rsidRPr="001A5D4D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65B98" w:rsidRDefault="00565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19" w:rsidRDefault="00712D19" w:rsidP="001A5D4D">
      <w:pPr>
        <w:spacing w:after="0" w:line="240" w:lineRule="auto"/>
      </w:pPr>
      <w:r>
        <w:separator/>
      </w:r>
    </w:p>
  </w:footnote>
  <w:footnote w:type="continuationSeparator" w:id="0">
    <w:p w:rsidR="00712D19" w:rsidRDefault="00712D19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7"/>
  </w:num>
  <w:num w:numId="11">
    <w:abstractNumId w:val="34"/>
  </w:num>
  <w:num w:numId="12">
    <w:abstractNumId w:val="26"/>
  </w:num>
  <w:num w:numId="13">
    <w:abstractNumId w:val="15"/>
  </w:num>
  <w:num w:numId="14">
    <w:abstractNumId w:val="13"/>
  </w:num>
  <w:num w:numId="15">
    <w:abstractNumId w:val="16"/>
  </w:num>
  <w:num w:numId="16">
    <w:abstractNumId w:val="22"/>
  </w:num>
  <w:num w:numId="17">
    <w:abstractNumId w:val="18"/>
  </w:num>
  <w:num w:numId="18">
    <w:abstractNumId w:val="33"/>
  </w:num>
  <w:num w:numId="19">
    <w:abstractNumId w:val="30"/>
  </w:num>
  <w:num w:numId="20">
    <w:abstractNumId w:val="9"/>
  </w:num>
  <w:num w:numId="21">
    <w:abstractNumId w:val="1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43576"/>
    <w:rsid w:val="0007411E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B2480"/>
    <w:rsid w:val="002B4AB1"/>
    <w:rsid w:val="002C106F"/>
    <w:rsid w:val="002C2AC3"/>
    <w:rsid w:val="002C5B76"/>
    <w:rsid w:val="002C6ABB"/>
    <w:rsid w:val="002D0167"/>
    <w:rsid w:val="002E1333"/>
    <w:rsid w:val="002F0C54"/>
    <w:rsid w:val="002F330B"/>
    <w:rsid w:val="00331302"/>
    <w:rsid w:val="003402F1"/>
    <w:rsid w:val="00386B50"/>
    <w:rsid w:val="003A5997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1DDF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3759C"/>
    <w:rsid w:val="005455B4"/>
    <w:rsid w:val="005508CD"/>
    <w:rsid w:val="00554EE5"/>
    <w:rsid w:val="00565B98"/>
    <w:rsid w:val="00567566"/>
    <w:rsid w:val="00587783"/>
    <w:rsid w:val="005A3AC0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B23D7"/>
    <w:rsid w:val="006B7F0B"/>
    <w:rsid w:val="006D4AFF"/>
    <w:rsid w:val="006D71F1"/>
    <w:rsid w:val="006E0B17"/>
    <w:rsid w:val="007046C0"/>
    <w:rsid w:val="00712D19"/>
    <w:rsid w:val="00722C99"/>
    <w:rsid w:val="00731292"/>
    <w:rsid w:val="007341A5"/>
    <w:rsid w:val="00740752"/>
    <w:rsid w:val="007573D7"/>
    <w:rsid w:val="00785C92"/>
    <w:rsid w:val="007A7F66"/>
    <w:rsid w:val="007E17C9"/>
    <w:rsid w:val="00806F55"/>
    <w:rsid w:val="008133ED"/>
    <w:rsid w:val="00822440"/>
    <w:rsid w:val="008570C1"/>
    <w:rsid w:val="00862EEE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63E52"/>
    <w:rsid w:val="00972481"/>
    <w:rsid w:val="009741FA"/>
    <w:rsid w:val="00983D72"/>
    <w:rsid w:val="009874A9"/>
    <w:rsid w:val="009A0561"/>
    <w:rsid w:val="009B5AE3"/>
    <w:rsid w:val="009B7A79"/>
    <w:rsid w:val="009C58F3"/>
    <w:rsid w:val="009E321F"/>
    <w:rsid w:val="009F1C16"/>
    <w:rsid w:val="009F6284"/>
    <w:rsid w:val="00A00769"/>
    <w:rsid w:val="00A11A38"/>
    <w:rsid w:val="00A20F06"/>
    <w:rsid w:val="00A2439F"/>
    <w:rsid w:val="00A438AF"/>
    <w:rsid w:val="00A43972"/>
    <w:rsid w:val="00A4453E"/>
    <w:rsid w:val="00A65766"/>
    <w:rsid w:val="00A75D07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9349F"/>
    <w:rsid w:val="00BC2F0B"/>
    <w:rsid w:val="00BC35E9"/>
    <w:rsid w:val="00BF24E3"/>
    <w:rsid w:val="00BF7439"/>
    <w:rsid w:val="00C00B08"/>
    <w:rsid w:val="00C031F7"/>
    <w:rsid w:val="00C120A3"/>
    <w:rsid w:val="00C12335"/>
    <w:rsid w:val="00C32BF0"/>
    <w:rsid w:val="00C51CD9"/>
    <w:rsid w:val="00C60E21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4D61"/>
    <w:rsid w:val="00F24A9B"/>
    <w:rsid w:val="00F316A2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9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footer" Target="footer1.xm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mpub@ukw.edu.pl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obertk@ukw.edu.pl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http://platformazakupowa.pl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iod@ukw.edu.pl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1180-EFF0-405E-905E-9F8C24DE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27</Pages>
  <Words>6466</Words>
  <Characters>38798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34</cp:revision>
  <dcterms:created xsi:type="dcterms:W3CDTF">2021-11-23T11:04:00Z</dcterms:created>
  <dcterms:modified xsi:type="dcterms:W3CDTF">2021-12-07T12:07:00Z</dcterms:modified>
</cp:coreProperties>
</file>