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21"/>
        <w:tblW w:w="102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6556"/>
        <w:gridCol w:w="3225"/>
      </w:tblGrid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D44FF8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  <w:t>3</w:t>
            </w: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9B073D" w:rsidRDefault="00E14CC2" w:rsidP="00AD404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B073D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9B073D" w:rsidRDefault="00E14CC2" w:rsidP="00AD40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B073D">
              <w:rPr>
                <w:rFonts w:ascii="Times New Roman" w:eastAsia="Andale Sans UI" w:hAnsi="Times New Roman"/>
                <w:b/>
                <w:kern w:val="1"/>
                <w:lang w:eastAsia="pl-PL"/>
              </w:rPr>
              <w:t>PARAMETRY TECHNICZNE</w:t>
            </w:r>
            <w:r w:rsidRPr="009B073D">
              <w:rPr>
                <w:rFonts w:eastAsia="Andale Sans UI"/>
                <w:b/>
                <w:kern w:val="1"/>
                <w:lang w:eastAsia="pl-PL"/>
              </w:rPr>
              <w:t xml:space="preserve"> - </w:t>
            </w:r>
            <w:r w:rsidRPr="009B073D">
              <w:rPr>
                <w:rFonts w:ascii="Times New Roman" w:eastAsia="Andale Sans UI" w:hAnsi="Times New Roman"/>
                <w:b/>
                <w:kern w:val="1"/>
                <w:lang w:eastAsia="pl-PL"/>
              </w:rPr>
              <w:t xml:space="preserve">Zestaw odczynników i system do wykonywania cytologii na podłożu płynnym (LBC) na aparacie BD </w:t>
            </w:r>
            <w:proofErr w:type="spellStart"/>
            <w:r w:rsidRPr="009B073D">
              <w:rPr>
                <w:rFonts w:ascii="Times New Roman" w:eastAsia="Andale Sans UI" w:hAnsi="Times New Roman"/>
                <w:b/>
                <w:kern w:val="1"/>
                <w:lang w:eastAsia="pl-PL"/>
              </w:rPr>
              <w:t>Totalys</w:t>
            </w:r>
            <w:proofErr w:type="spellEnd"/>
            <w:r w:rsidRPr="009B073D">
              <w:rPr>
                <w:rFonts w:ascii="Times New Roman" w:eastAsia="Andale Sans UI" w:hAnsi="Times New Roman"/>
                <w:b/>
                <w:kern w:val="1"/>
                <w:vertAlign w:val="superscript"/>
                <w:lang w:eastAsia="pl-PL"/>
              </w:rPr>
              <w:t>™</w:t>
            </w:r>
            <w:r w:rsidRPr="009B073D">
              <w:rPr>
                <w:rFonts w:ascii="Times New Roman" w:eastAsia="Andale Sans UI" w:hAnsi="Times New Roman"/>
                <w:b/>
                <w:kern w:val="1"/>
                <w:lang w:eastAsia="pl-PL"/>
              </w:rPr>
              <w:t xml:space="preserve"> </w:t>
            </w:r>
            <w:proofErr w:type="spellStart"/>
            <w:r w:rsidRPr="009B073D">
              <w:rPr>
                <w:rFonts w:ascii="Times New Roman" w:eastAsia="Andale Sans UI" w:hAnsi="Times New Roman"/>
                <w:b/>
                <w:kern w:val="1"/>
                <w:lang w:eastAsia="pl-PL"/>
              </w:rPr>
              <w:t>SlidePrep</w:t>
            </w:r>
            <w:proofErr w:type="spellEnd"/>
            <w:r w:rsidRPr="009B073D">
              <w:rPr>
                <w:rFonts w:ascii="Times New Roman" w:eastAsia="Andale Sans UI" w:hAnsi="Times New Roman"/>
                <w:b/>
                <w:kern w:val="1"/>
                <w:lang w:eastAsia="pl-PL"/>
              </w:rPr>
              <w:t>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9B073D" w:rsidRDefault="00E14CC2" w:rsidP="00AD40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73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Parametry oferowane- Potwierdzenie wymaganych parametrów granicznych                             ( WPISAĆ/TAK/NIE LUB OPISAĆ</w:t>
            </w:r>
            <w:r w:rsidRPr="009B0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Możliwość wykonania preparatu LBC, badania molekularnego (testu HPV) i testu immunocytochemicznego z jednego pobrania materiału cytologicznego na płynne podłoże.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Możliwość weryfikacji narzędzia użytego do pobierania materiału (szczoteczka ginekologiczna).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Certyfikat CE do diagnostyki medycznej</w:t>
            </w:r>
            <w:r w:rsidRPr="00D44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4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</w:t>
            </w:r>
            <w:proofErr w:type="spellEnd"/>
            <w:r w:rsidRPr="00D44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vitro</w:t>
            </w: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potwierdzony przez Deklarację Zgodności  z wymaganiami określonymi w dyrektywie 98/79/WE – dotyczy produktów będących wyrobem medycznym.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9B5AC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 xml:space="preserve">Aktualny wpis do Rejestru Produktów Leczniczych, Wyrobów Medycznych i Produktów </w:t>
            </w:r>
            <w:proofErr w:type="spellStart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Biobójczych</w:t>
            </w:r>
            <w:proofErr w:type="spellEnd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 xml:space="preserve"> – </w:t>
            </w: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pojemniki z płynem konserwującym przeznaczonym do pobierania materiału biologicznego</w:t>
            </w:r>
            <w:r w:rsidR="009B5A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-  Poz. 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 xml:space="preserve">Pojemnik LBC </w:t>
            </w:r>
            <w:proofErr w:type="spellStart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posiadajacy</w:t>
            </w:r>
            <w:proofErr w:type="spellEnd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 xml:space="preserve"> specjalne rozwiązanie techniczne </w:t>
            </w:r>
            <w:proofErr w:type="spellStart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umożlwiające</w:t>
            </w:r>
            <w:proofErr w:type="spellEnd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 xml:space="preserve"> oddzielenie główki szczoteczki cytologicznej bez użycia palców rąk i pozostawianie w pojemniku.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Ścianki pojemnika przeźroczyste i umożliwiają wzrokową kontrolę obecności "główki" szczoteczki cytologicznej, celem potwierdzenia poprawności pobrania materiału cytologicznego i odróżnienie go od nieużytych pojemników.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Odczynniki i materiały zużywalne do wykonania preparatów cytologii płynnej posiadają walidację na system BD </w:t>
            </w:r>
            <w:proofErr w:type="spellStart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Totalys</w:t>
            </w:r>
            <w:proofErr w:type="spellEnd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™ </w:t>
            </w:r>
            <w:proofErr w:type="spellStart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SlidePrep</w:t>
            </w:r>
            <w:proofErr w:type="spellEnd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Obecność n</w:t>
            </w: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pl-PL"/>
              </w:rPr>
              <w:t>a pojemniku LBC 2 kodów QR, które ułatwiają oznaczanie pobranego materiału od pacjentki – jeden kod zostaje na pojemniku, drugi jest umieszczany na skierowaniu.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Barwienie preparatu LBC metodą </w:t>
            </w:r>
            <w:proofErr w:type="spellStart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Papanicolaou</w:t>
            </w:r>
            <w:proofErr w:type="spellEnd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powinno uwzględnić wszystkie niezbędne do wykonania barwienia odczynniki oraz materiały zużywalne, prócz alkoholu.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Możliwość wykonania preparatów cytologii ginekologicznej i cytologii nie-ginekologicznej.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Możliwość przygotowania preparatów cytologicznych do reakcji immunocytochemicznej tzw. preparat niebarwiony.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Możliwość przechowywania pojemników z płynem konserwującym przeznaczonym do pobierania materiału biologicznego co najmniej 30 miesięcy w temp. pokojowej (15-30°C).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Możliwość przechowywania pojemników z próbkami cytologicznymi w płynie konserwującym do 4 tygodni w temp. (15-30°C) oraz do 6 miesięcy w chłodni (temp.2-10°C).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Ważność barwników do barwienia Pap min. 6 miesięcy.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Posiadanie Karty charakterystyki odczynników w formie pisemnej i/lub elektronicznej w języku polskim , które trzeba będzie  dostarczyć wraz  z pierwszą dostawą.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14CC2" w:rsidRPr="00D44FF8" w:rsidTr="00AD40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D44FF8">
              <w:rPr>
                <w:rFonts w:cs="Times New Roman"/>
                <w:i/>
                <w:sz w:val="20"/>
                <w:szCs w:val="20"/>
              </w:rPr>
              <w:t>16.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660FC4">
            <w:pPr>
              <w:spacing w:after="0" w:line="240" w:lineRule="auto"/>
              <w:ind w:left="99" w:hanging="9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Termin dostawy odczynników i materiałów zużywalnych </w:t>
            </w:r>
            <w:proofErr w:type="spellStart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max</w:t>
            </w:r>
            <w:proofErr w:type="spellEnd"/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</w:t>
            </w:r>
            <w:r w:rsidR="00660FC4"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14</w:t>
            </w:r>
            <w:r w:rsidRPr="00D44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dni roboczych.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CC2" w:rsidRPr="00D44FF8" w:rsidRDefault="00E14CC2" w:rsidP="00AD4048">
            <w:pPr>
              <w:pStyle w:val="Standard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BF5871" w:rsidRPr="00D44FF8" w:rsidRDefault="00BF5871" w:rsidP="00C83DC7">
      <w:pPr>
        <w:tabs>
          <w:tab w:val="left" w:pos="5305"/>
          <w:tab w:val="left" w:pos="7025"/>
          <w:tab w:val="left" w:pos="8205"/>
        </w:tabs>
        <w:spacing w:after="0" w:line="240" w:lineRule="auto"/>
        <w:ind w:hanging="567"/>
        <w:rPr>
          <w:rFonts w:ascii="Times New Roman" w:hAnsi="Times New Roman" w:cs="Times New Roman"/>
          <w:i/>
          <w:sz w:val="18"/>
          <w:szCs w:val="16"/>
        </w:rPr>
      </w:pPr>
      <w:r w:rsidRPr="00D44FF8">
        <w:rPr>
          <w:rFonts w:ascii="Times New Roman" w:hAnsi="Times New Roman" w:cs="Times New Roman"/>
          <w:b/>
          <w:bCs/>
          <w:i/>
          <w:sz w:val="18"/>
          <w:szCs w:val="16"/>
        </w:rPr>
        <w:t>UWAGA!</w:t>
      </w:r>
      <w:r w:rsidRPr="00D44FF8">
        <w:rPr>
          <w:rFonts w:ascii="Times New Roman" w:hAnsi="Times New Roman" w:cs="Times New Roman"/>
          <w:b/>
          <w:bCs/>
          <w:i/>
          <w:sz w:val="18"/>
          <w:szCs w:val="16"/>
        </w:rPr>
        <w:tab/>
      </w:r>
      <w:r w:rsidRPr="00D44FF8">
        <w:rPr>
          <w:rFonts w:ascii="Times New Roman" w:hAnsi="Times New Roman" w:cs="Times New Roman"/>
          <w:i/>
          <w:sz w:val="18"/>
          <w:szCs w:val="16"/>
        </w:rPr>
        <w:tab/>
      </w:r>
      <w:r w:rsidRPr="00D44FF8">
        <w:rPr>
          <w:rFonts w:ascii="Times New Roman" w:hAnsi="Times New Roman" w:cs="Times New Roman"/>
          <w:i/>
          <w:sz w:val="18"/>
          <w:szCs w:val="16"/>
        </w:rPr>
        <w:tab/>
      </w:r>
    </w:p>
    <w:p w:rsidR="00BF5871" w:rsidRPr="00D44FF8" w:rsidRDefault="00BF5871" w:rsidP="00C83DC7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D44FF8">
        <w:rPr>
          <w:rFonts w:ascii="Times New Roman" w:hAnsi="Times New Roman" w:cs="Times New Roman"/>
          <w:i/>
          <w:sz w:val="17"/>
          <w:szCs w:val="17"/>
        </w:rPr>
        <w:t xml:space="preserve">Dla uznania oferty za ważną Wykonawca winien zaoferować </w:t>
      </w:r>
      <w:r w:rsidR="00190BDF" w:rsidRPr="00D44FF8">
        <w:rPr>
          <w:rFonts w:ascii="Times New Roman" w:hAnsi="Times New Roman" w:cs="Times New Roman"/>
          <w:i/>
          <w:sz w:val="17"/>
          <w:szCs w:val="17"/>
        </w:rPr>
        <w:t xml:space="preserve">zestaw odczynników </w:t>
      </w:r>
      <w:r w:rsidRPr="00D44FF8">
        <w:rPr>
          <w:rFonts w:ascii="Times New Roman" w:hAnsi="Times New Roman" w:cs="Times New Roman"/>
          <w:i/>
          <w:sz w:val="17"/>
          <w:szCs w:val="17"/>
        </w:rPr>
        <w:t xml:space="preserve"> spełniający wszystkie wymagane parametry graniczne.</w:t>
      </w:r>
    </w:p>
    <w:p w:rsidR="00A43E3E" w:rsidRPr="00D44FF8" w:rsidRDefault="00A43E3E" w:rsidP="00C83DC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i/>
          <w:sz w:val="17"/>
          <w:szCs w:val="17"/>
          <w:lang w:eastAsia="pl-PL"/>
        </w:rPr>
      </w:pPr>
      <w:r w:rsidRPr="00D44FF8">
        <w:rPr>
          <w:rFonts w:ascii="Times New Roman" w:hAnsi="Times New Roman" w:cs="Times New Roman"/>
          <w:bCs/>
          <w:i/>
          <w:sz w:val="17"/>
          <w:szCs w:val="17"/>
        </w:rPr>
        <w:t>W kolumnie</w:t>
      </w:r>
      <w:r w:rsidR="00BF5871" w:rsidRPr="00D44FF8">
        <w:rPr>
          <w:rFonts w:ascii="Times New Roman" w:hAnsi="Times New Roman" w:cs="Times New Roman"/>
          <w:bCs/>
          <w:i/>
          <w:sz w:val="17"/>
          <w:szCs w:val="17"/>
        </w:rPr>
        <w:t xml:space="preserve"> </w:t>
      </w:r>
      <w:r w:rsidR="004254C1" w:rsidRPr="00D44FF8">
        <w:rPr>
          <w:rFonts w:ascii="Times New Roman" w:hAnsi="Times New Roman" w:cs="Times New Roman"/>
          <w:bCs/>
          <w:i/>
          <w:sz w:val="17"/>
          <w:szCs w:val="17"/>
        </w:rPr>
        <w:t xml:space="preserve">3 </w:t>
      </w:r>
      <w:r w:rsidRPr="00D44FF8">
        <w:rPr>
          <w:rFonts w:ascii="Times New Roman" w:hAnsi="Times New Roman" w:cs="Times New Roman"/>
          <w:bCs/>
          <w:i/>
          <w:sz w:val="17"/>
          <w:szCs w:val="17"/>
        </w:rPr>
        <w:t xml:space="preserve"> </w:t>
      </w:r>
      <w:r w:rsidR="00BF5871" w:rsidRPr="00D44FF8">
        <w:rPr>
          <w:rFonts w:ascii="Times New Roman" w:hAnsi="Times New Roman" w:cs="Times New Roman"/>
          <w:bCs/>
          <w:i/>
          <w:sz w:val="17"/>
          <w:szCs w:val="17"/>
        </w:rPr>
        <w:t xml:space="preserve">– parametry oferowane – należy </w:t>
      </w:r>
      <w:r w:rsidRPr="00D44FF8">
        <w:rPr>
          <w:rFonts w:ascii="Times New Roman" w:hAnsi="Times New Roman" w:cs="Times New Roman"/>
          <w:bCs/>
          <w:i/>
          <w:sz w:val="17"/>
          <w:szCs w:val="17"/>
        </w:rPr>
        <w:t xml:space="preserve">potwierdzić </w:t>
      </w:r>
      <w:r w:rsidRPr="00D44FF8">
        <w:rPr>
          <w:rFonts w:ascii="Times New Roman" w:eastAsia="Times New Roman" w:hAnsi="Times New Roman" w:cs="Times New Roman"/>
          <w:bCs/>
          <w:i/>
          <w:sz w:val="17"/>
          <w:szCs w:val="17"/>
          <w:lang w:eastAsia="pl-PL"/>
        </w:rPr>
        <w:t>wymagane parametry poprzez wpisanie „TAK/NIE LUB OPISOWO”</w:t>
      </w:r>
    </w:p>
    <w:p w:rsidR="0000461C" w:rsidRPr="00D44FF8" w:rsidRDefault="0000461C" w:rsidP="00C83DC7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i/>
          <w:sz w:val="17"/>
          <w:szCs w:val="17"/>
        </w:rPr>
      </w:pPr>
    </w:p>
    <w:p w:rsidR="00BF5871" w:rsidRPr="00D44FF8" w:rsidRDefault="00BF5871" w:rsidP="00C83DC7">
      <w:pPr>
        <w:spacing w:after="0" w:line="240" w:lineRule="auto"/>
        <w:ind w:hanging="567"/>
        <w:jc w:val="both"/>
        <w:rPr>
          <w:rFonts w:cs="Times New Roman"/>
          <w:i/>
          <w:sz w:val="18"/>
          <w:szCs w:val="18"/>
        </w:rPr>
      </w:pPr>
      <w:r w:rsidRPr="00D44FF8">
        <w:rPr>
          <w:rFonts w:ascii="Times New Roman" w:hAnsi="Times New Roman" w:cs="Times New Roman"/>
          <w:bCs/>
          <w:i/>
          <w:sz w:val="17"/>
          <w:szCs w:val="17"/>
        </w:rPr>
        <w:t>Wypełniony i podpisany załącznik nr 1</w:t>
      </w:r>
      <w:r w:rsidR="00470849" w:rsidRPr="00D44FF8">
        <w:rPr>
          <w:rFonts w:ascii="Times New Roman" w:hAnsi="Times New Roman" w:cs="Times New Roman"/>
          <w:bCs/>
          <w:i/>
          <w:sz w:val="17"/>
          <w:szCs w:val="17"/>
        </w:rPr>
        <w:t xml:space="preserve"> do </w:t>
      </w:r>
      <w:r w:rsidR="00470849" w:rsidRPr="00D44FF8">
        <w:rPr>
          <w:rFonts w:ascii="Times New Roman" w:eastAsia="Times New Roman" w:hAnsi="Times New Roman" w:cs="Times New Roman"/>
          <w:bCs/>
          <w:i/>
          <w:sz w:val="17"/>
          <w:szCs w:val="17"/>
          <w:lang w:eastAsia="pl-PL"/>
        </w:rPr>
        <w:t>Przedmiotu  zamówienia</w:t>
      </w:r>
      <w:r w:rsidRPr="00D44FF8">
        <w:rPr>
          <w:rFonts w:ascii="Times New Roman" w:hAnsi="Times New Roman" w:cs="Times New Roman"/>
          <w:bCs/>
          <w:i/>
          <w:sz w:val="17"/>
          <w:szCs w:val="17"/>
        </w:rPr>
        <w:t xml:space="preserve"> należy załączyć do oferty</w:t>
      </w:r>
      <w:r w:rsidRPr="00D44FF8">
        <w:rPr>
          <w:rFonts w:ascii="Times New Roman" w:hAnsi="Times New Roman" w:cs="Times New Roman"/>
          <w:bCs/>
          <w:i/>
          <w:sz w:val="18"/>
          <w:szCs w:val="18"/>
        </w:rPr>
        <w:t>.</w:t>
      </w:r>
      <w:r w:rsidRPr="00D44FF8">
        <w:rPr>
          <w:rFonts w:cs="Times New Roman"/>
          <w:i/>
          <w:sz w:val="18"/>
          <w:szCs w:val="18"/>
        </w:rPr>
        <w:tab/>
      </w:r>
      <w:r w:rsidRPr="00D44FF8">
        <w:rPr>
          <w:rFonts w:cs="Times New Roman"/>
          <w:i/>
          <w:sz w:val="18"/>
          <w:szCs w:val="18"/>
        </w:rPr>
        <w:tab/>
      </w:r>
    </w:p>
    <w:p w:rsidR="00417F71" w:rsidRDefault="00417F71" w:rsidP="009B073D">
      <w:pPr>
        <w:pStyle w:val="Standard"/>
        <w:jc w:val="right"/>
        <w:rPr>
          <w:rFonts w:cs="Times New Roman"/>
          <w:b/>
          <w:i/>
          <w:sz w:val="20"/>
          <w:szCs w:val="20"/>
        </w:rPr>
      </w:pPr>
    </w:p>
    <w:p w:rsidR="009B073D" w:rsidRDefault="009B073D" w:rsidP="009B073D">
      <w:pPr>
        <w:pStyle w:val="Standard"/>
        <w:jc w:val="right"/>
        <w:rPr>
          <w:rFonts w:cs="Times New Roman"/>
          <w:b/>
          <w:i/>
          <w:sz w:val="20"/>
          <w:szCs w:val="20"/>
        </w:rPr>
      </w:pPr>
    </w:p>
    <w:p w:rsidR="009B073D" w:rsidRDefault="009B073D" w:rsidP="009B073D">
      <w:pPr>
        <w:pStyle w:val="Standard"/>
        <w:jc w:val="right"/>
        <w:rPr>
          <w:rFonts w:cs="Times New Roman"/>
          <w:b/>
          <w:i/>
          <w:sz w:val="20"/>
          <w:szCs w:val="20"/>
        </w:rPr>
      </w:pPr>
    </w:p>
    <w:p w:rsidR="009B073D" w:rsidRDefault="009B073D" w:rsidP="009B073D">
      <w:pPr>
        <w:pStyle w:val="Standard"/>
        <w:jc w:val="right"/>
        <w:rPr>
          <w:rFonts w:cs="Times New Roman"/>
          <w:b/>
          <w:i/>
          <w:sz w:val="20"/>
          <w:szCs w:val="20"/>
        </w:rPr>
      </w:pPr>
    </w:p>
    <w:p w:rsidR="009B073D" w:rsidRDefault="009B073D" w:rsidP="009B073D">
      <w:pPr>
        <w:pStyle w:val="Standard"/>
        <w:jc w:val="right"/>
        <w:rPr>
          <w:rFonts w:cs="Times New Roman"/>
          <w:b/>
          <w:i/>
          <w:sz w:val="20"/>
          <w:szCs w:val="20"/>
        </w:rPr>
      </w:pPr>
    </w:p>
    <w:p w:rsidR="009B073D" w:rsidRDefault="009B073D" w:rsidP="009B073D">
      <w:pPr>
        <w:pStyle w:val="Standard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………………………………………..</w:t>
      </w:r>
    </w:p>
    <w:p w:rsidR="009B073D" w:rsidRPr="00D44FF8" w:rsidRDefault="009B073D" w:rsidP="009B073D">
      <w:pPr>
        <w:pStyle w:val="Standard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PODPIS OSOBY UPRAWNIONEJ</w:t>
      </w:r>
    </w:p>
    <w:sectPr w:rsidR="009B073D" w:rsidRPr="00D44FF8" w:rsidSect="00BB77ED">
      <w:headerReference w:type="default" r:id="rId7"/>
      <w:pgSz w:w="11906" w:h="16838"/>
      <w:pgMar w:top="75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E5" w:rsidRDefault="00376AE5" w:rsidP="006535B2">
      <w:pPr>
        <w:spacing w:after="0" w:line="240" w:lineRule="auto"/>
      </w:pPr>
      <w:r>
        <w:separator/>
      </w:r>
    </w:p>
  </w:endnote>
  <w:endnote w:type="continuationSeparator" w:id="0">
    <w:p w:rsidR="00376AE5" w:rsidRDefault="00376AE5" w:rsidP="0065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E5" w:rsidRDefault="00376AE5" w:rsidP="006535B2">
      <w:pPr>
        <w:spacing w:after="0" w:line="240" w:lineRule="auto"/>
      </w:pPr>
      <w:r w:rsidRPr="006535B2">
        <w:rPr>
          <w:color w:val="000000"/>
        </w:rPr>
        <w:separator/>
      </w:r>
    </w:p>
  </w:footnote>
  <w:footnote w:type="continuationSeparator" w:id="0">
    <w:p w:rsidR="00376AE5" w:rsidRDefault="00376AE5" w:rsidP="0065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55" w:rsidRDefault="00E773ED" w:rsidP="00E773ED">
    <w:pPr>
      <w:pStyle w:val="Nagwek"/>
      <w:jc w:val="center"/>
      <w:rPr>
        <w:rFonts w:eastAsia="Andale Sans UI"/>
        <w:b/>
        <w:i/>
        <w:kern w:val="1"/>
      </w:rPr>
    </w:pPr>
    <w:r>
      <w:rPr>
        <w:rFonts w:eastAsia="Andale Sans UI"/>
        <w:b/>
        <w:i/>
        <w:kern w:val="1"/>
      </w:rPr>
      <w:t xml:space="preserve">WYMAGANE </w:t>
    </w:r>
    <w:r w:rsidR="007D4B55" w:rsidRPr="007010C1">
      <w:rPr>
        <w:rFonts w:eastAsia="Andale Sans UI"/>
        <w:b/>
        <w:i/>
        <w:kern w:val="1"/>
      </w:rPr>
      <w:t>PARAMETRY TECHNICZNE</w:t>
    </w:r>
    <w:r w:rsidR="007D4B55">
      <w:rPr>
        <w:rFonts w:eastAsia="Andale Sans UI"/>
        <w:b/>
        <w:i/>
        <w:kern w:val="1"/>
      </w:rPr>
      <w:t xml:space="preserve"> - </w:t>
    </w:r>
    <w:r w:rsidR="007D4B55" w:rsidRPr="00E213EE">
      <w:rPr>
        <w:bCs/>
        <w:i/>
        <w:sz w:val="16"/>
        <w:szCs w:val="16"/>
      </w:rPr>
      <w:t>Załącznik nr 1</w:t>
    </w:r>
    <w:r w:rsidR="00B30633">
      <w:rPr>
        <w:bCs/>
        <w:i/>
        <w:sz w:val="16"/>
        <w:szCs w:val="16"/>
      </w:rPr>
      <w:t xml:space="preserve">A </w:t>
    </w:r>
    <w:r w:rsidR="007D4B55" w:rsidRPr="00E213EE">
      <w:rPr>
        <w:bCs/>
        <w:i/>
        <w:sz w:val="16"/>
        <w:szCs w:val="16"/>
      </w:rPr>
      <w:t xml:space="preserve"> do </w:t>
    </w:r>
    <w:r>
      <w:rPr>
        <w:bCs/>
        <w:i/>
        <w:sz w:val="19"/>
        <w:szCs w:val="19"/>
      </w:rPr>
      <w:t>SIWZ</w:t>
    </w:r>
  </w:p>
  <w:p w:rsidR="00BB77ED" w:rsidRPr="00E213EE" w:rsidRDefault="00BB77ED" w:rsidP="00E213EE">
    <w:pPr>
      <w:keepNext/>
      <w:spacing w:after="0" w:line="240" w:lineRule="auto"/>
      <w:jc w:val="right"/>
      <w:outlineLvl w:val="3"/>
      <w:rPr>
        <w:rFonts w:ascii="Times New Roman" w:hAnsi="Times New Roman" w:cs="Times New Roman"/>
        <w:i/>
        <w:sz w:val="16"/>
        <w:szCs w:val="16"/>
      </w:rPr>
    </w:pPr>
    <w:r w:rsidRPr="00E213EE">
      <w:rPr>
        <w:rFonts w:ascii="Times New Roman" w:hAnsi="Times New Roman" w:cs="Times New Roman"/>
        <w:bCs/>
        <w:i/>
        <w:sz w:val="16"/>
        <w:szCs w:val="16"/>
      </w:rPr>
      <w:t xml:space="preserve">1  </w:t>
    </w:r>
  </w:p>
  <w:p w:rsidR="00882F49" w:rsidRDefault="00882F49">
    <w:pPr>
      <w:pStyle w:val="Nagwek"/>
      <w:rPr>
        <w:rFonts w:eastAsia="Andale Sans UI"/>
        <w:b/>
        <w:i/>
        <w:kern w:val="1"/>
      </w:rPr>
    </w:pPr>
  </w:p>
  <w:p w:rsidR="00882F49" w:rsidRDefault="00882F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0F4"/>
    <w:multiLevelType w:val="multilevel"/>
    <w:tmpl w:val="D93A46CA"/>
    <w:styleLink w:val="WWNum3"/>
    <w:lvl w:ilvl="0">
      <w:numFmt w:val="bullet"/>
      <w:lvlText w:val=""/>
      <w:lvlJc w:val="left"/>
      <w:rPr>
        <w:rFonts w:ascii="Symbol" w:hAnsi="Symbol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0BB037A"/>
    <w:multiLevelType w:val="multilevel"/>
    <w:tmpl w:val="3D44B5B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4047F9"/>
    <w:multiLevelType w:val="multilevel"/>
    <w:tmpl w:val="DDE088E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F67185"/>
    <w:multiLevelType w:val="multilevel"/>
    <w:tmpl w:val="9CBE9C6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BC721B4"/>
    <w:multiLevelType w:val="multilevel"/>
    <w:tmpl w:val="3852259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FFD413B"/>
    <w:multiLevelType w:val="multilevel"/>
    <w:tmpl w:val="8AFA3216"/>
    <w:styleLink w:val="WWNum8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CC80EC2"/>
    <w:multiLevelType w:val="multilevel"/>
    <w:tmpl w:val="CA1C463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C1785E"/>
    <w:multiLevelType w:val="multilevel"/>
    <w:tmpl w:val="0F7C73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B717D91"/>
    <w:multiLevelType w:val="multilevel"/>
    <w:tmpl w:val="0FA8DE4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AD7FBA"/>
    <w:multiLevelType w:val="multilevel"/>
    <w:tmpl w:val="898EA12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4F2148D"/>
    <w:multiLevelType w:val="multilevel"/>
    <w:tmpl w:val="51628CF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8782F1E"/>
    <w:multiLevelType w:val="multilevel"/>
    <w:tmpl w:val="83AE47CA"/>
    <w:styleLink w:val="WWNum16"/>
    <w:lvl w:ilvl="0">
      <w:numFmt w:val="bullet"/>
      <w:lvlText w:val=""/>
      <w:lvlJc w:val="left"/>
      <w:rPr>
        <w:rFonts w:ascii="Times New Roman" w:eastAsia="SimSun, 宋体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5C5B5036"/>
    <w:multiLevelType w:val="multilevel"/>
    <w:tmpl w:val="EFBE10E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44F68C1"/>
    <w:multiLevelType w:val="multilevel"/>
    <w:tmpl w:val="EF2E7F9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F8879DA"/>
    <w:multiLevelType w:val="hybridMultilevel"/>
    <w:tmpl w:val="0AC6AE3E"/>
    <w:lvl w:ilvl="0" w:tplc="2D0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53400"/>
    <w:multiLevelType w:val="multilevel"/>
    <w:tmpl w:val="6450B624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7622CD7"/>
    <w:multiLevelType w:val="multilevel"/>
    <w:tmpl w:val="C4FA1EEE"/>
    <w:styleLink w:val="WWNum2"/>
    <w:lvl w:ilvl="0">
      <w:numFmt w:val="bullet"/>
      <w:lvlText w:val=""/>
      <w:lvlJc w:val="left"/>
      <w:rPr>
        <w:rFonts w:ascii="Symbol" w:hAnsi="Symbol" w:cs="Times New Roman"/>
        <w:sz w:val="24"/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35B2"/>
    <w:rsid w:val="0000461C"/>
    <w:rsid w:val="000317F4"/>
    <w:rsid w:val="00052CF8"/>
    <w:rsid w:val="000C1DE3"/>
    <w:rsid w:val="001310EC"/>
    <w:rsid w:val="00154EF4"/>
    <w:rsid w:val="00190BDF"/>
    <w:rsid w:val="00197107"/>
    <w:rsid w:val="001E340D"/>
    <w:rsid w:val="001F1358"/>
    <w:rsid w:val="00223434"/>
    <w:rsid w:val="00231219"/>
    <w:rsid w:val="002B7FD5"/>
    <w:rsid w:val="002C7F6C"/>
    <w:rsid w:val="002D5C76"/>
    <w:rsid w:val="00376084"/>
    <w:rsid w:val="00376AE5"/>
    <w:rsid w:val="004017AC"/>
    <w:rsid w:val="004134E0"/>
    <w:rsid w:val="00417F71"/>
    <w:rsid w:val="00423A80"/>
    <w:rsid w:val="004254C1"/>
    <w:rsid w:val="00470849"/>
    <w:rsid w:val="00475BC9"/>
    <w:rsid w:val="004E0CE2"/>
    <w:rsid w:val="00501012"/>
    <w:rsid w:val="00540FB2"/>
    <w:rsid w:val="005436B2"/>
    <w:rsid w:val="00587EEF"/>
    <w:rsid w:val="006228DF"/>
    <w:rsid w:val="006535B2"/>
    <w:rsid w:val="00660FC4"/>
    <w:rsid w:val="00695C5A"/>
    <w:rsid w:val="006C0FAC"/>
    <w:rsid w:val="007010C1"/>
    <w:rsid w:val="007623BA"/>
    <w:rsid w:val="007C1C55"/>
    <w:rsid w:val="007D4B55"/>
    <w:rsid w:val="00877748"/>
    <w:rsid w:val="00882F49"/>
    <w:rsid w:val="008B6F6D"/>
    <w:rsid w:val="008E0538"/>
    <w:rsid w:val="00900FCF"/>
    <w:rsid w:val="009414CC"/>
    <w:rsid w:val="00954173"/>
    <w:rsid w:val="009B073D"/>
    <w:rsid w:val="009B5AC8"/>
    <w:rsid w:val="009C5350"/>
    <w:rsid w:val="009E69CF"/>
    <w:rsid w:val="00A305A5"/>
    <w:rsid w:val="00A43E3E"/>
    <w:rsid w:val="00A719D5"/>
    <w:rsid w:val="00AC02C6"/>
    <w:rsid w:val="00AD4048"/>
    <w:rsid w:val="00AD6DE3"/>
    <w:rsid w:val="00B30633"/>
    <w:rsid w:val="00BB77ED"/>
    <w:rsid w:val="00BF5871"/>
    <w:rsid w:val="00C0030C"/>
    <w:rsid w:val="00C20DF2"/>
    <w:rsid w:val="00C83DC7"/>
    <w:rsid w:val="00D44FF8"/>
    <w:rsid w:val="00D561F3"/>
    <w:rsid w:val="00D850BB"/>
    <w:rsid w:val="00DA5568"/>
    <w:rsid w:val="00E14CC2"/>
    <w:rsid w:val="00E213EE"/>
    <w:rsid w:val="00E25CA9"/>
    <w:rsid w:val="00E42119"/>
    <w:rsid w:val="00E64338"/>
    <w:rsid w:val="00E773ED"/>
    <w:rsid w:val="00EE7C9D"/>
    <w:rsid w:val="00FB0D6F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5B2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695C5A"/>
    <w:pPr>
      <w:keepNext/>
      <w:widowControl/>
      <w:suppressAutoHyphens w:val="0"/>
      <w:autoSpaceDN/>
      <w:spacing w:before="100" w:beforeAutospacing="1" w:after="100" w:afterAutospacing="1" w:line="240" w:lineRule="auto"/>
      <w:ind w:left="363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5B2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35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35B2"/>
    <w:pPr>
      <w:spacing w:after="120"/>
    </w:pPr>
    <w:rPr>
      <w:rFonts w:cs="Mangal"/>
      <w:szCs w:val="21"/>
    </w:rPr>
  </w:style>
  <w:style w:type="paragraph" w:customStyle="1" w:styleId="Heading1">
    <w:name w:val="Heading 1"/>
    <w:basedOn w:val="Standard"/>
    <w:next w:val="Standard"/>
    <w:rsid w:val="006535B2"/>
    <w:pPr>
      <w:keepNext/>
      <w:outlineLvl w:val="0"/>
    </w:pPr>
    <w:rPr>
      <w:b/>
    </w:rPr>
  </w:style>
  <w:style w:type="paragraph" w:customStyle="1" w:styleId="Heading3">
    <w:name w:val="Heading 3"/>
    <w:basedOn w:val="Standard"/>
    <w:next w:val="Textbody"/>
    <w:rsid w:val="006535B2"/>
    <w:pPr>
      <w:keepNext/>
      <w:keepLines/>
      <w:spacing w:before="40" w:after="200"/>
      <w:outlineLvl w:val="2"/>
    </w:pPr>
    <w:rPr>
      <w:rFonts w:ascii="Calibri Light" w:hAnsi="Calibri Light" w:cs="Calibri Light"/>
      <w:color w:val="1F3763"/>
    </w:rPr>
  </w:style>
  <w:style w:type="paragraph" w:customStyle="1" w:styleId="Heading5">
    <w:name w:val="Heading 5"/>
    <w:basedOn w:val="Standard"/>
    <w:next w:val="Textbody"/>
    <w:rsid w:val="006535B2"/>
    <w:pPr>
      <w:suppressLineNumbers/>
      <w:tabs>
        <w:tab w:val="center" w:pos="4819"/>
        <w:tab w:val="right" w:pos="9638"/>
      </w:tabs>
      <w:outlineLvl w:val="4"/>
    </w:pPr>
    <w:rPr>
      <w:b/>
      <w:bCs/>
    </w:rPr>
  </w:style>
  <w:style w:type="paragraph" w:styleId="Lista">
    <w:name w:val="List"/>
    <w:basedOn w:val="Textbody"/>
    <w:rsid w:val="006535B2"/>
    <w:rPr>
      <w:rFonts w:cs="Arial"/>
    </w:rPr>
  </w:style>
  <w:style w:type="paragraph" w:styleId="Legenda">
    <w:name w:val="caption"/>
    <w:basedOn w:val="Standard"/>
    <w:rsid w:val="006535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35B2"/>
    <w:pPr>
      <w:suppressLineNumbers/>
    </w:pPr>
  </w:style>
  <w:style w:type="paragraph" w:customStyle="1" w:styleId="Normalny1">
    <w:name w:val="Normalny1"/>
    <w:rsid w:val="006535B2"/>
    <w:pPr>
      <w:suppressAutoHyphens/>
      <w:spacing w:after="0" w:line="100" w:lineRule="atLeast"/>
    </w:pPr>
    <w:rPr>
      <w:rFonts w:ascii="Times New Roman" w:hAnsi="Times New Roman" w:cs="Arial"/>
      <w:sz w:val="24"/>
      <w:szCs w:val="24"/>
      <w:lang w:eastAsia="hi-IN" w:bidi="hi-IN"/>
    </w:rPr>
  </w:style>
  <w:style w:type="paragraph" w:customStyle="1" w:styleId="western">
    <w:name w:val="western"/>
    <w:basedOn w:val="Standard"/>
    <w:rsid w:val="006535B2"/>
    <w:pPr>
      <w:widowControl/>
      <w:suppressAutoHyphens w:val="0"/>
      <w:spacing w:before="280" w:after="119"/>
      <w:jc w:val="both"/>
    </w:pPr>
    <w:rPr>
      <w:rFonts w:ascii="Arial" w:eastAsia="Times New Roman" w:hAnsi="Arial"/>
      <w:color w:val="00000A"/>
      <w:sz w:val="18"/>
      <w:szCs w:val="18"/>
    </w:rPr>
  </w:style>
  <w:style w:type="paragraph" w:customStyle="1" w:styleId="TableContents">
    <w:name w:val="Table Contents"/>
    <w:basedOn w:val="Standard"/>
    <w:rsid w:val="006535B2"/>
    <w:pPr>
      <w:suppressLineNumbers/>
    </w:pPr>
  </w:style>
  <w:style w:type="paragraph" w:styleId="Akapitzlist">
    <w:name w:val="List Paragraph"/>
    <w:basedOn w:val="Standard"/>
    <w:uiPriority w:val="34"/>
    <w:qFormat/>
    <w:rsid w:val="006535B2"/>
    <w:pPr>
      <w:ind w:left="720"/>
    </w:pPr>
    <w:rPr>
      <w:rFonts w:cs="Mangal"/>
      <w:szCs w:val="21"/>
    </w:rPr>
  </w:style>
  <w:style w:type="paragraph" w:customStyle="1" w:styleId="tytu">
    <w:name w:val="tytuł"/>
    <w:basedOn w:val="Standard"/>
    <w:rsid w:val="006535B2"/>
    <w:pPr>
      <w:keepNext/>
      <w:suppressLineNumbers/>
      <w:spacing w:before="60" w:after="60"/>
      <w:jc w:val="center"/>
    </w:pPr>
    <w:rPr>
      <w:b/>
    </w:rPr>
  </w:style>
  <w:style w:type="paragraph" w:customStyle="1" w:styleId="Standarduser">
    <w:name w:val="Standard (user)"/>
    <w:rsid w:val="006535B2"/>
    <w:pPr>
      <w:suppressAutoHyphens/>
      <w:spacing w:after="0" w:line="240" w:lineRule="auto"/>
    </w:pPr>
    <w:rPr>
      <w:rFonts w:ascii="Times New Roman" w:eastAsia="SimSun, 宋体" w:hAnsi="Times New Roman" w:cs="Arial"/>
      <w:sz w:val="24"/>
      <w:szCs w:val="24"/>
      <w:lang w:eastAsia="zh-CN" w:bidi="hi-IN"/>
    </w:rPr>
  </w:style>
  <w:style w:type="paragraph" w:styleId="Tekstpodstawowywcity2">
    <w:name w:val="Body Text Indent 2"/>
    <w:basedOn w:val="Standard"/>
    <w:rsid w:val="006535B2"/>
    <w:pPr>
      <w:spacing w:after="120" w:line="480" w:lineRule="auto"/>
      <w:ind w:left="283"/>
    </w:pPr>
    <w:rPr>
      <w:rFonts w:cs="Mangal"/>
      <w:szCs w:val="21"/>
    </w:rPr>
  </w:style>
  <w:style w:type="paragraph" w:styleId="Tekstpodstawowy2">
    <w:name w:val="Body Text 2"/>
    <w:basedOn w:val="Standard"/>
    <w:rsid w:val="006535B2"/>
    <w:pPr>
      <w:spacing w:after="120" w:line="480" w:lineRule="auto"/>
    </w:pPr>
    <w:rPr>
      <w:rFonts w:cs="Mangal"/>
      <w:szCs w:val="21"/>
    </w:rPr>
  </w:style>
  <w:style w:type="paragraph" w:customStyle="1" w:styleId="Textbodyuser">
    <w:name w:val="Text body (user)"/>
    <w:basedOn w:val="Standarduser"/>
    <w:rsid w:val="006535B2"/>
    <w:pPr>
      <w:spacing w:after="120"/>
    </w:pPr>
  </w:style>
  <w:style w:type="paragraph" w:customStyle="1" w:styleId="Nagwek21">
    <w:name w:val="Nagłówek 21"/>
    <w:basedOn w:val="Standarduser"/>
    <w:rsid w:val="006535B2"/>
    <w:pPr>
      <w:keepNext/>
      <w:keepLines/>
      <w:tabs>
        <w:tab w:val="left" w:pos="708"/>
      </w:tabs>
      <w:spacing w:before="40" w:after="60"/>
      <w:outlineLvl w:val="1"/>
    </w:pPr>
    <w:rPr>
      <w:rFonts w:ascii="Cambria" w:eastAsia="Times New Roman" w:hAnsi="Cambria" w:cs="Times New Roman"/>
      <w:b/>
      <w:bCs/>
      <w:i/>
      <w:iCs/>
      <w:color w:val="365F91"/>
      <w:sz w:val="26"/>
      <w:szCs w:val="26"/>
    </w:rPr>
  </w:style>
  <w:style w:type="paragraph" w:customStyle="1" w:styleId="ust">
    <w:name w:val="ust"/>
    <w:rsid w:val="006535B2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Default">
    <w:name w:val="Default"/>
    <w:rsid w:val="006535B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rsid w:val="006535B2"/>
    <w:rPr>
      <w:rFonts w:ascii="Calibri Light" w:eastAsia="SimSun" w:hAnsi="Calibri Light" w:cs="Calibri Light"/>
      <w:color w:val="1F3763"/>
      <w:kern w:val="3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rsid w:val="006535B2"/>
    <w:rPr>
      <w:rFonts w:ascii="Times New Roman" w:eastAsia="SimSun" w:hAnsi="Times New Roman" w:cs="Arial"/>
      <w:b/>
      <w:bCs/>
      <w:kern w:val="3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6535B2"/>
  </w:style>
  <w:style w:type="character" w:customStyle="1" w:styleId="TekstpodstawowyZnak">
    <w:name w:val="Tekst podstawowy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rsid w:val="006535B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Internetlink">
    <w:name w:val="Internet link"/>
    <w:basedOn w:val="Domylnaczcionkaakapitu"/>
    <w:rsid w:val="006535B2"/>
    <w:rPr>
      <w:color w:val="0563C1"/>
      <w:u w:val="single"/>
    </w:rPr>
  </w:style>
  <w:style w:type="character" w:customStyle="1" w:styleId="ListLabel1">
    <w:name w:val="ListLabel 1"/>
    <w:rsid w:val="006535B2"/>
    <w:rPr>
      <w:rFonts w:cs="Times New Roman"/>
      <w:sz w:val="24"/>
      <w:lang w:val="de-DE"/>
    </w:rPr>
  </w:style>
  <w:style w:type="character" w:customStyle="1" w:styleId="ListLabel2">
    <w:name w:val="ListLabel 2"/>
    <w:rsid w:val="006535B2"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rsid w:val="006535B2"/>
    <w:rPr>
      <w:rFonts w:cs="Calibri"/>
    </w:rPr>
  </w:style>
  <w:style w:type="character" w:customStyle="1" w:styleId="ListLabel4">
    <w:name w:val="ListLabel 4"/>
    <w:rsid w:val="006535B2"/>
    <w:rPr>
      <w:rFonts w:eastAsia="SimSun, 宋体" w:cs="Calibri"/>
    </w:rPr>
  </w:style>
  <w:style w:type="character" w:customStyle="1" w:styleId="ListLabel5">
    <w:name w:val="ListLabel 5"/>
    <w:rsid w:val="006535B2"/>
    <w:rPr>
      <w:rFonts w:cs="Courier New"/>
    </w:rPr>
  </w:style>
  <w:style w:type="numbering" w:customStyle="1" w:styleId="WWNum1">
    <w:name w:val="WWNum1"/>
    <w:basedOn w:val="Bezlisty"/>
    <w:rsid w:val="006535B2"/>
    <w:pPr>
      <w:numPr>
        <w:numId w:val="1"/>
      </w:numPr>
    </w:pPr>
  </w:style>
  <w:style w:type="numbering" w:customStyle="1" w:styleId="WWNum2">
    <w:name w:val="WWNum2"/>
    <w:basedOn w:val="Bezlisty"/>
    <w:rsid w:val="006535B2"/>
    <w:pPr>
      <w:numPr>
        <w:numId w:val="2"/>
      </w:numPr>
    </w:pPr>
  </w:style>
  <w:style w:type="numbering" w:customStyle="1" w:styleId="WWNum3">
    <w:name w:val="WWNum3"/>
    <w:basedOn w:val="Bezlisty"/>
    <w:rsid w:val="006535B2"/>
    <w:pPr>
      <w:numPr>
        <w:numId w:val="3"/>
      </w:numPr>
    </w:pPr>
  </w:style>
  <w:style w:type="numbering" w:customStyle="1" w:styleId="WWNum4">
    <w:name w:val="WWNum4"/>
    <w:basedOn w:val="Bezlisty"/>
    <w:rsid w:val="006535B2"/>
    <w:pPr>
      <w:numPr>
        <w:numId w:val="4"/>
      </w:numPr>
    </w:pPr>
  </w:style>
  <w:style w:type="numbering" w:customStyle="1" w:styleId="WWNum5">
    <w:name w:val="WWNum5"/>
    <w:basedOn w:val="Bezlisty"/>
    <w:rsid w:val="006535B2"/>
    <w:pPr>
      <w:numPr>
        <w:numId w:val="5"/>
      </w:numPr>
    </w:pPr>
  </w:style>
  <w:style w:type="numbering" w:customStyle="1" w:styleId="WWNum6">
    <w:name w:val="WWNum6"/>
    <w:basedOn w:val="Bezlisty"/>
    <w:rsid w:val="006535B2"/>
    <w:pPr>
      <w:numPr>
        <w:numId w:val="6"/>
      </w:numPr>
    </w:pPr>
  </w:style>
  <w:style w:type="numbering" w:customStyle="1" w:styleId="WWNum7">
    <w:name w:val="WWNum7"/>
    <w:basedOn w:val="Bezlisty"/>
    <w:rsid w:val="006535B2"/>
    <w:pPr>
      <w:numPr>
        <w:numId w:val="7"/>
      </w:numPr>
    </w:pPr>
  </w:style>
  <w:style w:type="numbering" w:customStyle="1" w:styleId="WWNum8">
    <w:name w:val="WWNum8"/>
    <w:basedOn w:val="Bezlisty"/>
    <w:rsid w:val="006535B2"/>
    <w:pPr>
      <w:numPr>
        <w:numId w:val="8"/>
      </w:numPr>
    </w:pPr>
  </w:style>
  <w:style w:type="numbering" w:customStyle="1" w:styleId="WWNum9">
    <w:name w:val="WWNum9"/>
    <w:basedOn w:val="Bezlisty"/>
    <w:rsid w:val="006535B2"/>
    <w:pPr>
      <w:numPr>
        <w:numId w:val="9"/>
      </w:numPr>
    </w:pPr>
  </w:style>
  <w:style w:type="numbering" w:customStyle="1" w:styleId="WWNum10">
    <w:name w:val="WWNum10"/>
    <w:basedOn w:val="Bezlisty"/>
    <w:rsid w:val="006535B2"/>
    <w:pPr>
      <w:numPr>
        <w:numId w:val="10"/>
      </w:numPr>
    </w:pPr>
  </w:style>
  <w:style w:type="numbering" w:customStyle="1" w:styleId="WWNum11">
    <w:name w:val="WWNum11"/>
    <w:basedOn w:val="Bezlisty"/>
    <w:rsid w:val="006535B2"/>
    <w:pPr>
      <w:numPr>
        <w:numId w:val="11"/>
      </w:numPr>
    </w:pPr>
  </w:style>
  <w:style w:type="numbering" w:customStyle="1" w:styleId="WWNum12">
    <w:name w:val="WWNum12"/>
    <w:basedOn w:val="Bezlisty"/>
    <w:rsid w:val="006535B2"/>
    <w:pPr>
      <w:numPr>
        <w:numId w:val="12"/>
      </w:numPr>
    </w:pPr>
  </w:style>
  <w:style w:type="numbering" w:customStyle="1" w:styleId="WWNum13">
    <w:name w:val="WWNum13"/>
    <w:basedOn w:val="Bezlisty"/>
    <w:rsid w:val="006535B2"/>
    <w:pPr>
      <w:numPr>
        <w:numId w:val="13"/>
      </w:numPr>
    </w:pPr>
  </w:style>
  <w:style w:type="numbering" w:customStyle="1" w:styleId="WWNum14">
    <w:name w:val="WWNum14"/>
    <w:basedOn w:val="Bezlisty"/>
    <w:rsid w:val="006535B2"/>
    <w:pPr>
      <w:numPr>
        <w:numId w:val="14"/>
      </w:numPr>
    </w:pPr>
  </w:style>
  <w:style w:type="numbering" w:customStyle="1" w:styleId="WWNum15">
    <w:name w:val="WWNum15"/>
    <w:basedOn w:val="Bezlisty"/>
    <w:rsid w:val="006535B2"/>
    <w:pPr>
      <w:numPr>
        <w:numId w:val="15"/>
      </w:numPr>
    </w:pPr>
  </w:style>
  <w:style w:type="numbering" w:customStyle="1" w:styleId="WWNum16">
    <w:name w:val="WWNum16"/>
    <w:basedOn w:val="Bezlisty"/>
    <w:rsid w:val="006535B2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95C5A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BF587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F587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F587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7ED"/>
  </w:style>
  <w:style w:type="character" w:styleId="Odwoaniedokomentarza">
    <w:name w:val="annotation reference"/>
    <w:basedOn w:val="Domylnaczcionkaakapitu"/>
    <w:uiPriority w:val="99"/>
    <w:semiHidden/>
    <w:unhideWhenUsed/>
    <w:rsid w:val="00660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C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</dc:creator>
  <cp:lastModifiedBy>nzz.brykm</cp:lastModifiedBy>
  <cp:revision>42</cp:revision>
  <cp:lastPrinted>2018-03-15T09:58:00Z</cp:lastPrinted>
  <dcterms:created xsi:type="dcterms:W3CDTF">2019-03-07T09:14:00Z</dcterms:created>
  <dcterms:modified xsi:type="dcterms:W3CDTF">2020-12-18T11:31:00Z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