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1A04" w14:textId="77777777" w:rsidR="00FD60D2" w:rsidRPr="00FD60D2" w:rsidRDefault="00FD60D2" w:rsidP="00FD60D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6"/>
          <w:szCs w:val="16"/>
          <w:lang w:eastAsia="pl-PL"/>
        </w:rPr>
      </w:pPr>
      <w:r w:rsidRPr="00FD60D2">
        <w:rPr>
          <w:rFonts w:ascii="Century Gothic" w:eastAsia="Times New Roman" w:hAnsi="Century Gothic" w:cs="Times New Roman"/>
          <w:b/>
          <w:bCs/>
          <w:sz w:val="16"/>
          <w:szCs w:val="16"/>
          <w:lang w:eastAsia="pl-PL"/>
        </w:rPr>
        <w:t>Specyfikacja techniczna Sprzętu</w:t>
      </w:r>
    </w:p>
    <w:p w14:paraId="0725EE83" w14:textId="77777777" w:rsidR="00FD60D2" w:rsidRPr="00FD60D2" w:rsidRDefault="00FD60D2" w:rsidP="00FD60D2">
      <w:pPr>
        <w:spacing w:after="0" w:line="264" w:lineRule="auto"/>
        <w:jc w:val="both"/>
        <w:rPr>
          <w:rFonts w:ascii="Century Gothic" w:eastAsia="Times New Roman" w:hAnsi="Century Gothic" w:cs="Times New Roman"/>
          <w:sz w:val="8"/>
          <w:szCs w:val="8"/>
          <w:lang w:eastAsia="pl-PL"/>
        </w:rPr>
      </w:pPr>
    </w:p>
    <w:p w14:paraId="553BD003" w14:textId="77777777" w:rsidR="00FD60D2" w:rsidRPr="00FD60D2" w:rsidRDefault="00FD60D2" w:rsidP="00FD60D2">
      <w:pPr>
        <w:autoSpaceDE w:val="0"/>
        <w:autoSpaceDN w:val="0"/>
        <w:adjustRightInd w:val="0"/>
        <w:spacing w:after="0" w:line="276" w:lineRule="auto"/>
        <w:ind w:left="426" w:right="537"/>
        <w:rPr>
          <w:rFonts w:ascii="Century Gothic" w:eastAsia="Calibri" w:hAnsi="Century Gothic" w:cs="Times New Roman"/>
          <w:color w:val="000000"/>
          <w:sz w:val="16"/>
          <w:szCs w:val="16"/>
        </w:rPr>
      </w:pPr>
      <w:bookmarkStart w:id="0" w:name="_Hlk143588394"/>
      <w:r w:rsidRPr="00FD60D2">
        <w:rPr>
          <w:rFonts w:ascii="Century Gothic" w:eastAsia="Calibri" w:hAnsi="Century Gothic" w:cs="Times New Roman"/>
          <w:color w:val="000000"/>
          <w:sz w:val="16"/>
          <w:szCs w:val="16"/>
        </w:rPr>
        <w:t>Specyfikacja pojedynczego monitora komputerowego:</w:t>
      </w:r>
    </w:p>
    <w:p w14:paraId="72A7D44F" w14:textId="77777777" w:rsidR="00FD60D2" w:rsidRPr="00FD60D2" w:rsidRDefault="00FD60D2" w:rsidP="00FD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646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746"/>
        <w:gridCol w:w="6520"/>
      </w:tblGrid>
      <w:tr w:rsidR="00FD60D2" w:rsidRPr="00FD60D2" w14:paraId="1E091976" w14:textId="77777777" w:rsidTr="00AB73C3">
        <w:trPr>
          <w:cantSplit/>
          <w:trHeight w:val="424"/>
        </w:trPr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88D702" w14:textId="77777777" w:rsidR="00FD60D2" w:rsidRPr="00FD60D2" w:rsidRDefault="00FD60D2" w:rsidP="00FD60D2">
            <w:pPr>
              <w:spacing w:after="0" w:line="256" w:lineRule="auto"/>
              <w:ind w:left="-63" w:firstLine="6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6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AD2864" w14:textId="77777777" w:rsidR="00FD60D2" w:rsidRPr="00FD60D2" w:rsidRDefault="00FD60D2" w:rsidP="00FD60D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6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354CC" w14:textId="77777777" w:rsidR="00FD60D2" w:rsidRPr="00FD60D2" w:rsidRDefault="00FD60D2" w:rsidP="00FD60D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6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Minimalne wymagania techniczne:</w:t>
            </w:r>
          </w:p>
        </w:tc>
      </w:tr>
    </w:tbl>
    <w:tbl>
      <w:tblPr>
        <w:tblStyle w:val="Tabela-Siatka18"/>
        <w:tblW w:w="8641" w:type="dxa"/>
        <w:tblInd w:w="421" w:type="dxa"/>
        <w:tblLook w:val="04A0" w:firstRow="1" w:lastRow="0" w:firstColumn="1" w:lastColumn="0" w:noHBand="0" w:noVBand="1"/>
      </w:tblPr>
      <w:tblGrid>
        <w:gridCol w:w="439"/>
        <w:gridCol w:w="1731"/>
        <w:gridCol w:w="6471"/>
      </w:tblGrid>
      <w:tr w:rsidR="00FD60D2" w:rsidRPr="00FD60D2" w14:paraId="59695BC9" w14:textId="77777777" w:rsidTr="00AB73C3">
        <w:trPr>
          <w:trHeight w:val="44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8760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60F6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Panel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BD92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Ekran LCD wykonany w technologii IPS/VA o przekątnej ekranu 23,8”, proporcje ekranu 16:9 lub 16:10, matryca matowa, antyrefleksyjna i antystatyczna powłoka ekranu.</w:t>
            </w:r>
          </w:p>
        </w:tc>
      </w:tr>
      <w:tr w:rsidR="00FD60D2" w:rsidRPr="00FD60D2" w14:paraId="3F53848A" w14:textId="77777777" w:rsidTr="00AB73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0E61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6958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Wielkość plamki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2118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Max. 0,275 x 0,275 mm</w:t>
            </w:r>
          </w:p>
        </w:tc>
      </w:tr>
      <w:tr w:rsidR="00FD60D2" w:rsidRPr="00FD60D2" w14:paraId="46A091C4" w14:textId="77777777" w:rsidTr="00AB73C3">
        <w:trPr>
          <w:trHeight w:val="2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6E6A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8889" w14:textId="77777777" w:rsidR="00FD60D2" w:rsidRPr="00FD60D2" w:rsidRDefault="00FD60D2" w:rsidP="00FD6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Czas reakcji matrycy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DA2D" w14:textId="77777777" w:rsidR="00FD60D2" w:rsidRPr="00FD60D2" w:rsidRDefault="00FD60D2" w:rsidP="00FD6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Max. 6 ms (GTG)</w:t>
            </w:r>
          </w:p>
        </w:tc>
      </w:tr>
      <w:tr w:rsidR="00FD60D2" w:rsidRPr="00FD60D2" w14:paraId="7C8A76C2" w14:textId="77777777" w:rsidTr="00AB73C3">
        <w:trPr>
          <w:trHeight w:val="42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E67F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44E4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Rozdzielczość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C5DC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Minimalna fizyczna rozdzielczość monitora: 1920x1080 (Full HD)</w:t>
            </w:r>
          </w:p>
          <w:p w14:paraId="59D9331B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Automatyczne dostosowanie obrazu (rozdzielczości) monitora.</w:t>
            </w:r>
          </w:p>
        </w:tc>
      </w:tr>
      <w:tr w:rsidR="00FD60D2" w:rsidRPr="00FD60D2" w14:paraId="63E5C8ED" w14:textId="77777777" w:rsidTr="00AB73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FC84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4086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Liczba wyświetlanych kolorów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615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16,7 mln</w:t>
            </w:r>
          </w:p>
        </w:tc>
      </w:tr>
      <w:tr w:rsidR="00FD60D2" w:rsidRPr="00FD60D2" w14:paraId="43D97380" w14:textId="77777777" w:rsidTr="00AB73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0B56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908B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Częstotliwość odświeżania ekranu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2E70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60 Hz</w:t>
            </w:r>
          </w:p>
        </w:tc>
      </w:tr>
      <w:tr w:rsidR="00FD60D2" w:rsidRPr="00FD60D2" w14:paraId="493F12F4" w14:textId="77777777" w:rsidTr="00AB73C3">
        <w:trPr>
          <w:trHeight w:val="30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D63C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8261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Kąty widzenia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A11F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Min. 178° w poziomie; 178° w pionie.</w:t>
            </w:r>
          </w:p>
        </w:tc>
      </w:tr>
      <w:tr w:rsidR="00FD60D2" w:rsidRPr="00FD60D2" w14:paraId="2A0F2D78" w14:textId="77777777" w:rsidTr="00AB73C3">
        <w:trPr>
          <w:trHeight w:val="26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FBAD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D7F0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Jasność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05F3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Deklarowana przez producenta minimum 250 cd/m²</w:t>
            </w:r>
          </w:p>
        </w:tc>
      </w:tr>
      <w:tr w:rsidR="00FD60D2" w:rsidRPr="00FD60D2" w14:paraId="7515091C" w14:textId="77777777" w:rsidTr="00AB73C3">
        <w:trPr>
          <w:trHeight w:val="33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278B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B5E5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Kontrast statyczny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E715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Deklarowany przez producenta minimum 1000:1</w:t>
            </w:r>
          </w:p>
        </w:tc>
      </w:tr>
      <w:tr w:rsidR="00FD60D2" w:rsidRPr="00FD60D2" w14:paraId="70FC8279" w14:textId="77777777" w:rsidTr="00AB73C3">
        <w:trPr>
          <w:trHeight w:val="4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7A5F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6A73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Technologia ochrony oczu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92C0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Redukcja migotania (Flicker free)</w:t>
            </w:r>
            <w:r w:rsidRPr="00FD60D2">
              <w:rPr>
                <w:rFonts w:ascii="Arial" w:hAnsi="Arial" w:cs="Arial"/>
                <w:sz w:val="16"/>
                <w:szCs w:val="16"/>
              </w:rPr>
              <w:br/>
              <w:t>Filtr światła niebieskiego</w:t>
            </w:r>
          </w:p>
        </w:tc>
      </w:tr>
      <w:tr w:rsidR="00FD60D2" w:rsidRPr="00FD60D2" w14:paraId="03891603" w14:textId="77777777" w:rsidTr="00AB73C3">
        <w:trPr>
          <w:trHeight w:val="83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5B0A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4482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Regulacja wysokości i kąta nachylenia ekranu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F9B5" w14:textId="77777777" w:rsidR="00FD60D2" w:rsidRPr="00FD60D2" w:rsidRDefault="00FD60D2" w:rsidP="00FD60D2">
            <w:pPr>
              <w:numPr>
                <w:ilvl w:val="0"/>
                <w:numId w:val="1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wysokości min. 100mm,</w:t>
            </w:r>
          </w:p>
          <w:p w14:paraId="293F5D5C" w14:textId="77777777" w:rsidR="00FD60D2" w:rsidRPr="00FD60D2" w:rsidRDefault="00FD60D2" w:rsidP="00FD60D2">
            <w:pPr>
              <w:numPr>
                <w:ilvl w:val="0"/>
                <w:numId w:val="1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regulacja obrotu ekranu: Left/ Right swivel – min. 30,</w:t>
            </w:r>
          </w:p>
          <w:p w14:paraId="7EED6CA2" w14:textId="77777777" w:rsidR="00FD60D2" w:rsidRPr="00FD60D2" w:rsidRDefault="00FD60D2" w:rsidP="00FD60D2">
            <w:pPr>
              <w:numPr>
                <w:ilvl w:val="0"/>
                <w:numId w:val="1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regulacja nachylenia: -5° do +20°</w:t>
            </w:r>
          </w:p>
          <w:p w14:paraId="756D775D" w14:textId="77777777" w:rsidR="00FD60D2" w:rsidRPr="00FD60D2" w:rsidRDefault="00FD60D2" w:rsidP="00FD60D2">
            <w:pPr>
              <w:numPr>
                <w:ilvl w:val="0"/>
                <w:numId w:val="1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PIVOT.</w:t>
            </w:r>
          </w:p>
        </w:tc>
      </w:tr>
      <w:tr w:rsidR="00FD60D2" w:rsidRPr="00FD60D2" w14:paraId="124AE29D" w14:textId="77777777" w:rsidTr="00AB73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21DE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2501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Złącza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6BA9" w14:textId="77777777" w:rsidR="00FD60D2" w:rsidRPr="00FD60D2" w:rsidRDefault="00FD60D2" w:rsidP="00FD60D2">
            <w:pPr>
              <w:numPr>
                <w:ilvl w:val="0"/>
                <w:numId w:val="1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HDMI 1.4 - 1 szt.</w:t>
            </w:r>
          </w:p>
          <w:p w14:paraId="0D1CF323" w14:textId="77777777" w:rsidR="00FD60D2" w:rsidRPr="00FD60D2" w:rsidRDefault="00FD60D2" w:rsidP="00FD60D2">
            <w:pPr>
              <w:numPr>
                <w:ilvl w:val="0"/>
                <w:numId w:val="1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DisplayPort 1.2 - 1 szt.</w:t>
            </w:r>
          </w:p>
          <w:p w14:paraId="2AA836CB" w14:textId="77777777" w:rsidR="00FD60D2" w:rsidRPr="00FD60D2" w:rsidRDefault="00FD60D2" w:rsidP="00FD60D2">
            <w:pPr>
              <w:numPr>
                <w:ilvl w:val="0"/>
                <w:numId w:val="1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AC-in (wejście zasilania) - 1 szt.</w:t>
            </w:r>
          </w:p>
        </w:tc>
      </w:tr>
      <w:tr w:rsidR="00FD60D2" w:rsidRPr="00FD60D2" w14:paraId="289E865D" w14:textId="77777777" w:rsidTr="00AB73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64D8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9B12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Pobór mocy podczas pracy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CAE5" w14:textId="77777777" w:rsidR="00FD60D2" w:rsidRPr="00FD60D2" w:rsidRDefault="00FD60D2" w:rsidP="00FD60D2">
            <w:pPr>
              <w:numPr>
                <w:ilvl w:val="0"/>
                <w:numId w:val="3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60D2">
              <w:rPr>
                <w:rFonts w:ascii="Arial" w:hAnsi="Arial" w:cs="Arial"/>
                <w:sz w:val="16"/>
                <w:szCs w:val="16"/>
                <w:lang w:val="en-US"/>
              </w:rPr>
              <w:t xml:space="preserve">max </w:t>
            </w:r>
            <w:r w:rsidRPr="00FD60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24W</w:t>
            </w:r>
          </w:p>
        </w:tc>
      </w:tr>
      <w:tr w:rsidR="00FD60D2" w:rsidRPr="00FD60D2" w14:paraId="2B98CA64" w14:textId="77777777" w:rsidTr="00AB73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916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5FE3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Pobór mocy podczas spoczynku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5AB5" w14:textId="77777777" w:rsidR="00FD60D2" w:rsidRPr="00FD60D2" w:rsidRDefault="00FD60D2" w:rsidP="00FD60D2">
            <w:pPr>
              <w:numPr>
                <w:ilvl w:val="0"/>
                <w:numId w:val="3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60D2">
              <w:rPr>
                <w:rFonts w:ascii="Arial" w:hAnsi="Arial" w:cs="Arial"/>
                <w:sz w:val="16"/>
                <w:szCs w:val="16"/>
                <w:lang w:val="en-US"/>
              </w:rPr>
              <w:t>max 0,5W</w:t>
            </w:r>
          </w:p>
        </w:tc>
      </w:tr>
      <w:tr w:rsidR="00FD60D2" w:rsidRPr="00FD60D2" w14:paraId="4ED4F2DB" w14:textId="77777777" w:rsidTr="00AB73C3">
        <w:trPr>
          <w:trHeight w:val="23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22E4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4005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60D2">
              <w:rPr>
                <w:rFonts w:ascii="Arial" w:hAnsi="Arial" w:cs="Arial"/>
                <w:sz w:val="16"/>
                <w:szCs w:val="16"/>
                <w:lang w:val="en-US"/>
              </w:rPr>
              <w:t xml:space="preserve">Blokada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ECB0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Możliwość zabezpieczenia monitora linką zabezpieczającą (np. typu Kensington Lock lub Noble Lock)</w:t>
            </w:r>
          </w:p>
        </w:tc>
      </w:tr>
      <w:tr w:rsidR="00FD60D2" w:rsidRPr="00FD60D2" w14:paraId="6CF337C5" w14:textId="77777777" w:rsidTr="00AB73C3">
        <w:trPr>
          <w:trHeight w:val="4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8A02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4F62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Zasilacz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4895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Wbudowany w monitor zasilacz sieciowy z odłączanym kablem zasilającym zakończonym wtykiem IEC C5 lub C7 lub C13 o długości min. 1,8m, umożliwiającym podłączenie do gniazda jednofazowego 230V z uziemieniem w standardzie „E” (francuskim) i „F” (niemieckim).</w:t>
            </w:r>
          </w:p>
        </w:tc>
      </w:tr>
      <w:tr w:rsidR="00FD60D2" w:rsidRPr="00FD60D2" w14:paraId="143E4697" w14:textId="77777777" w:rsidTr="00AB73C3">
        <w:trPr>
          <w:trHeight w:val="65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70E2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72BA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Kable sygnałowe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4799" w14:textId="77777777" w:rsidR="00FD60D2" w:rsidRPr="00FD60D2" w:rsidRDefault="00FD60D2" w:rsidP="00FD6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Kable umożliwiające podłączenie monitora do karty graficznej ze złączem cyfrowym komputera:</w:t>
            </w:r>
          </w:p>
          <w:p w14:paraId="74A7A659" w14:textId="77777777" w:rsidR="00FD60D2" w:rsidRPr="00FD60D2" w:rsidRDefault="00FD60D2" w:rsidP="00FD60D2">
            <w:pPr>
              <w:numPr>
                <w:ilvl w:val="0"/>
                <w:numId w:val="2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1 kabel DP-DP, dł. min 1,2m,</w:t>
            </w:r>
          </w:p>
          <w:p w14:paraId="5EA5A881" w14:textId="77777777" w:rsidR="00FD60D2" w:rsidRPr="00FD60D2" w:rsidRDefault="00FD60D2" w:rsidP="00FD60D2">
            <w:pPr>
              <w:numPr>
                <w:ilvl w:val="0"/>
                <w:numId w:val="2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1 kabel HDMI-HDMI, dł. min 1,2m.</w:t>
            </w:r>
          </w:p>
        </w:tc>
      </w:tr>
      <w:tr w:rsidR="00FD60D2" w:rsidRPr="00FD60D2" w14:paraId="0CE769DF" w14:textId="77777777" w:rsidTr="00AB73C3">
        <w:trPr>
          <w:trHeight w:val="10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CDA5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1506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Certyfikaty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581B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Oferowany sprzęt musi posiadać:</w:t>
            </w:r>
          </w:p>
          <w:p w14:paraId="3CD3BDE1" w14:textId="77777777" w:rsidR="00FD60D2" w:rsidRPr="00FD60D2" w:rsidRDefault="00FD60D2" w:rsidP="00FD60D2">
            <w:pPr>
              <w:numPr>
                <w:ilvl w:val="0"/>
                <w:numId w:val="2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certyfikat zgodności wyrobu z normami europejskimi „CE” (Conformite Europeenne – Zgodność Europejska) oraz musi być oznakowany symbolem „CE”;</w:t>
            </w:r>
          </w:p>
          <w:p w14:paraId="222831D0" w14:textId="77777777" w:rsidR="00FD60D2" w:rsidRPr="00FD60D2" w:rsidRDefault="00FD60D2" w:rsidP="00FD60D2">
            <w:pPr>
              <w:numPr>
                <w:ilvl w:val="0"/>
                <w:numId w:val="2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TCO Certified Displays – monitor musi się znajdować na liście</w:t>
            </w:r>
            <w:r w:rsidRPr="00FD60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r:id="rId8" w:history="1">
              <w:r w:rsidRPr="00FD60D2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https://tcocertified.com/</w:t>
              </w:r>
            </w:hyperlink>
            <w:r w:rsidRPr="00FD60D2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B0BC091" w14:textId="77777777" w:rsidR="00FD60D2" w:rsidRPr="00FD60D2" w:rsidRDefault="00FD60D2" w:rsidP="00FD60D2">
            <w:pPr>
              <w:numPr>
                <w:ilvl w:val="0"/>
                <w:numId w:val="2"/>
              </w:numPr>
              <w:ind w:left="148" w:hanging="16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EPEAT Silver – monitor musi się znajdować na liście EPEAT.</w:t>
            </w:r>
          </w:p>
        </w:tc>
      </w:tr>
      <w:tr w:rsidR="00FD60D2" w:rsidRPr="00FD60D2" w14:paraId="41269F8B" w14:textId="77777777" w:rsidTr="00AB73C3">
        <w:trPr>
          <w:trHeight w:val="10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58C5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3F5B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Gwarancja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4BF7" w14:textId="77777777" w:rsidR="00FD60D2" w:rsidRPr="00FD60D2" w:rsidRDefault="00FD60D2" w:rsidP="00FD60D2">
            <w:pPr>
              <w:ind w:firstLine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Gwarancja zaoferowanego monitora komputerowego na …… miesięcy.</w:t>
            </w:r>
            <w:r w:rsidRPr="00FD60D2">
              <w:rPr>
                <w:rFonts w:ascii="Century Gothic" w:hAnsi="Century Gothic" w:cs="Arial"/>
                <w:i/>
                <w:iCs/>
                <w:sz w:val="16"/>
                <w:szCs w:val="16"/>
              </w:rPr>
              <w:t>(minimum 36 miesięcy, liczba miesięcy zostanie uzupełniona zgodnie z deklaracją Sprzedawcy wynikającą z oferty),</w:t>
            </w:r>
          </w:p>
          <w:p w14:paraId="4FC12EA0" w14:textId="77777777" w:rsidR="00FD60D2" w:rsidRPr="00FD60D2" w:rsidRDefault="00FD60D2" w:rsidP="00FD60D2">
            <w:pPr>
              <w:rPr>
                <w:rFonts w:ascii="Arial" w:hAnsi="Arial" w:cs="Arial"/>
                <w:sz w:val="16"/>
                <w:szCs w:val="16"/>
              </w:rPr>
            </w:pPr>
            <w:r w:rsidRPr="00FD60D2">
              <w:rPr>
                <w:rFonts w:ascii="Arial" w:hAnsi="Arial" w:cs="Arial"/>
                <w:sz w:val="16"/>
                <w:szCs w:val="16"/>
              </w:rPr>
              <w:t>Serwis świadczony przez Producenta lub autoryzowany serwis producenta monitora.</w:t>
            </w:r>
          </w:p>
        </w:tc>
      </w:tr>
      <w:bookmarkEnd w:id="0"/>
    </w:tbl>
    <w:p w14:paraId="0D43B9C1" w14:textId="77777777" w:rsidR="00916510" w:rsidRDefault="00916510"/>
    <w:sectPr w:rsidR="0091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A369" w14:textId="77777777" w:rsidR="00C70085" w:rsidRDefault="00C70085" w:rsidP="00FD60D2">
      <w:pPr>
        <w:spacing w:after="0" w:line="240" w:lineRule="auto"/>
      </w:pPr>
      <w:r>
        <w:separator/>
      </w:r>
    </w:p>
  </w:endnote>
  <w:endnote w:type="continuationSeparator" w:id="0">
    <w:p w14:paraId="038831CC" w14:textId="77777777" w:rsidR="00C70085" w:rsidRDefault="00C70085" w:rsidP="00FD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8AF9" w14:textId="77777777" w:rsidR="00C70085" w:rsidRDefault="00C70085" w:rsidP="00FD60D2">
      <w:pPr>
        <w:spacing w:after="0" w:line="240" w:lineRule="auto"/>
      </w:pPr>
      <w:r>
        <w:separator/>
      </w:r>
    </w:p>
  </w:footnote>
  <w:footnote w:type="continuationSeparator" w:id="0">
    <w:p w14:paraId="7EBBE81A" w14:textId="77777777" w:rsidR="00C70085" w:rsidRDefault="00C70085" w:rsidP="00FD6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61E2"/>
    <w:multiLevelType w:val="hybridMultilevel"/>
    <w:tmpl w:val="F31AE4D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35732"/>
    <w:multiLevelType w:val="hybridMultilevel"/>
    <w:tmpl w:val="B8E002EE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F08FC"/>
    <w:multiLevelType w:val="hybridMultilevel"/>
    <w:tmpl w:val="CCA8C86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3745">
    <w:abstractNumId w:val="0"/>
  </w:num>
  <w:num w:numId="2" w16cid:durableId="941959583">
    <w:abstractNumId w:val="1"/>
  </w:num>
  <w:num w:numId="3" w16cid:durableId="1857621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D2"/>
    <w:rsid w:val="00916510"/>
    <w:rsid w:val="00C70085"/>
    <w:rsid w:val="00E37692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C35ED"/>
  <w15:chartTrackingRefBased/>
  <w15:docId w15:val="{1899084F-725D-49B6-97EA-EE9F0303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0D2"/>
  </w:style>
  <w:style w:type="paragraph" w:styleId="Stopka">
    <w:name w:val="footer"/>
    <w:basedOn w:val="Normalny"/>
    <w:link w:val="StopkaZnak"/>
    <w:uiPriority w:val="99"/>
    <w:unhideWhenUsed/>
    <w:rsid w:val="00FD6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0D2"/>
  </w:style>
  <w:style w:type="table" w:customStyle="1" w:styleId="Tabela-Siatka18">
    <w:name w:val="Tabela - Siatka18"/>
    <w:basedOn w:val="Standardowy"/>
    <w:next w:val="Tabela-Siatka"/>
    <w:uiPriority w:val="39"/>
    <w:rsid w:val="00FD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D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ocertifie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8B517DE-8876-41CC-A4C3-A91CB567BB9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2066</Characters>
  <Application>Microsoft Office Word</Application>
  <DocSecurity>0</DocSecurity>
  <Lines>17</Lines>
  <Paragraphs>4</Paragraphs>
  <ScaleCrop>false</ScaleCrop>
  <Company>ARiMR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Łukasz</dc:creator>
  <cp:keywords/>
  <dc:description/>
  <cp:lastModifiedBy>Lara Łukasz</cp:lastModifiedBy>
  <cp:revision>2</cp:revision>
  <dcterms:created xsi:type="dcterms:W3CDTF">2024-02-06T13:35:00Z</dcterms:created>
  <dcterms:modified xsi:type="dcterms:W3CDTF">2024-02-06T13:36:00Z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de720219-18ec-4e85-8e99-b1cdf09129ac</vt:lpwstr>
  </property>
  <property fmtid="{D5CDD505-2E9C-101B-9397-08002B2CF9AE}" pid="3" name="bjClsUserRVM">
    <vt:lpwstr>[]</vt:lpwstr>
  </property>
  <property fmtid="{D5CDD505-2E9C-101B-9397-08002B2CF9AE}" pid="4" name="bjSaver">
    <vt:lpwstr>jrg+PhzzDLiIUpu+0QYmdcGFBnyEoJdJ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