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F341" w14:textId="2B4EC69E" w:rsidR="008F1ACE" w:rsidRPr="00963BB9" w:rsidRDefault="008F1ACE" w:rsidP="008F1ACE">
      <w:pPr>
        <w:jc w:val="right"/>
        <w:rPr>
          <w:rFonts w:ascii="Century Gothic" w:eastAsia="Times New Roman" w:hAnsi="Century Gothic" w:cs="Times New Roman"/>
          <w:bCs/>
          <w:color w:val="333333"/>
          <w:lang w:eastAsia="pl-PL"/>
        </w:rPr>
      </w:pPr>
      <w:r w:rsidRPr="00963BB9">
        <w:rPr>
          <w:rFonts w:ascii="Century Gothic" w:eastAsia="Times New Roman" w:hAnsi="Century Gothic" w:cs="Times New Roman"/>
          <w:bCs/>
          <w:color w:val="333333"/>
          <w:lang w:eastAsia="pl-PL"/>
        </w:rPr>
        <w:t>Wrocław, dnia</w:t>
      </w:r>
      <w:r w:rsidR="006C2823" w:rsidRPr="00963BB9">
        <w:rPr>
          <w:rFonts w:ascii="Century Gothic" w:eastAsia="Times New Roman" w:hAnsi="Century Gothic" w:cs="Times New Roman"/>
          <w:bCs/>
          <w:color w:val="333333"/>
          <w:lang w:eastAsia="pl-PL"/>
        </w:rPr>
        <w:t xml:space="preserve"> </w:t>
      </w:r>
      <w:r w:rsidR="00C951FA">
        <w:rPr>
          <w:rFonts w:ascii="Century Gothic" w:eastAsia="Times New Roman" w:hAnsi="Century Gothic" w:cs="Times New Roman"/>
          <w:bCs/>
          <w:color w:val="333333"/>
          <w:lang w:eastAsia="pl-PL"/>
        </w:rPr>
        <w:t>10.08</w:t>
      </w:r>
      <w:r w:rsidR="006C2823" w:rsidRPr="00963BB9">
        <w:rPr>
          <w:rFonts w:ascii="Century Gothic" w:eastAsia="Times New Roman" w:hAnsi="Century Gothic" w:cs="Times New Roman"/>
          <w:bCs/>
          <w:color w:val="333333"/>
          <w:lang w:eastAsia="pl-PL"/>
        </w:rPr>
        <w:t>.2023 r.</w:t>
      </w:r>
    </w:p>
    <w:p w14:paraId="7F4BD2D6" w14:textId="122AB6B2" w:rsidR="008F1ACE" w:rsidRPr="00963BB9" w:rsidRDefault="00963BB9" w:rsidP="008F1ACE">
      <w:pPr>
        <w:rPr>
          <w:rFonts w:ascii="Century Gothic" w:eastAsia="Times New Roman" w:hAnsi="Century Gothic" w:cs="Times New Roman"/>
          <w:bCs/>
          <w:color w:val="333333"/>
          <w:lang w:eastAsia="pl-PL"/>
        </w:rPr>
      </w:pPr>
      <w:r w:rsidRPr="00963BB9">
        <w:rPr>
          <w:rFonts w:ascii="Century Gothic" w:eastAsia="Times New Roman" w:hAnsi="Century Gothic" w:cs="Times New Roman"/>
          <w:bCs/>
          <w:color w:val="333333"/>
          <w:lang w:eastAsia="pl-PL"/>
        </w:rPr>
        <w:t xml:space="preserve">Znak sprawy: </w:t>
      </w:r>
      <w:r w:rsidR="00C951FA" w:rsidRPr="00C951FA">
        <w:rPr>
          <w:rFonts w:ascii="Century Gothic" w:eastAsia="Times New Roman" w:hAnsi="Century Gothic" w:cs="Times New Roman"/>
          <w:bCs/>
          <w:color w:val="333333"/>
          <w:lang w:eastAsia="pl-PL"/>
        </w:rPr>
        <w:t>ZAM272.1.11.2023</w:t>
      </w:r>
    </w:p>
    <w:p w14:paraId="1AE44DDC" w14:textId="77777777" w:rsidR="008F1ACE" w:rsidRDefault="008F1ACE" w:rsidP="008F1ACE">
      <w:pPr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pl-PL"/>
        </w:rPr>
      </w:pPr>
    </w:p>
    <w:p w14:paraId="67299B18" w14:textId="77777777" w:rsidR="008F1ACE" w:rsidRDefault="008F1ACE" w:rsidP="008F1ACE">
      <w:pPr>
        <w:spacing w:after="0"/>
        <w:rPr>
          <w:rFonts w:ascii="Century Gothic" w:hAnsi="Century Gothic"/>
        </w:rPr>
      </w:pPr>
    </w:p>
    <w:p w14:paraId="422FE41A" w14:textId="593ABD69" w:rsidR="008F1ACE" w:rsidRDefault="008F1ACE" w:rsidP="008F1ACE">
      <w:pPr>
        <w:spacing w:after="0"/>
        <w:jc w:val="center"/>
        <w:rPr>
          <w:rFonts w:ascii="Century Gothic" w:hAnsi="Century Gothic"/>
          <w:b/>
        </w:rPr>
      </w:pPr>
    </w:p>
    <w:p w14:paraId="3D815CE1" w14:textId="77777777" w:rsidR="006C2823" w:rsidRDefault="006C2823" w:rsidP="008F1ACE">
      <w:pPr>
        <w:spacing w:after="0"/>
        <w:jc w:val="center"/>
        <w:rPr>
          <w:rFonts w:ascii="Century Gothic" w:hAnsi="Century Gothic"/>
          <w:b/>
        </w:rPr>
      </w:pPr>
    </w:p>
    <w:p w14:paraId="424E8101" w14:textId="77777777" w:rsidR="008F1ACE" w:rsidRDefault="008F1ACE" w:rsidP="008F1ACE">
      <w:pPr>
        <w:spacing w:after="0"/>
        <w:jc w:val="center"/>
        <w:rPr>
          <w:rFonts w:ascii="Century Gothic" w:hAnsi="Century Gothic"/>
          <w:b/>
        </w:rPr>
      </w:pPr>
    </w:p>
    <w:p w14:paraId="58B7C8BF" w14:textId="77777777" w:rsidR="008F1ACE" w:rsidRPr="008F1ACE" w:rsidRDefault="008F1ACE" w:rsidP="008F1ACE">
      <w:pPr>
        <w:spacing w:after="0"/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 w:rsidRPr="008F1ACE">
        <w:rPr>
          <w:rFonts w:ascii="Century Gothic" w:hAnsi="Century Gothic"/>
          <w:b/>
          <w:color w:val="2E74B5" w:themeColor="accent1" w:themeShade="BF"/>
          <w:sz w:val="24"/>
          <w:szCs w:val="24"/>
        </w:rPr>
        <w:t>Informacje z otwarcia ofert</w:t>
      </w:r>
    </w:p>
    <w:p w14:paraId="1D9D28DF" w14:textId="77777777" w:rsidR="008F1ACE" w:rsidRDefault="008F1ACE" w:rsidP="008F1ACE">
      <w:pPr>
        <w:spacing w:after="0"/>
        <w:rPr>
          <w:rFonts w:ascii="Century Gothic" w:hAnsi="Century Gothic"/>
          <w:b/>
        </w:rPr>
      </w:pPr>
    </w:p>
    <w:p w14:paraId="3135B28D" w14:textId="39324C74" w:rsidR="008F1ACE" w:rsidRDefault="008F1ACE" w:rsidP="00963BB9">
      <w:pPr>
        <w:spacing w:after="0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Zamawiający, na podstawie art. 222 ust. 5 ustawy z dnia 11 września 2019 r. Prawo zamówień publicznych (</w:t>
      </w:r>
      <w:r w:rsidR="00C951FA" w:rsidRPr="00C951FA">
        <w:rPr>
          <w:rFonts w:ascii="Century Gothic" w:hAnsi="Century Gothic"/>
        </w:rPr>
        <w:t>Dz.U. z 2022 r. poz. 1710 ze zm.</w:t>
      </w:r>
      <w:r>
        <w:rPr>
          <w:rFonts w:ascii="Century Gothic" w:hAnsi="Century Gothic"/>
        </w:rPr>
        <w:t xml:space="preserve">) informuję, że w postępowaniu pn. </w:t>
      </w:r>
      <w:r w:rsidRPr="00366AEF">
        <w:rPr>
          <w:rFonts w:ascii="Century Gothic" w:hAnsi="Century Gothic"/>
        </w:rPr>
        <w:t>UBEZPIECZENI</w:t>
      </w:r>
      <w:r>
        <w:rPr>
          <w:rFonts w:ascii="Century Gothic" w:hAnsi="Century Gothic"/>
        </w:rPr>
        <w:t>E</w:t>
      </w:r>
      <w:r w:rsidRPr="00366AEF">
        <w:rPr>
          <w:rFonts w:ascii="Century Gothic" w:hAnsi="Century Gothic"/>
        </w:rPr>
        <w:t xml:space="preserve"> </w:t>
      </w:r>
      <w:r w:rsidR="00C951FA">
        <w:rPr>
          <w:rFonts w:ascii="Century Gothic" w:hAnsi="Century Gothic"/>
        </w:rPr>
        <w:t>POJAZDÓW MECHANICZNYCH POJAZDU BRZESKIEGO</w:t>
      </w:r>
      <w:r w:rsidRPr="00366AEF">
        <w:t xml:space="preserve"> </w:t>
      </w:r>
      <w:r>
        <w:rPr>
          <w:rFonts w:ascii="Century Gothic" w:hAnsi="Century Gothic"/>
        </w:rPr>
        <w:t>wpłynęły następujące oferty:</w:t>
      </w:r>
    </w:p>
    <w:p w14:paraId="740FA642" w14:textId="77777777" w:rsidR="008F1ACE" w:rsidRDefault="008F1ACE" w:rsidP="008F1ACE">
      <w:pPr>
        <w:spacing w:after="0"/>
        <w:jc w:val="both"/>
        <w:rPr>
          <w:rFonts w:ascii="Century Gothic" w:hAnsi="Century Gothic"/>
        </w:rPr>
      </w:pPr>
    </w:p>
    <w:p w14:paraId="001E4642" w14:textId="247A12CB" w:rsidR="006C2823" w:rsidRDefault="006C2823" w:rsidP="008F1ACE">
      <w:pPr>
        <w:spacing w:after="0"/>
        <w:jc w:val="both"/>
        <w:rPr>
          <w:rFonts w:ascii="Century Gothic" w:hAnsi="Century Gothic"/>
        </w:rPr>
      </w:pPr>
    </w:p>
    <w:p w14:paraId="7A2FADCA" w14:textId="77777777" w:rsidR="006C2823" w:rsidRDefault="006C2823" w:rsidP="008F1ACE">
      <w:pPr>
        <w:spacing w:after="0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5298"/>
        <w:gridCol w:w="2839"/>
      </w:tblGrid>
      <w:tr w:rsidR="00963BB9" w:rsidRPr="00963BB9" w14:paraId="70514E90" w14:textId="77777777" w:rsidTr="00F80606">
        <w:tc>
          <w:tcPr>
            <w:tcW w:w="928" w:type="dxa"/>
            <w:vAlign w:val="center"/>
          </w:tcPr>
          <w:p w14:paraId="33C73630" w14:textId="2E966BC2" w:rsidR="008F1ACE" w:rsidRPr="00963BB9" w:rsidRDefault="00C951FA" w:rsidP="00F8060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oferty</w:t>
            </w:r>
          </w:p>
        </w:tc>
        <w:tc>
          <w:tcPr>
            <w:tcW w:w="5298" w:type="dxa"/>
            <w:vAlign w:val="center"/>
          </w:tcPr>
          <w:p w14:paraId="0818D7A0" w14:textId="10B1FB4B" w:rsidR="008F1ACE" w:rsidRPr="00963BB9" w:rsidRDefault="008F1ACE" w:rsidP="00F80606">
            <w:pPr>
              <w:jc w:val="center"/>
              <w:rPr>
                <w:rFonts w:ascii="Century Gothic" w:hAnsi="Century Gothic"/>
              </w:rPr>
            </w:pPr>
            <w:r w:rsidRPr="00963BB9">
              <w:rPr>
                <w:rFonts w:ascii="Century Gothic" w:hAnsi="Century Gothic"/>
              </w:rPr>
              <w:t>Wykonawca</w:t>
            </w:r>
          </w:p>
        </w:tc>
        <w:tc>
          <w:tcPr>
            <w:tcW w:w="2839" w:type="dxa"/>
            <w:vAlign w:val="center"/>
          </w:tcPr>
          <w:p w14:paraId="7C76B02B" w14:textId="3A9C9FFC" w:rsidR="008F1ACE" w:rsidRPr="00963BB9" w:rsidRDefault="008F1ACE" w:rsidP="00F80606">
            <w:pPr>
              <w:jc w:val="center"/>
              <w:rPr>
                <w:rFonts w:ascii="Century Gothic" w:hAnsi="Century Gothic"/>
              </w:rPr>
            </w:pPr>
            <w:r w:rsidRPr="00963BB9">
              <w:rPr>
                <w:rFonts w:ascii="Century Gothic" w:hAnsi="Century Gothic"/>
              </w:rPr>
              <w:t>Cena</w:t>
            </w:r>
          </w:p>
        </w:tc>
      </w:tr>
      <w:tr w:rsidR="00C951FA" w14:paraId="4DA330FB" w14:textId="77777777" w:rsidTr="00C951FA">
        <w:tc>
          <w:tcPr>
            <w:tcW w:w="928" w:type="dxa"/>
            <w:vAlign w:val="center"/>
          </w:tcPr>
          <w:p w14:paraId="3F56A38F" w14:textId="77777777" w:rsidR="00C951FA" w:rsidRDefault="00C951FA" w:rsidP="00FA2C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298" w:type="dxa"/>
            <w:vAlign w:val="center"/>
          </w:tcPr>
          <w:p w14:paraId="79CD8D19" w14:textId="77777777" w:rsidR="00C951FA" w:rsidRPr="00C951FA" w:rsidRDefault="00C951FA" w:rsidP="00FA2C94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Generali Towarzystwo Ubezpieczeń S.A.</w:t>
            </w:r>
          </w:p>
          <w:p w14:paraId="5DAAE45A" w14:textId="77777777" w:rsidR="00C951FA" w:rsidRPr="00C951FA" w:rsidRDefault="00C951FA" w:rsidP="00FA2C94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ul. Senatorska 18, 00-082 Warszawa</w:t>
            </w:r>
          </w:p>
          <w:p w14:paraId="00073CAC" w14:textId="77777777" w:rsidR="00C951FA" w:rsidRPr="008F1ACE" w:rsidRDefault="00C951FA" w:rsidP="00FA2C94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NIP: 5262349108, REGON: 016029008</w:t>
            </w:r>
          </w:p>
        </w:tc>
        <w:tc>
          <w:tcPr>
            <w:tcW w:w="2839" w:type="dxa"/>
            <w:vAlign w:val="center"/>
          </w:tcPr>
          <w:p w14:paraId="30AF3C25" w14:textId="3287A0FB" w:rsidR="00C951FA" w:rsidRPr="00963BB9" w:rsidRDefault="00F80606" w:rsidP="00FA2C94">
            <w:pPr>
              <w:jc w:val="center"/>
              <w:rPr>
                <w:rFonts w:ascii="Century Gothic" w:hAnsi="Century Gothic"/>
                <w:b/>
                <w:bCs/>
                <w:color w:val="2E74B5" w:themeColor="accent1" w:themeShade="BF"/>
              </w:rPr>
            </w:pPr>
            <w:r w:rsidRPr="00F80606">
              <w:rPr>
                <w:rFonts w:ascii="Century Gothic" w:hAnsi="Century Gothic"/>
                <w:b/>
                <w:bCs/>
                <w:color w:val="2E74B5" w:themeColor="accent1" w:themeShade="BF"/>
              </w:rPr>
              <w:t>59</w:t>
            </w:r>
            <w:r w:rsidR="001C5020">
              <w:rPr>
                <w:rFonts w:ascii="Century Gothic" w:hAnsi="Century Gothic"/>
                <w:b/>
                <w:bCs/>
                <w:color w:val="2E74B5" w:themeColor="accent1" w:themeShade="BF"/>
              </w:rPr>
              <w:t xml:space="preserve"> </w:t>
            </w:r>
            <w:r w:rsidRPr="00F80606">
              <w:rPr>
                <w:rFonts w:ascii="Century Gothic" w:hAnsi="Century Gothic"/>
                <w:b/>
                <w:bCs/>
                <w:color w:val="2E74B5" w:themeColor="accent1" w:themeShade="BF"/>
              </w:rPr>
              <w:t>614,00</w:t>
            </w:r>
            <w:r>
              <w:rPr>
                <w:rFonts w:ascii="Century Gothic" w:hAnsi="Century Gothic"/>
                <w:b/>
                <w:bCs/>
                <w:color w:val="2E74B5" w:themeColor="accent1" w:themeShade="BF"/>
              </w:rPr>
              <w:t xml:space="preserve"> zł</w:t>
            </w:r>
          </w:p>
        </w:tc>
      </w:tr>
      <w:tr w:rsidR="008F1ACE" w14:paraId="421D4CDC" w14:textId="77777777" w:rsidTr="00C951FA">
        <w:tc>
          <w:tcPr>
            <w:tcW w:w="928" w:type="dxa"/>
            <w:vAlign w:val="center"/>
          </w:tcPr>
          <w:p w14:paraId="0CE7F670" w14:textId="3EE6B6E9" w:rsidR="008F1ACE" w:rsidRDefault="00C951FA" w:rsidP="00963B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298" w:type="dxa"/>
            <w:vAlign w:val="center"/>
          </w:tcPr>
          <w:p w14:paraId="4BD9845B" w14:textId="77777777" w:rsidR="00C951FA" w:rsidRPr="00C951FA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Towarzystwo Ubezpieczeń Wzajemnych TUW</w:t>
            </w:r>
          </w:p>
          <w:p w14:paraId="72B76E59" w14:textId="77777777" w:rsidR="00C951FA" w:rsidRPr="00C951FA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Ul. Raabego 13, 02-793 Warszawa</w:t>
            </w:r>
          </w:p>
          <w:p w14:paraId="4A4EEE7F" w14:textId="02113DA1" w:rsidR="008F1ACE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NIP: 5261033426, REGON: 012114579</w:t>
            </w:r>
          </w:p>
        </w:tc>
        <w:tc>
          <w:tcPr>
            <w:tcW w:w="2839" w:type="dxa"/>
            <w:vAlign w:val="center"/>
          </w:tcPr>
          <w:p w14:paraId="39E5DB5D" w14:textId="0E8D76E2" w:rsidR="008F1ACE" w:rsidRPr="00963BB9" w:rsidRDefault="00F80606" w:rsidP="00963BB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80606">
              <w:rPr>
                <w:rFonts w:ascii="Century Gothic" w:hAnsi="Century Gothic"/>
                <w:b/>
                <w:bCs/>
                <w:color w:val="2E74B5" w:themeColor="accent1" w:themeShade="BF"/>
              </w:rPr>
              <w:t>62 998,00 zł</w:t>
            </w:r>
          </w:p>
        </w:tc>
      </w:tr>
      <w:tr w:rsidR="00C951FA" w14:paraId="000C1B23" w14:textId="77777777" w:rsidTr="00C951FA">
        <w:tc>
          <w:tcPr>
            <w:tcW w:w="928" w:type="dxa"/>
            <w:vAlign w:val="center"/>
          </w:tcPr>
          <w:p w14:paraId="1B39EF93" w14:textId="31ACF0C9" w:rsidR="00C951FA" w:rsidRDefault="00C951FA" w:rsidP="00963B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298" w:type="dxa"/>
            <w:vAlign w:val="center"/>
          </w:tcPr>
          <w:p w14:paraId="4B90F921" w14:textId="77777777" w:rsidR="00C951FA" w:rsidRPr="00C951FA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TUZ Towarzystwo Ubezpieczeń Wzajemnych</w:t>
            </w:r>
          </w:p>
          <w:p w14:paraId="13B236CA" w14:textId="77777777" w:rsidR="00C951FA" w:rsidRPr="00C951FA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Ul. Domaniewska 41, 02-672 Warszawa</w:t>
            </w:r>
          </w:p>
          <w:p w14:paraId="18A8991F" w14:textId="36ECA805" w:rsidR="00C951FA" w:rsidRPr="008F1ACE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NIP: 5252271511, REGON: 015531467</w:t>
            </w:r>
          </w:p>
        </w:tc>
        <w:tc>
          <w:tcPr>
            <w:tcW w:w="2839" w:type="dxa"/>
            <w:vAlign w:val="center"/>
          </w:tcPr>
          <w:p w14:paraId="1706EF04" w14:textId="7358E08A" w:rsidR="00C951FA" w:rsidRPr="00963BB9" w:rsidRDefault="00F80606" w:rsidP="00963BB9">
            <w:pPr>
              <w:jc w:val="center"/>
              <w:rPr>
                <w:rFonts w:ascii="Century Gothic" w:hAnsi="Century Gothic"/>
                <w:b/>
                <w:bCs/>
                <w:color w:val="2E74B5" w:themeColor="accent1" w:themeShade="BF"/>
              </w:rPr>
            </w:pPr>
            <w:r w:rsidRPr="00F80606">
              <w:rPr>
                <w:rFonts w:ascii="Century Gothic" w:hAnsi="Century Gothic"/>
                <w:b/>
                <w:bCs/>
                <w:color w:val="2E74B5" w:themeColor="accent1" w:themeShade="BF"/>
              </w:rPr>
              <w:t>57 047,90</w:t>
            </w:r>
            <w:r>
              <w:rPr>
                <w:rFonts w:ascii="Century Gothic" w:hAnsi="Century Gothic"/>
                <w:b/>
                <w:bCs/>
                <w:color w:val="2E74B5" w:themeColor="accent1" w:themeShade="BF"/>
              </w:rPr>
              <w:t xml:space="preserve"> zł</w:t>
            </w:r>
          </w:p>
        </w:tc>
      </w:tr>
      <w:tr w:rsidR="00C951FA" w14:paraId="533D77D8" w14:textId="77777777" w:rsidTr="00C951FA">
        <w:tc>
          <w:tcPr>
            <w:tcW w:w="928" w:type="dxa"/>
            <w:vAlign w:val="center"/>
          </w:tcPr>
          <w:p w14:paraId="2CC32E52" w14:textId="529E2F3A" w:rsidR="00C951FA" w:rsidRDefault="00C951FA" w:rsidP="00963B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298" w:type="dxa"/>
            <w:vAlign w:val="center"/>
          </w:tcPr>
          <w:p w14:paraId="5F8E5D1A" w14:textId="77777777" w:rsidR="00C951FA" w:rsidRPr="00C951FA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Compensa TU S.A. Vienna Insurance Group,</w:t>
            </w:r>
          </w:p>
          <w:p w14:paraId="77C4F5A9" w14:textId="77777777" w:rsidR="00F80606" w:rsidRDefault="00C951FA" w:rsidP="00C951FA">
            <w:pPr>
              <w:jc w:val="center"/>
              <w:rPr>
                <w:rFonts w:ascii="Century Gothic" w:hAnsi="Century Gothic"/>
              </w:rPr>
            </w:pPr>
            <w:r w:rsidRPr="00C951FA">
              <w:rPr>
                <w:rFonts w:ascii="Century Gothic" w:hAnsi="Century Gothic"/>
              </w:rPr>
              <w:t>Al. Jerozolimskie 162, 02-342 Warszawa</w:t>
            </w:r>
          </w:p>
          <w:p w14:paraId="56D4D522" w14:textId="2E9928AF" w:rsidR="00C951FA" w:rsidRPr="008F1ACE" w:rsidRDefault="00C951FA" w:rsidP="00F8060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C951FA">
              <w:rPr>
                <w:rFonts w:ascii="Century Gothic" w:hAnsi="Century Gothic"/>
              </w:rPr>
              <w:t>NIP:</w:t>
            </w:r>
            <w:r w:rsidR="00F80606">
              <w:rPr>
                <w:rFonts w:ascii="Century Gothic" w:hAnsi="Century Gothic"/>
              </w:rPr>
              <w:t xml:space="preserve"> </w:t>
            </w:r>
            <w:r w:rsidRPr="00C951FA">
              <w:rPr>
                <w:rFonts w:ascii="Century Gothic" w:hAnsi="Century Gothic"/>
              </w:rPr>
              <w:t>5260214686</w:t>
            </w:r>
            <w:r>
              <w:rPr>
                <w:rFonts w:ascii="Century Gothic" w:hAnsi="Century Gothic"/>
              </w:rPr>
              <w:t xml:space="preserve">, </w:t>
            </w:r>
            <w:r w:rsidRPr="00C951FA">
              <w:rPr>
                <w:rFonts w:ascii="Century Gothic" w:hAnsi="Century Gothic"/>
              </w:rPr>
              <w:t>REGON:</w:t>
            </w:r>
            <w:r>
              <w:rPr>
                <w:rFonts w:ascii="Century Gothic" w:hAnsi="Century Gothic"/>
              </w:rPr>
              <w:t xml:space="preserve"> </w:t>
            </w:r>
            <w:r w:rsidRPr="00C951FA">
              <w:rPr>
                <w:rFonts w:ascii="Century Gothic" w:hAnsi="Century Gothic"/>
              </w:rPr>
              <w:t>006216959</w:t>
            </w:r>
          </w:p>
        </w:tc>
        <w:tc>
          <w:tcPr>
            <w:tcW w:w="2839" w:type="dxa"/>
            <w:vAlign w:val="center"/>
          </w:tcPr>
          <w:p w14:paraId="3E014EEC" w14:textId="34BF5538" w:rsidR="00C951FA" w:rsidRPr="00963BB9" w:rsidRDefault="00F80606" w:rsidP="00963BB9">
            <w:pPr>
              <w:jc w:val="center"/>
              <w:rPr>
                <w:rFonts w:ascii="Century Gothic" w:hAnsi="Century Gothic"/>
                <w:b/>
                <w:bCs/>
                <w:color w:val="2E74B5" w:themeColor="accent1" w:themeShade="BF"/>
              </w:rPr>
            </w:pPr>
            <w:r>
              <w:rPr>
                <w:rFonts w:ascii="Century Gothic" w:hAnsi="Century Gothic"/>
                <w:b/>
                <w:bCs/>
                <w:color w:val="2E74B5" w:themeColor="accent1" w:themeShade="BF"/>
              </w:rPr>
              <w:t>110 340,37 zł</w:t>
            </w:r>
          </w:p>
        </w:tc>
      </w:tr>
    </w:tbl>
    <w:p w14:paraId="546AB7E6" w14:textId="3809CC82" w:rsidR="008F1ACE" w:rsidRDefault="00C951FA" w:rsidP="008F1AC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B554EAE" w14:textId="2069E4FB" w:rsidR="008F1ACE" w:rsidRPr="004E01A1" w:rsidRDefault="008F1ACE" w:rsidP="008F1ACE">
      <w:pPr>
        <w:spacing w:after="0"/>
        <w:jc w:val="both"/>
        <w:rPr>
          <w:rFonts w:ascii="Century Gothic" w:hAnsi="Century Gothic"/>
        </w:rPr>
      </w:pPr>
      <w:r w:rsidRPr="00E60431">
        <w:rPr>
          <w:rFonts w:ascii="Century Gothic" w:hAnsi="Century Gothic"/>
        </w:rPr>
        <w:br/>
      </w:r>
    </w:p>
    <w:p w14:paraId="42B85E06" w14:textId="77777777" w:rsidR="008F1ACE" w:rsidRDefault="008F1ACE" w:rsidP="008F1ACE"/>
    <w:p w14:paraId="572B0A1D" w14:textId="5508B866" w:rsidR="00992442" w:rsidRPr="00963BB9" w:rsidRDefault="00963BB9" w:rsidP="00963BB9">
      <w:pPr>
        <w:jc w:val="right"/>
        <w:rPr>
          <w:rFonts w:ascii="Century Gothic" w:hAnsi="Century Gothic"/>
        </w:rPr>
      </w:pPr>
      <w:r w:rsidRPr="00963BB9">
        <w:rPr>
          <w:rFonts w:ascii="Century Gothic" w:hAnsi="Century Gothic"/>
        </w:rPr>
        <w:t>Patryk Gródek</w:t>
      </w:r>
    </w:p>
    <w:sectPr w:rsidR="00992442" w:rsidRPr="00963BB9" w:rsidSect="008F1ACE">
      <w:type w:val="continuous"/>
      <w:pgSz w:w="11909" w:h="16834" w:code="9"/>
      <w:pgMar w:top="1843" w:right="1417" w:bottom="1417" w:left="1417" w:header="709" w:footer="34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C091" w14:textId="77777777" w:rsidR="00513646" w:rsidRDefault="00513646" w:rsidP="003C6A5D">
      <w:pPr>
        <w:spacing w:after="0" w:line="240" w:lineRule="auto"/>
      </w:pPr>
      <w:r>
        <w:separator/>
      </w:r>
    </w:p>
  </w:endnote>
  <w:endnote w:type="continuationSeparator" w:id="0">
    <w:p w14:paraId="348B3FA8" w14:textId="77777777" w:rsidR="00513646" w:rsidRDefault="00513646" w:rsidP="003C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94AE" w14:textId="77777777" w:rsidR="00513646" w:rsidRDefault="00513646" w:rsidP="003C6A5D">
      <w:pPr>
        <w:spacing w:after="0" w:line="240" w:lineRule="auto"/>
      </w:pPr>
      <w:r>
        <w:separator/>
      </w:r>
    </w:p>
  </w:footnote>
  <w:footnote w:type="continuationSeparator" w:id="0">
    <w:p w14:paraId="003C4C7C" w14:textId="77777777" w:rsidR="00513646" w:rsidRDefault="00513646" w:rsidP="003C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7B6"/>
    <w:multiLevelType w:val="hybridMultilevel"/>
    <w:tmpl w:val="8B0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242"/>
    <w:multiLevelType w:val="hybridMultilevel"/>
    <w:tmpl w:val="A8402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3AA2"/>
    <w:multiLevelType w:val="hybridMultilevel"/>
    <w:tmpl w:val="6994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4"/>
    <w:rsid w:val="00174B6B"/>
    <w:rsid w:val="00175C39"/>
    <w:rsid w:val="001C5020"/>
    <w:rsid w:val="001D2EBD"/>
    <w:rsid w:val="002941F0"/>
    <w:rsid w:val="003C6A5D"/>
    <w:rsid w:val="00513646"/>
    <w:rsid w:val="00521FA9"/>
    <w:rsid w:val="00523F26"/>
    <w:rsid w:val="00586350"/>
    <w:rsid w:val="005A3B7F"/>
    <w:rsid w:val="005C3728"/>
    <w:rsid w:val="005F7906"/>
    <w:rsid w:val="006C2823"/>
    <w:rsid w:val="008F1ACE"/>
    <w:rsid w:val="00963BB9"/>
    <w:rsid w:val="00992442"/>
    <w:rsid w:val="00A7020A"/>
    <w:rsid w:val="00A768CC"/>
    <w:rsid w:val="00C106CB"/>
    <w:rsid w:val="00C951FA"/>
    <w:rsid w:val="00CF7CA2"/>
    <w:rsid w:val="00D104D4"/>
    <w:rsid w:val="00E05C86"/>
    <w:rsid w:val="00EE08ED"/>
    <w:rsid w:val="00F80606"/>
    <w:rsid w:val="00FB7EC4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0A04"/>
  <w15:chartTrackingRefBased/>
  <w15:docId w15:val="{B6732179-2E4B-4FD3-9BE5-7631827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5D"/>
  </w:style>
  <w:style w:type="paragraph" w:styleId="Stopka">
    <w:name w:val="footer"/>
    <w:basedOn w:val="Normalny"/>
    <w:link w:val="StopkaZnak"/>
    <w:uiPriority w:val="99"/>
    <w:unhideWhenUsed/>
    <w:rsid w:val="003C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5D"/>
  </w:style>
  <w:style w:type="paragraph" w:styleId="Tekstdymka">
    <w:name w:val="Balloon Text"/>
    <w:basedOn w:val="Normalny"/>
    <w:link w:val="TekstdymkaZnak"/>
    <w:uiPriority w:val="99"/>
    <w:semiHidden/>
    <w:unhideWhenUsed/>
    <w:rsid w:val="003C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bKontrahent xmlns="4DFDF5B6-51F7-4AD4-9819-0C007B5E37DA">Głuchołaskie Komunalne Towarzystwo Budownictwa Społecznego Sp. z o.o.</PkbKontrahent>
    <PkbBranzaHidden xmlns="4DFDF5B6-51F7-4AD4-9819-0C007B5E37DA">
      <Terms xmlns="http://schemas.microsoft.com/office/infopath/2007/PartnerControls"/>
    </PkbBranzaHidden>
    <PkbTematSzansy xmlns="4DFDF5B6-51F7-4AD4-9819-0C007B5E37DA">UMOWA GENERALNA 2021 GKTBS</PkbTematSzansy>
    <PkbOpis xmlns="4DFDF5B6-51F7-4AD4-9819-0C007B5E37DA" xsi:nil="true"/>
    <PkbStanSzansy xmlns="4DFDF5B6-51F7-4AD4-9819-0C007B5E37DA" xsi:nil="true"/>
    <PkbStatusKontrahenta xmlns="4DFDF5B6-51F7-4AD4-9819-0C007B5E37DA">Aktywny</PkbStatusKontrahenta>
    <PkbSegment xmlns="4DFDF5B6-51F7-4AD4-9819-0C007B5E37DA" xsi:nil="true"/>
    <PkbZalacznik xmlns="4DFDF5B6-51F7-4AD4-9819-0C007B5E37DA">false</PkbZalacznik>
    <PkbDane xmlns="4DFDF5B6-51F7-4AD4-9819-0C007B5E37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zansa" ma:contentTypeID="0x010100C12AADCF69614B3D8C995ACEDEA811DB00D166CA71D010C44F9040D0CFA8C67E0A" ma:contentTypeVersion="0" ma:contentTypeDescription="" ma:contentTypeScope="" ma:versionID="93c600f30b3f4e64ddeff63f0528661e">
  <xsd:schema xmlns:xsd="http://www.w3.org/2001/XMLSchema" xmlns:xs="http://www.w3.org/2001/XMLSchema" xmlns:p="http://schemas.microsoft.com/office/2006/metadata/properties" xmlns:ns2="4DFDF5B6-51F7-4AD4-9819-0C007B5E37DA" xmlns:ns3="45b73092-2015-435c-bea7-67eef765551a" targetNamespace="http://schemas.microsoft.com/office/2006/metadata/properties" ma:root="true" ma:fieldsID="1f165b050c85f28abf3f3233b433da1a" ns2:_="" ns3:_="">
    <xsd:import namespace="4DFDF5B6-51F7-4AD4-9819-0C007B5E37DA"/>
    <xsd:import namespace="45b73092-2015-435c-bea7-67eef765551a"/>
    <xsd:element name="properties">
      <xsd:complexType>
        <xsd:sequence>
          <xsd:element name="documentManagement">
            <xsd:complexType>
              <xsd:all>
                <xsd:element ref="ns2:PkbSegment" minOccurs="0"/>
                <xsd:element ref="ns2:PkbKontrahent" minOccurs="0"/>
                <xsd:element ref="ns2:PkbOpis" minOccurs="0"/>
                <xsd:element ref="ns2:PkbBranzaHidden" minOccurs="0"/>
                <xsd:element ref="ns2:PkbDane" minOccurs="0"/>
                <xsd:element ref="ns2:PkbZalacznik" minOccurs="0"/>
                <xsd:element ref="ns2:PkbStatusKontrahenta" minOccurs="0"/>
                <xsd:element ref="ns2:PkbStanSzansy" minOccurs="0"/>
                <xsd:element ref="ns2:PkbTematSzans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DF5B6-51F7-4AD4-9819-0C007B5E37DA" elementFormDefault="qualified">
    <xsd:import namespace="http://schemas.microsoft.com/office/2006/documentManagement/types"/>
    <xsd:import namespace="http://schemas.microsoft.com/office/infopath/2007/PartnerControls"/>
    <xsd:element name="PkbSegment" ma:index="8" nillable="true" ma:displayName="Segment" ma:internalName="PkbSegment">
      <xsd:simpleType>
        <xsd:restriction base="dms:Choice">
          <xsd:enumeration value="Majątkowe"/>
          <xsd:enumeration value="Komunikacyjne"/>
          <xsd:enumeration value="Finansowe"/>
          <xsd:enumeration value="Pracownicze"/>
          <xsd:enumeration value="Inne"/>
        </xsd:restriction>
      </xsd:simpleType>
    </xsd:element>
    <xsd:element name="PkbKontrahent" ma:index="9" nillable="true" ma:displayName="Kontrahent" ma:hidden="true" ma:internalName="PkbKontrahent">
      <xsd:simpleType>
        <xsd:restriction base="dms:Text"/>
      </xsd:simpleType>
    </xsd:element>
    <xsd:element name="PkbOpis" ma:index="10" nillable="true" ma:displayName="Opis" ma:internalName="PkbOpis">
      <xsd:simpleType>
        <xsd:restriction base="dms:Note">
          <xsd:maxLength value="255"/>
        </xsd:restriction>
      </xsd:simpleType>
    </xsd:element>
    <xsd:element name="PkbBranzaHidden" ma:index="11" nillable="true" ma:taxonomy="true" ma:internalName="PkbBranzaHidden" ma:taxonomyFieldName="PkbBranza" ma:displayName="Branża" ma:fieldId="{9c1dd0fc-24a3-4b30-a030-5daf7ea065e4}" ma:sspId="f1cd6688-534a-48fe-ac4d-3f62b121695a" ma:termSetId="1a3fd288-b55a-4e47-95b5-0ad6363e6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kbDane" ma:index="12" nillable="true" ma:displayName="Dane" ma:format="Dropdown" ma:internalName="PkbDane">
      <xsd:simpleType>
        <xsd:restriction base="dms:Choice">
          <xsd:enumeration value="Opisy ryzyka"/>
          <xsd:enumeration value="Slipy"/>
          <xsd:enumeration value="Oferty"/>
          <xsd:enumeration value="Wnioski"/>
        </xsd:restriction>
      </xsd:simpleType>
    </xsd:element>
    <xsd:element name="PkbZalacznik" ma:index="13" nillable="true" ma:displayName="Załącznik" ma:internalName="PkbZalacznik">
      <xsd:simpleType>
        <xsd:restriction base="dms:Boolean"/>
      </xsd:simpleType>
    </xsd:element>
    <xsd:element name="PkbStatusKontrahenta" ma:index="14" nillable="true" ma:displayName="Status kontrahenta" ma:default="Aktywny" ma:hidden="true" ma:internalName="PkbStatusKontrahenta">
      <xsd:simpleType>
        <xsd:restriction base="dms:Choice">
          <xsd:enumeration value="Aktywny"/>
          <xsd:enumeration value="Nieaktywny"/>
        </xsd:restriction>
      </xsd:simpleType>
    </xsd:element>
    <xsd:element name="PkbStanSzansy" ma:index="15" nillable="true" ma:displayName="Stan" ma:default="Otwarta" ma:format="Dropdown" ma:internalName="PkbStanSzansy">
      <xsd:simpleType>
        <xsd:restriction base="dms:Choice">
          <xsd:enumeration value="Otwarta"/>
          <xsd:enumeration value="Wykorzystana"/>
          <xsd:enumeration value="Utracona"/>
        </xsd:restriction>
      </xsd:simpleType>
    </xsd:element>
    <xsd:element name="PkbTematSzansy" ma:index="17" nillable="true" ma:displayName="Temat szansy" ma:internalName="PkbTematSzans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3092-2015-435c-bea7-67eef765551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CC1A4-9B7C-4FCF-A336-1876DF0E89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E76FD1-373A-4D9B-B8E7-4AACE35EB94B}">
  <ds:schemaRefs>
    <ds:schemaRef ds:uri="http://schemas.microsoft.com/office/2006/metadata/properties"/>
    <ds:schemaRef ds:uri="http://schemas.microsoft.com/office/infopath/2007/PartnerControls"/>
    <ds:schemaRef ds:uri="4DFDF5B6-51F7-4AD4-9819-0C007B5E37DA"/>
  </ds:schemaRefs>
</ds:datastoreItem>
</file>

<file path=customXml/itemProps3.xml><?xml version="1.0" encoding="utf-8"?>
<ds:datastoreItem xmlns:ds="http://schemas.openxmlformats.org/officeDocument/2006/customXml" ds:itemID="{A49664E9-AA74-41C0-9A1C-1432DA931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2AF8C-6640-4B5E-A45C-A3E46FC05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DF5B6-51F7-4AD4-9819-0C007B5E37DA"/>
    <ds:schemaRef ds:uri="45b73092-2015-435c-bea7-67eef7655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Frysiak</dc:creator>
  <cp:keywords/>
  <dc:description/>
  <cp:lastModifiedBy>Patryk Gródek</cp:lastModifiedBy>
  <cp:revision>13</cp:revision>
  <cp:lastPrinted>2021-06-21T10:43:00Z</cp:lastPrinted>
  <dcterms:created xsi:type="dcterms:W3CDTF">2021-06-04T11:17:00Z</dcterms:created>
  <dcterms:modified xsi:type="dcterms:W3CDTF">2023-08-10T08:58:00Z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0x010100C12AADCF69614B3D8C995ACEDEA811DB00D166CA71D010C44F9040D0CFA8C67E0A</vt:lpwstr>
  </property>
  <property fmtid="{D5CDD505-2E9C-101B-9397-08002B2CF9AE}" pid="3" name="PkbTematSzansyTxtField">
    <vt:lpwstr>UMOWA GENERALNA 2021 GKTBS</vt:lpwstr>
  </property>
</Properties>
</file>