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3FC751" w14:textId="77777777" w:rsidR="003F6DB2" w:rsidRPr="00015EB4" w:rsidRDefault="00936000" w:rsidP="00525122">
      <w:pPr>
        <w:ind w:right="-79"/>
        <w:jc w:val="right"/>
        <w:rPr>
          <w:rFonts w:ascii="Arial Narrow" w:hAnsi="Arial Narrow" w:cs="Arial"/>
          <w:b/>
          <w:i/>
        </w:rPr>
      </w:pPr>
      <w:r w:rsidRPr="00EA4A5C">
        <w:rPr>
          <w:rFonts w:ascii="Arial Narrow" w:hAnsi="Arial Narrow" w:cs="Arial"/>
          <w:b/>
          <w:i/>
        </w:rPr>
        <w:t>Załącznik nr 10a do SIWZ</w:t>
      </w:r>
    </w:p>
    <w:p w14:paraId="71CE5048" w14:textId="77777777" w:rsidR="003F6DB2" w:rsidRPr="00525122" w:rsidRDefault="003F6DB2" w:rsidP="003F6DB2">
      <w:pPr>
        <w:keepNext/>
        <w:tabs>
          <w:tab w:val="left" w:pos="2220"/>
          <w:tab w:val="left" w:pos="3261"/>
          <w:tab w:val="center" w:pos="4677"/>
        </w:tabs>
        <w:jc w:val="center"/>
        <w:outlineLvl w:val="2"/>
        <w:rPr>
          <w:rFonts w:ascii="Arial Narrow" w:hAnsi="Arial Narrow" w:cs="Arial"/>
          <w:b/>
          <w:sz w:val="20"/>
          <w:szCs w:val="20"/>
          <w:lang w:val="de-DE"/>
        </w:rPr>
      </w:pPr>
    </w:p>
    <w:p w14:paraId="12EABC8A" w14:textId="77777777" w:rsidR="003F6DB2" w:rsidRPr="00525122" w:rsidRDefault="003F6DB2" w:rsidP="003F6DB2">
      <w:pPr>
        <w:ind w:right="-79"/>
        <w:jc w:val="center"/>
        <w:rPr>
          <w:rFonts w:ascii="Arial Narrow" w:hAnsi="Arial Narrow" w:cs="Arial"/>
          <w:i/>
          <w:sz w:val="20"/>
          <w:szCs w:val="20"/>
        </w:rPr>
      </w:pPr>
    </w:p>
    <w:p w14:paraId="524FC0A4" w14:textId="77777777" w:rsidR="003F6DB2" w:rsidRPr="00015EB4" w:rsidRDefault="003F6DB2" w:rsidP="003F6DB2">
      <w:pPr>
        <w:ind w:right="-79"/>
        <w:rPr>
          <w:rFonts w:ascii="Arial Narrow" w:hAnsi="Arial Narrow" w:cs="Arial"/>
          <w:i/>
        </w:rPr>
      </w:pPr>
    </w:p>
    <w:p w14:paraId="589E2A7E" w14:textId="77777777" w:rsidR="003F6DB2" w:rsidRPr="00015EB4" w:rsidRDefault="003F6DB2" w:rsidP="003F6DB2">
      <w:pPr>
        <w:spacing w:before="120" w:after="120"/>
        <w:rPr>
          <w:rFonts w:ascii="Arial Narrow" w:hAnsi="Arial Narrow" w:cs="Arial"/>
          <w:b/>
          <w:bCs/>
          <w:i/>
        </w:rPr>
      </w:pPr>
      <w:r w:rsidRPr="00015EB4">
        <w:rPr>
          <w:rFonts w:ascii="Arial Narrow" w:hAnsi="Arial Narrow" w:cs="Arial"/>
          <w:b/>
          <w:bCs/>
          <w:i/>
        </w:rPr>
        <w:t>Zamawiający:</w:t>
      </w:r>
    </w:p>
    <w:p w14:paraId="46D11896" w14:textId="77777777" w:rsidR="00FA1B80" w:rsidRDefault="003F6DB2" w:rsidP="00644571">
      <w:pPr>
        <w:tabs>
          <w:tab w:val="left" w:pos="8556"/>
        </w:tabs>
        <w:spacing w:before="120" w:after="120"/>
        <w:rPr>
          <w:rFonts w:ascii="Arial Narrow" w:hAnsi="Arial Narrow" w:cs="Arial"/>
          <w:i/>
        </w:rPr>
      </w:pPr>
      <w:r w:rsidRPr="00015EB4">
        <w:rPr>
          <w:rFonts w:ascii="Arial Narrow" w:hAnsi="Arial Narrow" w:cs="Arial"/>
          <w:i/>
        </w:rPr>
        <w:t>PRZECHLEWSKIE STOWARZYSZENIE</w:t>
      </w:r>
    </w:p>
    <w:p w14:paraId="5EA91326" w14:textId="77777777" w:rsidR="003F6DB2" w:rsidRPr="00015EB4" w:rsidRDefault="00FA1B80" w:rsidP="00644571">
      <w:pPr>
        <w:tabs>
          <w:tab w:val="left" w:pos="8556"/>
        </w:tabs>
        <w:spacing w:before="120" w:after="120"/>
        <w:rPr>
          <w:rFonts w:ascii="Arial Narrow" w:hAnsi="Arial Narrow" w:cs="Arial"/>
          <w:i/>
        </w:rPr>
      </w:pPr>
      <w:r>
        <w:rPr>
          <w:rFonts w:ascii="Arial Narrow" w:hAnsi="Arial Narrow" w:cs="Arial"/>
          <w:i/>
        </w:rPr>
        <w:t>INICJATYW GOSPODARCZYCH</w:t>
      </w:r>
      <w:r w:rsidR="00644571">
        <w:rPr>
          <w:rFonts w:ascii="Arial Narrow" w:hAnsi="Arial Narrow" w:cs="Arial"/>
          <w:i/>
        </w:rPr>
        <w:tab/>
      </w:r>
    </w:p>
    <w:p w14:paraId="17507EC9" w14:textId="77777777" w:rsidR="003F6DB2" w:rsidRPr="00015EB4" w:rsidRDefault="00EA4A5C" w:rsidP="003F6DB2">
      <w:pPr>
        <w:spacing w:before="120" w:after="120"/>
        <w:jc w:val="both"/>
        <w:rPr>
          <w:rFonts w:ascii="Arial Narrow" w:hAnsi="Arial Narrow" w:cs="Arial"/>
          <w:bCs/>
          <w:i/>
          <w:iCs/>
        </w:rPr>
      </w:pPr>
      <w:r>
        <w:rPr>
          <w:rFonts w:ascii="Arial Narrow" w:hAnsi="Arial Narrow" w:cs="Arial"/>
          <w:bCs/>
          <w:i/>
          <w:iCs/>
        </w:rPr>
        <w:t>ul. Dworcowa</w:t>
      </w:r>
      <w:r w:rsidR="003F6DB2" w:rsidRPr="00015EB4">
        <w:rPr>
          <w:rFonts w:ascii="Arial Narrow" w:hAnsi="Arial Narrow" w:cs="Arial"/>
          <w:bCs/>
          <w:i/>
          <w:iCs/>
        </w:rPr>
        <w:t xml:space="preserve"> 7/2</w:t>
      </w:r>
    </w:p>
    <w:p w14:paraId="061CA0AB" w14:textId="77777777" w:rsidR="003F6DB2" w:rsidRPr="00015EB4" w:rsidRDefault="003F6DB2" w:rsidP="003F6DB2">
      <w:pPr>
        <w:spacing w:before="120" w:after="120"/>
        <w:jc w:val="both"/>
        <w:rPr>
          <w:rFonts w:ascii="Arial Narrow" w:hAnsi="Arial Narrow" w:cs="Arial"/>
          <w:bCs/>
          <w:i/>
          <w:iCs/>
        </w:rPr>
      </w:pPr>
      <w:r w:rsidRPr="00015EB4">
        <w:rPr>
          <w:rFonts w:ascii="Arial Narrow" w:hAnsi="Arial Narrow" w:cs="Arial"/>
          <w:bCs/>
          <w:i/>
          <w:iCs/>
        </w:rPr>
        <w:t>77-320 Przechlewo.</w:t>
      </w:r>
    </w:p>
    <w:p w14:paraId="134C63B7" w14:textId="77777777" w:rsidR="003F6DB2" w:rsidRPr="00015EB4" w:rsidRDefault="003F6DB2" w:rsidP="003F6DB2">
      <w:pPr>
        <w:spacing w:line="360" w:lineRule="auto"/>
        <w:jc w:val="both"/>
        <w:rPr>
          <w:rFonts w:ascii="Arial Narrow" w:hAnsi="Arial Narrow" w:cs="Arial"/>
        </w:rPr>
      </w:pPr>
    </w:p>
    <w:p w14:paraId="749A21AB" w14:textId="77777777" w:rsidR="004B2004" w:rsidRDefault="003F6DB2" w:rsidP="003F6DB2">
      <w:pPr>
        <w:spacing w:line="360" w:lineRule="auto"/>
        <w:jc w:val="center"/>
        <w:rPr>
          <w:rFonts w:ascii="Arial Narrow" w:hAnsi="Arial Narrow" w:cs="Arial"/>
          <w:b/>
          <w:bCs/>
        </w:rPr>
      </w:pPr>
      <w:r w:rsidRPr="00015EB4">
        <w:rPr>
          <w:rFonts w:ascii="Arial Narrow" w:hAnsi="Arial Narrow" w:cs="Arial"/>
          <w:b/>
          <w:bCs/>
        </w:rPr>
        <w:t>OPIS PRZEDMIOTU ZAMÓWIENIA</w:t>
      </w:r>
    </w:p>
    <w:p w14:paraId="580A942E" w14:textId="77777777" w:rsidR="003F6DB2" w:rsidRPr="00015EB4" w:rsidRDefault="004B2004" w:rsidP="003F6DB2">
      <w:pPr>
        <w:spacing w:line="360" w:lineRule="auto"/>
        <w:jc w:val="center"/>
        <w:rPr>
          <w:rFonts w:ascii="Arial Narrow" w:hAnsi="Arial Narrow" w:cs="Arial"/>
          <w:b/>
          <w:bCs/>
        </w:rPr>
      </w:pPr>
      <w:r>
        <w:rPr>
          <w:rFonts w:ascii="Arial Narrow" w:hAnsi="Arial Narrow" w:cs="Arial"/>
          <w:b/>
          <w:bCs/>
        </w:rPr>
        <w:t>CZĘŚĆ 1 – INSTALACJE FOTOWOLTAICZNE</w:t>
      </w:r>
    </w:p>
    <w:p w14:paraId="28E39AAE" w14:textId="77777777" w:rsidR="003F6DB2" w:rsidRPr="00015EB4" w:rsidRDefault="003F6DB2" w:rsidP="003F6DB2">
      <w:pPr>
        <w:spacing w:line="360" w:lineRule="auto"/>
        <w:jc w:val="both"/>
        <w:rPr>
          <w:rFonts w:ascii="Arial Narrow" w:hAnsi="Arial Narrow" w:cs="Arial"/>
        </w:rPr>
      </w:pPr>
    </w:p>
    <w:p w14:paraId="3EB1C341" w14:textId="77777777" w:rsidR="003F6DB2" w:rsidRPr="00015EB4" w:rsidRDefault="003F6DB2" w:rsidP="00015EB4">
      <w:pPr>
        <w:spacing w:after="120"/>
        <w:jc w:val="both"/>
        <w:rPr>
          <w:rFonts w:ascii="Arial Narrow" w:hAnsi="Arial Narrow" w:cs="Arial"/>
        </w:rPr>
      </w:pPr>
      <w:bookmarkStart w:id="0" w:name="_Hlk51598379"/>
      <w:r w:rsidRPr="00015EB4">
        <w:rPr>
          <w:rFonts w:ascii="Arial Narrow" w:hAnsi="Arial Narrow" w:cs="Arial"/>
        </w:rPr>
        <w:t xml:space="preserve">Na </w:t>
      </w:r>
      <w:r w:rsidR="00357215">
        <w:rPr>
          <w:rFonts w:ascii="Arial Narrow" w:hAnsi="Arial Narrow" w:cs="Arial"/>
        </w:rPr>
        <w:t xml:space="preserve">zaprojektowanie, </w:t>
      </w:r>
      <w:r w:rsidRPr="00015EB4">
        <w:rPr>
          <w:rFonts w:ascii="Arial Narrow" w:hAnsi="Arial Narrow" w:cs="Arial"/>
        </w:rPr>
        <w:t>dostawę i montaż instalacji OZE</w:t>
      </w:r>
      <w:r w:rsidR="00EC5DA9">
        <w:rPr>
          <w:rFonts w:ascii="Arial Narrow" w:hAnsi="Arial Narrow" w:cs="Arial"/>
        </w:rPr>
        <w:t xml:space="preserve"> projektu</w:t>
      </w:r>
      <w:r w:rsidRPr="00015EB4">
        <w:rPr>
          <w:rFonts w:ascii="Arial Narrow" w:hAnsi="Arial Narrow" w:cs="Arial"/>
        </w:rPr>
        <w:t xml:space="preserve"> </w:t>
      </w:r>
      <w:proofErr w:type="spellStart"/>
      <w:r w:rsidRPr="00015EB4">
        <w:rPr>
          <w:rFonts w:ascii="Arial Narrow" w:hAnsi="Arial Narrow" w:cs="Arial"/>
        </w:rPr>
        <w:t>pn</w:t>
      </w:r>
      <w:proofErr w:type="spellEnd"/>
      <w:r w:rsidRPr="00015EB4">
        <w:rPr>
          <w:rFonts w:ascii="Arial Narrow" w:hAnsi="Arial Narrow" w:cs="Arial"/>
        </w:rPr>
        <w:t>:</w:t>
      </w:r>
      <w:r w:rsidR="00015EB4" w:rsidRPr="00015EB4">
        <w:rPr>
          <w:rFonts w:ascii="Arial Narrow" w:eastAsia="Calibri" w:hAnsi="Arial Narrow" w:cs="Arial"/>
          <w:b/>
          <w:bCs/>
          <w:iCs/>
          <w:lang w:bidi="pl-PL"/>
        </w:rPr>
        <w:t>„Instalacje energii odnawialnej w gminach: Czarne, Przechlewo i Rzeczenica”</w:t>
      </w:r>
      <w:bookmarkStart w:id="1" w:name="_Hlk55118579"/>
      <w:r w:rsidR="00525122" w:rsidRPr="00015EB4">
        <w:rPr>
          <w:rFonts w:ascii="Arial Narrow" w:hAnsi="Arial Narrow" w:cs="Arial"/>
          <w:b/>
          <w:bCs/>
          <w:i/>
        </w:rPr>
        <w:t>–</w:t>
      </w:r>
      <w:bookmarkStart w:id="2" w:name="_Hlk51604705"/>
      <w:r w:rsidR="00EC5DA9">
        <w:rPr>
          <w:rFonts w:ascii="Arial Narrow" w:hAnsi="Arial Narrow" w:cs="Arial"/>
          <w:b/>
          <w:bCs/>
          <w:i/>
        </w:rPr>
        <w:t>zaprojektowanie,</w:t>
      </w:r>
      <w:r w:rsidR="00525122" w:rsidRPr="00015EB4">
        <w:rPr>
          <w:rFonts w:ascii="Arial Narrow" w:hAnsi="Arial Narrow" w:cs="Arial"/>
          <w:b/>
          <w:bCs/>
          <w:i/>
        </w:rPr>
        <w:t xml:space="preserve"> dostawa, montaż i uruchomienie urządzeń OZE dla </w:t>
      </w:r>
      <w:r w:rsidR="00EC5DA9">
        <w:rPr>
          <w:rFonts w:ascii="Arial Narrow" w:hAnsi="Arial Narrow" w:cs="Arial"/>
          <w:b/>
          <w:bCs/>
          <w:i/>
        </w:rPr>
        <w:t>Budynków Użyteczności Publicznej</w:t>
      </w:r>
      <w:bookmarkEnd w:id="1"/>
      <w:bookmarkEnd w:id="2"/>
      <w:r w:rsidR="00EC5DA9">
        <w:rPr>
          <w:rFonts w:ascii="Arial Narrow" w:hAnsi="Arial Narrow" w:cs="Arial"/>
          <w:b/>
          <w:bCs/>
          <w:i/>
        </w:rPr>
        <w:t>.</w:t>
      </w:r>
    </w:p>
    <w:bookmarkEnd w:id="0"/>
    <w:p w14:paraId="449C5760" w14:textId="77777777" w:rsidR="00E7755B" w:rsidRDefault="00E7755B" w:rsidP="00015EB4">
      <w:pPr>
        <w:pStyle w:val="Akapitzlist"/>
        <w:spacing w:after="0" w:line="240" w:lineRule="auto"/>
        <w:ind w:left="0"/>
        <w:jc w:val="both"/>
        <w:rPr>
          <w:rFonts w:ascii="Arial Narrow" w:hAnsi="Arial Narrow" w:cs="Arial"/>
          <w:sz w:val="24"/>
          <w:szCs w:val="24"/>
        </w:rPr>
      </w:pPr>
    </w:p>
    <w:p w14:paraId="3CD0D1A5" w14:textId="0C9C4BA2" w:rsidR="006F3B07" w:rsidRDefault="00525122" w:rsidP="00015EB4">
      <w:pPr>
        <w:pStyle w:val="Akapitzlist"/>
        <w:spacing w:after="0" w:line="240" w:lineRule="auto"/>
        <w:ind w:left="0"/>
        <w:jc w:val="both"/>
        <w:rPr>
          <w:rFonts w:ascii="Arial Narrow" w:hAnsi="Arial Narrow" w:cs="Arial"/>
          <w:bCs/>
          <w:color w:val="000000"/>
          <w:sz w:val="24"/>
          <w:szCs w:val="24"/>
        </w:rPr>
      </w:pPr>
      <w:r w:rsidRPr="00015EB4">
        <w:rPr>
          <w:rFonts w:ascii="Arial Narrow" w:hAnsi="Arial Narrow" w:cs="Arial"/>
          <w:sz w:val="24"/>
          <w:szCs w:val="24"/>
        </w:rPr>
        <w:t xml:space="preserve">Przedmiotem zamówienia jest </w:t>
      </w:r>
      <w:r w:rsidR="007E3062">
        <w:rPr>
          <w:rFonts w:ascii="Arial Narrow" w:hAnsi="Arial Narrow" w:cs="Arial"/>
          <w:sz w:val="24"/>
          <w:szCs w:val="24"/>
        </w:rPr>
        <w:t xml:space="preserve">zaprojektowanie, </w:t>
      </w:r>
      <w:r w:rsidRPr="00015EB4">
        <w:rPr>
          <w:rFonts w:ascii="Arial Narrow" w:hAnsi="Arial Narrow" w:cs="Arial"/>
          <w:sz w:val="24"/>
          <w:szCs w:val="24"/>
        </w:rPr>
        <w:t xml:space="preserve">dostawa, montaż, uruchomienie i włączenie do systemu </w:t>
      </w:r>
      <w:r w:rsidRPr="00015EB4">
        <w:rPr>
          <w:rFonts w:ascii="Arial Narrow" w:hAnsi="Arial Narrow" w:cs="Arial"/>
          <w:b/>
          <w:sz w:val="24"/>
          <w:szCs w:val="24"/>
        </w:rPr>
        <w:t xml:space="preserve">budynków </w:t>
      </w:r>
      <w:r w:rsidR="00096CE1">
        <w:rPr>
          <w:rFonts w:ascii="Arial Narrow" w:hAnsi="Arial Narrow" w:cs="Arial"/>
          <w:b/>
          <w:sz w:val="24"/>
          <w:szCs w:val="24"/>
        </w:rPr>
        <w:t>użyteczności</w:t>
      </w:r>
      <w:r w:rsidR="007E3062">
        <w:rPr>
          <w:rFonts w:ascii="Arial Narrow" w:hAnsi="Arial Narrow" w:cs="Arial"/>
          <w:b/>
          <w:sz w:val="24"/>
          <w:szCs w:val="24"/>
        </w:rPr>
        <w:t xml:space="preserve"> publicznej </w:t>
      </w:r>
      <w:r w:rsidRPr="00015EB4">
        <w:rPr>
          <w:rFonts w:ascii="Arial Narrow" w:hAnsi="Arial Narrow" w:cs="Arial"/>
          <w:sz w:val="24"/>
          <w:szCs w:val="24"/>
        </w:rPr>
        <w:t>(z terenu Gminy Czarne</w:t>
      </w:r>
      <w:r w:rsidR="007E3062">
        <w:rPr>
          <w:rFonts w:ascii="Arial Narrow" w:hAnsi="Arial Narrow" w:cs="Arial"/>
          <w:sz w:val="24"/>
          <w:szCs w:val="24"/>
        </w:rPr>
        <w:t xml:space="preserve"> i</w:t>
      </w:r>
      <w:r w:rsidRPr="00015EB4">
        <w:rPr>
          <w:rFonts w:ascii="Arial Narrow" w:hAnsi="Arial Narrow" w:cs="Arial"/>
          <w:sz w:val="24"/>
          <w:szCs w:val="24"/>
        </w:rPr>
        <w:t xml:space="preserve"> Przechlewo) 1</w:t>
      </w:r>
      <w:r w:rsidR="004B2004">
        <w:rPr>
          <w:rFonts w:ascii="Arial Narrow" w:hAnsi="Arial Narrow" w:cs="Arial"/>
          <w:sz w:val="24"/>
          <w:szCs w:val="24"/>
        </w:rPr>
        <w:t>2</w:t>
      </w:r>
      <w:r w:rsidRPr="00015EB4">
        <w:rPr>
          <w:rFonts w:ascii="Arial Narrow" w:hAnsi="Arial Narrow" w:cs="Arial"/>
          <w:sz w:val="24"/>
          <w:szCs w:val="24"/>
        </w:rPr>
        <w:t xml:space="preserve"> instalacji </w:t>
      </w:r>
      <w:r w:rsidR="004B2004">
        <w:rPr>
          <w:rFonts w:ascii="Arial Narrow" w:hAnsi="Arial Narrow" w:cs="Arial"/>
          <w:sz w:val="24"/>
          <w:szCs w:val="24"/>
        </w:rPr>
        <w:t>fotowoltaicznych</w:t>
      </w:r>
      <w:r w:rsidR="00247390">
        <w:rPr>
          <w:rFonts w:ascii="Arial Narrow" w:hAnsi="Arial Narrow" w:cs="Arial"/>
          <w:sz w:val="24"/>
          <w:szCs w:val="24"/>
        </w:rPr>
        <w:t xml:space="preserve"> łącznie o mocy </w:t>
      </w:r>
      <w:r w:rsidR="00247390" w:rsidRPr="00015EB4">
        <w:rPr>
          <w:rFonts w:ascii="Arial Narrow" w:hAnsi="Arial Narrow" w:cs="Calibri Light"/>
          <w:color w:val="000000"/>
        </w:rPr>
        <w:t xml:space="preserve">min. </w:t>
      </w:r>
      <w:r w:rsidR="00247390">
        <w:rPr>
          <w:rFonts w:ascii="Arial Narrow" w:hAnsi="Arial Narrow" w:cs="Calibri Light"/>
          <w:color w:val="000000"/>
        </w:rPr>
        <w:t>257,40</w:t>
      </w:r>
      <w:r w:rsidR="00186597">
        <w:rPr>
          <w:rFonts w:ascii="Arial Narrow" w:hAnsi="Arial Narrow" w:cs="Calibri Light"/>
          <w:color w:val="000000"/>
        </w:rPr>
        <w:t xml:space="preserve"> kW</w:t>
      </w:r>
      <w:r w:rsidR="00247390">
        <w:rPr>
          <w:rFonts w:ascii="Arial Narrow" w:hAnsi="Arial Narrow" w:cs="Calibri Light"/>
          <w:color w:val="000000"/>
        </w:rPr>
        <w:t>,</w:t>
      </w:r>
      <w:r w:rsidR="004B2004">
        <w:rPr>
          <w:rFonts w:ascii="Arial Narrow" w:hAnsi="Arial Narrow" w:cs="Arial"/>
          <w:sz w:val="24"/>
          <w:szCs w:val="24"/>
        </w:rPr>
        <w:t xml:space="preserve"> zgodnie z poniższą tabelą:</w:t>
      </w:r>
    </w:p>
    <w:p w14:paraId="320783A1" w14:textId="77777777" w:rsidR="00525122" w:rsidRDefault="00525122" w:rsidP="00015EB4">
      <w:pPr>
        <w:pStyle w:val="Akapitzlist"/>
        <w:spacing w:after="0" w:line="240" w:lineRule="auto"/>
        <w:ind w:left="0"/>
        <w:jc w:val="both"/>
        <w:rPr>
          <w:rFonts w:ascii="Arial Narrow" w:hAnsi="Arial Narrow" w:cs="Arial"/>
          <w:b/>
          <w:bCs/>
          <w:color w:val="000000"/>
          <w:sz w:val="24"/>
          <w:szCs w:val="24"/>
        </w:rPr>
      </w:pPr>
    </w:p>
    <w:tbl>
      <w:tblPr>
        <w:tblW w:w="9161" w:type="dxa"/>
        <w:tblInd w:w="75" w:type="dxa"/>
        <w:tblCellMar>
          <w:left w:w="70" w:type="dxa"/>
          <w:right w:w="70" w:type="dxa"/>
        </w:tblCellMar>
        <w:tblLook w:val="04A0" w:firstRow="1" w:lastRow="0" w:firstColumn="1" w:lastColumn="0" w:noHBand="0" w:noVBand="1"/>
      </w:tblPr>
      <w:tblGrid>
        <w:gridCol w:w="1834"/>
        <w:gridCol w:w="1422"/>
        <w:gridCol w:w="1158"/>
        <w:gridCol w:w="1401"/>
        <w:gridCol w:w="1261"/>
        <w:gridCol w:w="2099"/>
      </w:tblGrid>
      <w:tr w:rsidR="0062595B" w14:paraId="34CA9D49" w14:textId="77777777" w:rsidTr="0062595B">
        <w:trPr>
          <w:trHeight w:val="2003"/>
        </w:trPr>
        <w:tc>
          <w:tcPr>
            <w:tcW w:w="1834" w:type="dxa"/>
            <w:tcBorders>
              <w:top w:val="single" w:sz="4" w:space="0" w:color="000000"/>
              <w:left w:val="single" w:sz="4" w:space="0" w:color="auto"/>
              <w:bottom w:val="single" w:sz="4" w:space="0" w:color="000000"/>
              <w:right w:val="single" w:sz="4" w:space="0" w:color="000000"/>
            </w:tcBorders>
            <w:shd w:val="clear" w:color="auto" w:fill="auto"/>
            <w:vAlign w:val="center"/>
            <w:hideMark/>
          </w:tcPr>
          <w:p w14:paraId="7B4AF8B7" w14:textId="77777777" w:rsidR="0062595B" w:rsidRDefault="0062595B">
            <w:pPr>
              <w:jc w:val="center"/>
              <w:rPr>
                <w:rFonts w:ascii="Arial Narrow" w:hAnsi="Arial Narrow" w:cs="Arial"/>
                <w:b/>
                <w:bCs/>
                <w:color w:val="000000"/>
              </w:rPr>
            </w:pPr>
            <w:r>
              <w:rPr>
                <w:rFonts w:ascii="Arial Narrow" w:hAnsi="Arial Narrow" w:cs="Arial"/>
                <w:b/>
                <w:bCs/>
                <w:color w:val="000000"/>
              </w:rPr>
              <w:t>Obiekt</w:t>
            </w:r>
          </w:p>
        </w:tc>
        <w:tc>
          <w:tcPr>
            <w:tcW w:w="1422" w:type="dxa"/>
            <w:tcBorders>
              <w:top w:val="single" w:sz="4" w:space="0" w:color="000000"/>
              <w:left w:val="nil"/>
              <w:bottom w:val="single" w:sz="4" w:space="0" w:color="000000"/>
              <w:right w:val="single" w:sz="4" w:space="0" w:color="auto"/>
            </w:tcBorders>
            <w:shd w:val="clear" w:color="auto" w:fill="auto"/>
            <w:vAlign w:val="center"/>
            <w:hideMark/>
          </w:tcPr>
          <w:p w14:paraId="06346F42" w14:textId="6DF07C86" w:rsidR="0062595B" w:rsidRDefault="0062595B" w:rsidP="0062595B">
            <w:pPr>
              <w:jc w:val="center"/>
              <w:rPr>
                <w:rFonts w:ascii="Arial Narrow" w:hAnsi="Arial Narrow" w:cs="Arial"/>
                <w:b/>
                <w:bCs/>
                <w:color w:val="000000"/>
              </w:rPr>
            </w:pPr>
            <w:r>
              <w:rPr>
                <w:rFonts w:ascii="Arial Narrow" w:hAnsi="Arial Narrow" w:cs="Arial"/>
                <w:b/>
                <w:bCs/>
                <w:color w:val="000000"/>
              </w:rPr>
              <w:t>Miejscowość</w:t>
            </w:r>
          </w:p>
        </w:tc>
        <w:tc>
          <w:tcPr>
            <w:tcW w:w="1144" w:type="dxa"/>
            <w:tcBorders>
              <w:top w:val="single" w:sz="4" w:space="0" w:color="auto"/>
              <w:left w:val="single" w:sz="4" w:space="0" w:color="auto"/>
              <w:bottom w:val="single" w:sz="4" w:space="0" w:color="auto"/>
              <w:right w:val="single" w:sz="4" w:space="0" w:color="auto"/>
            </w:tcBorders>
            <w:vAlign w:val="center"/>
          </w:tcPr>
          <w:p w14:paraId="07840FA0" w14:textId="395DBED7" w:rsidR="0062595B" w:rsidRDefault="0062595B">
            <w:pPr>
              <w:jc w:val="center"/>
              <w:rPr>
                <w:rFonts w:ascii="Arial Narrow" w:hAnsi="Arial Narrow" w:cs="Arial"/>
                <w:b/>
                <w:bCs/>
                <w:color w:val="000000"/>
              </w:rPr>
            </w:pPr>
            <w:r>
              <w:rPr>
                <w:rFonts w:ascii="Arial Narrow" w:hAnsi="Arial Narrow" w:cs="Arial"/>
                <w:b/>
                <w:bCs/>
                <w:color w:val="000000"/>
              </w:rPr>
              <w:t>Gmina</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9CFB3D" w14:textId="40689760" w:rsidR="0062595B" w:rsidRDefault="0062595B">
            <w:pPr>
              <w:jc w:val="center"/>
              <w:rPr>
                <w:rFonts w:ascii="Arial Narrow" w:hAnsi="Arial Narrow" w:cs="Arial"/>
                <w:b/>
                <w:bCs/>
                <w:color w:val="000000"/>
              </w:rPr>
            </w:pPr>
            <w:r>
              <w:rPr>
                <w:rFonts w:ascii="Arial Narrow" w:hAnsi="Arial Narrow" w:cs="Arial"/>
                <w:b/>
                <w:bCs/>
                <w:color w:val="000000"/>
              </w:rPr>
              <w:t>Planowana</w:t>
            </w:r>
            <w:r>
              <w:rPr>
                <w:rFonts w:ascii="Arial Narrow" w:hAnsi="Arial Narrow" w:cs="Arial"/>
                <w:b/>
                <w:bCs/>
                <w:color w:val="000000"/>
              </w:rPr>
              <w:br/>
              <w:t>ilość paneli</w:t>
            </w:r>
          </w:p>
        </w:tc>
        <w:tc>
          <w:tcPr>
            <w:tcW w:w="1261" w:type="dxa"/>
            <w:tcBorders>
              <w:top w:val="single" w:sz="4" w:space="0" w:color="000000"/>
              <w:left w:val="single" w:sz="4" w:space="0" w:color="auto"/>
              <w:bottom w:val="single" w:sz="4" w:space="0" w:color="000000"/>
              <w:right w:val="single" w:sz="4" w:space="0" w:color="000000"/>
            </w:tcBorders>
            <w:shd w:val="clear" w:color="auto" w:fill="auto"/>
            <w:vAlign w:val="center"/>
            <w:hideMark/>
          </w:tcPr>
          <w:p w14:paraId="355F18D8" w14:textId="77777777" w:rsidR="0062595B" w:rsidRDefault="0062595B">
            <w:pPr>
              <w:jc w:val="center"/>
              <w:rPr>
                <w:rFonts w:ascii="Arial Narrow" w:hAnsi="Arial Narrow" w:cs="Arial"/>
                <w:b/>
                <w:bCs/>
                <w:color w:val="000000"/>
              </w:rPr>
            </w:pPr>
            <w:r>
              <w:rPr>
                <w:rFonts w:ascii="Arial Narrow" w:hAnsi="Arial Narrow" w:cs="Arial"/>
                <w:b/>
                <w:bCs/>
                <w:color w:val="000000"/>
              </w:rPr>
              <w:t>Planowana min.</w:t>
            </w:r>
            <w:r>
              <w:rPr>
                <w:rFonts w:ascii="Arial Narrow" w:hAnsi="Arial Narrow" w:cs="Arial"/>
                <w:b/>
                <w:bCs/>
                <w:color w:val="000000"/>
              </w:rPr>
              <w:br/>
              <w:t>moc instalacji</w:t>
            </w:r>
          </w:p>
        </w:tc>
        <w:tc>
          <w:tcPr>
            <w:tcW w:w="2099" w:type="dxa"/>
            <w:tcBorders>
              <w:top w:val="single" w:sz="4" w:space="0" w:color="000000"/>
              <w:left w:val="nil"/>
              <w:bottom w:val="single" w:sz="4" w:space="0" w:color="000000"/>
              <w:right w:val="single" w:sz="4" w:space="0" w:color="000000"/>
            </w:tcBorders>
            <w:shd w:val="clear" w:color="auto" w:fill="auto"/>
            <w:vAlign w:val="center"/>
            <w:hideMark/>
          </w:tcPr>
          <w:p w14:paraId="1C48ED77" w14:textId="77777777" w:rsidR="0062595B" w:rsidRDefault="0062595B">
            <w:pPr>
              <w:jc w:val="center"/>
              <w:rPr>
                <w:rFonts w:ascii="Arial Narrow" w:hAnsi="Arial Narrow" w:cs="Arial"/>
                <w:b/>
                <w:bCs/>
                <w:color w:val="000000"/>
              </w:rPr>
            </w:pPr>
            <w:r>
              <w:rPr>
                <w:rFonts w:ascii="Arial Narrow" w:hAnsi="Arial Narrow" w:cs="Arial"/>
                <w:b/>
                <w:bCs/>
                <w:color w:val="000000"/>
              </w:rPr>
              <w:t>Inwerter</w:t>
            </w:r>
          </w:p>
        </w:tc>
      </w:tr>
      <w:tr w:rsidR="0062595B" w14:paraId="243F849C"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08F1A202" w14:textId="77777777" w:rsidR="0062595B" w:rsidRDefault="0062595B">
            <w:pPr>
              <w:rPr>
                <w:rFonts w:ascii="Arial Narrow" w:hAnsi="Arial Narrow" w:cs="Arial"/>
                <w:color w:val="000000"/>
              </w:rPr>
            </w:pPr>
            <w:r>
              <w:rPr>
                <w:rFonts w:ascii="Arial Narrow" w:hAnsi="Arial Narrow" w:cs="Arial"/>
                <w:color w:val="000000"/>
              </w:rPr>
              <w:t>OSP</w:t>
            </w:r>
          </w:p>
        </w:tc>
        <w:tc>
          <w:tcPr>
            <w:tcW w:w="1422" w:type="dxa"/>
            <w:tcBorders>
              <w:top w:val="single" w:sz="4" w:space="0" w:color="000000"/>
              <w:left w:val="nil"/>
              <w:bottom w:val="single" w:sz="4" w:space="0" w:color="000000"/>
              <w:right w:val="single" w:sz="4" w:space="0" w:color="auto"/>
            </w:tcBorders>
            <w:shd w:val="clear" w:color="auto" w:fill="auto"/>
            <w:noWrap/>
            <w:vAlign w:val="bottom"/>
            <w:hideMark/>
          </w:tcPr>
          <w:p w14:paraId="38E0E9B7" w14:textId="77777777" w:rsidR="0062595B" w:rsidRDefault="0062595B">
            <w:pPr>
              <w:rPr>
                <w:rFonts w:ascii="Arial Narrow" w:hAnsi="Arial Narrow" w:cs="Arial"/>
                <w:color w:val="000000"/>
              </w:rPr>
            </w:pPr>
            <w:r>
              <w:rPr>
                <w:rFonts w:ascii="Arial Narrow" w:hAnsi="Arial Narrow" w:cs="Arial"/>
                <w:color w:val="000000"/>
              </w:rPr>
              <w:t>Bińcze</w:t>
            </w:r>
          </w:p>
        </w:tc>
        <w:tc>
          <w:tcPr>
            <w:tcW w:w="1144" w:type="dxa"/>
            <w:tcBorders>
              <w:top w:val="single" w:sz="4" w:space="0" w:color="auto"/>
              <w:left w:val="single" w:sz="4" w:space="0" w:color="auto"/>
              <w:bottom w:val="single" w:sz="4" w:space="0" w:color="auto"/>
              <w:right w:val="single" w:sz="4" w:space="0" w:color="auto"/>
            </w:tcBorders>
            <w:vAlign w:val="center"/>
          </w:tcPr>
          <w:p w14:paraId="173E5020" w14:textId="5C6F05BC" w:rsidR="0062595B" w:rsidRDefault="0062595B" w:rsidP="0062595B">
            <w:pPr>
              <w:rPr>
                <w:rFonts w:ascii="Arial Narrow" w:hAnsi="Arial Narrow" w:cs="Arial"/>
              </w:rPr>
            </w:pPr>
            <w:r>
              <w:rPr>
                <w:rFonts w:ascii="Arial Narrow" w:hAnsi="Arial Narrow" w:cs="Arial"/>
              </w:rPr>
              <w:t>Czarne</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72D3CB" w14:textId="69EBD459" w:rsidR="0062595B" w:rsidRDefault="0062595B">
            <w:pPr>
              <w:jc w:val="right"/>
              <w:rPr>
                <w:rFonts w:ascii="Arial Narrow" w:hAnsi="Arial Narrow" w:cs="Arial"/>
              </w:rPr>
            </w:pPr>
            <w:r>
              <w:rPr>
                <w:rFonts w:ascii="Arial Narrow" w:hAnsi="Arial Narrow" w:cs="Arial"/>
              </w:rPr>
              <w:t>60</w:t>
            </w:r>
          </w:p>
        </w:tc>
        <w:tc>
          <w:tcPr>
            <w:tcW w:w="1261"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7B33E311" w14:textId="77777777" w:rsidR="0062595B" w:rsidRDefault="0062595B">
            <w:pPr>
              <w:jc w:val="right"/>
              <w:rPr>
                <w:rFonts w:ascii="Arial Narrow" w:hAnsi="Arial Narrow" w:cs="Arial"/>
              </w:rPr>
            </w:pPr>
            <w:r>
              <w:rPr>
                <w:rFonts w:ascii="Arial Narrow" w:hAnsi="Arial Narrow" w:cs="Arial"/>
              </w:rPr>
              <w:t>19,80</w:t>
            </w:r>
          </w:p>
        </w:tc>
        <w:tc>
          <w:tcPr>
            <w:tcW w:w="2099" w:type="dxa"/>
            <w:tcBorders>
              <w:top w:val="single" w:sz="4" w:space="0" w:color="000000"/>
              <w:left w:val="nil"/>
              <w:bottom w:val="single" w:sz="4" w:space="0" w:color="000000"/>
              <w:right w:val="single" w:sz="4" w:space="0" w:color="000000"/>
            </w:tcBorders>
            <w:shd w:val="clear" w:color="auto" w:fill="auto"/>
            <w:noWrap/>
            <w:vAlign w:val="bottom"/>
            <w:hideMark/>
          </w:tcPr>
          <w:p w14:paraId="109AF897" w14:textId="77777777" w:rsidR="0062595B" w:rsidRDefault="0062595B">
            <w:pPr>
              <w:jc w:val="right"/>
              <w:rPr>
                <w:rFonts w:ascii="Arial Narrow" w:hAnsi="Arial Narrow" w:cs="Arial"/>
                <w:color w:val="000000"/>
              </w:rPr>
            </w:pPr>
            <w:r>
              <w:rPr>
                <w:rFonts w:ascii="Arial Narrow" w:hAnsi="Arial Narrow" w:cs="Arial"/>
                <w:color w:val="000000"/>
              </w:rPr>
              <w:t>20 kW trójfazowy</w:t>
            </w:r>
          </w:p>
        </w:tc>
      </w:tr>
      <w:tr w:rsidR="0062595B" w14:paraId="2CE92677"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2C246130" w14:textId="77777777" w:rsidR="0062595B" w:rsidRDefault="0062595B">
            <w:pPr>
              <w:rPr>
                <w:rFonts w:ascii="Arial Narrow" w:hAnsi="Arial Narrow" w:cs="Arial"/>
                <w:color w:val="000000"/>
              </w:rPr>
            </w:pPr>
            <w:r>
              <w:rPr>
                <w:rFonts w:ascii="Arial Narrow" w:hAnsi="Arial Narrow" w:cs="Arial"/>
                <w:color w:val="000000"/>
              </w:rPr>
              <w:t>Oczyszczalnia</w:t>
            </w:r>
          </w:p>
        </w:tc>
        <w:tc>
          <w:tcPr>
            <w:tcW w:w="1422" w:type="dxa"/>
            <w:tcBorders>
              <w:top w:val="nil"/>
              <w:left w:val="nil"/>
              <w:bottom w:val="single" w:sz="4" w:space="0" w:color="000000"/>
              <w:right w:val="single" w:sz="4" w:space="0" w:color="auto"/>
            </w:tcBorders>
            <w:shd w:val="clear" w:color="auto" w:fill="auto"/>
            <w:noWrap/>
            <w:vAlign w:val="bottom"/>
            <w:hideMark/>
          </w:tcPr>
          <w:p w14:paraId="0AB142F6" w14:textId="77777777" w:rsidR="0062595B" w:rsidRDefault="0062595B">
            <w:pPr>
              <w:rPr>
                <w:rFonts w:ascii="Arial Narrow" w:hAnsi="Arial Narrow" w:cs="Arial"/>
                <w:color w:val="000000"/>
              </w:rPr>
            </w:pPr>
            <w:r>
              <w:rPr>
                <w:rFonts w:ascii="Arial Narrow" w:hAnsi="Arial Narrow" w:cs="Arial"/>
                <w:color w:val="000000"/>
              </w:rPr>
              <w:t>Czarne</w:t>
            </w:r>
          </w:p>
        </w:tc>
        <w:tc>
          <w:tcPr>
            <w:tcW w:w="1144" w:type="dxa"/>
            <w:tcBorders>
              <w:top w:val="single" w:sz="4" w:space="0" w:color="auto"/>
              <w:left w:val="single" w:sz="4" w:space="0" w:color="auto"/>
              <w:bottom w:val="single" w:sz="4" w:space="0" w:color="auto"/>
              <w:right w:val="single" w:sz="4" w:space="0" w:color="auto"/>
            </w:tcBorders>
            <w:vAlign w:val="center"/>
          </w:tcPr>
          <w:p w14:paraId="795414D9" w14:textId="58738073" w:rsidR="0062595B" w:rsidRDefault="0062595B" w:rsidP="0062595B">
            <w:pPr>
              <w:rPr>
                <w:rFonts w:ascii="Arial Narrow" w:hAnsi="Arial Narrow" w:cs="Arial"/>
              </w:rPr>
            </w:pPr>
            <w:r>
              <w:rPr>
                <w:rFonts w:ascii="Arial Narrow" w:hAnsi="Arial Narrow" w:cs="Arial"/>
              </w:rPr>
              <w:t>Czarne</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6286A5" w14:textId="4C9488E2" w:rsidR="0062595B" w:rsidRDefault="0062595B">
            <w:pPr>
              <w:jc w:val="right"/>
              <w:rPr>
                <w:rFonts w:ascii="Arial Narrow" w:hAnsi="Arial Narrow" w:cs="Arial"/>
              </w:rPr>
            </w:pPr>
            <w:r>
              <w:rPr>
                <w:rFonts w:ascii="Arial Narrow" w:hAnsi="Arial Narrow" w:cs="Arial"/>
              </w:rPr>
              <w:t>120</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57D45962" w14:textId="77777777" w:rsidR="0062595B" w:rsidRDefault="0062595B">
            <w:pPr>
              <w:jc w:val="right"/>
              <w:rPr>
                <w:rFonts w:ascii="Arial Narrow" w:hAnsi="Arial Narrow" w:cs="Arial"/>
              </w:rPr>
            </w:pPr>
            <w:r>
              <w:rPr>
                <w:rFonts w:ascii="Arial Narrow" w:hAnsi="Arial Narrow" w:cs="Arial"/>
              </w:rPr>
              <w:t>39,60</w:t>
            </w:r>
          </w:p>
        </w:tc>
        <w:tc>
          <w:tcPr>
            <w:tcW w:w="2099" w:type="dxa"/>
            <w:tcBorders>
              <w:top w:val="nil"/>
              <w:left w:val="nil"/>
              <w:bottom w:val="single" w:sz="4" w:space="0" w:color="000000"/>
              <w:right w:val="single" w:sz="4" w:space="0" w:color="000000"/>
            </w:tcBorders>
            <w:shd w:val="clear" w:color="auto" w:fill="auto"/>
            <w:noWrap/>
            <w:vAlign w:val="bottom"/>
            <w:hideMark/>
          </w:tcPr>
          <w:p w14:paraId="0875DE98" w14:textId="77777777" w:rsidR="0062595B" w:rsidRDefault="0062595B">
            <w:pPr>
              <w:jc w:val="right"/>
              <w:rPr>
                <w:rFonts w:ascii="Arial Narrow" w:hAnsi="Arial Narrow" w:cs="Arial"/>
                <w:color w:val="000000"/>
              </w:rPr>
            </w:pPr>
            <w:r>
              <w:rPr>
                <w:rFonts w:ascii="Arial Narrow" w:hAnsi="Arial Narrow" w:cs="Arial"/>
                <w:color w:val="000000"/>
              </w:rPr>
              <w:t>40 kW trójfazowy</w:t>
            </w:r>
          </w:p>
        </w:tc>
      </w:tr>
      <w:tr w:rsidR="0062595B" w14:paraId="68DDCD16"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3FFE7C37" w14:textId="77777777" w:rsidR="0062595B" w:rsidRDefault="0062595B">
            <w:pPr>
              <w:rPr>
                <w:rFonts w:ascii="Arial Narrow" w:hAnsi="Arial Narrow" w:cs="Arial"/>
                <w:color w:val="000000"/>
              </w:rPr>
            </w:pPr>
            <w:r>
              <w:rPr>
                <w:rFonts w:ascii="Arial Narrow" w:hAnsi="Arial Narrow" w:cs="Arial"/>
                <w:color w:val="000000"/>
              </w:rPr>
              <w:t>Przedszkole</w:t>
            </w:r>
          </w:p>
        </w:tc>
        <w:tc>
          <w:tcPr>
            <w:tcW w:w="1422" w:type="dxa"/>
            <w:tcBorders>
              <w:top w:val="nil"/>
              <w:left w:val="nil"/>
              <w:bottom w:val="single" w:sz="4" w:space="0" w:color="000000"/>
              <w:right w:val="single" w:sz="4" w:space="0" w:color="auto"/>
            </w:tcBorders>
            <w:shd w:val="clear" w:color="auto" w:fill="auto"/>
            <w:noWrap/>
            <w:vAlign w:val="bottom"/>
            <w:hideMark/>
          </w:tcPr>
          <w:p w14:paraId="20F00EB1" w14:textId="77777777" w:rsidR="0062595B" w:rsidRDefault="0062595B">
            <w:pPr>
              <w:rPr>
                <w:rFonts w:ascii="Arial Narrow" w:hAnsi="Arial Narrow" w:cs="Arial"/>
                <w:color w:val="000000"/>
              </w:rPr>
            </w:pPr>
            <w:r>
              <w:rPr>
                <w:rFonts w:ascii="Arial Narrow" w:hAnsi="Arial Narrow" w:cs="Arial"/>
                <w:color w:val="000000"/>
              </w:rPr>
              <w:t>Czarne</w:t>
            </w:r>
          </w:p>
        </w:tc>
        <w:tc>
          <w:tcPr>
            <w:tcW w:w="1144" w:type="dxa"/>
            <w:tcBorders>
              <w:top w:val="single" w:sz="4" w:space="0" w:color="auto"/>
              <w:left w:val="single" w:sz="4" w:space="0" w:color="auto"/>
              <w:bottom w:val="single" w:sz="4" w:space="0" w:color="auto"/>
              <w:right w:val="single" w:sz="4" w:space="0" w:color="auto"/>
            </w:tcBorders>
            <w:vAlign w:val="center"/>
          </w:tcPr>
          <w:p w14:paraId="7D90566D" w14:textId="6213A20D" w:rsidR="0062595B" w:rsidRDefault="0062595B" w:rsidP="0062595B">
            <w:pPr>
              <w:rPr>
                <w:rFonts w:ascii="Arial Narrow" w:hAnsi="Arial Narrow" w:cs="Arial"/>
              </w:rPr>
            </w:pPr>
            <w:r>
              <w:rPr>
                <w:rFonts w:ascii="Arial Narrow" w:hAnsi="Arial Narrow" w:cs="Arial"/>
              </w:rPr>
              <w:t>Czarne</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0656F" w14:textId="29B0C55D" w:rsidR="0062595B" w:rsidRDefault="0062595B">
            <w:pPr>
              <w:jc w:val="right"/>
              <w:rPr>
                <w:rFonts w:ascii="Arial Narrow" w:hAnsi="Arial Narrow" w:cs="Arial"/>
              </w:rPr>
            </w:pPr>
            <w:r>
              <w:rPr>
                <w:rFonts w:ascii="Arial Narrow" w:hAnsi="Arial Narrow" w:cs="Arial"/>
              </w:rPr>
              <w:t>46</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56F01197" w14:textId="77777777" w:rsidR="0062595B" w:rsidRDefault="0062595B">
            <w:pPr>
              <w:jc w:val="right"/>
              <w:rPr>
                <w:rFonts w:ascii="Arial Narrow" w:hAnsi="Arial Narrow" w:cs="Arial"/>
              </w:rPr>
            </w:pPr>
            <w:r>
              <w:rPr>
                <w:rFonts w:ascii="Arial Narrow" w:hAnsi="Arial Narrow" w:cs="Arial"/>
              </w:rPr>
              <w:t>15,18</w:t>
            </w:r>
          </w:p>
        </w:tc>
        <w:tc>
          <w:tcPr>
            <w:tcW w:w="2099" w:type="dxa"/>
            <w:tcBorders>
              <w:top w:val="nil"/>
              <w:left w:val="nil"/>
              <w:bottom w:val="single" w:sz="4" w:space="0" w:color="000000"/>
              <w:right w:val="single" w:sz="4" w:space="0" w:color="000000"/>
            </w:tcBorders>
            <w:shd w:val="clear" w:color="auto" w:fill="auto"/>
            <w:noWrap/>
            <w:vAlign w:val="bottom"/>
            <w:hideMark/>
          </w:tcPr>
          <w:p w14:paraId="52DFA585" w14:textId="77777777" w:rsidR="0062595B" w:rsidRDefault="0062595B">
            <w:pPr>
              <w:jc w:val="right"/>
              <w:rPr>
                <w:rFonts w:ascii="Arial Narrow" w:hAnsi="Arial Narrow" w:cs="Arial"/>
                <w:color w:val="000000"/>
              </w:rPr>
            </w:pPr>
            <w:r>
              <w:rPr>
                <w:rFonts w:ascii="Arial Narrow" w:hAnsi="Arial Narrow" w:cs="Arial"/>
                <w:color w:val="000000"/>
              </w:rPr>
              <w:t>15 kW trójfazowy</w:t>
            </w:r>
          </w:p>
        </w:tc>
      </w:tr>
      <w:tr w:rsidR="0062595B" w14:paraId="5A8D633C"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5F9F7C32" w14:textId="77777777" w:rsidR="0062595B" w:rsidRDefault="0062595B">
            <w:pPr>
              <w:rPr>
                <w:rFonts w:ascii="Arial Narrow" w:hAnsi="Arial Narrow" w:cs="Arial"/>
                <w:color w:val="000000"/>
              </w:rPr>
            </w:pPr>
            <w:r>
              <w:rPr>
                <w:rFonts w:ascii="Arial Narrow" w:hAnsi="Arial Narrow" w:cs="Arial"/>
                <w:color w:val="000000"/>
              </w:rPr>
              <w:t>Szkoła</w:t>
            </w:r>
          </w:p>
        </w:tc>
        <w:tc>
          <w:tcPr>
            <w:tcW w:w="1422" w:type="dxa"/>
            <w:tcBorders>
              <w:top w:val="nil"/>
              <w:left w:val="nil"/>
              <w:bottom w:val="single" w:sz="4" w:space="0" w:color="000000"/>
              <w:right w:val="single" w:sz="4" w:space="0" w:color="auto"/>
            </w:tcBorders>
            <w:shd w:val="clear" w:color="auto" w:fill="auto"/>
            <w:noWrap/>
            <w:vAlign w:val="bottom"/>
            <w:hideMark/>
          </w:tcPr>
          <w:p w14:paraId="046C6F52" w14:textId="77777777" w:rsidR="0062595B" w:rsidRDefault="0062595B">
            <w:pPr>
              <w:rPr>
                <w:rFonts w:ascii="Arial Narrow" w:hAnsi="Arial Narrow" w:cs="Arial"/>
                <w:color w:val="000000"/>
              </w:rPr>
            </w:pPr>
            <w:r>
              <w:rPr>
                <w:rFonts w:ascii="Arial Narrow" w:hAnsi="Arial Narrow" w:cs="Arial"/>
                <w:color w:val="000000"/>
              </w:rPr>
              <w:t>Czarne</w:t>
            </w:r>
          </w:p>
        </w:tc>
        <w:tc>
          <w:tcPr>
            <w:tcW w:w="1144" w:type="dxa"/>
            <w:tcBorders>
              <w:top w:val="single" w:sz="4" w:space="0" w:color="auto"/>
              <w:left w:val="single" w:sz="4" w:space="0" w:color="auto"/>
              <w:bottom w:val="single" w:sz="4" w:space="0" w:color="auto"/>
              <w:right w:val="single" w:sz="4" w:space="0" w:color="auto"/>
            </w:tcBorders>
            <w:vAlign w:val="center"/>
          </w:tcPr>
          <w:p w14:paraId="1D0CAAC6" w14:textId="263CCA9B" w:rsidR="0062595B" w:rsidRDefault="0062595B" w:rsidP="0062595B">
            <w:pPr>
              <w:rPr>
                <w:rFonts w:ascii="Arial Narrow" w:hAnsi="Arial Narrow" w:cs="Arial"/>
              </w:rPr>
            </w:pPr>
            <w:r>
              <w:rPr>
                <w:rFonts w:ascii="Arial Narrow" w:hAnsi="Arial Narrow" w:cs="Arial"/>
              </w:rPr>
              <w:t>Czarne</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F75882" w14:textId="2550850B" w:rsidR="0062595B" w:rsidRDefault="0062595B">
            <w:pPr>
              <w:jc w:val="right"/>
              <w:rPr>
                <w:rFonts w:ascii="Arial Narrow" w:hAnsi="Arial Narrow" w:cs="Arial"/>
              </w:rPr>
            </w:pPr>
            <w:r>
              <w:rPr>
                <w:rFonts w:ascii="Arial Narrow" w:hAnsi="Arial Narrow" w:cs="Arial"/>
              </w:rPr>
              <w:t>120</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020B4427" w14:textId="77777777" w:rsidR="0062595B" w:rsidRDefault="0062595B">
            <w:pPr>
              <w:jc w:val="right"/>
              <w:rPr>
                <w:rFonts w:ascii="Arial Narrow" w:hAnsi="Arial Narrow" w:cs="Arial"/>
              </w:rPr>
            </w:pPr>
            <w:r>
              <w:rPr>
                <w:rFonts w:ascii="Arial Narrow" w:hAnsi="Arial Narrow" w:cs="Arial"/>
              </w:rPr>
              <w:t>39,60</w:t>
            </w:r>
          </w:p>
        </w:tc>
        <w:tc>
          <w:tcPr>
            <w:tcW w:w="2099" w:type="dxa"/>
            <w:tcBorders>
              <w:top w:val="nil"/>
              <w:left w:val="nil"/>
              <w:bottom w:val="single" w:sz="4" w:space="0" w:color="000000"/>
              <w:right w:val="single" w:sz="4" w:space="0" w:color="000000"/>
            </w:tcBorders>
            <w:shd w:val="clear" w:color="auto" w:fill="auto"/>
            <w:noWrap/>
            <w:vAlign w:val="bottom"/>
            <w:hideMark/>
          </w:tcPr>
          <w:p w14:paraId="0542463E" w14:textId="77777777" w:rsidR="0062595B" w:rsidRDefault="0062595B">
            <w:pPr>
              <w:jc w:val="right"/>
              <w:rPr>
                <w:rFonts w:ascii="Arial Narrow" w:hAnsi="Arial Narrow" w:cs="Arial"/>
                <w:color w:val="000000"/>
              </w:rPr>
            </w:pPr>
            <w:r>
              <w:rPr>
                <w:rFonts w:ascii="Arial Narrow" w:hAnsi="Arial Narrow" w:cs="Arial"/>
                <w:color w:val="000000"/>
              </w:rPr>
              <w:t>40 kW trójfazowy</w:t>
            </w:r>
          </w:p>
        </w:tc>
      </w:tr>
      <w:tr w:rsidR="0062595B" w14:paraId="73AE5714"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08DE0FF4" w14:textId="77777777" w:rsidR="0062595B" w:rsidRDefault="0062595B">
            <w:pPr>
              <w:rPr>
                <w:rFonts w:ascii="Arial Narrow" w:hAnsi="Arial Narrow" w:cs="Arial"/>
                <w:color w:val="000000"/>
              </w:rPr>
            </w:pPr>
            <w:r>
              <w:rPr>
                <w:rFonts w:ascii="Arial Narrow" w:hAnsi="Arial Narrow" w:cs="Arial"/>
                <w:color w:val="000000"/>
              </w:rPr>
              <w:t>Urząd Gminy</w:t>
            </w:r>
          </w:p>
        </w:tc>
        <w:tc>
          <w:tcPr>
            <w:tcW w:w="1422" w:type="dxa"/>
            <w:tcBorders>
              <w:top w:val="nil"/>
              <w:left w:val="nil"/>
              <w:bottom w:val="single" w:sz="4" w:space="0" w:color="000000"/>
              <w:right w:val="single" w:sz="4" w:space="0" w:color="auto"/>
            </w:tcBorders>
            <w:shd w:val="clear" w:color="auto" w:fill="auto"/>
            <w:noWrap/>
            <w:vAlign w:val="bottom"/>
            <w:hideMark/>
          </w:tcPr>
          <w:p w14:paraId="4A16CB32" w14:textId="77777777" w:rsidR="0062595B" w:rsidRDefault="0062595B">
            <w:pPr>
              <w:rPr>
                <w:rFonts w:ascii="Arial Narrow" w:hAnsi="Arial Narrow" w:cs="Arial"/>
                <w:color w:val="000000"/>
              </w:rPr>
            </w:pPr>
            <w:r>
              <w:rPr>
                <w:rFonts w:ascii="Arial Narrow" w:hAnsi="Arial Narrow" w:cs="Arial"/>
                <w:color w:val="000000"/>
              </w:rPr>
              <w:t>Przechlewo</w:t>
            </w:r>
          </w:p>
        </w:tc>
        <w:tc>
          <w:tcPr>
            <w:tcW w:w="1144" w:type="dxa"/>
            <w:tcBorders>
              <w:top w:val="single" w:sz="4" w:space="0" w:color="auto"/>
              <w:left w:val="single" w:sz="4" w:space="0" w:color="auto"/>
              <w:bottom w:val="single" w:sz="4" w:space="0" w:color="auto"/>
              <w:right w:val="single" w:sz="4" w:space="0" w:color="auto"/>
            </w:tcBorders>
            <w:vAlign w:val="center"/>
          </w:tcPr>
          <w:p w14:paraId="45026271" w14:textId="328FADF2"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7E28E9" w14:textId="0A00351D" w:rsidR="0062595B" w:rsidRDefault="0062595B">
            <w:pPr>
              <w:jc w:val="right"/>
              <w:rPr>
                <w:rFonts w:ascii="Arial Narrow" w:hAnsi="Arial Narrow" w:cs="Arial"/>
              </w:rPr>
            </w:pPr>
            <w:r>
              <w:rPr>
                <w:rFonts w:ascii="Arial Narrow" w:hAnsi="Arial Narrow" w:cs="Arial"/>
              </w:rPr>
              <w:t>60</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6DF45420" w14:textId="77777777" w:rsidR="0062595B" w:rsidRDefault="0062595B">
            <w:pPr>
              <w:jc w:val="right"/>
              <w:rPr>
                <w:rFonts w:ascii="Arial Narrow" w:hAnsi="Arial Narrow" w:cs="Arial"/>
              </w:rPr>
            </w:pPr>
            <w:r>
              <w:rPr>
                <w:rFonts w:ascii="Arial Narrow" w:hAnsi="Arial Narrow" w:cs="Arial"/>
              </w:rPr>
              <w:t>19,80</w:t>
            </w:r>
          </w:p>
        </w:tc>
        <w:tc>
          <w:tcPr>
            <w:tcW w:w="2099" w:type="dxa"/>
            <w:tcBorders>
              <w:top w:val="nil"/>
              <w:left w:val="nil"/>
              <w:bottom w:val="single" w:sz="4" w:space="0" w:color="000000"/>
              <w:right w:val="single" w:sz="4" w:space="0" w:color="000000"/>
            </w:tcBorders>
            <w:shd w:val="clear" w:color="auto" w:fill="auto"/>
            <w:noWrap/>
            <w:vAlign w:val="bottom"/>
            <w:hideMark/>
          </w:tcPr>
          <w:p w14:paraId="514C3587" w14:textId="77777777" w:rsidR="0062595B" w:rsidRDefault="0062595B">
            <w:pPr>
              <w:jc w:val="right"/>
              <w:rPr>
                <w:rFonts w:ascii="Arial Narrow" w:hAnsi="Arial Narrow" w:cs="Arial"/>
                <w:color w:val="000000"/>
              </w:rPr>
            </w:pPr>
            <w:r>
              <w:rPr>
                <w:rFonts w:ascii="Arial Narrow" w:hAnsi="Arial Narrow" w:cs="Arial"/>
                <w:color w:val="000000"/>
              </w:rPr>
              <w:t>20 kW trójfazowy</w:t>
            </w:r>
          </w:p>
        </w:tc>
      </w:tr>
      <w:tr w:rsidR="0062595B" w14:paraId="7D0979C6"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412273B8" w14:textId="77777777" w:rsidR="0062595B" w:rsidRDefault="0062595B">
            <w:pPr>
              <w:rPr>
                <w:rFonts w:ascii="Arial Narrow" w:hAnsi="Arial Narrow" w:cs="Arial"/>
                <w:color w:val="000000"/>
              </w:rPr>
            </w:pPr>
            <w:r>
              <w:rPr>
                <w:rFonts w:ascii="Arial Narrow" w:hAnsi="Arial Narrow" w:cs="Arial"/>
                <w:color w:val="000000"/>
              </w:rPr>
              <w:t>OSIR</w:t>
            </w:r>
          </w:p>
        </w:tc>
        <w:tc>
          <w:tcPr>
            <w:tcW w:w="1422" w:type="dxa"/>
            <w:tcBorders>
              <w:top w:val="nil"/>
              <w:left w:val="nil"/>
              <w:bottom w:val="single" w:sz="4" w:space="0" w:color="000000"/>
              <w:right w:val="single" w:sz="4" w:space="0" w:color="auto"/>
            </w:tcBorders>
            <w:shd w:val="clear" w:color="auto" w:fill="auto"/>
            <w:noWrap/>
            <w:vAlign w:val="bottom"/>
            <w:hideMark/>
          </w:tcPr>
          <w:p w14:paraId="61BE3C00" w14:textId="77777777" w:rsidR="0062595B" w:rsidRDefault="0062595B">
            <w:pPr>
              <w:rPr>
                <w:rFonts w:ascii="Arial Narrow" w:hAnsi="Arial Narrow" w:cs="Arial"/>
                <w:color w:val="000000"/>
              </w:rPr>
            </w:pPr>
            <w:r>
              <w:rPr>
                <w:rFonts w:ascii="Arial Narrow" w:hAnsi="Arial Narrow" w:cs="Arial"/>
                <w:color w:val="000000"/>
              </w:rPr>
              <w:t>Przechlewo</w:t>
            </w:r>
          </w:p>
        </w:tc>
        <w:tc>
          <w:tcPr>
            <w:tcW w:w="1144" w:type="dxa"/>
            <w:tcBorders>
              <w:top w:val="single" w:sz="4" w:space="0" w:color="auto"/>
              <w:left w:val="single" w:sz="4" w:space="0" w:color="auto"/>
              <w:bottom w:val="single" w:sz="4" w:space="0" w:color="auto"/>
              <w:right w:val="single" w:sz="4" w:space="0" w:color="auto"/>
            </w:tcBorders>
            <w:vAlign w:val="center"/>
          </w:tcPr>
          <w:p w14:paraId="6E6587F5" w14:textId="29DBDE6F"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10BAE5" w14:textId="078758C7" w:rsidR="0062595B" w:rsidRDefault="0062595B">
            <w:pPr>
              <w:jc w:val="right"/>
              <w:rPr>
                <w:rFonts w:ascii="Arial Narrow" w:hAnsi="Arial Narrow" w:cs="Arial"/>
              </w:rPr>
            </w:pPr>
            <w:r>
              <w:rPr>
                <w:rFonts w:ascii="Arial Narrow" w:hAnsi="Arial Narrow" w:cs="Arial"/>
              </w:rPr>
              <w:t>48</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4EDEB670" w14:textId="77777777" w:rsidR="0062595B" w:rsidRDefault="0062595B">
            <w:pPr>
              <w:jc w:val="right"/>
              <w:rPr>
                <w:rFonts w:ascii="Arial Narrow" w:hAnsi="Arial Narrow" w:cs="Arial"/>
              </w:rPr>
            </w:pPr>
            <w:r>
              <w:rPr>
                <w:rFonts w:ascii="Arial Narrow" w:hAnsi="Arial Narrow" w:cs="Arial"/>
              </w:rPr>
              <w:t>15,84</w:t>
            </w:r>
          </w:p>
        </w:tc>
        <w:tc>
          <w:tcPr>
            <w:tcW w:w="2099" w:type="dxa"/>
            <w:tcBorders>
              <w:top w:val="nil"/>
              <w:left w:val="nil"/>
              <w:bottom w:val="single" w:sz="4" w:space="0" w:color="000000"/>
              <w:right w:val="single" w:sz="4" w:space="0" w:color="000000"/>
            </w:tcBorders>
            <w:shd w:val="clear" w:color="auto" w:fill="auto"/>
            <w:noWrap/>
            <w:vAlign w:val="bottom"/>
            <w:hideMark/>
          </w:tcPr>
          <w:p w14:paraId="5109B8F5" w14:textId="77777777" w:rsidR="0062595B" w:rsidRDefault="0062595B">
            <w:pPr>
              <w:jc w:val="right"/>
              <w:rPr>
                <w:rFonts w:ascii="Arial Narrow" w:hAnsi="Arial Narrow" w:cs="Arial"/>
                <w:color w:val="000000"/>
              </w:rPr>
            </w:pPr>
            <w:r>
              <w:rPr>
                <w:rFonts w:ascii="Arial Narrow" w:hAnsi="Arial Narrow" w:cs="Arial"/>
                <w:color w:val="000000"/>
              </w:rPr>
              <w:t>15 kW trójfazowy</w:t>
            </w:r>
          </w:p>
        </w:tc>
      </w:tr>
      <w:tr w:rsidR="0062595B" w14:paraId="5187EF1D"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3FF0D1C2" w14:textId="77777777" w:rsidR="0062595B" w:rsidRDefault="0062595B">
            <w:pPr>
              <w:rPr>
                <w:rFonts w:ascii="Arial Narrow" w:hAnsi="Arial Narrow" w:cs="Arial"/>
                <w:color w:val="000000"/>
              </w:rPr>
            </w:pPr>
            <w:r>
              <w:rPr>
                <w:rFonts w:ascii="Arial Narrow" w:hAnsi="Arial Narrow" w:cs="Arial"/>
                <w:color w:val="000000"/>
              </w:rPr>
              <w:t>OSIR domki</w:t>
            </w:r>
          </w:p>
        </w:tc>
        <w:tc>
          <w:tcPr>
            <w:tcW w:w="1422" w:type="dxa"/>
            <w:tcBorders>
              <w:top w:val="nil"/>
              <w:left w:val="nil"/>
              <w:bottom w:val="single" w:sz="4" w:space="0" w:color="000000"/>
              <w:right w:val="single" w:sz="4" w:space="0" w:color="auto"/>
            </w:tcBorders>
            <w:shd w:val="clear" w:color="auto" w:fill="auto"/>
            <w:noWrap/>
            <w:vAlign w:val="bottom"/>
            <w:hideMark/>
          </w:tcPr>
          <w:p w14:paraId="14ABD5B9" w14:textId="77777777" w:rsidR="0062595B" w:rsidRDefault="0062595B">
            <w:pPr>
              <w:rPr>
                <w:rFonts w:ascii="Arial Narrow" w:hAnsi="Arial Narrow" w:cs="Arial"/>
                <w:color w:val="000000"/>
              </w:rPr>
            </w:pPr>
            <w:r>
              <w:rPr>
                <w:rFonts w:ascii="Arial Narrow" w:hAnsi="Arial Narrow" w:cs="Arial"/>
                <w:color w:val="000000"/>
              </w:rPr>
              <w:t>Przechlewo</w:t>
            </w:r>
          </w:p>
        </w:tc>
        <w:tc>
          <w:tcPr>
            <w:tcW w:w="1144" w:type="dxa"/>
            <w:tcBorders>
              <w:top w:val="single" w:sz="4" w:space="0" w:color="auto"/>
              <w:left w:val="single" w:sz="4" w:space="0" w:color="auto"/>
              <w:bottom w:val="single" w:sz="4" w:space="0" w:color="auto"/>
              <w:right w:val="single" w:sz="4" w:space="0" w:color="auto"/>
            </w:tcBorders>
            <w:vAlign w:val="center"/>
          </w:tcPr>
          <w:p w14:paraId="35C1FED5" w14:textId="4D10E2BF"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32D04F" w14:textId="481DAEA6" w:rsidR="0062595B" w:rsidRDefault="0062595B">
            <w:pPr>
              <w:jc w:val="right"/>
              <w:rPr>
                <w:rFonts w:ascii="Arial Narrow" w:hAnsi="Arial Narrow" w:cs="Arial"/>
              </w:rPr>
            </w:pPr>
            <w:r>
              <w:rPr>
                <w:rFonts w:ascii="Arial Narrow" w:hAnsi="Arial Narrow" w:cs="Arial"/>
              </w:rPr>
              <w:t>30</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7B6E1FB7" w14:textId="77777777" w:rsidR="0062595B" w:rsidRDefault="0062595B">
            <w:pPr>
              <w:jc w:val="right"/>
              <w:rPr>
                <w:rFonts w:ascii="Arial Narrow" w:hAnsi="Arial Narrow" w:cs="Arial"/>
              </w:rPr>
            </w:pPr>
            <w:r>
              <w:rPr>
                <w:rFonts w:ascii="Arial Narrow" w:hAnsi="Arial Narrow" w:cs="Arial"/>
              </w:rPr>
              <w:t>9,90</w:t>
            </w:r>
          </w:p>
        </w:tc>
        <w:tc>
          <w:tcPr>
            <w:tcW w:w="2099" w:type="dxa"/>
            <w:tcBorders>
              <w:top w:val="nil"/>
              <w:left w:val="nil"/>
              <w:bottom w:val="single" w:sz="4" w:space="0" w:color="000000"/>
              <w:right w:val="single" w:sz="4" w:space="0" w:color="000000"/>
            </w:tcBorders>
            <w:shd w:val="clear" w:color="auto" w:fill="auto"/>
            <w:noWrap/>
            <w:vAlign w:val="bottom"/>
            <w:hideMark/>
          </w:tcPr>
          <w:p w14:paraId="4AC3B873" w14:textId="77777777" w:rsidR="0062595B" w:rsidRDefault="0062595B">
            <w:pPr>
              <w:jc w:val="right"/>
              <w:rPr>
                <w:rFonts w:ascii="Arial Narrow" w:hAnsi="Arial Narrow" w:cs="Arial"/>
                <w:color w:val="000000"/>
              </w:rPr>
            </w:pPr>
            <w:r>
              <w:rPr>
                <w:rFonts w:ascii="Arial Narrow" w:hAnsi="Arial Narrow" w:cs="Arial"/>
                <w:color w:val="000000"/>
              </w:rPr>
              <w:t>10 kW trójfazowy</w:t>
            </w:r>
          </w:p>
        </w:tc>
      </w:tr>
      <w:tr w:rsidR="0062595B" w14:paraId="76A3EFE7"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305E09BE" w14:textId="77777777" w:rsidR="0062595B" w:rsidRDefault="0062595B">
            <w:pPr>
              <w:rPr>
                <w:rFonts w:ascii="Arial Narrow" w:hAnsi="Arial Narrow" w:cs="Arial"/>
                <w:color w:val="000000"/>
              </w:rPr>
            </w:pPr>
            <w:r>
              <w:rPr>
                <w:rFonts w:ascii="Arial Narrow" w:hAnsi="Arial Narrow" w:cs="Arial"/>
                <w:color w:val="000000"/>
              </w:rPr>
              <w:t>Żłobek</w:t>
            </w:r>
          </w:p>
        </w:tc>
        <w:tc>
          <w:tcPr>
            <w:tcW w:w="1422" w:type="dxa"/>
            <w:tcBorders>
              <w:top w:val="nil"/>
              <w:left w:val="nil"/>
              <w:bottom w:val="single" w:sz="4" w:space="0" w:color="000000"/>
              <w:right w:val="single" w:sz="4" w:space="0" w:color="auto"/>
            </w:tcBorders>
            <w:shd w:val="clear" w:color="auto" w:fill="auto"/>
            <w:noWrap/>
            <w:vAlign w:val="bottom"/>
            <w:hideMark/>
          </w:tcPr>
          <w:p w14:paraId="22A893BE" w14:textId="77777777" w:rsidR="0062595B" w:rsidRDefault="0062595B">
            <w:pPr>
              <w:rPr>
                <w:rFonts w:ascii="Arial Narrow" w:hAnsi="Arial Narrow" w:cs="Arial"/>
                <w:color w:val="000000"/>
              </w:rPr>
            </w:pPr>
            <w:r>
              <w:rPr>
                <w:rFonts w:ascii="Arial Narrow" w:hAnsi="Arial Narrow" w:cs="Arial"/>
                <w:color w:val="000000"/>
              </w:rPr>
              <w:t>Przechlewo</w:t>
            </w:r>
          </w:p>
        </w:tc>
        <w:tc>
          <w:tcPr>
            <w:tcW w:w="1144" w:type="dxa"/>
            <w:tcBorders>
              <w:top w:val="single" w:sz="4" w:space="0" w:color="auto"/>
              <w:left w:val="single" w:sz="4" w:space="0" w:color="auto"/>
              <w:bottom w:val="single" w:sz="4" w:space="0" w:color="auto"/>
              <w:right w:val="single" w:sz="4" w:space="0" w:color="auto"/>
            </w:tcBorders>
            <w:vAlign w:val="center"/>
          </w:tcPr>
          <w:p w14:paraId="0BE97D80" w14:textId="1BD79E51"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38B212" w14:textId="6E59F3C3" w:rsidR="0062595B" w:rsidRDefault="0062595B">
            <w:pPr>
              <w:jc w:val="right"/>
              <w:rPr>
                <w:rFonts w:ascii="Arial Narrow" w:hAnsi="Arial Narrow" w:cs="Arial"/>
              </w:rPr>
            </w:pPr>
            <w:r>
              <w:rPr>
                <w:rFonts w:ascii="Arial Narrow" w:hAnsi="Arial Narrow" w:cs="Arial"/>
              </w:rPr>
              <w:t>30</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72143267" w14:textId="77777777" w:rsidR="0062595B" w:rsidRDefault="0062595B">
            <w:pPr>
              <w:jc w:val="right"/>
              <w:rPr>
                <w:rFonts w:ascii="Arial Narrow" w:hAnsi="Arial Narrow" w:cs="Arial"/>
              </w:rPr>
            </w:pPr>
            <w:r>
              <w:rPr>
                <w:rFonts w:ascii="Arial Narrow" w:hAnsi="Arial Narrow" w:cs="Arial"/>
              </w:rPr>
              <w:t>9,90</w:t>
            </w:r>
          </w:p>
        </w:tc>
        <w:tc>
          <w:tcPr>
            <w:tcW w:w="2099" w:type="dxa"/>
            <w:tcBorders>
              <w:top w:val="nil"/>
              <w:left w:val="nil"/>
              <w:bottom w:val="single" w:sz="4" w:space="0" w:color="000000"/>
              <w:right w:val="single" w:sz="4" w:space="0" w:color="000000"/>
            </w:tcBorders>
            <w:shd w:val="clear" w:color="auto" w:fill="auto"/>
            <w:noWrap/>
            <w:vAlign w:val="bottom"/>
            <w:hideMark/>
          </w:tcPr>
          <w:p w14:paraId="0BDE9FC5" w14:textId="77777777" w:rsidR="0062595B" w:rsidRDefault="0062595B">
            <w:pPr>
              <w:jc w:val="right"/>
              <w:rPr>
                <w:rFonts w:ascii="Arial Narrow" w:hAnsi="Arial Narrow" w:cs="Arial"/>
                <w:color w:val="000000"/>
              </w:rPr>
            </w:pPr>
            <w:r>
              <w:rPr>
                <w:rFonts w:ascii="Arial Narrow" w:hAnsi="Arial Narrow" w:cs="Arial"/>
                <w:color w:val="000000"/>
              </w:rPr>
              <w:t>10 kW trójfazowy</w:t>
            </w:r>
          </w:p>
        </w:tc>
      </w:tr>
      <w:tr w:rsidR="0062595B" w14:paraId="67063BA7"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084F8E3A" w14:textId="77777777" w:rsidR="0062595B" w:rsidRDefault="0062595B">
            <w:pPr>
              <w:rPr>
                <w:rFonts w:ascii="Arial Narrow" w:hAnsi="Arial Narrow" w:cs="Arial"/>
                <w:color w:val="000000"/>
              </w:rPr>
            </w:pPr>
            <w:r>
              <w:rPr>
                <w:rFonts w:ascii="Arial Narrow" w:hAnsi="Arial Narrow" w:cs="Arial"/>
                <w:color w:val="000000"/>
              </w:rPr>
              <w:t>Przedszkole</w:t>
            </w:r>
          </w:p>
        </w:tc>
        <w:tc>
          <w:tcPr>
            <w:tcW w:w="1422" w:type="dxa"/>
            <w:tcBorders>
              <w:top w:val="nil"/>
              <w:left w:val="nil"/>
              <w:bottom w:val="single" w:sz="4" w:space="0" w:color="000000"/>
              <w:right w:val="single" w:sz="4" w:space="0" w:color="auto"/>
            </w:tcBorders>
            <w:shd w:val="clear" w:color="auto" w:fill="auto"/>
            <w:noWrap/>
            <w:vAlign w:val="bottom"/>
            <w:hideMark/>
          </w:tcPr>
          <w:p w14:paraId="6F0FFEF7" w14:textId="77777777" w:rsidR="0062595B" w:rsidRDefault="0062595B">
            <w:pPr>
              <w:rPr>
                <w:rFonts w:ascii="Arial Narrow" w:hAnsi="Arial Narrow" w:cs="Arial"/>
                <w:color w:val="000000"/>
              </w:rPr>
            </w:pPr>
            <w:r>
              <w:rPr>
                <w:rFonts w:ascii="Arial Narrow" w:hAnsi="Arial Narrow" w:cs="Arial"/>
                <w:color w:val="000000"/>
              </w:rPr>
              <w:t>Przechlewo</w:t>
            </w:r>
          </w:p>
        </w:tc>
        <w:tc>
          <w:tcPr>
            <w:tcW w:w="1144" w:type="dxa"/>
            <w:tcBorders>
              <w:top w:val="single" w:sz="4" w:space="0" w:color="auto"/>
              <w:left w:val="single" w:sz="4" w:space="0" w:color="auto"/>
              <w:bottom w:val="single" w:sz="4" w:space="0" w:color="auto"/>
              <w:right w:val="single" w:sz="4" w:space="0" w:color="auto"/>
            </w:tcBorders>
            <w:vAlign w:val="center"/>
          </w:tcPr>
          <w:p w14:paraId="2D90041A" w14:textId="39E1569A"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B536E6" w14:textId="17803C25" w:rsidR="0062595B" w:rsidRDefault="0062595B">
            <w:pPr>
              <w:jc w:val="right"/>
              <w:rPr>
                <w:rFonts w:ascii="Arial Narrow" w:hAnsi="Arial Narrow" w:cs="Arial"/>
              </w:rPr>
            </w:pPr>
            <w:r>
              <w:rPr>
                <w:rFonts w:ascii="Arial Narrow" w:hAnsi="Arial Narrow" w:cs="Arial"/>
              </w:rPr>
              <w:t>94</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6A08086B" w14:textId="77777777" w:rsidR="0062595B" w:rsidRDefault="0062595B">
            <w:pPr>
              <w:jc w:val="right"/>
              <w:rPr>
                <w:rFonts w:ascii="Arial Narrow" w:hAnsi="Arial Narrow" w:cs="Arial"/>
              </w:rPr>
            </w:pPr>
            <w:r>
              <w:rPr>
                <w:rFonts w:ascii="Arial Narrow" w:hAnsi="Arial Narrow" w:cs="Arial"/>
              </w:rPr>
              <w:t>31,02</w:t>
            </w:r>
          </w:p>
        </w:tc>
        <w:tc>
          <w:tcPr>
            <w:tcW w:w="2099" w:type="dxa"/>
            <w:tcBorders>
              <w:top w:val="nil"/>
              <w:left w:val="nil"/>
              <w:bottom w:val="single" w:sz="4" w:space="0" w:color="000000"/>
              <w:right w:val="single" w:sz="4" w:space="0" w:color="000000"/>
            </w:tcBorders>
            <w:shd w:val="clear" w:color="auto" w:fill="auto"/>
            <w:noWrap/>
            <w:vAlign w:val="bottom"/>
            <w:hideMark/>
          </w:tcPr>
          <w:p w14:paraId="5137DC2B" w14:textId="77777777" w:rsidR="0062595B" w:rsidRDefault="0062595B">
            <w:pPr>
              <w:jc w:val="right"/>
              <w:rPr>
                <w:rFonts w:ascii="Arial Narrow" w:hAnsi="Arial Narrow" w:cs="Arial"/>
                <w:color w:val="000000"/>
              </w:rPr>
            </w:pPr>
            <w:r>
              <w:rPr>
                <w:rFonts w:ascii="Arial Narrow" w:hAnsi="Arial Narrow" w:cs="Arial"/>
                <w:color w:val="000000"/>
              </w:rPr>
              <w:t>25 kW trójfazowy</w:t>
            </w:r>
          </w:p>
        </w:tc>
      </w:tr>
      <w:tr w:rsidR="0062595B" w14:paraId="4B9ECF26"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1F196067" w14:textId="77777777" w:rsidR="0062595B" w:rsidRDefault="0062595B">
            <w:pPr>
              <w:rPr>
                <w:rFonts w:ascii="Arial Narrow" w:hAnsi="Arial Narrow" w:cs="Arial"/>
                <w:color w:val="000000"/>
              </w:rPr>
            </w:pPr>
            <w:r>
              <w:rPr>
                <w:rFonts w:ascii="Arial Narrow" w:hAnsi="Arial Narrow" w:cs="Arial"/>
                <w:color w:val="000000"/>
              </w:rPr>
              <w:t>GOPS</w:t>
            </w:r>
          </w:p>
        </w:tc>
        <w:tc>
          <w:tcPr>
            <w:tcW w:w="1422" w:type="dxa"/>
            <w:tcBorders>
              <w:top w:val="nil"/>
              <w:left w:val="nil"/>
              <w:bottom w:val="single" w:sz="4" w:space="0" w:color="000000"/>
              <w:right w:val="single" w:sz="4" w:space="0" w:color="auto"/>
            </w:tcBorders>
            <w:shd w:val="clear" w:color="auto" w:fill="auto"/>
            <w:noWrap/>
            <w:vAlign w:val="bottom"/>
            <w:hideMark/>
          </w:tcPr>
          <w:p w14:paraId="2B940C56" w14:textId="77777777" w:rsidR="0062595B" w:rsidRDefault="0062595B">
            <w:pPr>
              <w:rPr>
                <w:rFonts w:ascii="Arial Narrow" w:hAnsi="Arial Narrow" w:cs="Arial"/>
                <w:color w:val="000000"/>
              </w:rPr>
            </w:pPr>
            <w:r>
              <w:rPr>
                <w:rFonts w:ascii="Arial Narrow" w:hAnsi="Arial Narrow" w:cs="Arial"/>
                <w:color w:val="000000"/>
              </w:rPr>
              <w:t>Przechlewo</w:t>
            </w:r>
          </w:p>
        </w:tc>
        <w:tc>
          <w:tcPr>
            <w:tcW w:w="1144" w:type="dxa"/>
            <w:tcBorders>
              <w:top w:val="single" w:sz="4" w:space="0" w:color="auto"/>
              <w:left w:val="single" w:sz="4" w:space="0" w:color="auto"/>
              <w:bottom w:val="single" w:sz="4" w:space="0" w:color="auto"/>
              <w:right w:val="single" w:sz="4" w:space="0" w:color="auto"/>
            </w:tcBorders>
            <w:vAlign w:val="center"/>
          </w:tcPr>
          <w:p w14:paraId="7D49FA55" w14:textId="14C42F3C"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AA0C91" w14:textId="08FA16D1" w:rsidR="0062595B" w:rsidRDefault="0062595B">
            <w:pPr>
              <w:jc w:val="right"/>
              <w:rPr>
                <w:rFonts w:ascii="Arial Narrow" w:hAnsi="Arial Narrow" w:cs="Arial"/>
              </w:rPr>
            </w:pPr>
            <w:r>
              <w:rPr>
                <w:rFonts w:ascii="Arial Narrow" w:hAnsi="Arial Narrow" w:cs="Arial"/>
              </w:rPr>
              <w:t>22</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3BB101E6" w14:textId="77777777" w:rsidR="0062595B" w:rsidRDefault="0062595B">
            <w:pPr>
              <w:jc w:val="right"/>
              <w:rPr>
                <w:rFonts w:ascii="Arial Narrow" w:hAnsi="Arial Narrow" w:cs="Arial"/>
              </w:rPr>
            </w:pPr>
            <w:r>
              <w:rPr>
                <w:rFonts w:ascii="Arial Narrow" w:hAnsi="Arial Narrow" w:cs="Arial"/>
              </w:rPr>
              <w:t>7,26</w:t>
            </w:r>
          </w:p>
        </w:tc>
        <w:tc>
          <w:tcPr>
            <w:tcW w:w="2099" w:type="dxa"/>
            <w:tcBorders>
              <w:top w:val="nil"/>
              <w:left w:val="nil"/>
              <w:bottom w:val="single" w:sz="4" w:space="0" w:color="000000"/>
              <w:right w:val="single" w:sz="4" w:space="0" w:color="000000"/>
            </w:tcBorders>
            <w:shd w:val="clear" w:color="auto" w:fill="auto"/>
            <w:noWrap/>
            <w:vAlign w:val="bottom"/>
            <w:hideMark/>
          </w:tcPr>
          <w:p w14:paraId="10A2ABA0" w14:textId="77777777" w:rsidR="0062595B" w:rsidRDefault="0062595B">
            <w:pPr>
              <w:jc w:val="right"/>
              <w:rPr>
                <w:rFonts w:ascii="Arial Narrow" w:hAnsi="Arial Narrow" w:cs="Arial"/>
                <w:color w:val="000000"/>
              </w:rPr>
            </w:pPr>
            <w:r>
              <w:rPr>
                <w:rFonts w:ascii="Arial Narrow" w:hAnsi="Arial Narrow" w:cs="Arial"/>
                <w:color w:val="000000"/>
              </w:rPr>
              <w:t>8 kW trójfazowy</w:t>
            </w:r>
          </w:p>
        </w:tc>
      </w:tr>
      <w:tr w:rsidR="0062595B" w14:paraId="7E2F736C" w14:textId="77777777" w:rsidTr="0062595B">
        <w:trPr>
          <w:trHeight w:val="315"/>
        </w:trPr>
        <w:tc>
          <w:tcPr>
            <w:tcW w:w="1834"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14:paraId="40D0F412" w14:textId="77777777" w:rsidR="0062595B" w:rsidRDefault="0062595B">
            <w:pPr>
              <w:rPr>
                <w:rFonts w:ascii="Arial Narrow" w:hAnsi="Arial Narrow" w:cs="Arial"/>
                <w:color w:val="000000"/>
              </w:rPr>
            </w:pPr>
            <w:r>
              <w:rPr>
                <w:rFonts w:ascii="Arial Narrow" w:hAnsi="Arial Narrow" w:cs="Arial"/>
                <w:color w:val="000000"/>
              </w:rPr>
              <w:t>Szkoła</w:t>
            </w:r>
          </w:p>
        </w:tc>
        <w:tc>
          <w:tcPr>
            <w:tcW w:w="1422" w:type="dxa"/>
            <w:tcBorders>
              <w:top w:val="nil"/>
              <w:left w:val="nil"/>
              <w:bottom w:val="single" w:sz="4" w:space="0" w:color="000000"/>
              <w:right w:val="single" w:sz="4" w:space="0" w:color="auto"/>
            </w:tcBorders>
            <w:shd w:val="clear" w:color="auto" w:fill="auto"/>
            <w:noWrap/>
            <w:vAlign w:val="bottom"/>
            <w:hideMark/>
          </w:tcPr>
          <w:p w14:paraId="2B303181" w14:textId="77777777" w:rsidR="0062595B" w:rsidRDefault="0062595B">
            <w:pPr>
              <w:rPr>
                <w:rFonts w:ascii="Arial Narrow" w:hAnsi="Arial Narrow" w:cs="Arial"/>
                <w:color w:val="000000"/>
              </w:rPr>
            </w:pPr>
            <w:r>
              <w:rPr>
                <w:rFonts w:ascii="Arial Narrow" w:hAnsi="Arial Narrow" w:cs="Arial"/>
                <w:color w:val="000000"/>
              </w:rPr>
              <w:t>Przechlewo</w:t>
            </w:r>
          </w:p>
        </w:tc>
        <w:tc>
          <w:tcPr>
            <w:tcW w:w="1144" w:type="dxa"/>
            <w:tcBorders>
              <w:top w:val="single" w:sz="4" w:space="0" w:color="auto"/>
              <w:left w:val="single" w:sz="4" w:space="0" w:color="auto"/>
              <w:bottom w:val="single" w:sz="4" w:space="0" w:color="auto"/>
              <w:right w:val="single" w:sz="4" w:space="0" w:color="auto"/>
            </w:tcBorders>
            <w:vAlign w:val="center"/>
          </w:tcPr>
          <w:p w14:paraId="4705370D" w14:textId="72F11067"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E7E8F8" w14:textId="1A1587BE" w:rsidR="0062595B" w:rsidRDefault="0062595B">
            <w:pPr>
              <w:jc w:val="right"/>
              <w:rPr>
                <w:rFonts w:ascii="Arial Narrow" w:hAnsi="Arial Narrow" w:cs="Arial"/>
              </w:rPr>
            </w:pPr>
            <w:r>
              <w:rPr>
                <w:rFonts w:ascii="Arial Narrow" w:hAnsi="Arial Narrow" w:cs="Arial"/>
              </w:rPr>
              <w:t>120</w:t>
            </w:r>
          </w:p>
        </w:tc>
        <w:tc>
          <w:tcPr>
            <w:tcW w:w="1261" w:type="dxa"/>
            <w:tcBorders>
              <w:top w:val="nil"/>
              <w:left w:val="single" w:sz="4" w:space="0" w:color="auto"/>
              <w:bottom w:val="single" w:sz="4" w:space="0" w:color="000000"/>
              <w:right w:val="single" w:sz="4" w:space="0" w:color="000000"/>
            </w:tcBorders>
            <w:shd w:val="clear" w:color="auto" w:fill="auto"/>
            <w:noWrap/>
            <w:vAlign w:val="bottom"/>
            <w:hideMark/>
          </w:tcPr>
          <w:p w14:paraId="45E15A65" w14:textId="77777777" w:rsidR="0062595B" w:rsidRDefault="0062595B">
            <w:pPr>
              <w:jc w:val="right"/>
              <w:rPr>
                <w:rFonts w:ascii="Arial Narrow" w:hAnsi="Arial Narrow" w:cs="Arial"/>
              </w:rPr>
            </w:pPr>
            <w:r>
              <w:rPr>
                <w:rFonts w:ascii="Arial Narrow" w:hAnsi="Arial Narrow" w:cs="Arial"/>
              </w:rPr>
              <w:t>39,60</w:t>
            </w:r>
          </w:p>
        </w:tc>
        <w:tc>
          <w:tcPr>
            <w:tcW w:w="2099" w:type="dxa"/>
            <w:tcBorders>
              <w:top w:val="nil"/>
              <w:left w:val="nil"/>
              <w:bottom w:val="single" w:sz="4" w:space="0" w:color="000000"/>
              <w:right w:val="single" w:sz="4" w:space="0" w:color="000000"/>
            </w:tcBorders>
            <w:shd w:val="clear" w:color="auto" w:fill="auto"/>
            <w:noWrap/>
            <w:vAlign w:val="bottom"/>
            <w:hideMark/>
          </w:tcPr>
          <w:p w14:paraId="7155A889" w14:textId="77777777" w:rsidR="0062595B" w:rsidRDefault="0062595B">
            <w:pPr>
              <w:jc w:val="right"/>
              <w:rPr>
                <w:rFonts w:ascii="Arial Narrow" w:hAnsi="Arial Narrow" w:cs="Arial"/>
                <w:color w:val="000000"/>
              </w:rPr>
            </w:pPr>
            <w:r>
              <w:rPr>
                <w:rFonts w:ascii="Arial Narrow" w:hAnsi="Arial Narrow" w:cs="Arial"/>
                <w:color w:val="000000"/>
              </w:rPr>
              <w:t>40 kW trójfazowy</w:t>
            </w:r>
          </w:p>
        </w:tc>
      </w:tr>
      <w:tr w:rsidR="0062595B" w14:paraId="4DA112B7" w14:textId="77777777" w:rsidTr="0062595B">
        <w:trPr>
          <w:trHeight w:val="315"/>
        </w:trPr>
        <w:tc>
          <w:tcPr>
            <w:tcW w:w="1834" w:type="dxa"/>
            <w:tcBorders>
              <w:top w:val="single" w:sz="4" w:space="0" w:color="000000"/>
              <w:left w:val="single" w:sz="4" w:space="0" w:color="auto"/>
              <w:bottom w:val="single" w:sz="4" w:space="0" w:color="auto"/>
              <w:right w:val="single" w:sz="4" w:space="0" w:color="000000"/>
            </w:tcBorders>
            <w:shd w:val="clear" w:color="auto" w:fill="auto"/>
            <w:noWrap/>
            <w:vAlign w:val="bottom"/>
            <w:hideMark/>
          </w:tcPr>
          <w:p w14:paraId="2F7893DA" w14:textId="77777777" w:rsidR="0062595B" w:rsidRDefault="0062595B">
            <w:pPr>
              <w:rPr>
                <w:rFonts w:ascii="Arial Narrow" w:hAnsi="Arial Narrow" w:cs="Arial"/>
                <w:color w:val="000000"/>
              </w:rPr>
            </w:pPr>
            <w:r>
              <w:rPr>
                <w:rFonts w:ascii="Arial Narrow" w:hAnsi="Arial Narrow" w:cs="Arial"/>
                <w:color w:val="000000"/>
              </w:rPr>
              <w:t>Szkoła</w:t>
            </w:r>
          </w:p>
        </w:tc>
        <w:tc>
          <w:tcPr>
            <w:tcW w:w="1422" w:type="dxa"/>
            <w:tcBorders>
              <w:top w:val="single" w:sz="4" w:space="0" w:color="000000"/>
              <w:left w:val="nil"/>
              <w:bottom w:val="single" w:sz="4" w:space="0" w:color="auto"/>
              <w:right w:val="single" w:sz="4" w:space="0" w:color="auto"/>
            </w:tcBorders>
            <w:shd w:val="clear" w:color="auto" w:fill="auto"/>
            <w:noWrap/>
            <w:vAlign w:val="bottom"/>
            <w:hideMark/>
          </w:tcPr>
          <w:p w14:paraId="3FCCE9F0" w14:textId="77777777" w:rsidR="0062595B" w:rsidRDefault="0062595B">
            <w:pPr>
              <w:rPr>
                <w:rFonts w:ascii="Arial Narrow" w:hAnsi="Arial Narrow" w:cs="Arial"/>
                <w:color w:val="000000"/>
              </w:rPr>
            </w:pPr>
            <w:r>
              <w:rPr>
                <w:rFonts w:ascii="Arial Narrow" w:hAnsi="Arial Narrow" w:cs="Arial"/>
                <w:color w:val="000000"/>
              </w:rPr>
              <w:t>Sąpolno</w:t>
            </w:r>
          </w:p>
        </w:tc>
        <w:tc>
          <w:tcPr>
            <w:tcW w:w="1144" w:type="dxa"/>
            <w:tcBorders>
              <w:top w:val="single" w:sz="4" w:space="0" w:color="auto"/>
              <w:left w:val="single" w:sz="4" w:space="0" w:color="auto"/>
              <w:bottom w:val="single" w:sz="4" w:space="0" w:color="auto"/>
              <w:right w:val="single" w:sz="4" w:space="0" w:color="auto"/>
            </w:tcBorders>
            <w:vAlign w:val="center"/>
          </w:tcPr>
          <w:p w14:paraId="45C02508" w14:textId="250F3595" w:rsidR="0062595B" w:rsidRDefault="0062595B" w:rsidP="0062595B">
            <w:pPr>
              <w:rPr>
                <w:rFonts w:ascii="Arial Narrow" w:hAnsi="Arial Narrow" w:cs="Arial"/>
              </w:rPr>
            </w:pPr>
            <w:r>
              <w:rPr>
                <w:rFonts w:ascii="Arial Narrow" w:hAnsi="Arial Narrow" w:cs="Arial"/>
                <w:color w:val="000000"/>
              </w:rPr>
              <w:t>Przechlewo</w:t>
            </w:r>
          </w:p>
        </w:tc>
        <w:tc>
          <w:tcPr>
            <w:tcW w:w="14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76A90" w14:textId="2E1DBBF3" w:rsidR="0062595B" w:rsidRDefault="0062595B">
            <w:pPr>
              <w:jc w:val="right"/>
              <w:rPr>
                <w:rFonts w:ascii="Arial Narrow" w:hAnsi="Arial Narrow" w:cs="Arial"/>
              </w:rPr>
            </w:pPr>
            <w:r>
              <w:rPr>
                <w:rFonts w:ascii="Arial Narrow" w:hAnsi="Arial Narrow" w:cs="Arial"/>
              </w:rPr>
              <w:t>30</w:t>
            </w:r>
          </w:p>
        </w:tc>
        <w:tc>
          <w:tcPr>
            <w:tcW w:w="1261" w:type="dxa"/>
            <w:tcBorders>
              <w:top w:val="single" w:sz="4" w:space="0" w:color="000000"/>
              <w:left w:val="single" w:sz="4" w:space="0" w:color="auto"/>
              <w:bottom w:val="single" w:sz="4" w:space="0" w:color="auto"/>
              <w:right w:val="single" w:sz="4" w:space="0" w:color="000000"/>
            </w:tcBorders>
            <w:shd w:val="clear" w:color="auto" w:fill="auto"/>
            <w:noWrap/>
            <w:vAlign w:val="bottom"/>
            <w:hideMark/>
          </w:tcPr>
          <w:p w14:paraId="6FFFF000" w14:textId="77777777" w:rsidR="0062595B" w:rsidRDefault="0062595B">
            <w:pPr>
              <w:jc w:val="right"/>
              <w:rPr>
                <w:rFonts w:ascii="Arial Narrow" w:hAnsi="Arial Narrow" w:cs="Arial"/>
              </w:rPr>
            </w:pPr>
            <w:r>
              <w:rPr>
                <w:rFonts w:ascii="Arial Narrow" w:hAnsi="Arial Narrow" w:cs="Arial"/>
              </w:rPr>
              <w:t>9,90</w:t>
            </w:r>
          </w:p>
        </w:tc>
        <w:tc>
          <w:tcPr>
            <w:tcW w:w="2099" w:type="dxa"/>
            <w:tcBorders>
              <w:top w:val="single" w:sz="4" w:space="0" w:color="000000"/>
              <w:left w:val="nil"/>
              <w:bottom w:val="single" w:sz="4" w:space="0" w:color="auto"/>
              <w:right w:val="single" w:sz="4" w:space="0" w:color="000000"/>
            </w:tcBorders>
            <w:shd w:val="clear" w:color="auto" w:fill="auto"/>
            <w:noWrap/>
            <w:vAlign w:val="bottom"/>
            <w:hideMark/>
          </w:tcPr>
          <w:p w14:paraId="48A71A19" w14:textId="77777777" w:rsidR="0062595B" w:rsidRDefault="0062595B">
            <w:pPr>
              <w:jc w:val="right"/>
              <w:rPr>
                <w:rFonts w:ascii="Arial Narrow" w:hAnsi="Arial Narrow" w:cs="Arial"/>
                <w:color w:val="000000"/>
              </w:rPr>
            </w:pPr>
            <w:r>
              <w:rPr>
                <w:rFonts w:ascii="Arial Narrow" w:hAnsi="Arial Narrow" w:cs="Arial"/>
                <w:color w:val="000000"/>
              </w:rPr>
              <w:t>10 kW trójfazowy</w:t>
            </w:r>
          </w:p>
        </w:tc>
      </w:tr>
    </w:tbl>
    <w:p w14:paraId="580368B2" w14:textId="77777777" w:rsidR="004C014B" w:rsidRDefault="004C014B" w:rsidP="00015EB4">
      <w:pPr>
        <w:rPr>
          <w:rFonts w:ascii="Arial Narrow" w:hAnsi="Arial Narrow" w:cs="Arial"/>
          <w:color w:val="000000"/>
        </w:rPr>
      </w:pPr>
    </w:p>
    <w:p w14:paraId="15D45BFE" w14:textId="630E2B77" w:rsidR="003F6DB2" w:rsidRPr="00015EB4" w:rsidRDefault="003F6DB2" w:rsidP="00015EB4">
      <w:pPr>
        <w:spacing w:after="120"/>
        <w:jc w:val="both"/>
        <w:rPr>
          <w:rFonts w:ascii="Arial Narrow" w:eastAsia="Calibri" w:hAnsi="Arial Narrow" w:cs="Arial"/>
          <w:b/>
          <w:bCs/>
          <w:iCs/>
          <w:lang w:bidi="pl-PL"/>
        </w:rPr>
      </w:pPr>
      <w:r w:rsidRPr="00015EB4">
        <w:rPr>
          <w:rFonts w:ascii="Arial Narrow" w:eastAsia="Calibri" w:hAnsi="Arial Narrow" w:cs="Arial"/>
        </w:rPr>
        <w:t xml:space="preserve">Zamówienie </w:t>
      </w:r>
      <w:r w:rsidR="006F3B07">
        <w:rPr>
          <w:rFonts w:ascii="Arial Narrow" w:eastAsia="Calibri" w:hAnsi="Arial Narrow" w:cs="Arial"/>
        </w:rPr>
        <w:t>jest</w:t>
      </w:r>
      <w:r w:rsidRPr="00015EB4">
        <w:rPr>
          <w:rFonts w:ascii="Arial Narrow" w:eastAsia="Calibri" w:hAnsi="Arial Narrow" w:cs="Arial"/>
        </w:rPr>
        <w:t xml:space="preserve"> współfinansowane </w:t>
      </w:r>
      <w:r w:rsidRPr="00015EB4">
        <w:rPr>
          <w:rFonts w:ascii="Arial Narrow" w:eastAsia="Calibri" w:hAnsi="Arial Narrow" w:cs="Arial"/>
          <w:b/>
          <w:bCs/>
          <w:iCs/>
          <w:lang w:bidi="pl-PL"/>
        </w:rPr>
        <w:t>z Europejskiego Funduszu Rozwoju Regionalnego w</w:t>
      </w:r>
      <w:r w:rsidR="00EA4A5C">
        <w:rPr>
          <w:rFonts w:ascii="Arial Narrow" w:eastAsia="Calibri" w:hAnsi="Arial Narrow" w:cs="Arial"/>
          <w:b/>
          <w:bCs/>
          <w:iCs/>
          <w:lang w:bidi="pl-PL"/>
        </w:rPr>
        <w:t xml:space="preserve"> </w:t>
      </w:r>
      <w:r w:rsidRPr="00015EB4">
        <w:rPr>
          <w:rFonts w:ascii="Arial Narrow" w:eastAsia="Calibri" w:hAnsi="Arial Narrow" w:cs="Arial"/>
          <w:b/>
          <w:bCs/>
          <w:iCs/>
          <w:lang w:bidi="pl-PL"/>
        </w:rPr>
        <w:t>ramach Regionalnego Programu Operacyjnego</w:t>
      </w:r>
      <w:r w:rsidR="009A6921">
        <w:rPr>
          <w:rFonts w:ascii="Arial Narrow" w:eastAsia="Calibri" w:hAnsi="Arial Narrow" w:cs="Arial"/>
          <w:b/>
          <w:bCs/>
          <w:iCs/>
          <w:lang w:bidi="pl-PL"/>
        </w:rPr>
        <w:t xml:space="preserve"> </w:t>
      </w:r>
      <w:r w:rsidRPr="00015EB4">
        <w:rPr>
          <w:rFonts w:ascii="Arial Narrow" w:eastAsia="Calibri" w:hAnsi="Arial Narrow" w:cs="Arial"/>
          <w:b/>
          <w:bCs/>
          <w:iCs/>
          <w:lang w:bidi="pl-PL"/>
        </w:rPr>
        <w:t>Województwa Pomorskiego na lata 2014-2020, Oś Priorytetowa 10. Energia, Działanie 10.3 Odnawialne źródła energii, Poddziałania 10.3.1</w:t>
      </w:r>
      <w:r w:rsidR="00186597">
        <w:rPr>
          <w:rFonts w:ascii="Arial Narrow" w:eastAsia="Calibri" w:hAnsi="Arial Narrow" w:cs="Arial"/>
          <w:b/>
          <w:bCs/>
          <w:iCs/>
          <w:lang w:bidi="pl-PL"/>
        </w:rPr>
        <w:t xml:space="preserve"> </w:t>
      </w:r>
      <w:r w:rsidRPr="00015EB4">
        <w:rPr>
          <w:rFonts w:ascii="Arial Narrow" w:eastAsia="Calibri" w:hAnsi="Arial Narrow" w:cs="Arial"/>
          <w:b/>
          <w:bCs/>
          <w:iCs/>
          <w:lang w:bidi="pl-PL"/>
        </w:rPr>
        <w:t>Odnawialne źródła energii</w:t>
      </w:r>
      <w:r w:rsidRPr="00015EB4">
        <w:rPr>
          <w:rFonts w:ascii="Arial Narrow" w:hAnsi="Arial Narrow" w:cs="Arial"/>
          <w:b/>
          <w:bCs/>
          <w:iCs/>
          <w:kern w:val="2"/>
          <w:lang w:bidi="pl-PL"/>
        </w:rPr>
        <w:t xml:space="preserve"> projekt </w:t>
      </w:r>
      <w:r w:rsidRPr="00015EB4">
        <w:rPr>
          <w:rFonts w:ascii="Arial Narrow" w:eastAsia="Calibri" w:hAnsi="Arial Narrow" w:cs="Arial"/>
          <w:b/>
          <w:bCs/>
          <w:iCs/>
          <w:lang w:bidi="pl-PL"/>
        </w:rPr>
        <w:t>pn. „Instalacje energii odnawialnej w gminach: Czarne, Przechlewo i Rzeczenica”</w:t>
      </w:r>
      <w:bookmarkStart w:id="3" w:name="_Hlk41215391"/>
      <w:bookmarkEnd w:id="3"/>
    </w:p>
    <w:p w14:paraId="0ED9E543" w14:textId="77777777" w:rsidR="00877EEF" w:rsidRPr="00015EB4" w:rsidRDefault="00877EEF" w:rsidP="00015EB4">
      <w:pPr>
        <w:spacing w:before="120" w:after="120"/>
        <w:jc w:val="both"/>
        <w:rPr>
          <w:rFonts w:ascii="Arial Narrow" w:hAnsi="Arial Narrow" w:cs="Arial"/>
          <w:bCs/>
          <w:i/>
          <w:iCs/>
        </w:rPr>
      </w:pPr>
    </w:p>
    <w:p w14:paraId="583CE17A" w14:textId="77777777" w:rsidR="00B8434E" w:rsidRDefault="00015EB4" w:rsidP="00EA4A5C">
      <w:pPr>
        <w:pStyle w:val="Akapitzlist"/>
        <w:tabs>
          <w:tab w:val="left" w:pos="284"/>
        </w:tabs>
        <w:spacing w:after="0" w:line="240" w:lineRule="auto"/>
        <w:ind w:left="0"/>
        <w:jc w:val="both"/>
        <w:rPr>
          <w:rFonts w:ascii="Arial Narrow" w:hAnsi="Arial Narrow"/>
          <w:bCs/>
          <w:sz w:val="24"/>
          <w:szCs w:val="24"/>
        </w:rPr>
      </w:pPr>
      <w:r>
        <w:rPr>
          <w:rFonts w:ascii="Arial Narrow" w:hAnsi="Arial Narrow" w:cs="Arial"/>
          <w:bCs/>
          <w:sz w:val="24"/>
          <w:szCs w:val="24"/>
        </w:rPr>
        <w:lastRenderedPageBreak/>
        <w:t>Z</w:t>
      </w:r>
      <w:r w:rsidRPr="00015EB4">
        <w:rPr>
          <w:rFonts w:ascii="Arial Narrow" w:hAnsi="Arial Narrow" w:cs="Arial"/>
          <w:bCs/>
          <w:sz w:val="24"/>
          <w:szCs w:val="24"/>
        </w:rPr>
        <w:t xml:space="preserve">amawiający wymaga </w:t>
      </w:r>
      <w:r w:rsidR="007F6E5E">
        <w:rPr>
          <w:rFonts w:ascii="Arial Narrow" w:hAnsi="Arial Narrow" w:cs="Arial"/>
          <w:bCs/>
          <w:sz w:val="24"/>
          <w:szCs w:val="24"/>
        </w:rPr>
        <w:t xml:space="preserve">zaprojektowania i </w:t>
      </w:r>
      <w:r w:rsidRPr="00015EB4">
        <w:rPr>
          <w:rFonts w:ascii="Arial Narrow" w:hAnsi="Arial Narrow" w:cs="Arial"/>
          <w:bCs/>
          <w:sz w:val="24"/>
          <w:szCs w:val="24"/>
        </w:rPr>
        <w:t xml:space="preserve">zastosowania urządzeń i materiałów fabrycznie nowych, na które będzie udzielona gwarancja Producenta i gwarancja Wykonawcy. Urządzenia nie mogą być prototypowe. </w:t>
      </w:r>
      <w:r w:rsidRPr="00015EB4">
        <w:rPr>
          <w:rFonts w:ascii="Arial Narrow" w:hAnsi="Arial Narrow"/>
          <w:bCs/>
          <w:sz w:val="24"/>
          <w:szCs w:val="24"/>
        </w:rPr>
        <w:t>Zamawiający wymaga</w:t>
      </w:r>
      <w:r w:rsidR="006F3B07">
        <w:rPr>
          <w:rFonts w:ascii="Arial Narrow" w:hAnsi="Arial Narrow"/>
          <w:bCs/>
          <w:sz w:val="24"/>
          <w:szCs w:val="24"/>
        </w:rPr>
        <w:t>,</w:t>
      </w:r>
      <w:r w:rsidRPr="00015EB4">
        <w:rPr>
          <w:rFonts w:ascii="Arial Narrow" w:hAnsi="Arial Narrow"/>
          <w:bCs/>
          <w:sz w:val="24"/>
          <w:szCs w:val="24"/>
        </w:rPr>
        <w:t xml:space="preserve"> aby przy wykonywaniu robót budowlanych stosować wyroby, które zostały dopuszczone do obrotu oraz powszechnego lub jednostkowego stosowania w budownictwie. Wszystkie niezbędne elementy powinny być wykonane w standardzie i zgodnie z obowiązującymi normami.</w:t>
      </w:r>
    </w:p>
    <w:p w14:paraId="32A2F09E" w14:textId="77777777" w:rsidR="009425E2" w:rsidRPr="009425E2" w:rsidRDefault="009425E2" w:rsidP="009425E2">
      <w:p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Zamówienie obejmuje w przypadku zestawu instalacji fotowoltaicznej:</w:t>
      </w:r>
    </w:p>
    <w:p w14:paraId="2FF5BB6F" w14:textId="77777777" w:rsidR="009425E2" w:rsidRP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wykonanie kompleksowych projekt</w:t>
      </w:r>
      <w:r>
        <w:rPr>
          <w:rFonts w:ascii="Arial Narrow" w:eastAsia="Calibri" w:hAnsi="Arial Narrow" w:cstheme="minorHAnsi"/>
          <w:szCs w:val="22"/>
        </w:rPr>
        <w:t>ów</w:t>
      </w:r>
      <w:r w:rsidRPr="009425E2">
        <w:rPr>
          <w:rFonts w:ascii="Arial Narrow" w:eastAsia="Calibri" w:hAnsi="Arial Narrow" w:cstheme="minorHAnsi"/>
          <w:szCs w:val="22"/>
        </w:rPr>
        <w:t xml:space="preserve"> budowlan</w:t>
      </w:r>
      <w:r>
        <w:rPr>
          <w:rFonts w:ascii="Arial Narrow" w:eastAsia="Calibri" w:hAnsi="Arial Narrow" w:cstheme="minorHAnsi"/>
          <w:szCs w:val="22"/>
        </w:rPr>
        <w:t>ych</w:t>
      </w:r>
      <w:r w:rsidRPr="009425E2">
        <w:rPr>
          <w:rFonts w:ascii="Arial Narrow" w:eastAsia="Calibri" w:hAnsi="Arial Narrow" w:cstheme="minorHAnsi"/>
          <w:szCs w:val="22"/>
        </w:rPr>
        <w:t xml:space="preserve"> uwzględniając</w:t>
      </w:r>
      <w:r>
        <w:rPr>
          <w:rFonts w:ascii="Arial Narrow" w:eastAsia="Calibri" w:hAnsi="Arial Narrow" w:cstheme="minorHAnsi"/>
          <w:szCs w:val="22"/>
        </w:rPr>
        <w:t>ych poszczególne lokalizacje</w:t>
      </w:r>
      <w:r w:rsidRPr="009425E2">
        <w:rPr>
          <w:rFonts w:ascii="Arial Narrow" w:eastAsia="Calibri" w:hAnsi="Arial Narrow" w:cstheme="minorHAnsi"/>
          <w:szCs w:val="22"/>
        </w:rPr>
        <w:t xml:space="preserve"> wraz z dopełnieniem wymagań prawa budowlanego umożliwiając</w:t>
      </w:r>
      <w:r>
        <w:rPr>
          <w:rFonts w:ascii="Arial Narrow" w:eastAsia="Calibri" w:hAnsi="Arial Narrow" w:cstheme="minorHAnsi"/>
          <w:szCs w:val="22"/>
        </w:rPr>
        <w:t>ych</w:t>
      </w:r>
      <w:r w:rsidR="009A6921">
        <w:rPr>
          <w:rFonts w:ascii="Arial Narrow" w:eastAsia="Calibri" w:hAnsi="Arial Narrow" w:cstheme="minorHAnsi"/>
          <w:szCs w:val="22"/>
        </w:rPr>
        <w:t xml:space="preserve"> </w:t>
      </w:r>
      <w:r>
        <w:rPr>
          <w:rFonts w:ascii="Arial Narrow" w:eastAsia="Calibri" w:hAnsi="Arial Narrow" w:cstheme="minorHAnsi"/>
          <w:szCs w:val="22"/>
        </w:rPr>
        <w:t>ich</w:t>
      </w:r>
      <w:r w:rsidRPr="009425E2">
        <w:rPr>
          <w:rFonts w:ascii="Arial Narrow" w:eastAsia="Calibri" w:hAnsi="Arial Narrow" w:cstheme="minorHAnsi"/>
          <w:szCs w:val="22"/>
        </w:rPr>
        <w:t xml:space="preserve"> realizację;</w:t>
      </w:r>
    </w:p>
    <w:p w14:paraId="01246998" w14:textId="77777777" w:rsidR="009425E2" w:rsidRP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dokonanie wszystkich niezbędnych uzgodnień z właścicielem oraz z innymi podmiotami (o ile będzie wymagane prawem budowlanym)</w:t>
      </w:r>
      <w:r w:rsidR="006F3B07">
        <w:rPr>
          <w:rFonts w:ascii="Arial Narrow" w:eastAsia="Calibri" w:hAnsi="Arial Narrow" w:cstheme="minorHAnsi"/>
          <w:szCs w:val="22"/>
        </w:rPr>
        <w:t>;</w:t>
      </w:r>
    </w:p>
    <w:p w14:paraId="6CF39EA5" w14:textId="77777777" w:rsidR="009425E2" w:rsidRP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dokonanie niezbędnych zgłoszeń urzędowych oraz uzyskanie niezbędnych decyzji administracyjnych (o ile będzie wymagane)</w:t>
      </w:r>
      <w:r w:rsidR="006F3B07">
        <w:rPr>
          <w:rFonts w:ascii="Arial Narrow" w:eastAsia="Calibri" w:hAnsi="Arial Narrow" w:cstheme="minorHAnsi"/>
          <w:szCs w:val="22"/>
        </w:rPr>
        <w:t>;</w:t>
      </w:r>
    </w:p>
    <w:p w14:paraId="591A0325" w14:textId="77777777" w:rsidR="009425E2" w:rsidRP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sporządzenie projektów realizacji robót (Wykonawczych) dla zestawów</w:t>
      </w:r>
      <w:r>
        <w:rPr>
          <w:rFonts w:ascii="Arial Narrow" w:eastAsia="Calibri" w:hAnsi="Arial Narrow" w:cstheme="minorHAnsi"/>
          <w:szCs w:val="22"/>
        </w:rPr>
        <w:t xml:space="preserve"> fotowoltaicznych</w:t>
      </w:r>
      <w:r w:rsidR="00EA4A5C">
        <w:rPr>
          <w:rFonts w:ascii="Arial Narrow" w:eastAsia="Calibri" w:hAnsi="Arial Narrow" w:cstheme="minorHAnsi"/>
          <w:szCs w:val="22"/>
        </w:rPr>
        <w:t xml:space="preserve"> </w:t>
      </w:r>
      <w:r>
        <w:rPr>
          <w:rFonts w:ascii="Arial Narrow" w:eastAsia="Calibri" w:hAnsi="Arial Narrow" w:cstheme="minorHAnsi"/>
          <w:szCs w:val="22"/>
        </w:rPr>
        <w:t>dla poszczególnych lokalizacji</w:t>
      </w:r>
      <w:r w:rsidRPr="009425E2">
        <w:rPr>
          <w:rFonts w:ascii="Arial Narrow" w:eastAsia="Calibri" w:hAnsi="Arial Narrow" w:cstheme="minorHAnsi"/>
          <w:szCs w:val="22"/>
        </w:rPr>
        <w:t>;</w:t>
      </w:r>
    </w:p>
    <w:p w14:paraId="55F79AB3" w14:textId="77777777" w:rsidR="009425E2" w:rsidRP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 xml:space="preserve">sporządzenie odrębnych kalkulacji Wykonawczych dla </w:t>
      </w:r>
      <w:r>
        <w:rPr>
          <w:rFonts w:ascii="Arial Narrow" w:eastAsia="Calibri" w:hAnsi="Arial Narrow" w:cstheme="minorHAnsi"/>
          <w:szCs w:val="22"/>
        </w:rPr>
        <w:t>poszczególnych instalacji fotowoltaicznych</w:t>
      </w:r>
      <w:r w:rsidR="00902227">
        <w:rPr>
          <w:rFonts w:ascii="Arial Narrow" w:eastAsia="Calibri" w:hAnsi="Arial Narrow" w:cstheme="minorHAnsi"/>
          <w:szCs w:val="22"/>
        </w:rPr>
        <w:t>;</w:t>
      </w:r>
    </w:p>
    <w:p w14:paraId="16F6B353" w14:textId="77777777" w:rsid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montaż zestawów fotowoltaicznych ich rozruch;</w:t>
      </w:r>
    </w:p>
    <w:p w14:paraId="114A3904" w14:textId="77777777" w:rsidR="009425E2" w:rsidRP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 xml:space="preserve">sporządzenie </w:t>
      </w:r>
      <w:r w:rsidRPr="009425E2">
        <w:rPr>
          <w:rFonts w:ascii="Arial Narrow" w:hAnsi="Arial Narrow" w:cstheme="minorHAnsi"/>
          <w:szCs w:val="22"/>
        </w:rPr>
        <w:t>instrukcji eksploatacji, obsługi urządzeń i przeszkolenie użytkowników;</w:t>
      </w:r>
    </w:p>
    <w:p w14:paraId="677A1B54" w14:textId="77777777" w:rsidR="009425E2" w:rsidRPr="009425E2" w:rsidRDefault="009425E2" w:rsidP="009425E2">
      <w:pPr>
        <w:numPr>
          <w:ilvl w:val="0"/>
          <w:numId w:val="29"/>
        </w:numPr>
        <w:autoSpaceDE w:val="0"/>
        <w:autoSpaceDN w:val="0"/>
        <w:adjustRightInd w:val="0"/>
        <w:jc w:val="both"/>
        <w:rPr>
          <w:rFonts w:ascii="Arial Narrow" w:eastAsia="Calibri" w:hAnsi="Arial Narrow" w:cstheme="minorHAnsi"/>
          <w:szCs w:val="22"/>
        </w:rPr>
      </w:pPr>
      <w:r w:rsidRPr="009425E2">
        <w:rPr>
          <w:rFonts w:ascii="Arial Narrow" w:eastAsia="Calibri" w:hAnsi="Arial Narrow" w:cstheme="minorHAnsi"/>
          <w:szCs w:val="22"/>
        </w:rPr>
        <w:t>wykonanie dokumentacji powykonawczej, w tym dokumentacji pozwalającej na dokonanie skutecznego zgłoszenia zakończenia budowy w nadzorze budowlanym (o ile będzie wymagane)</w:t>
      </w:r>
      <w:r w:rsidR="00902227">
        <w:rPr>
          <w:rFonts w:ascii="Arial Narrow" w:eastAsia="Calibri" w:hAnsi="Arial Narrow" w:cstheme="minorHAnsi"/>
          <w:szCs w:val="22"/>
        </w:rPr>
        <w:t>.</w:t>
      </w:r>
    </w:p>
    <w:p w14:paraId="52774D4A" w14:textId="77777777" w:rsidR="009425E2" w:rsidRPr="00D92A7C" w:rsidRDefault="009425E2" w:rsidP="00D92A7C">
      <w:pPr>
        <w:pStyle w:val="Akapitzlist"/>
        <w:tabs>
          <w:tab w:val="left" w:pos="284"/>
        </w:tabs>
        <w:spacing w:after="0" w:line="240" w:lineRule="auto"/>
        <w:ind w:left="0"/>
        <w:rPr>
          <w:rFonts w:ascii="Arial Narrow" w:hAnsi="Arial Narrow" w:cs="Arial"/>
          <w:bCs/>
          <w:sz w:val="24"/>
          <w:szCs w:val="24"/>
        </w:rPr>
      </w:pPr>
    </w:p>
    <w:p w14:paraId="45DCFFAD" w14:textId="77777777" w:rsidR="00D92A7C" w:rsidRPr="00D92A7C" w:rsidRDefault="00D92A7C" w:rsidP="00D92A7C">
      <w:pPr>
        <w:pStyle w:val="Nagwek3"/>
        <w:spacing w:before="0" w:after="0"/>
        <w:rPr>
          <w:rFonts w:ascii="Arial Narrow" w:hAnsi="Arial Narrow"/>
          <w:sz w:val="24"/>
          <w:szCs w:val="24"/>
        </w:rPr>
      </w:pPr>
      <w:bookmarkStart w:id="4" w:name="_Toc473106347"/>
      <w:r w:rsidRPr="00D92A7C">
        <w:rPr>
          <w:rFonts w:ascii="Arial Narrow" w:hAnsi="Arial Narrow"/>
          <w:sz w:val="24"/>
          <w:szCs w:val="24"/>
        </w:rPr>
        <w:t>Wymagania dotyczące analizy wstępnej</w:t>
      </w:r>
      <w:bookmarkEnd w:id="4"/>
    </w:p>
    <w:p w14:paraId="4A4969FC" w14:textId="77777777" w:rsidR="00D92A7C" w:rsidRDefault="00D92A7C" w:rsidP="00D92A7C">
      <w:pPr>
        <w:pStyle w:val="Tekstpodstawowy2"/>
        <w:autoSpaceDE w:val="0"/>
        <w:autoSpaceDN w:val="0"/>
        <w:adjustRightInd w:val="0"/>
        <w:spacing w:after="0" w:line="240" w:lineRule="auto"/>
        <w:rPr>
          <w:rFonts w:ascii="Arial Narrow" w:eastAsia="Calibri" w:hAnsi="Arial Narrow"/>
        </w:rPr>
      </w:pPr>
    </w:p>
    <w:p w14:paraId="7D73D617" w14:textId="77777777" w:rsidR="00D92A7C" w:rsidRPr="00421C83" w:rsidRDefault="00D92A7C" w:rsidP="00421C83">
      <w:pPr>
        <w:pStyle w:val="Tekstpodstawowy2"/>
        <w:autoSpaceDE w:val="0"/>
        <w:autoSpaceDN w:val="0"/>
        <w:adjustRightInd w:val="0"/>
        <w:spacing w:after="0" w:line="240" w:lineRule="auto"/>
        <w:jc w:val="both"/>
        <w:rPr>
          <w:rFonts w:ascii="Arial Narrow" w:eastAsia="Calibri" w:hAnsi="Arial Narrow"/>
        </w:rPr>
      </w:pPr>
      <w:r w:rsidRPr="00D92A7C">
        <w:rPr>
          <w:rFonts w:ascii="Arial Narrow" w:eastAsia="Calibri" w:hAnsi="Arial Narrow"/>
        </w:rPr>
        <w:t>Przed przystąpieniem do projektowania instalacji fotowoltaicznych Wykonawca dokona między innymi sprawdzenia i analizy technicznych uwarunkowań budowy</w:t>
      </w:r>
      <w:r w:rsidR="00902227">
        <w:rPr>
          <w:rFonts w:ascii="Arial Narrow" w:eastAsia="Calibri" w:hAnsi="Arial Narrow"/>
        </w:rPr>
        <w:t xml:space="preserve"> dla</w:t>
      </w:r>
      <w:r w:rsidRPr="00D92A7C">
        <w:rPr>
          <w:rFonts w:ascii="Arial Narrow" w:eastAsia="Calibri" w:hAnsi="Arial Narrow"/>
        </w:rPr>
        <w:t xml:space="preserve"> poszczególnych instalacji w </w:t>
      </w:r>
      <w:r w:rsidRPr="00421C83">
        <w:rPr>
          <w:rFonts w:ascii="Arial Narrow" w:eastAsia="Calibri" w:hAnsi="Arial Narrow"/>
        </w:rPr>
        <w:t>następującym zakresie:</w:t>
      </w:r>
    </w:p>
    <w:p w14:paraId="5FE91F9F" w14:textId="77777777" w:rsidR="00D92A7C" w:rsidRPr="00421C83" w:rsidRDefault="00D92A7C" w:rsidP="00421C83">
      <w:pPr>
        <w:pStyle w:val="Tekstpodstawowy2"/>
        <w:numPr>
          <w:ilvl w:val="0"/>
          <w:numId w:val="30"/>
        </w:numPr>
        <w:autoSpaceDE w:val="0"/>
        <w:autoSpaceDN w:val="0"/>
        <w:adjustRightInd w:val="0"/>
        <w:spacing w:after="0" w:line="240" w:lineRule="auto"/>
        <w:jc w:val="both"/>
        <w:rPr>
          <w:rFonts w:ascii="Arial Narrow" w:eastAsia="Calibri" w:hAnsi="Arial Narrow"/>
        </w:rPr>
      </w:pPr>
      <w:r w:rsidRPr="00421C83">
        <w:rPr>
          <w:rFonts w:ascii="Arial Narrow" w:eastAsia="Calibri" w:hAnsi="Arial Narrow"/>
          <w:b/>
          <w:bCs/>
        </w:rPr>
        <w:t>budynek:</w:t>
      </w:r>
      <w:r w:rsidRPr="00421C83">
        <w:rPr>
          <w:rFonts w:ascii="Arial Narrow" w:eastAsia="Calibri" w:hAnsi="Arial Narrow"/>
        </w:rPr>
        <w:t xml:space="preserve"> lokalizacja, wymiary, kształt i wiek oraz jego orientacja w odniesieniu do kierunków świata, </w:t>
      </w:r>
      <w:r w:rsidR="00EA4A5C">
        <w:rPr>
          <w:rFonts w:ascii="Arial Narrow" w:eastAsia="Calibri" w:hAnsi="Arial Narrow"/>
        </w:rPr>
        <w:t xml:space="preserve">stan konstrukcji dachowej </w:t>
      </w:r>
      <w:r w:rsidRPr="00421C83">
        <w:rPr>
          <w:rFonts w:ascii="Arial Narrow" w:eastAsia="Calibri" w:hAnsi="Arial Narrow"/>
        </w:rPr>
        <w:t>oraz ich rozmieszczenie i izolacja.</w:t>
      </w:r>
    </w:p>
    <w:p w14:paraId="0D6F0CED" w14:textId="77777777" w:rsidR="00D92A7C" w:rsidRPr="00421C83" w:rsidRDefault="00D92A7C" w:rsidP="00421C83">
      <w:pPr>
        <w:pStyle w:val="Tekstpodstawowy2"/>
        <w:numPr>
          <w:ilvl w:val="0"/>
          <w:numId w:val="30"/>
        </w:numPr>
        <w:autoSpaceDE w:val="0"/>
        <w:autoSpaceDN w:val="0"/>
        <w:adjustRightInd w:val="0"/>
        <w:spacing w:after="0" w:line="240" w:lineRule="auto"/>
        <w:jc w:val="both"/>
        <w:rPr>
          <w:rFonts w:ascii="Arial Narrow" w:eastAsia="Calibri" w:hAnsi="Arial Narrow"/>
        </w:rPr>
      </w:pPr>
      <w:r w:rsidRPr="00421C83">
        <w:rPr>
          <w:rFonts w:ascii="Arial Narrow" w:eastAsia="Calibri" w:hAnsi="Arial Narrow"/>
          <w:b/>
          <w:bCs/>
        </w:rPr>
        <w:t>instalacj</w:t>
      </w:r>
      <w:r w:rsidR="00902227">
        <w:rPr>
          <w:rFonts w:ascii="Arial Narrow" w:eastAsia="Calibri" w:hAnsi="Arial Narrow"/>
          <w:b/>
          <w:bCs/>
        </w:rPr>
        <w:t>a</w:t>
      </w:r>
      <w:r w:rsidRPr="00421C83">
        <w:rPr>
          <w:rFonts w:ascii="Arial Narrow" w:eastAsia="Calibri" w:hAnsi="Arial Narrow"/>
          <w:b/>
          <w:bCs/>
        </w:rPr>
        <w:t xml:space="preserve"> elektryczn</w:t>
      </w:r>
      <w:r w:rsidR="00902227">
        <w:rPr>
          <w:rFonts w:ascii="Arial Narrow" w:eastAsia="Calibri" w:hAnsi="Arial Narrow"/>
          <w:b/>
          <w:bCs/>
        </w:rPr>
        <w:t>a</w:t>
      </w:r>
      <w:r w:rsidRPr="00421C83">
        <w:rPr>
          <w:rFonts w:ascii="Arial Narrow" w:eastAsia="Calibri" w:hAnsi="Arial Narrow"/>
          <w:b/>
          <w:bCs/>
        </w:rPr>
        <w:t>:</w:t>
      </w:r>
      <w:r w:rsidRPr="00421C83">
        <w:rPr>
          <w:rFonts w:ascii="Arial Narrow" w:eastAsia="Calibri" w:hAnsi="Arial Narrow"/>
        </w:rPr>
        <w:t xml:space="preserve"> zastosowane przewody, liczniki, sprawdzenie stanu istniejących zabezpieczeń, sprawdzenie zapotrzebowania na energię elektryczną w obiektach.</w:t>
      </w:r>
    </w:p>
    <w:p w14:paraId="784FA4BB" w14:textId="77777777" w:rsidR="00421C83" w:rsidRPr="00421C83" w:rsidRDefault="00421C83" w:rsidP="00421C83">
      <w:pPr>
        <w:pStyle w:val="Tekstpodstawowy2"/>
        <w:autoSpaceDE w:val="0"/>
        <w:autoSpaceDN w:val="0"/>
        <w:adjustRightInd w:val="0"/>
        <w:spacing w:after="0" w:line="240" w:lineRule="auto"/>
        <w:jc w:val="both"/>
        <w:rPr>
          <w:rFonts w:ascii="Arial Narrow" w:eastAsia="Calibri" w:hAnsi="Arial Narrow"/>
        </w:rPr>
      </w:pPr>
    </w:p>
    <w:p w14:paraId="226F8276" w14:textId="77777777" w:rsidR="00D92A7C" w:rsidRPr="00421C83" w:rsidRDefault="00D92A7C" w:rsidP="00421C83">
      <w:pPr>
        <w:autoSpaceDE w:val="0"/>
        <w:jc w:val="both"/>
        <w:rPr>
          <w:rFonts w:ascii="Arial Narrow" w:eastAsia="Calibri" w:hAnsi="Arial Narrow"/>
        </w:rPr>
      </w:pPr>
      <w:r w:rsidRPr="00421C83">
        <w:rPr>
          <w:rFonts w:ascii="Arial Narrow" w:eastAsia="Calibri" w:hAnsi="Arial Narrow"/>
        </w:rPr>
        <w:t xml:space="preserve">Ponadto Wykonawca dokona szczegółowych uzgodnień z Zamawiającym </w:t>
      </w:r>
      <w:r w:rsidR="00EA4A5C">
        <w:rPr>
          <w:rFonts w:ascii="Arial Narrow" w:eastAsia="Calibri" w:hAnsi="Arial Narrow"/>
        </w:rPr>
        <w:t xml:space="preserve">oraz przedstawicielami Gminy Przechlewo lub Gminy Czarne (będących właścicielami nieruchomości), </w:t>
      </w:r>
      <w:r w:rsidRPr="00421C83">
        <w:rPr>
          <w:rFonts w:ascii="Arial Narrow" w:eastAsia="Calibri" w:hAnsi="Arial Narrow"/>
        </w:rPr>
        <w:t>dotyczących warunków projektowania i budowy instalacji fotowoltaicznych.</w:t>
      </w:r>
    </w:p>
    <w:p w14:paraId="2AECAB55" w14:textId="77777777" w:rsidR="00D92A7C" w:rsidRPr="00421C83" w:rsidRDefault="00D92A7C" w:rsidP="00421C83">
      <w:pPr>
        <w:autoSpaceDE w:val="0"/>
        <w:jc w:val="both"/>
        <w:rPr>
          <w:rFonts w:ascii="Arial Narrow" w:eastAsia="Calibri" w:hAnsi="Arial Narrow"/>
        </w:rPr>
      </w:pPr>
      <w:r w:rsidRPr="00421C83">
        <w:rPr>
          <w:rFonts w:ascii="Arial Narrow" w:eastAsia="Calibri" w:hAnsi="Arial Narrow"/>
        </w:rPr>
        <w:t xml:space="preserve">Dane uzyskane od </w:t>
      </w:r>
      <w:r w:rsidR="00902227">
        <w:rPr>
          <w:rFonts w:ascii="Arial Narrow" w:eastAsia="Calibri" w:hAnsi="Arial Narrow"/>
        </w:rPr>
        <w:t>Z</w:t>
      </w:r>
      <w:r w:rsidRPr="00421C83">
        <w:rPr>
          <w:rFonts w:ascii="Arial Narrow" w:eastAsia="Calibri" w:hAnsi="Arial Narrow"/>
        </w:rPr>
        <w:t xml:space="preserve">amawiającego i </w:t>
      </w:r>
      <w:r w:rsidR="00EA4A5C">
        <w:rPr>
          <w:rFonts w:ascii="Arial Narrow" w:eastAsia="Calibri" w:hAnsi="Arial Narrow"/>
        </w:rPr>
        <w:t>przedstawicieli Gmin</w:t>
      </w:r>
      <w:r w:rsidRPr="00421C83">
        <w:rPr>
          <w:rFonts w:ascii="Arial Narrow" w:eastAsia="Calibri" w:hAnsi="Arial Narrow"/>
        </w:rPr>
        <w:t xml:space="preserve"> posłużą jako informacje wyjściowe do projektowania.</w:t>
      </w:r>
    </w:p>
    <w:p w14:paraId="547593C6" w14:textId="77777777" w:rsidR="00D92A7C" w:rsidRPr="00421C83" w:rsidRDefault="00D92A7C" w:rsidP="00421C83">
      <w:pPr>
        <w:autoSpaceDE w:val="0"/>
        <w:jc w:val="both"/>
        <w:rPr>
          <w:rFonts w:ascii="Arial Narrow" w:eastAsia="Calibri" w:hAnsi="Arial Narrow"/>
        </w:rPr>
      </w:pPr>
      <w:r w:rsidRPr="00421C83">
        <w:rPr>
          <w:rFonts w:ascii="Arial Narrow" w:eastAsia="Calibri" w:hAnsi="Arial Narrow"/>
        </w:rPr>
        <w:t>Powyższe nie wyklucza konieczności innych sprawdzeń i analiz, niezbędnych dla wykonania zamówienia i prawidłowego zaprojektowania poszczególnych instalacji.</w:t>
      </w:r>
    </w:p>
    <w:p w14:paraId="3DB3001A" w14:textId="77777777" w:rsidR="00E7755B" w:rsidRPr="00421C83" w:rsidRDefault="00E7755B" w:rsidP="00421C83">
      <w:pPr>
        <w:rPr>
          <w:rFonts w:ascii="Arial Narrow" w:hAnsi="Arial Narrow"/>
          <w:b/>
          <w:bCs/>
        </w:rPr>
      </w:pPr>
    </w:p>
    <w:p w14:paraId="1717B1E0" w14:textId="77777777" w:rsidR="00421C83" w:rsidRPr="00421C83" w:rsidRDefault="00421C83" w:rsidP="00421C83">
      <w:pPr>
        <w:pStyle w:val="Nagwek3"/>
        <w:spacing w:before="0" w:after="0"/>
        <w:rPr>
          <w:rFonts w:ascii="Arial Narrow" w:eastAsia="Calibri" w:hAnsi="Arial Narrow"/>
          <w:sz w:val="24"/>
          <w:szCs w:val="24"/>
        </w:rPr>
      </w:pPr>
      <w:r w:rsidRPr="00421C83">
        <w:rPr>
          <w:rFonts w:ascii="Arial Narrow" w:hAnsi="Arial Narrow"/>
          <w:sz w:val="24"/>
          <w:szCs w:val="24"/>
        </w:rPr>
        <w:t xml:space="preserve">Wymagania dotyczące projektów budowlanych </w:t>
      </w:r>
    </w:p>
    <w:p w14:paraId="030F9C58" w14:textId="77777777" w:rsidR="00421C83" w:rsidRDefault="00421C83" w:rsidP="00421C83">
      <w:pPr>
        <w:pStyle w:val="Tekstpodstawowy2"/>
        <w:autoSpaceDE w:val="0"/>
        <w:autoSpaceDN w:val="0"/>
        <w:adjustRightInd w:val="0"/>
        <w:spacing w:after="0" w:line="240" w:lineRule="auto"/>
        <w:rPr>
          <w:rFonts w:ascii="Arial Narrow" w:eastAsia="Calibri" w:hAnsi="Arial Narrow"/>
        </w:rPr>
      </w:pPr>
    </w:p>
    <w:p w14:paraId="08ED97C4" w14:textId="77777777" w:rsidR="00421C83" w:rsidRPr="00421C83" w:rsidRDefault="00421C83" w:rsidP="00421C83">
      <w:pPr>
        <w:pStyle w:val="Tekstpodstawowy2"/>
        <w:autoSpaceDE w:val="0"/>
        <w:autoSpaceDN w:val="0"/>
        <w:adjustRightInd w:val="0"/>
        <w:spacing w:after="0" w:line="240" w:lineRule="auto"/>
        <w:jc w:val="both"/>
        <w:rPr>
          <w:rFonts w:ascii="Arial Narrow" w:eastAsia="Calibri" w:hAnsi="Arial Narrow"/>
        </w:rPr>
      </w:pPr>
      <w:r w:rsidRPr="00421C83">
        <w:rPr>
          <w:rFonts w:ascii="Arial Narrow" w:eastAsia="Calibri" w:hAnsi="Arial Narrow"/>
        </w:rPr>
        <w:t>Dla każdego z obiektów</w:t>
      </w:r>
      <w:r w:rsidR="00902227">
        <w:rPr>
          <w:rFonts w:ascii="Arial Narrow" w:eastAsia="Calibri" w:hAnsi="Arial Narrow"/>
        </w:rPr>
        <w:t xml:space="preserve"> wskazanych w przedmiocie zamówienia</w:t>
      </w:r>
      <w:r w:rsidRPr="00421C83">
        <w:rPr>
          <w:rFonts w:ascii="Arial Narrow" w:eastAsia="Calibri" w:hAnsi="Arial Narrow"/>
        </w:rPr>
        <w:t xml:space="preserve"> zostanie sporządzony odrębny projekt budowlany</w:t>
      </w:r>
      <w:r w:rsidR="00EA4A5C">
        <w:rPr>
          <w:rFonts w:ascii="Arial Narrow" w:eastAsia="Calibri" w:hAnsi="Arial Narrow"/>
        </w:rPr>
        <w:t xml:space="preserve"> </w:t>
      </w:r>
      <w:r>
        <w:rPr>
          <w:rFonts w:ascii="Arial Narrow" w:eastAsia="Calibri" w:hAnsi="Arial Narrow"/>
        </w:rPr>
        <w:t>instalacji fotowoltaiczn</w:t>
      </w:r>
      <w:r w:rsidR="00902227">
        <w:rPr>
          <w:rFonts w:ascii="Arial Narrow" w:eastAsia="Calibri" w:hAnsi="Arial Narrow"/>
        </w:rPr>
        <w:t>ej</w:t>
      </w:r>
      <w:r>
        <w:rPr>
          <w:rFonts w:ascii="Arial Narrow" w:eastAsia="Calibri" w:hAnsi="Arial Narrow"/>
        </w:rPr>
        <w:t xml:space="preserve">.  </w:t>
      </w:r>
    </w:p>
    <w:p w14:paraId="1DE3EBBC" w14:textId="77777777" w:rsidR="00421C83" w:rsidRPr="00421C83" w:rsidRDefault="00421C83" w:rsidP="00421C83">
      <w:pPr>
        <w:pStyle w:val="Tekstpodstawowy2"/>
        <w:autoSpaceDE w:val="0"/>
        <w:autoSpaceDN w:val="0"/>
        <w:adjustRightInd w:val="0"/>
        <w:spacing w:after="0" w:line="240" w:lineRule="auto"/>
        <w:jc w:val="both"/>
        <w:rPr>
          <w:rFonts w:ascii="Arial Narrow" w:eastAsia="Calibri" w:hAnsi="Arial Narrow"/>
        </w:rPr>
      </w:pPr>
      <w:r w:rsidRPr="00421C83">
        <w:rPr>
          <w:rFonts w:ascii="Arial Narrow" w:eastAsia="Calibri" w:hAnsi="Arial Narrow"/>
        </w:rPr>
        <w:t xml:space="preserve">Projekty muszą spełniać wymogi Rozporządzenia Ministra </w:t>
      </w:r>
      <w:r w:rsidR="00902227">
        <w:rPr>
          <w:rFonts w:ascii="Arial Narrow" w:eastAsia="Calibri" w:hAnsi="Arial Narrow"/>
        </w:rPr>
        <w:t>I</w:t>
      </w:r>
      <w:r w:rsidRPr="00421C83">
        <w:rPr>
          <w:rFonts w:ascii="Arial Narrow" w:eastAsia="Calibri" w:hAnsi="Arial Narrow"/>
        </w:rPr>
        <w:t>nfrastruktury z dnia 2 września 200</w:t>
      </w:r>
      <w:r w:rsidR="00902227">
        <w:rPr>
          <w:rFonts w:ascii="Arial Narrow" w:eastAsia="Calibri" w:hAnsi="Arial Narrow"/>
        </w:rPr>
        <w:t>4</w:t>
      </w:r>
      <w:r w:rsidRPr="00421C83">
        <w:rPr>
          <w:rFonts w:ascii="Arial Narrow" w:eastAsia="Calibri" w:hAnsi="Arial Narrow"/>
        </w:rPr>
        <w:t xml:space="preserve"> roku w sprawie szczegółowego zakresu i formy </w:t>
      </w:r>
      <w:r w:rsidR="00902227">
        <w:rPr>
          <w:rFonts w:ascii="Arial Narrow" w:eastAsia="Calibri" w:hAnsi="Arial Narrow"/>
        </w:rPr>
        <w:t>dokumentacji projektowej, specyfikacji technicznych wykonania i odbioru robót budowlanych oraz programu funkcjonalno-użytkowego (Dz. U. z 2013 r. poz. 1129)</w:t>
      </w:r>
      <w:r w:rsidRPr="00421C83">
        <w:rPr>
          <w:rFonts w:ascii="Arial Narrow" w:eastAsia="Calibri" w:hAnsi="Arial Narrow"/>
        </w:rPr>
        <w:t>.</w:t>
      </w:r>
    </w:p>
    <w:p w14:paraId="4BD7583D" w14:textId="77777777" w:rsidR="00421C83" w:rsidRPr="00421C83" w:rsidRDefault="00421C83" w:rsidP="00421C83">
      <w:pPr>
        <w:pStyle w:val="Tekstpodstawowy2"/>
        <w:autoSpaceDE w:val="0"/>
        <w:autoSpaceDN w:val="0"/>
        <w:adjustRightInd w:val="0"/>
        <w:spacing w:after="0" w:line="240" w:lineRule="auto"/>
        <w:jc w:val="both"/>
        <w:rPr>
          <w:rFonts w:ascii="Arial Narrow" w:eastAsia="Calibri" w:hAnsi="Arial Narrow"/>
        </w:rPr>
      </w:pPr>
      <w:r w:rsidRPr="00421C83">
        <w:rPr>
          <w:rFonts w:ascii="Arial Narrow" w:eastAsia="Calibri" w:hAnsi="Arial Narrow"/>
        </w:rPr>
        <w:t xml:space="preserve">Ponadto każdy projekt powinien być opracowany zgodnie z pozostałymi obowiązującymi przepisami, normami, zasadami wiedzy technicznej, wymaganiami technicznymi. </w:t>
      </w:r>
    </w:p>
    <w:p w14:paraId="1F60FBA9" w14:textId="77777777" w:rsidR="00421C83" w:rsidRPr="00421C83" w:rsidRDefault="00421C83" w:rsidP="00421C83">
      <w:pPr>
        <w:pStyle w:val="Tekstpodstawowy2"/>
        <w:autoSpaceDE w:val="0"/>
        <w:autoSpaceDN w:val="0"/>
        <w:adjustRightInd w:val="0"/>
        <w:spacing w:after="0" w:line="240" w:lineRule="auto"/>
        <w:jc w:val="both"/>
        <w:rPr>
          <w:rFonts w:ascii="Arial Narrow" w:hAnsi="Arial Narrow"/>
        </w:rPr>
      </w:pPr>
      <w:r w:rsidRPr="00421C83">
        <w:rPr>
          <w:rFonts w:ascii="Arial Narrow" w:eastAsia="Calibri" w:hAnsi="Arial Narrow"/>
        </w:rPr>
        <w:t>Zakres i treść dokumentacji projektowej powinna być dostosowana do specyfiki i charakteru obiektów oraz stopnia skomplikowania planowanych robót budowlanych. Tam, gdzie to będzie konieczne, Wykonawca pozyska we własnym zakresie i na własny koszt mapy do celów projektowych. Każdy z projektów musi rozwiązywać/uwzględniać wszelkie istotne zagadnienia związane z przedmiotem zamówienia, a w szczególności uwzględniać wszystkie wskazane uwarunkowania wykonania przedmiotu zamówienia.</w:t>
      </w:r>
    </w:p>
    <w:p w14:paraId="66A335F1" w14:textId="77777777" w:rsidR="00421C83" w:rsidRPr="00421C83" w:rsidRDefault="00421C83" w:rsidP="00421C83">
      <w:pPr>
        <w:pStyle w:val="Tekstpodstawowy2"/>
        <w:spacing w:after="0" w:line="240" w:lineRule="auto"/>
        <w:jc w:val="both"/>
        <w:rPr>
          <w:rFonts w:ascii="Arial Narrow" w:eastAsia="Calibri" w:hAnsi="Arial Narrow"/>
          <w:b/>
        </w:rPr>
      </w:pPr>
      <w:r w:rsidRPr="00421C83">
        <w:rPr>
          <w:rFonts w:ascii="Arial Narrow" w:eastAsia="Calibri" w:hAnsi="Arial Narrow"/>
          <w:b/>
          <w:u w:val="single"/>
        </w:rPr>
        <w:t>Przed skierowaniem do realizacji, każdy projekt należy złożyć do akceptacji Zamawiającemu</w:t>
      </w:r>
      <w:r w:rsidR="00D61F82">
        <w:rPr>
          <w:rFonts w:ascii="Arial Narrow" w:eastAsia="Calibri" w:hAnsi="Arial Narrow"/>
          <w:b/>
          <w:u w:val="single"/>
        </w:rPr>
        <w:t xml:space="preserve"> i Inspektorowi Nadzoru</w:t>
      </w:r>
      <w:r w:rsidRPr="00421C83">
        <w:rPr>
          <w:rFonts w:ascii="Arial Narrow" w:eastAsia="Calibri" w:hAnsi="Arial Narrow"/>
          <w:b/>
          <w:u w:val="single"/>
        </w:rPr>
        <w:t xml:space="preserve"> w aspekcie jego zgodności z </w:t>
      </w:r>
      <w:r w:rsidR="00183273">
        <w:rPr>
          <w:rFonts w:ascii="Arial Narrow" w:eastAsia="Calibri" w:hAnsi="Arial Narrow"/>
          <w:b/>
          <w:u w:val="single"/>
        </w:rPr>
        <w:t xml:space="preserve">opisem przedmiotu </w:t>
      </w:r>
      <w:r>
        <w:rPr>
          <w:rFonts w:ascii="Arial Narrow" w:eastAsia="Calibri" w:hAnsi="Arial Narrow"/>
          <w:b/>
          <w:u w:val="single"/>
        </w:rPr>
        <w:t xml:space="preserve">zamówienia </w:t>
      </w:r>
      <w:r w:rsidRPr="00421C83">
        <w:rPr>
          <w:rFonts w:ascii="Arial Narrow" w:eastAsia="Calibri" w:hAnsi="Arial Narrow"/>
          <w:b/>
          <w:u w:val="single"/>
        </w:rPr>
        <w:t>i umow</w:t>
      </w:r>
      <w:r w:rsidR="00183273">
        <w:rPr>
          <w:rFonts w:ascii="Arial Narrow" w:eastAsia="Calibri" w:hAnsi="Arial Narrow"/>
          <w:b/>
          <w:u w:val="single"/>
        </w:rPr>
        <w:t>ą</w:t>
      </w:r>
      <w:r w:rsidRPr="00421C83">
        <w:rPr>
          <w:rFonts w:ascii="Arial Narrow" w:eastAsia="Calibri" w:hAnsi="Arial Narrow"/>
          <w:b/>
        </w:rPr>
        <w:t>.</w:t>
      </w:r>
    </w:p>
    <w:p w14:paraId="1E595D8E" w14:textId="77777777" w:rsidR="00421C83" w:rsidRPr="00D61F82" w:rsidRDefault="00421C83" w:rsidP="00D61F82">
      <w:pPr>
        <w:autoSpaceDE w:val="0"/>
        <w:autoSpaceDN w:val="0"/>
        <w:adjustRightInd w:val="0"/>
        <w:jc w:val="both"/>
        <w:rPr>
          <w:rFonts w:ascii="Arial Narrow" w:eastAsia="Calibri" w:hAnsi="Arial Narrow"/>
        </w:rPr>
      </w:pPr>
      <w:r w:rsidRPr="00D61F82">
        <w:rPr>
          <w:rFonts w:ascii="Arial Narrow" w:eastAsia="Calibri" w:hAnsi="Arial Narrow"/>
        </w:rPr>
        <w:t>Projekty powinny zostać sporządzone przez osoby posiadające odpowiednie uprawnienia.</w:t>
      </w:r>
    </w:p>
    <w:p w14:paraId="6566E5DA" w14:textId="77777777" w:rsidR="00421C83" w:rsidRPr="00D61F82" w:rsidRDefault="00421C83" w:rsidP="00D61F82">
      <w:pPr>
        <w:autoSpaceDE w:val="0"/>
        <w:autoSpaceDN w:val="0"/>
        <w:adjustRightInd w:val="0"/>
        <w:jc w:val="both"/>
        <w:rPr>
          <w:rFonts w:ascii="Arial Narrow" w:eastAsia="Calibri" w:hAnsi="Arial Narrow"/>
        </w:rPr>
      </w:pPr>
      <w:r w:rsidRPr="00D61F82">
        <w:rPr>
          <w:rFonts w:ascii="Arial Narrow" w:eastAsia="Calibri" w:hAnsi="Arial Narrow"/>
        </w:rPr>
        <w:lastRenderedPageBreak/>
        <w:t>Wykonawca w ramach swoich działań uzyska wszelkie zgłoszenia i/lub pozwolenia wynikające z obowiązujących przepisów prawa oraz dokona zgłoszeń w nadzorze budowlanym</w:t>
      </w:r>
      <w:r w:rsidR="00247390">
        <w:rPr>
          <w:rFonts w:ascii="Arial Narrow" w:eastAsia="Calibri" w:hAnsi="Arial Narrow"/>
        </w:rPr>
        <w:t>,</w:t>
      </w:r>
      <w:r w:rsidRPr="00D61F82">
        <w:rPr>
          <w:rFonts w:ascii="Arial Narrow" w:eastAsia="Calibri" w:hAnsi="Arial Narrow"/>
        </w:rPr>
        <w:t xml:space="preserve"> o ile to będzie wymagane.</w:t>
      </w:r>
    </w:p>
    <w:p w14:paraId="378CD129" w14:textId="77777777" w:rsidR="00421C83" w:rsidRPr="00D61F82" w:rsidRDefault="00421C83" w:rsidP="00D61F82">
      <w:pPr>
        <w:jc w:val="both"/>
        <w:rPr>
          <w:rFonts w:ascii="Arial Narrow" w:hAnsi="Arial Narrow"/>
          <w:b/>
          <w:bCs/>
        </w:rPr>
      </w:pPr>
    </w:p>
    <w:p w14:paraId="3040DA20" w14:textId="77777777" w:rsidR="00D61F82" w:rsidRDefault="00D61F82" w:rsidP="00D61F82">
      <w:pPr>
        <w:pStyle w:val="Nagwek3"/>
        <w:spacing w:before="0" w:after="0"/>
        <w:rPr>
          <w:rFonts w:ascii="Arial Narrow" w:hAnsi="Arial Narrow"/>
          <w:sz w:val="24"/>
          <w:szCs w:val="24"/>
        </w:rPr>
      </w:pPr>
      <w:bookmarkStart w:id="5" w:name="_Toc473106349"/>
      <w:r w:rsidRPr="00D61F82">
        <w:rPr>
          <w:rFonts w:ascii="Arial Narrow" w:hAnsi="Arial Narrow"/>
          <w:sz w:val="24"/>
          <w:szCs w:val="24"/>
        </w:rPr>
        <w:t>Wymagania dotyczące projektów realizacji robót (wykonawczych)</w:t>
      </w:r>
      <w:bookmarkEnd w:id="5"/>
    </w:p>
    <w:p w14:paraId="42FCDB5C" w14:textId="77777777" w:rsidR="00D61F82" w:rsidRPr="00D61F82" w:rsidRDefault="00D61F82" w:rsidP="00D61F82"/>
    <w:p w14:paraId="79783B2D" w14:textId="77777777" w:rsidR="00D61F82" w:rsidRPr="00D61F82" w:rsidRDefault="00D61F82" w:rsidP="00D61F82">
      <w:pPr>
        <w:pStyle w:val="Tekstpodstawowy2"/>
        <w:autoSpaceDE w:val="0"/>
        <w:autoSpaceDN w:val="0"/>
        <w:adjustRightInd w:val="0"/>
        <w:spacing w:after="0" w:line="240" w:lineRule="auto"/>
        <w:jc w:val="both"/>
        <w:rPr>
          <w:rFonts w:ascii="Arial Narrow" w:eastAsia="Calibri" w:hAnsi="Arial Narrow"/>
        </w:rPr>
      </w:pPr>
      <w:r w:rsidRPr="00D61F82">
        <w:rPr>
          <w:rFonts w:ascii="Arial Narrow" w:eastAsia="Calibri" w:hAnsi="Arial Narrow"/>
        </w:rPr>
        <w:t xml:space="preserve">Zamawiający wraz z </w:t>
      </w:r>
      <w:r w:rsidR="00EA4A5C">
        <w:rPr>
          <w:rFonts w:ascii="Arial Narrow" w:eastAsia="Calibri" w:hAnsi="Arial Narrow"/>
        </w:rPr>
        <w:t>przedstawicielami Gmin</w:t>
      </w:r>
      <w:r w:rsidRPr="00D61F82">
        <w:rPr>
          <w:rFonts w:ascii="Arial Narrow" w:eastAsia="Calibri" w:hAnsi="Arial Narrow"/>
        </w:rPr>
        <w:t xml:space="preserve"> wymaga</w:t>
      </w:r>
      <w:r w:rsidR="00EA4A5C">
        <w:rPr>
          <w:rFonts w:ascii="Arial Narrow" w:eastAsia="Calibri" w:hAnsi="Arial Narrow"/>
        </w:rPr>
        <w:t>ją</w:t>
      </w:r>
      <w:r w:rsidRPr="00D61F82">
        <w:rPr>
          <w:rFonts w:ascii="Arial Narrow" w:eastAsia="Calibri" w:hAnsi="Arial Narrow"/>
        </w:rPr>
        <w:t>, aby dla każdego z obiektów został sporządzony odrębny projekt</w:t>
      </w:r>
      <w:r>
        <w:rPr>
          <w:rFonts w:ascii="Arial Narrow" w:eastAsia="Calibri" w:hAnsi="Arial Narrow"/>
        </w:rPr>
        <w:t xml:space="preserve"> budowlany.</w:t>
      </w:r>
    </w:p>
    <w:p w14:paraId="148316A0" w14:textId="77777777" w:rsidR="00D61F82" w:rsidRPr="00D61F82" w:rsidRDefault="00D61F82" w:rsidP="00D61F82">
      <w:pPr>
        <w:autoSpaceDE w:val="0"/>
        <w:autoSpaceDN w:val="0"/>
        <w:adjustRightInd w:val="0"/>
        <w:jc w:val="both"/>
        <w:rPr>
          <w:rFonts w:ascii="Arial Narrow" w:hAnsi="Arial Narrow"/>
        </w:rPr>
      </w:pPr>
      <w:r w:rsidRPr="00D61F82">
        <w:rPr>
          <w:rFonts w:ascii="Arial Narrow" w:eastAsia="Calibri" w:hAnsi="Arial Narrow"/>
        </w:rPr>
        <w:t xml:space="preserve">Projekty muszą spełniać odnośne wymogi Rozporządzenia Ministra Infrastruktury z 2 września 2004 roku w sprawie szczegółowego zakresu i formy dokumentacji projektowej, specyfikacji technicznych wykonania i odbioru robót budowlanych oraz programu </w:t>
      </w:r>
      <w:proofErr w:type="spellStart"/>
      <w:r w:rsidRPr="00D61F82">
        <w:rPr>
          <w:rFonts w:ascii="Arial Narrow" w:eastAsia="Calibri" w:hAnsi="Arial Narrow"/>
        </w:rPr>
        <w:t>funkcjonalno</w:t>
      </w:r>
      <w:proofErr w:type="spellEnd"/>
      <w:r w:rsidRPr="00D61F82">
        <w:rPr>
          <w:rFonts w:ascii="Arial Narrow" w:eastAsia="Calibri" w:hAnsi="Arial Narrow"/>
        </w:rPr>
        <w:t>–użytkowego. Ponadto projekty powinny być opracowane zgodnie z pozostałymi obowiązującymi przepisami, normami, zasadami wiedzy technicznej.</w:t>
      </w:r>
    </w:p>
    <w:p w14:paraId="0407B38C" w14:textId="77777777" w:rsidR="00D61F82" w:rsidRPr="00D61F82" w:rsidRDefault="00D61F82" w:rsidP="00D61F82">
      <w:pPr>
        <w:pStyle w:val="Tekstpodstawowy2"/>
        <w:autoSpaceDE w:val="0"/>
        <w:autoSpaceDN w:val="0"/>
        <w:adjustRightInd w:val="0"/>
        <w:spacing w:after="0" w:line="240" w:lineRule="auto"/>
        <w:jc w:val="both"/>
        <w:rPr>
          <w:rFonts w:ascii="Arial Narrow" w:eastAsia="Calibri" w:hAnsi="Arial Narrow"/>
        </w:rPr>
      </w:pPr>
      <w:r w:rsidRPr="00D61F82">
        <w:rPr>
          <w:rFonts w:ascii="Arial Narrow" w:eastAsia="Calibri" w:hAnsi="Arial Narrow"/>
        </w:rPr>
        <w:t xml:space="preserve">Każdy z projektów musi rozwiązywać/uwzględniać wszelkie istotne zagadnienia związane z przedmiotem zamówienia, doborem urządzeń i materiałów oraz sposobem prowadzenia prac. Dobrane urządzenia i materiały muszą spełniać wymagania zawarte w niniejszym </w:t>
      </w:r>
      <w:r>
        <w:rPr>
          <w:rFonts w:ascii="Arial Narrow" w:eastAsia="Calibri" w:hAnsi="Arial Narrow"/>
        </w:rPr>
        <w:t>opisie</w:t>
      </w:r>
      <w:r w:rsidRPr="00D61F82">
        <w:rPr>
          <w:rFonts w:ascii="Arial Narrow" w:eastAsia="Calibri" w:hAnsi="Arial Narrow"/>
        </w:rPr>
        <w:t xml:space="preserve">. </w:t>
      </w:r>
    </w:p>
    <w:p w14:paraId="367FB6E9" w14:textId="77777777" w:rsidR="00D61F82" w:rsidRPr="00D61F82" w:rsidRDefault="00D61F82" w:rsidP="00D61F82">
      <w:pPr>
        <w:pStyle w:val="Tekstpodstawowy2"/>
        <w:autoSpaceDE w:val="0"/>
        <w:autoSpaceDN w:val="0"/>
        <w:adjustRightInd w:val="0"/>
        <w:spacing w:after="0" w:line="240" w:lineRule="auto"/>
        <w:jc w:val="both"/>
        <w:rPr>
          <w:rFonts w:ascii="Arial Narrow" w:eastAsia="Calibri" w:hAnsi="Arial Narrow"/>
          <w:b/>
          <w:bCs/>
          <w:u w:val="single"/>
        </w:rPr>
      </w:pPr>
      <w:r w:rsidRPr="00D61F82">
        <w:rPr>
          <w:rFonts w:ascii="Arial Narrow" w:eastAsia="Calibri" w:hAnsi="Arial Narrow"/>
          <w:b/>
          <w:bCs/>
          <w:u w:val="single"/>
        </w:rPr>
        <w:t xml:space="preserve">Przed skierowaniem do realizacji, każdy projekt należy złożyć do akceptacji Zamawiającemu </w:t>
      </w:r>
      <w:r>
        <w:rPr>
          <w:rFonts w:ascii="Arial Narrow" w:eastAsia="Calibri" w:hAnsi="Arial Narrow"/>
          <w:b/>
          <w:bCs/>
          <w:u w:val="single"/>
        </w:rPr>
        <w:t xml:space="preserve">i Inspektorowi Nadzoru </w:t>
      </w:r>
      <w:r w:rsidRPr="00D61F82">
        <w:rPr>
          <w:rFonts w:ascii="Arial Narrow" w:eastAsia="Calibri" w:hAnsi="Arial Narrow"/>
          <w:b/>
          <w:bCs/>
          <w:u w:val="single"/>
        </w:rPr>
        <w:t xml:space="preserve">w aspekcie jego zgodności z </w:t>
      </w:r>
      <w:r w:rsidR="00183273">
        <w:rPr>
          <w:rFonts w:ascii="Arial Narrow" w:eastAsia="Calibri" w:hAnsi="Arial Narrow"/>
          <w:b/>
          <w:bCs/>
          <w:u w:val="single"/>
        </w:rPr>
        <w:t>opisem przedmiotu zamówienia</w:t>
      </w:r>
      <w:r w:rsidRPr="00D61F82">
        <w:rPr>
          <w:rFonts w:ascii="Arial Narrow" w:eastAsia="Calibri" w:hAnsi="Arial Narrow"/>
          <w:b/>
          <w:bCs/>
          <w:u w:val="single"/>
        </w:rPr>
        <w:t xml:space="preserve"> i umow</w:t>
      </w:r>
      <w:r w:rsidR="00183273">
        <w:rPr>
          <w:rFonts w:ascii="Arial Narrow" w:eastAsia="Calibri" w:hAnsi="Arial Narrow"/>
          <w:b/>
          <w:bCs/>
          <w:u w:val="single"/>
        </w:rPr>
        <w:t>ą</w:t>
      </w:r>
      <w:r w:rsidRPr="00D61F82">
        <w:rPr>
          <w:rFonts w:ascii="Arial Narrow" w:eastAsia="Calibri" w:hAnsi="Arial Narrow"/>
          <w:b/>
          <w:bCs/>
          <w:u w:val="single"/>
        </w:rPr>
        <w:t>.</w:t>
      </w:r>
    </w:p>
    <w:p w14:paraId="5C98D332" w14:textId="77777777" w:rsidR="00D61F82" w:rsidRPr="00D61F82" w:rsidRDefault="00D61F82" w:rsidP="00D61F82">
      <w:pPr>
        <w:autoSpaceDE w:val="0"/>
        <w:autoSpaceDN w:val="0"/>
        <w:adjustRightInd w:val="0"/>
        <w:jc w:val="both"/>
        <w:rPr>
          <w:rFonts w:ascii="Arial Narrow" w:eastAsia="Calibri" w:hAnsi="Arial Narrow"/>
        </w:rPr>
      </w:pPr>
      <w:r w:rsidRPr="00D61F82">
        <w:rPr>
          <w:rFonts w:ascii="Arial Narrow" w:eastAsia="Calibri" w:hAnsi="Arial Narrow"/>
        </w:rPr>
        <w:t>Projekty wykonawcze powinny zostać sporządzone przez uprawnione osoby.</w:t>
      </w:r>
    </w:p>
    <w:p w14:paraId="6DEB1B19" w14:textId="77777777" w:rsidR="00D61F82" w:rsidRPr="00D61F82" w:rsidRDefault="00D61F82" w:rsidP="00D61F82">
      <w:pPr>
        <w:autoSpaceDE w:val="0"/>
        <w:autoSpaceDN w:val="0"/>
        <w:adjustRightInd w:val="0"/>
        <w:jc w:val="both"/>
        <w:rPr>
          <w:rFonts w:ascii="Arial Narrow" w:eastAsia="Calibri" w:hAnsi="Arial Narrow"/>
          <w:b/>
        </w:rPr>
      </w:pPr>
      <w:r w:rsidRPr="00D61F82">
        <w:rPr>
          <w:rFonts w:ascii="Arial Narrow" w:eastAsia="Calibri" w:hAnsi="Arial Narrow"/>
          <w:b/>
        </w:rPr>
        <w:t>Dopuszcza się zrealizowanie wymagań dotyczących projektu wykonawczego w projekcie budowlanym, tj. połączenia projektu budowlanego i wykonawczego w jedno opracowanie, odrębnie dla każdego obiektu</w:t>
      </w:r>
      <w:r>
        <w:rPr>
          <w:rFonts w:ascii="Arial Narrow" w:eastAsia="Calibri" w:hAnsi="Arial Narrow"/>
          <w:b/>
        </w:rPr>
        <w:t xml:space="preserve"> objętego zamówieniem</w:t>
      </w:r>
      <w:r w:rsidRPr="00D61F82">
        <w:rPr>
          <w:rFonts w:ascii="Arial Narrow" w:eastAsia="Calibri" w:hAnsi="Arial Narrow"/>
          <w:b/>
        </w:rPr>
        <w:t>.</w:t>
      </w:r>
    </w:p>
    <w:p w14:paraId="6F7B8A89" w14:textId="77777777" w:rsidR="00D61F82" w:rsidRPr="00D61F82" w:rsidRDefault="00D61F82" w:rsidP="00D61F82">
      <w:pPr>
        <w:pStyle w:val="Nagwek3"/>
        <w:spacing w:before="0" w:after="0"/>
        <w:jc w:val="both"/>
        <w:rPr>
          <w:rFonts w:ascii="Arial Narrow" w:hAnsi="Arial Narrow"/>
          <w:color w:val="FF0000"/>
          <w:sz w:val="24"/>
          <w:szCs w:val="24"/>
        </w:rPr>
      </w:pPr>
    </w:p>
    <w:p w14:paraId="717E9EBB" w14:textId="77777777" w:rsidR="00D61F82" w:rsidRPr="00D61F82" w:rsidRDefault="00D61F82" w:rsidP="00D61F82">
      <w:pPr>
        <w:pStyle w:val="Nagwek3"/>
        <w:spacing w:before="0" w:after="0"/>
        <w:rPr>
          <w:rFonts w:ascii="Arial Narrow" w:hAnsi="Arial Narrow"/>
          <w:sz w:val="24"/>
          <w:szCs w:val="24"/>
        </w:rPr>
      </w:pPr>
      <w:bookmarkStart w:id="6" w:name="_Toc473106350"/>
      <w:r w:rsidRPr="00D61F82">
        <w:rPr>
          <w:rFonts w:ascii="Arial Narrow" w:hAnsi="Arial Narrow"/>
          <w:sz w:val="24"/>
          <w:szCs w:val="24"/>
        </w:rPr>
        <w:t>Forma projektów budowlanych i wykonawczych</w:t>
      </w:r>
      <w:bookmarkEnd w:id="6"/>
    </w:p>
    <w:p w14:paraId="219C5A9B" w14:textId="77777777" w:rsidR="004133D6" w:rsidRDefault="004133D6" w:rsidP="00D61F82">
      <w:pPr>
        <w:pStyle w:val="Tekstpodstawowy2"/>
        <w:spacing w:after="0" w:line="240" w:lineRule="auto"/>
        <w:rPr>
          <w:rFonts w:ascii="Arial Narrow" w:hAnsi="Arial Narrow"/>
        </w:rPr>
      </w:pPr>
    </w:p>
    <w:p w14:paraId="064CAABA" w14:textId="77777777" w:rsidR="00D61F82" w:rsidRPr="00D61F82" w:rsidRDefault="00D61F82" w:rsidP="004133D6">
      <w:pPr>
        <w:pStyle w:val="Tekstpodstawowy2"/>
        <w:spacing w:after="0" w:line="240" w:lineRule="auto"/>
        <w:rPr>
          <w:rFonts w:ascii="Arial Narrow" w:hAnsi="Arial Narrow"/>
        </w:rPr>
      </w:pPr>
      <w:r w:rsidRPr="00D61F82">
        <w:rPr>
          <w:rFonts w:ascii="Arial Narrow" w:hAnsi="Arial Narrow"/>
        </w:rPr>
        <w:t>Każdy projekt należy dostarczyć Zamawiającemu w wersji papierowej w 2 egzemplarzach (powyższe nie obejmuje egzemplarzy do uzgodnień, zgłoszeń i pozwoleń) i w wersji elektronicznej.</w:t>
      </w:r>
    </w:p>
    <w:p w14:paraId="463E60CF" w14:textId="77777777" w:rsidR="00D61F82" w:rsidRPr="00D61F82" w:rsidRDefault="00D61F82" w:rsidP="004133D6">
      <w:pPr>
        <w:pStyle w:val="Tekstpodstawowy2"/>
        <w:spacing w:after="0" w:line="240" w:lineRule="auto"/>
        <w:rPr>
          <w:rFonts w:ascii="Arial Narrow" w:hAnsi="Arial Narrow"/>
        </w:rPr>
      </w:pPr>
      <w:r w:rsidRPr="00D61F82">
        <w:rPr>
          <w:rFonts w:ascii="Arial Narrow" w:hAnsi="Arial Narrow"/>
        </w:rPr>
        <w:t xml:space="preserve">Wykonawca dostarczy rysunki i pozostałe dokumenty wchodzące w zakres projektu w znormalizowanym rozmiarze - format A4 i jego wielokrotność. </w:t>
      </w:r>
    </w:p>
    <w:p w14:paraId="6214CABA" w14:textId="77777777" w:rsidR="00D61F82" w:rsidRPr="00D61F82" w:rsidRDefault="00D61F82" w:rsidP="004133D6">
      <w:pPr>
        <w:autoSpaceDE w:val="0"/>
        <w:jc w:val="both"/>
        <w:rPr>
          <w:rFonts w:ascii="Arial Narrow" w:hAnsi="Arial Narrow"/>
          <w:color w:val="FF0000"/>
        </w:rPr>
      </w:pPr>
    </w:p>
    <w:p w14:paraId="52B22021" w14:textId="77777777" w:rsidR="00D61F82" w:rsidRPr="00D61F82" w:rsidRDefault="00D61F82" w:rsidP="004133D6">
      <w:pPr>
        <w:autoSpaceDE w:val="0"/>
        <w:jc w:val="both"/>
        <w:rPr>
          <w:rFonts w:ascii="Arial Narrow" w:hAnsi="Arial Narrow"/>
        </w:rPr>
      </w:pPr>
      <w:r w:rsidRPr="00D61F82">
        <w:rPr>
          <w:rFonts w:ascii="Arial Narrow" w:hAnsi="Arial Narrow"/>
        </w:rPr>
        <w:t>Wymagania dotyczące wersji elektronicznej:</w:t>
      </w:r>
    </w:p>
    <w:p w14:paraId="168774AC" w14:textId="77777777" w:rsidR="00D61F82" w:rsidRPr="00D61F82" w:rsidRDefault="00D61F82" w:rsidP="004133D6">
      <w:pPr>
        <w:numPr>
          <w:ilvl w:val="0"/>
          <w:numId w:val="31"/>
        </w:numPr>
        <w:suppressAutoHyphens/>
        <w:autoSpaceDE w:val="0"/>
        <w:jc w:val="both"/>
        <w:rPr>
          <w:rFonts w:ascii="Arial Narrow" w:hAnsi="Arial Narrow"/>
        </w:rPr>
      </w:pPr>
      <w:r w:rsidRPr="00D61F82">
        <w:rPr>
          <w:rFonts w:ascii="Arial Narrow" w:hAnsi="Arial Narrow"/>
        </w:rPr>
        <w:t>Projekt powinien być przekazywany na nośniku optycznym (CD lub DVD).</w:t>
      </w:r>
    </w:p>
    <w:p w14:paraId="6593A66D" w14:textId="77777777" w:rsidR="00D61F82" w:rsidRPr="00D61F82" w:rsidRDefault="00D61F82" w:rsidP="004133D6">
      <w:pPr>
        <w:numPr>
          <w:ilvl w:val="0"/>
          <w:numId w:val="31"/>
        </w:numPr>
        <w:suppressAutoHyphens/>
        <w:autoSpaceDE w:val="0"/>
        <w:jc w:val="both"/>
        <w:rPr>
          <w:rFonts w:ascii="Arial Narrow" w:hAnsi="Arial Narrow"/>
        </w:rPr>
      </w:pPr>
      <w:r w:rsidRPr="00D61F82">
        <w:rPr>
          <w:rFonts w:ascii="Arial Narrow" w:hAnsi="Arial Narrow"/>
        </w:rPr>
        <w:t>W przypadku wykorzystania specjalistycznych programów komputerowych należy dostarczyć Zamawiającemu program w celu umożliwienia weryfikacji dokumentacji projektowej.</w:t>
      </w:r>
    </w:p>
    <w:p w14:paraId="6C64896C" w14:textId="77777777" w:rsidR="00D61F82" w:rsidRPr="00D61F82" w:rsidRDefault="00D61F82" w:rsidP="004133D6">
      <w:pPr>
        <w:numPr>
          <w:ilvl w:val="0"/>
          <w:numId w:val="31"/>
        </w:numPr>
        <w:suppressAutoHyphens/>
        <w:autoSpaceDE w:val="0"/>
        <w:jc w:val="both"/>
        <w:rPr>
          <w:rFonts w:ascii="Arial Narrow" w:hAnsi="Arial Narrow"/>
        </w:rPr>
      </w:pPr>
      <w:r w:rsidRPr="00D61F82">
        <w:rPr>
          <w:rFonts w:ascii="Arial Narrow" w:hAnsi="Arial Narrow"/>
        </w:rPr>
        <w:t>Opis techniczny – plik w formacie *.doc.</w:t>
      </w:r>
    </w:p>
    <w:p w14:paraId="67F8EEAA" w14:textId="77777777" w:rsidR="00D61F82" w:rsidRPr="00D61F82" w:rsidRDefault="00D61F82" w:rsidP="004133D6">
      <w:pPr>
        <w:numPr>
          <w:ilvl w:val="0"/>
          <w:numId w:val="31"/>
        </w:numPr>
        <w:suppressAutoHyphens/>
        <w:autoSpaceDE w:val="0"/>
        <w:jc w:val="both"/>
        <w:rPr>
          <w:rFonts w:ascii="Arial Narrow" w:hAnsi="Arial Narrow"/>
        </w:rPr>
      </w:pPr>
      <w:r w:rsidRPr="00D61F82">
        <w:rPr>
          <w:rFonts w:ascii="Arial Narrow" w:hAnsi="Arial Narrow"/>
        </w:rPr>
        <w:t>Rysunki:</w:t>
      </w:r>
    </w:p>
    <w:p w14:paraId="53E8E877" w14:textId="77777777" w:rsidR="00D61F82" w:rsidRPr="00D61F82" w:rsidRDefault="00D61F82" w:rsidP="004133D6">
      <w:pPr>
        <w:numPr>
          <w:ilvl w:val="1"/>
          <w:numId w:val="31"/>
        </w:numPr>
        <w:suppressAutoHyphens/>
        <w:autoSpaceDE w:val="0"/>
        <w:jc w:val="both"/>
        <w:rPr>
          <w:rFonts w:ascii="Arial Narrow" w:hAnsi="Arial Narrow"/>
        </w:rPr>
      </w:pPr>
      <w:r w:rsidRPr="00D61F82">
        <w:rPr>
          <w:rFonts w:ascii="Arial Narrow" w:hAnsi="Arial Narrow"/>
        </w:rPr>
        <w:t>Format plików: pliki w formacie *.</w:t>
      </w:r>
      <w:proofErr w:type="spellStart"/>
      <w:r w:rsidRPr="00D61F82">
        <w:rPr>
          <w:rFonts w:ascii="Arial Narrow" w:hAnsi="Arial Narrow"/>
        </w:rPr>
        <w:t>dwg</w:t>
      </w:r>
      <w:proofErr w:type="spellEnd"/>
      <w:r w:rsidRPr="00D61F82">
        <w:rPr>
          <w:rFonts w:ascii="Arial Narrow" w:hAnsi="Arial Narrow"/>
        </w:rPr>
        <w:t xml:space="preserve"> *.</w:t>
      </w:r>
      <w:proofErr w:type="spellStart"/>
      <w:r w:rsidRPr="00D61F82">
        <w:rPr>
          <w:rFonts w:ascii="Arial Narrow" w:hAnsi="Arial Narrow"/>
        </w:rPr>
        <w:t>dxf</w:t>
      </w:r>
      <w:proofErr w:type="spellEnd"/>
      <w:r w:rsidRPr="00D61F82">
        <w:rPr>
          <w:rFonts w:ascii="Arial Narrow" w:hAnsi="Arial Narrow"/>
        </w:rPr>
        <w:t xml:space="preserve"> lub *.pdf.</w:t>
      </w:r>
    </w:p>
    <w:p w14:paraId="292B0EF9" w14:textId="77777777" w:rsidR="00D61F82" w:rsidRPr="00D61F82" w:rsidRDefault="00D61F82" w:rsidP="004133D6">
      <w:pPr>
        <w:numPr>
          <w:ilvl w:val="1"/>
          <w:numId w:val="31"/>
        </w:numPr>
        <w:suppressAutoHyphens/>
        <w:autoSpaceDE w:val="0"/>
        <w:jc w:val="both"/>
        <w:rPr>
          <w:rFonts w:ascii="Arial Narrow" w:hAnsi="Arial Narrow"/>
        </w:rPr>
      </w:pPr>
      <w:r w:rsidRPr="00D61F82">
        <w:rPr>
          <w:rFonts w:ascii="Arial Narrow" w:hAnsi="Arial Narrow"/>
        </w:rPr>
        <w:t xml:space="preserve">Rozdzielczość obrazów rastrowych: 300 </w:t>
      </w:r>
      <w:proofErr w:type="spellStart"/>
      <w:r w:rsidRPr="00D61F82">
        <w:rPr>
          <w:rFonts w:ascii="Arial Narrow" w:hAnsi="Arial Narrow"/>
        </w:rPr>
        <w:t>dpi</w:t>
      </w:r>
      <w:proofErr w:type="spellEnd"/>
      <w:r w:rsidRPr="00D61F82">
        <w:rPr>
          <w:rFonts w:ascii="Arial Narrow" w:hAnsi="Arial Narrow"/>
        </w:rPr>
        <w:t>.</w:t>
      </w:r>
    </w:p>
    <w:p w14:paraId="73EA35F4" w14:textId="77777777" w:rsidR="00D61F82" w:rsidRPr="00D61F82" w:rsidRDefault="00D61F82" w:rsidP="004133D6">
      <w:pPr>
        <w:numPr>
          <w:ilvl w:val="1"/>
          <w:numId w:val="31"/>
        </w:numPr>
        <w:suppressAutoHyphens/>
        <w:autoSpaceDE w:val="0"/>
        <w:jc w:val="both"/>
        <w:rPr>
          <w:rFonts w:ascii="Arial Narrow" w:hAnsi="Arial Narrow"/>
        </w:rPr>
      </w:pPr>
      <w:r w:rsidRPr="00D61F82">
        <w:rPr>
          <w:rFonts w:ascii="Arial Narrow" w:hAnsi="Arial Narrow"/>
        </w:rPr>
        <w:t>Paleta barw 24 bit, w przypadku podkładów mapowych dla plików *.</w:t>
      </w:r>
      <w:proofErr w:type="spellStart"/>
      <w:r w:rsidRPr="00D61F82">
        <w:rPr>
          <w:rFonts w:ascii="Arial Narrow" w:hAnsi="Arial Narrow"/>
        </w:rPr>
        <w:t>dxf</w:t>
      </w:r>
      <w:proofErr w:type="spellEnd"/>
      <w:r w:rsidRPr="00D61F82">
        <w:rPr>
          <w:rFonts w:ascii="Arial Narrow" w:hAnsi="Arial Narrow"/>
        </w:rPr>
        <w:t xml:space="preserve"> - 1bit.</w:t>
      </w:r>
    </w:p>
    <w:p w14:paraId="7B24C720" w14:textId="77777777" w:rsidR="00D61F82" w:rsidRPr="00D61F82" w:rsidRDefault="00D61F82" w:rsidP="004133D6">
      <w:pPr>
        <w:numPr>
          <w:ilvl w:val="1"/>
          <w:numId w:val="31"/>
        </w:numPr>
        <w:suppressAutoHyphens/>
        <w:autoSpaceDE w:val="0"/>
        <w:jc w:val="both"/>
        <w:rPr>
          <w:rFonts w:ascii="Arial Narrow" w:hAnsi="Arial Narrow"/>
        </w:rPr>
      </w:pPr>
      <w:r w:rsidRPr="00D61F82">
        <w:rPr>
          <w:rFonts w:ascii="Arial Narrow" w:hAnsi="Arial Narrow"/>
        </w:rPr>
        <w:t>Kompozycja, rozmiar i podział arkuszy musi być identyczny z papierowymi odpowiednikami.</w:t>
      </w:r>
    </w:p>
    <w:p w14:paraId="4CF80FA2" w14:textId="77777777" w:rsidR="00D61F82" w:rsidRPr="004133D6" w:rsidRDefault="00D61F82" w:rsidP="00D61F82">
      <w:pPr>
        <w:autoSpaceDE w:val="0"/>
        <w:jc w:val="both"/>
        <w:rPr>
          <w:rFonts w:ascii="Arial Narrow" w:hAnsi="Arial Narrow"/>
          <w:b/>
          <w:bCs/>
        </w:rPr>
      </w:pPr>
    </w:p>
    <w:p w14:paraId="637CA12D" w14:textId="77777777" w:rsidR="00D61F82" w:rsidRPr="004133D6" w:rsidRDefault="00D61F82" w:rsidP="00D61F82">
      <w:pPr>
        <w:pStyle w:val="Nagwek2"/>
        <w:spacing w:before="0"/>
        <w:ind w:left="567" w:hanging="567"/>
        <w:jc w:val="both"/>
        <w:rPr>
          <w:rFonts w:ascii="Arial Narrow" w:hAnsi="Arial Narrow"/>
          <w:b/>
          <w:bCs/>
          <w:color w:val="auto"/>
          <w:sz w:val="24"/>
          <w:szCs w:val="24"/>
        </w:rPr>
      </w:pPr>
      <w:bookmarkStart w:id="7" w:name="_Toc473106351"/>
      <w:r w:rsidRPr="004133D6">
        <w:rPr>
          <w:rFonts w:ascii="Arial Narrow" w:hAnsi="Arial Narrow"/>
          <w:b/>
          <w:bCs/>
          <w:color w:val="auto"/>
          <w:sz w:val="24"/>
          <w:szCs w:val="24"/>
        </w:rPr>
        <w:t>Wymagania dotyczące kalkulacji wykonawczych</w:t>
      </w:r>
      <w:bookmarkEnd w:id="7"/>
    </w:p>
    <w:p w14:paraId="3F4027B2" w14:textId="77777777" w:rsidR="004133D6" w:rsidRDefault="004133D6" w:rsidP="00D61F82">
      <w:pPr>
        <w:jc w:val="both"/>
        <w:rPr>
          <w:rFonts w:ascii="Arial Narrow" w:hAnsi="Arial Narrow"/>
        </w:rPr>
      </w:pPr>
    </w:p>
    <w:p w14:paraId="1B3FA42B" w14:textId="77777777" w:rsidR="00D61F82" w:rsidRPr="00D61F82" w:rsidRDefault="00D61F82" w:rsidP="00D61F82">
      <w:pPr>
        <w:jc w:val="both"/>
        <w:rPr>
          <w:rFonts w:ascii="Arial Narrow" w:hAnsi="Arial Narrow"/>
        </w:rPr>
      </w:pPr>
      <w:r w:rsidRPr="004133D6">
        <w:rPr>
          <w:rFonts w:ascii="Arial Narrow" w:hAnsi="Arial Narrow"/>
        </w:rPr>
        <w:t>Wykonawca po sporządzeniu projektów wykonawczych dla poszczególnych instalacji fotowoltaicznych</w:t>
      </w:r>
      <w:r w:rsidR="00EA4A5C">
        <w:rPr>
          <w:rFonts w:ascii="Arial Narrow" w:hAnsi="Arial Narrow"/>
        </w:rPr>
        <w:t xml:space="preserve"> </w:t>
      </w:r>
      <w:r w:rsidRPr="004133D6">
        <w:rPr>
          <w:rFonts w:ascii="Arial Narrow" w:hAnsi="Arial Narrow"/>
        </w:rPr>
        <w:t xml:space="preserve">sporządzi kalkulacje wykonawcze dotyczące </w:t>
      </w:r>
      <w:r w:rsidR="004133D6">
        <w:rPr>
          <w:rFonts w:ascii="Arial Narrow" w:hAnsi="Arial Narrow"/>
        </w:rPr>
        <w:t xml:space="preserve">poszczególnych </w:t>
      </w:r>
      <w:r w:rsidRPr="004133D6">
        <w:rPr>
          <w:rFonts w:ascii="Arial Narrow" w:hAnsi="Arial Narrow"/>
        </w:rPr>
        <w:t>instalacji. Kalkulacje należy wykonać w formie kosztorysów uwzględniających robociznę, materiały i sprzęt. Rolą sporządzonych kalkulacji będzie umożliwienie</w:t>
      </w:r>
      <w:r w:rsidRPr="00D61F82">
        <w:rPr>
          <w:rFonts w:ascii="Arial Narrow" w:hAnsi="Arial Narrow"/>
        </w:rPr>
        <w:t xml:space="preserve"> rozliczeń pomiędzy Wykonawcą a Zamawiającym i </w:t>
      </w:r>
      <w:r w:rsidR="00EA4A5C">
        <w:rPr>
          <w:rFonts w:ascii="Arial Narrow" w:hAnsi="Arial Narrow"/>
        </w:rPr>
        <w:t>Gminami: Przechlewo i Czarne</w:t>
      </w:r>
      <w:r w:rsidRPr="00D61F82">
        <w:rPr>
          <w:rFonts w:ascii="Arial Narrow" w:hAnsi="Arial Narrow"/>
        </w:rPr>
        <w:t xml:space="preserve">. </w:t>
      </w:r>
    </w:p>
    <w:p w14:paraId="7389CA8D" w14:textId="77777777" w:rsidR="00D61F82" w:rsidRPr="00D61F82" w:rsidRDefault="00D61F82" w:rsidP="00D61F82">
      <w:pPr>
        <w:jc w:val="both"/>
        <w:rPr>
          <w:rFonts w:ascii="Arial Narrow" w:hAnsi="Arial Narrow"/>
        </w:rPr>
      </w:pPr>
      <w:r w:rsidRPr="00D61F82">
        <w:rPr>
          <w:rFonts w:ascii="Arial Narrow" w:hAnsi="Arial Narrow"/>
        </w:rPr>
        <w:t>Suma wartości kalkulacji dla wszystkich instalacji musi być równa wartości netto oferty Wykonawcy. Kalkulacje będą zatem stanowiły podział wartości netto oferty Wykonawcy na wartości poszczególnych instalacji fotowoltaicznych. Zamawiający wymaga, aby w kalkulacjach dokonano wyraźnego rozdzielenia dostawy urządzeń od ich montażu. Wykonawca dostarczy Zamawiającemu 1 egz. kalkulacji dla każdego obiektu w wersji papierowej oraz w wersji elektronicznej w formacie *xls lub równoważnym.</w:t>
      </w:r>
    </w:p>
    <w:p w14:paraId="082C87A0" w14:textId="77777777" w:rsidR="00421C83" w:rsidRDefault="00421C83" w:rsidP="00015EB4">
      <w:pPr>
        <w:rPr>
          <w:rFonts w:ascii="Arial Narrow" w:hAnsi="Arial Narrow"/>
          <w:b/>
          <w:bCs/>
        </w:rPr>
      </w:pPr>
    </w:p>
    <w:p w14:paraId="2F5BB71B" w14:textId="77777777" w:rsidR="00421C83" w:rsidRDefault="00421C83" w:rsidP="00015EB4">
      <w:pPr>
        <w:rPr>
          <w:rFonts w:ascii="Arial Narrow" w:hAnsi="Arial Narrow"/>
          <w:b/>
          <w:bCs/>
        </w:rPr>
      </w:pPr>
    </w:p>
    <w:p w14:paraId="1D5E711D" w14:textId="77777777" w:rsidR="0062595B" w:rsidRDefault="0062595B" w:rsidP="00015EB4">
      <w:pPr>
        <w:rPr>
          <w:rFonts w:ascii="Arial Narrow" w:hAnsi="Arial Narrow"/>
          <w:b/>
          <w:bCs/>
        </w:rPr>
      </w:pPr>
    </w:p>
    <w:p w14:paraId="4B261CFB" w14:textId="77777777" w:rsidR="0062595B" w:rsidRDefault="0062595B" w:rsidP="00015EB4">
      <w:pPr>
        <w:rPr>
          <w:rFonts w:ascii="Arial Narrow" w:hAnsi="Arial Narrow"/>
          <w:b/>
          <w:bCs/>
        </w:rPr>
      </w:pPr>
    </w:p>
    <w:p w14:paraId="6C8C4034" w14:textId="77777777" w:rsidR="00015EB4" w:rsidRPr="00EA4A5C" w:rsidRDefault="00936000" w:rsidP="00015EB4">
      <w:pPr>
        <w:rPr>
          <w:rFonts w:ascii="Arial Narrow" w:hAnsi="Arial Narrow" w:cs="Calibri Light"/>
          <w:b/>
        </w:rPr>
      </w:pPr>
      <w:r w:rsidRPr="00EA4A5C">
        <w:rPr>
          <w:rFonts w:ascii="Arial Narrow" w:hAnsi="Arial Narrow" w:cs="Calibri Light"/>
          <w:b/>
        </w:rPr>
        <w:lastRenderedPageBreak/>
        <w:t>Wymagania podstawowe do instalacji fotowoltaicznych:</w:t>
      </w:r>
    </w:p>
    <w:p w14:paraId="5B87E9F9" w14:textId="77777777" w:rsidR="00015EB4" w:rsidRPr="00015EB4" w:rsidRDefault="00015EB4" w:rsidP="00015EB4">
      <w:pPr>
        <w:rPr>
          <w:rFonts w:ascii="Arial Narrow" w:hAnsi="Arial Narrow" w:cs="Calibri Light"/>
        </w:rPr>
      </w:pPr>
    </w:p>
    <w:p w14:paraId="0827E2A2" w14:textId="77777777" w:rsidR="00015EB4" w:rsidRPr="00015EB4" w:rsidRDefault="00015EB4" w:rsidP="002D00A7">
      <w:pPr>
        <w:jc w:val="both"/>
        <w:rPr>
          <w:rFonts w:ascii="Arial Narrow" w:hAnsi="Arial Narrow" w:cs="Calibri Light"/>
        </w:rPr>
      </w:pPr>
      <w:r w:rsidRPr="00015EB4">
        <w:rPr>
          <w:rFonts w:ascii="Arial Narrow" w:hAnsi="Arial Narrow" w:cs="Calibri Light"/>
        </w:rPr>
        <w:t xml:space="preserve">W instalacjach fotowoltaicznych zastosować należy panele monokrystaliczne o mocy nominalnej min. 330 </w:t>
      </w:r>
      <w:proofErr w:type="spellStart"/>
      <w:r w:rsidRPr="00015EB4">
        <w:rPr>
          <w:rFonts w:ascii="Arial Narrow" w:hAnsi="Arial Narrow" w:cs="Calibri Light"/>
        </w:rPr>
        <w:t>Wp</w:t>
      </w:r>
      <w:proofErr w:type="spellEnd"/>
      <w:r w:rsidRPr="00015EB4">
        <w:rPr>
          <w:rFonts w:ascii="Arial Narrow" w:hAnsi="Arial Narrow" w:cs="Calibri Light"/>
        </w:rPr>
        <w:t xml:space="preserve"> każdy. Zastosować moduły fotowoltaiczne wyposażone w ogniwa monokrystaliczne wykonane w technologii PERC, posiadające min. 5 ścieżek skupiających przepływ elektronów (</w:t>
      </w:r>
      <w:proofErr w:type="spellStart"/>
      <w:r w:rsidRPr="00015EB4">
        <w:rPr>
          <w:rFonts w:ascii="Arial Narrow" w:hAnsi="Arial Narrow" w:cs="Calibri Light"/>
        </w:rPr>
        <w:t>bus</w:t>
      </w:r>
      <w:proofErr w:type="spellEnd"/>
      <w:r w:rsidRPr="00015EB4">
        <w:rPr>
          <w:rFonts w:ascii="Arial Narrow" w:hAnsi="Arial Narrow" w:cs="Calibri Light"/>
        </w:rPr>
        <w:t>-bary), 3 diody zabezpieczające przed efektem zacienienia (diody by-pass). Zastosowane moduły fotowoltaiczne powinny</w:t>
      </w:r>
      <w:r w:rsidR="00EA4A5C">
        <w:rPr>
          <w:rFonts w:ascii="Arial Narrow" w:hAnsi="Arial Narrow" w:cs="Calibri Light"/>
        </w:rPr>
        <w:t xml:space="preserve"> </w:t>
      </w:r>
      <w:r w:rsidRPr="00015EB4">
        <w:rPr>
          <w:rFonts w:ascii="Arial Narrow" w:hAnsi="Arial Narrow" w:cs="Calibri Light"/>
        </w:rPr>
        <w:t xml:space="preserve">być odporne na warunki atmosferyczne, wydajne i wolne od korozji. Wymaga się zastosowania paneli </w:t>
      </w:r>
      <w:r w:rsidR="00636D45">
        <w:rPr>
          <w:rFonts w:ascii="Arial Narrow" w:hAnsi="Arial Narrow" w:cs="Calibri Light"/>
        </w:rPr>
        <w:t>z powłoką zabezpieczającą przed zanieczyszczeniami</w:t>
      </w:r>
      <w:r w:rsidRPr="00015EB4">
        <w:rPr>
          <w:rFonts w:ascii="Arial Narrow" w:hAnsi="Arial Narrow" w:cs="Calibri Light"/>
        </w:rPr>
        <w:t xml:space="preserve">. Wybrane moduły fotowoltaiczne mają zapewnić uzyski energetyczne zarówno w bezpośrednim świetle słonecznym, jak również w świetle rozproszonym.  Moduły fotowoltaiczne należy montować do precyzyjnie ułożonych szyn montażowych za  pomocą klem w 4 punktach podparcia. Stosując taki system montażu, należy zachować minimum </w:t>
      </w:r>
      <w:r w:rsidR="00247390">
        <w:rPr>
          <w:rFonts w:ascii="Arial Narrow" w:hAnsi="Arial Narrow" w:cs="Calibri Light"/>
        </w:rPr>
        <w:t>2-centymetrowy</w:t>
      </w:r>
      <w:r w:rsidRPr="00015EB4">
        <w:rPr>
          <w:rFonts w:ascii="Arial Narrow" w:hAnsi="Arial Narrow" w:cs="Calibri Light"/>
        </w:rPr>
        <w:t xml:space="preserve"> odstęp między modułami. Moduły fotowoltaiczne powinny zapewnić uzyski energetyczne zarówno w bezpośrednim świetle słonecznym, jak również w świetle rozproszonym, a ich sprawność nie może być mniejsza niż 19,7</w:t>
      </w:r>
      <w:r w:rsidR="00636D45">
        <w:rPr>
          <w:rFonts w:ascii="Arial Narrow" w:hAnsi="Arial Narrow" w:cs="Calibri Light"/>
        </w:rPr>
        <w:t>0</w:t>
      </w:r>
      <w:r w:rsidRPr="00015EB4">
        <w:rPr>
          <w:rFonts w:ascii="Arial Narrow" w:hAnsi="Arial Narrow" w:cs="Calibri Light"/>
        </w:rPr>
        <w:t xml:space="preserve">%. </w:t>
      </w:r>
    </w:p>
    <w:p w14:paraId="7D2E06E9" w14:textId="31A6551D" w:rsidR="00015EB4" w:rsidRPr="00015EB4" w:rsidRDefault="00015EB4" w:rsidP="002D00A7">
      <w:pPr>
        <w:jc w:val="both"/>
        <w:rPr>
          <w:rFonts w:ascii="Arial Narrow" w:hAnsi="Arial Narrow" w:cs="Calibri Light"/>
        </w:rPr>
      </w:pPr>
      <w:r w:rsidRPr="00015EB4">
        <w:rPr>
          <w:rFonts w:ascii="Arial Narrow" w:hAnsi="Arial Narrow" w:cs="Calibri Light"/>
        </w:rPr>
        <w:t>Moduły podczas montażu mają zostać połączone przewodami dedykowanymi DC w układy obwodów, a  następnie układy obwodów</w:t>
      </w:r>
      <w:r w:rsidR="002A3502">
        <w:rPr>
          <w:rFonts w:ascii="Arial Narrow" w:hAnsi="Arial Narrow" w:cs="Calibri Light"/>
        </w:rPr>
        <w:t xml:space="preserve"> należy</w:t>
      </w:r>
      <w:r w:rsidRPr="00015EB4">
        <w:rPr>
          <w:rFonts w:ascii="Arial Narrow" w:hAnsi="Arial Narrow" w:cs="Calibri Light"/>
        </w:rPr>
        <w:t xml:space="preserve"> podłączyć do falownika (inwertera). Połączeni</w:t>
      </w:r>
      <w:r w:rsidR="00214C16">
        <w:rPr>
          <w:rFonts w:ascii="Arial Narrow" w:hAnsi="Arial Narrow" w:cs="Calibri Light"/>
        </w:rPr>
        <w:t>a</w:t>
      </w:r>
      <w:r w:rsidRPr="00015EB4">
        <w:rPr>
          <w:rFonts w:ascii="Arial Narrow" w:hAnsi="Arial Narrow" w:cs="Calibri Light"/>
        </w:rPr>
        <w:t xml:space="preserve"> pomiędzy obwodami DC i  falownikiem należy wykonać przez rozdzielnice FV-DC</w:t>
      </w:r>
      <w:r w:rsidR="00186597">
        <w:rPr>
          <w:rFonts w:ascii="Arial Narrow" w:hAnsi="Arial Narrow" w:cs="Calibri Light"/>
        </w:rPr>
        <w:t xml:space="preserve"> </w:t>
      </w:r>
      <w:r w:rsidR="00214C16">
        <w:rPr>
          <w:rFonts w:ascii="Arial Narrow" w:hAnsi="Arial Narrow" w:cs="Calibri Light"/>
        </w:rPr>
        <w:t>z</w:t>
      </w:r>
      <w:r w:rsidRPr="00015EB4">
        <w:rPr>
          <w:rFonts w:ascii="Arial Narrow" w:hAnsi="Arial Narrow" w:cs="Calibri Light"/>
        </w:rPr>
        <w:t xml:space="preserve"> rozłącznikami i ochroną  przeciwprzepięciową. </w:t>
      </w:r>
    </w:p>
    <w:p w14:paraId="69CC2356" w14:textId="77777777" w:rsidR="00015EB4" w:rsidRPr="00015EB4" w:rsidRDefault="00015EB4" w:rsidP="00015EB4">
      <w:pPr>
        <w:ind w:left="2456"/>
        <w:rPr>
          <w:rFonts w:ascii="Arial Narrow" w:hAnsi="Arial Narrow" w:cs="Calibri Light"/>
        </w:rPr>
      </w:pPr>
    </w:p>
    <w:p w14:paraId="57747C79" w14:textId="77777777" w:rsidR="00B8434E" w:rsidRDefault="00015EB4" w:rsidP="00EA4A5C">
      <w:pPr>
        <w:jc w:val="both"/>
        <w:rPr>
          <w:rFonts w:ascii="Arial Narrow" w:hAnsi="Arial Narrow" w:cs="Calibri Light"/>
        </w:rPr>
      </w:pPr>
      <w:r w:rsidRPr="00015EB4">
        <w:rPr>
          <w:rFonts w:ascii="Arial Narrow" w:hAnsi="Arial Narrow" w:cs="Calibri Light"/>
        </w:rPr>
        <w:t xml:space="preserve">Zastosowane moduły PV mają charakteryzować się współczynnikami temperatury takimi samymi jak powyżej lub lepszymi oraz posiadać trwałą konstrukcję odporną na znaczne obciążenia mechaniczne. Wymaga się aby panele posiadały  następujące gwarancje i certyfikaty:  </w:t>
      </w:r>
    </w:p>
    <w:p w14:paraId="2AD80CD1" w14:textId="77777777" w:rsidR="00015EB4" w:rsidRPr="00015EB4" w:rsidRDefault="00015EB4" w:rsidP="00A56881">
      <w:pPr>
        <w:numPr>
          <w:ilvl w:val="0"/>
          <w:numId w:val="20"/>
        </w:numPr>
        <w:ind w:hanging="197"/>
        <w:jc w:val="both"/>
        <w:rPr>
          <w:rFonts w:ascii="Arial Narrow" w:hAnsi="Arial Narrow" w:cs="Calibri Light"/>
        </w:rPr>
      </w:pPr>
      <w:r w:rsidRPr="00015EB4">
        <w:rPr>
          <w:rFonts w:ascii="Arial Narrow" w:hAnsi="Arial Narrow" w:cs="Calibri Light"/>
        </w:rPr>
        <w:t xml:space="preserve">min. 12 lat gwarancja na produkt  </w:t>
      </w:r>
    </w:p>
    <w:p w14:paraId="3D70861E" w14:textId="77777777" w:rsidR="00015EB4" w:rsidRPr="00015EB4" w:rsidRDefault="00015EB4">
      <w:pPr>
        <w:numPr>
          <w:ilvl w:val="0"/>
          <w:numId w:val="20"/>
        </w:numPr>
        <w:ind w:hanging="197"/>
        <w:jc w:val="both"/>
        <w:rPr>
          <w:rFonts w:ascii="Arial Narrow" w:hAnsi="Arial Narrow" w:cs="Calibri Light"/>
        </w:rPr>
      </w:pPr>
      <w:r w:rsidRPr="00015EB4">
        <w:rPr>
          <w:rFonts w:ascii="Arial Narrow" w:hAnsi="Arial Narrow" w:cs="Calibri Light"/>
        </w:rPr>
        <w:t xml:space="preserve">min. 25 lat gwarancji liniowej na moc (max. zmniejszanie w wykonaniu 0,7% rocznie)  </w:t>
      </w:r>
    </w:p>
    <w:p w14:paraId="20D5FEB9" w14:textId="77777777" w:rsidR="00015EB4" w:rsidRPr="00015EB4" w:rsidRDefault="00015EB4">
      <w:pPr>
        <w:numPr>
          <w:ilvl w:val="0"/>
          <w:numId w:val="20"/>
        </w:numPr>
        <w:ind w:hanging="197"/>
        <w:jc w:val="both"/>
        <w:rPr>
          <w:rFonts w:ascii="Arial Narrow" w:hAnsi="Arial Narrow" w:cs="Calibri Light"/>
        </w:rPr>
      </w:pPr>
      <w:r w:rsidRPr="00015EB4">
        <w:rPr>
          <w:rFonts w:ascii="Arial Narrow" w:hAnsi="Arial Narrow" w:cs="Calibri Light"/>
        </w:rPr>
        <w:t xml:space="preserve">Certyfikowane zgodnie z CE, IEC 61215 i IEC61730  </w:t>
      </w:r>
    </w:p>
    <w:p w14:paraId="4C99C02B" w14:textId="77777777" w:rsidR="00015EB4" w:rsidRPr="00015EB4" w:rsidRDefault="00015EB4" w:rsidP="00015EB4">
      <w:pPr>
        <w:rPr>
          <w:rFonts w:ascii="Arial Narrow" w:hAnsi="Arial Narrow" w:cs="Calibri Light"/>
        </w:rPr>
      </w:pPr>
    </w:p>
    <w:p w14:paraId="416E1DF8" w14:textId="77777777" w:rsidR="00B8434E" w:rsidRDefault="00015EB4" w:rsidP="00EA4A5C">
      <w:pPr>
        <w:jc w:val="both"/>
        <w:rPr>
          <w:rFonts w:ascii="Arial Narrow" w:hAnsi="Arial Narrow" w:cs="Calibri Light"/>
          <w:color w:val="000000"/>
        </w:rPr>
      </w:pPr>
      <w:r w:rsidRPr="00015EB4">
        <w:rPr>
          <w:rFonts w:ascii="Arial Narrow" w:hAnsi="Arial Narrow" w:cs="Calibri Light"/>
        </w:rPr>
        <w:t>Moduły fotowoltaiczne należy połączyć w łańcuchy zgodnie z parametrami zastosowanych inwerterów za pomocą specjalistycznych przewodów o przekroju 4 mm2. Na końcach każdego kabla solarnego należy</w:t>
      </w:r>
      <w:r w:rsidR="00EA4A5C">
        <w:rPr>
          <w:rFonts w:ascii="Arial Narrow" w:hAnsi="Arial Narrow" w:cs="Calibri Light"/>
        </w:rPr>
        <w:t xml:space="preserve"> </w:t>
      </w:r>
      <w:r w:rsidRPr="00015EB4">
        <w:rPr>
          <w:rFonts w:ascii="Arial Narrow" w:hAnsi="Arial Narrow" w:cs="Calibri Light"/>
        </w:rPr>
        <w:t>zamontować końcówki dedykowane do przewodów fotowoltaicznych typu MC-4. W instalacji  fotowoltaicznej należy zastosować moduły fotowoltaiczne o parametrach równoważnych lub lepszych</w:t>
      </w:r>
      <w:r w:rsidR="00214C16">
        <w:rPr>
          <w:rFonts w:ascii="Arial Narrow" w:hAnsi="Arial Narrow" w:cs="Calibri Light"/>
        </w:rPr>
        <w:t xml:space="preserve"> przedstawionym w poniższej tabeli:</w:t>
      </w:r>
    </w:p>
    <w:tbl>
      <w:tblPr>
        <w:tblpPr w:leftFromText="141" w:rightFromText="141" w:vertAnchor="text" w:horzAnchor="margin" w:tblpY="313"/>
        <w:tblW w:w="9209" w:type="dxa"/>
        <w:tblCellMar>
          <w:left w:w="70" w:type="dxa"/>
          <w:right w:w="70" w:type="dxa"/>
        </w:tblCellMar>
        <w:tblLook w:val="04A0" w:firstRow="1" w:lastRow="0" w:firstColumn="1" w:lastColumn="0" w:noHBand="0" w:noVBand="1"/>
      </w:tblPr>
      <w:tblGrid>
        <w:gridCol w:w="5580"/>
        <w:gridCol w:w="3629"/>
      </w:tblGrid>
      <w:tr w:rsidR="00015EB4" w:rsidRPr="00015EB4" w14:paraId="3F2B06FD" w14:textId="77777777" w:rsidTr="00247390">
        <w:trPr>
          <w:trHeight w:val="300"/>
        </w:trPr>
        <w:tc>
          <w:tcPr>
            <w:tcW w:w="55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807F99" w14:textId="77777777" w:rsidR="00015EB4" w:rsidRPr="00015EB4" w:rsidRDefault="00015EB4" w:rsidP="00015EB4">
            <w:pPr>
              <w:ind w:left="284" w:hanging="284"/>
              <w:rPr>
                <w:rFonts w:ascii="Arial Narrow" w:hAnsi="Arial Narrow" w:cs="Calibri Light"/>
                <w:color w:val="000000"/>
              </w:rPr>
            </w:pPr>
            <w:r w:rsidRPr="00015EB4">
              <w:rPr>
                <w:rFonts w:ascii="Arial Narrow" w:hAnsi="Arial Narrow" w:cs="Calibri Light"/>
                <w:color w:val="000000"/>
              </w:rPr>
              <w:t>Moc całkowita ( nie mniej niż)</w:t>
            </w:r>
          </w:p>
        </w:tc>
        <w:tc>
          <w:tcPr>
            <w:tcW w:w="3629" w:type="dxa"/>
            <w:tcBorders>
              <w:top w:val="single" w:sz="4" w:space="0" w:color="auto"/>
              <w:left w:val="nil"/>
              <w:bottom w:val="single" w:sz="4" w:space="0" w:color="auto"/>
              <w:right w:val="single" w:sz="4" w:space="0" w:color="auto"/>
            </w:tcBorders>
            <w:shd w:val="clear" w:color="auto" w:fill="auto"/>
            <w:noWrap/>
            <w:vAlign w:val="bottom"/>
            <w:hideMark/>
          </w:tcPr>
          <w:p w14:paraId="34ABD584" w14:textId="77777777" w:rsidR="00015EB4" w:rsidRPr="00015EB4" w:rsidRDefault="00015EB4" w:rsidP="00015EB4">
            <w:pPr>
              <w:jc w:val="center"/>
              <w:rPr>
                <w:rFonts w:ascii="Arial Narrow" w:hAnsi="Arial Narrow" w:cs="Calibri Light"/>
                <w:color w:val="000000"/>
              </w:rPr>
            </w:pPr>
            <w:r w:rsidRPr="00015EB4">
              <w:rPr>
                <w:rFonts w:ascii="Arial Narrow" w:hAnsi="Arial Narrow" w:cs="Calibri Light"/>
                <w:color w:val="000000"/>
              </w:rPr>
              <w:t xml:space="preserve">330 </w:t>
            </w:r>
            <w:proofErr w:type="spellStart"/>
            <w:r w:rsidRPr="00015EB4">
              <w:rPr>
                <w:rFonts w:ascii="Arial Narrow" w:hAnsi="Arial Narrow" w:cs="Calibri Light"/>
                <w:color w:val="000000"/>
              </w:rPr>
              <w:t>Wp</w:t>
            </w:r>
            <w:proofErr w:type="spellEnd"/>
          </w:p>
        </w:tc>
      </w:tr>
      <w:tr w:rsidR="00015EB4" w:rsidRPr="00015EB4" w14:paraId="36356CFF" w14:textId="77777777" w:rsidTr="00247390">
        <w:trPr>
          <w:trHeight w:val="300"/>
        </w:trPr>
        <w:tc>
          <w:tcPr>
            <w:tcW w:w="55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B7F02C" w14:textId="77777777" w:rsidR="00015EB4" w:rsidRPr="00015EB4" w:rsidRDefault="00015EB4" w:rsidP="00015EB4">
            <w:pPr>
              <w:ind w:left="284" w:hanging="284"/>
              <w:rPr>
                <w:rFonts w:ascii="Arial Narrow" w:hAnsi="Arial Narrow" w:cs="Calibri Light"/>
                <w:color w:val="000000"/>
              </w:rPr>
            </w:pPr>
            <w:r w:rsidRPr="00015EB4">
              <w:rPr>
                <w:rFonts w:ascii="Arial Narrow" w:hAnsi="Arial Narrow" w:cs="Calibri Light"/>
                <w:color w:val="000000"/>
              </w:rPr>
              <w:t xml:space="preserve">Typ </w:t>
            </w:r>
            <w:proofErr w:type="spellStart"/>
            <w:r w:rsidRPr="00015EB4">
              <w:rPr>
                <w:rFonts w:ascii="Arial Narrow" w:hAnsi="Arial Narrow" w:cs="Calibri Light"/>
                <w:color w:val="000000"/>
              </w:rPr>
              <w:t>panela</w:t>
            </w:r>
            <w:proofErr w:type="spellEnd"/>
            <w:r w:rsidRPr="00015EB4">
              <w:rPr>
                <w:rFonts w:ascii="Arial Narrow" w:hAnsi="Arial Narrow" w:cs="Calibri Light"/>
                <w:color w:val="000000"/>
              </w:rPr>
              <w:t xml:space="preserve"> </w:t>
            </w:r>
          </w:p>
        </w:tc>
        <w:tc>
          <w:tcPr>
            <w:tcW w:w="3629" w:type="dxa"/>
            <w:tcBorders>
              <w:top w:val="single" w:sz="4" w:space="0" w:color="auto"/>
              <w:left w:val="nil"/>
              <w:bottom w:val="single" w:sz="4" w:space="0" w:color="auto"/>
              <w:right w:val="single" w:sz="4" w:space="0" w:color="auto"/>
            </w:tcBorders>
            <w:shd w:val="clear" w:color="auto" w:fill="auto"/>
            <w:noWrap/>
            <w:vAlign w:val="bottom"/>
          </w:tcPr>
          <w:p w14:paraId="5B85C723" w14:textId="77777777" w:rsidR="00015EB4" w:rsidRPr="00015EB4" w:rsidRDefault="00096CE1" w:rsidP="00A56881">
            <w:pPr>
              <w:jc w:val="center"/>
              <w:rPr>
                <w:rFonts w:ascii="Arial Narrow" w:hAnsi="Arial Narrow" w:cs="Calibri Light"/>
                <w:color w:val="000000"/>
              </w:rPr>
            </w:pPr>
            <w:r>
              <w:rPr>
                <w:rFonts w:ascii="Arial Narrow" w:hAnsi="Arial Narrow" w:cs="Calibri Light"/>
                <w:color w:val="000000"/>
              </w:rPr>
              <w:t xml:space="preserve">Z powłoką </w:t>
            </w:r>
            <w:r w:rsidR="00214C16">
              <w:rPr>
                <w:rFonts w:ascii="Arial Narrow" w:hAnsi="Arial Narrow" w:cs="Calibri Light"/>
                <w:color w:val="000000"/>
              </w:rPr>
              <w:t>zabezpieczającą przed zanieczyszczeniami</w:t>
            </w:r>
          </w:p>
        </w:tc>
      </w:tr>
      <w:tr w:rsidR="00015EB4" w:rsidRPr="00015EB4" w14:paraId="709896EB" w14:textId="77777777" w:rsidTr="00247390">
        <w:trPr>
          <w:trHeight w:val="300"/>
        </w:trPr>
        <w:tc>
          <w:tcPr>
            <w:tcW w:w="5580" w:type="dxa"/>
            <w:tcBorders>
              <w:top w:val="nil"/>
              <w:left w:val="single" w:sz="4" w:space="0" w:color="auto"/>
              <w:bottom w:val="single" w:sz="4" w:space="0" w:color="auto"/>
              <w:right w:val="single" w:sz="4" w:space="0" w:color="auto"/>
            </w:tcBorders>
            <w:shd w:val="clear" w:color="auto" w:fill="auto"/>
            <w:noWrap/>
            <w:vAlign w:val="bottom"/>
            <w:hideMark/>
          </w:tcPr>
          <w:p w14:paraId="3AA33FF7" w14:textId="77777777" w:rsidR="00B8434E" w:rsidRDefault="00015EB4">
            <w:pPr>
              <w:rPr>
                <w:rFonts w:ascii="Arial Narrow" w:hAnsi="Arial Narrow" w:cs="Calibri Light"/>
                <w:color w:val="000000"/>
              </w:rPr>
            </w:pPr>
            <w:r w:rsidRPr="00015EB4">
              <w:rPr>
                <w:rFonts w:ascii="Arial Narrow" w:hAnsi="Arial Narrow" w:cs="Calibri Light"/>
                <w:color w:val="000000"/>
              </w:rPr>
              <w:t xml:space="preserve">Wymiary (wysokość/szerokość/grubość) </w:t>
            </w:r>
          </w:p>
        </w:tc>
        <w:tc>
          <w:tcPr>
            <w:tcW w:w="3629" w:type="dxa"/>
            <w:tcBorders>
              <w:top w:val="nil"/>
              <w:left w:val="nil"/>
              <w:bottom w:val="single" w:sz="4" w:space="0" w:color="auto"/>
              <w:right w:val="single" w:sz="4" w:space="0" w:color="auto"/>
            </w:tcBorders>
            <w:shd w:val="clear" w:color="auto" w:fill="auto"/>
            <w:noWrap/>
            <w:vAlign w:val="bottom"/>
            <w:hideMark/>
          </w:tcPr>
          <w:p w14:paraId="23D9AB97" w14:textId="77777777" w:rsidR="00015EB4" w:rsidRPr="002A3502" w:rsidRDefault="00936000" w:rsidP="00015EB4">
            <w:pPr>
              <w:jc w:val="center"/>
              <w:rPr>
                <w:rFonts w:ascii="Arial Narrow" w:hAnsi="Arial Narrow" w:cs="Calibri Light"/>
                <w:color w:val="000000"/>
              </w:rPr>
            </w:pPr>
            <w:r w:rsidRPr="00EA4A5C">
              <w:rPr>
                <w:rFonts w:ascii="Arial Narrow" w:hAnsi="Arial Narrow" w:cs="Calibri Light"/>
                <w:color w:val="000000"/>
              </w:rPr>
              <w:t>max 1800 / max 1020 / max 45 mm</w:t>
            </w:r>
          </w:p>
        </w:tc>
      </w:tr>
      <w:tr w:rsidR="00015EB4" w:rsidRPr="00015EB4" w14:paraId="4CEC9472" w14:textId="77777777" w:rsidTr="00247390">
        <w:trPr>
          <w:trHeight w:val="300"/>
        </w:trPr>
        <w:tc>
          <w:tcPr>
            <w:tcW w:w="5580" w:type="dxa"/>
            <w:tcBorders>
              <w:top w:val="nil"/>
              <w:left w:val="single" w:sz="4" w:space="0" w:color="auto"/>
              <w:bottom w:val="single" w:sz="4" w:space="0" w:color="auto"/>
              <w:right w:val="single" w:sz="4" w:space="0" w:color="auto"/>
            </w:tcBorders>
            <w:shd w:val="clear" w:color="auto" w:fill="auto"/>
            <w:noWrap/>
            <w:vAlign w:val="bottom"/>
            <w:hideMark/>
          </w:tcPr>
          <w:p w14:paraId="28E2B81F" w14:textId="77777777" w:rsidR="00015EB4" w:rsidRPr="00015EB4" w:rsidRDefault="00015EB4" w:rsidP="00015EB4">
            <w:pPr>
              <w:rPr>
                <w:rFonts w:ascii="Arial Narrow" w:hAnsi="Arial Narrow" w:cs="Calibri Light"/>
                <w:color w:val="000000"/>
              </w:rPr>
            </w:pPr>
            <w:r w:rsidRPr="00015EB4">
              <w:rPr>
                <w:rFonts w:ascii="Arial Narrow" w:hAnsi="Arial Narrow" w:cs="Calibri Light"/>
                <w:color w:val="000000"/>
              </w:rPr>
              <w:t>Waga ( nie więcej niż)</w:t>
            </w:r>
          </w:p>
        </w:tc>
        <w:tc>
          <w:tcPr>
            <w:tcW w:w="3629" w:type="dxa"/>
            <w:tcBorders>
              <w:top w:val="nil"/>
              <w:left w:val="nil"/>
              <w:bottom w:val="single" w:sz="4" w:space="0" w:color="auto"/>
              <w:right w:val="single" w:sz="4" w:space="0" w:color="auto"/>
            </w:tcBorders>
            <w:shd w:val="clear" w:color="auto" w:fill="auto"/>
            <w:noWrap/>
            <w:vAlign w:val="bottom"/>
            <w:hideMark/>
          </w:tcPr>
          <w:p w14:paraId="1CBE55C1" w14:textId="77777777" w:rsidR="00015EB4" w:rsidRPr="002A3502" w:rsidRDefault="00936000" w:rsidP="00015EB4">
            <w:pPr>
              <w:jc w:val="center"/>
              <w:rPr>
                <w:rFonts w:ascii="Arial Narrow" w:hAnsi="Arial Narrow" w:cs="Calibri Light"/>
                <w:color w:val="000000"/>
              </w:rPr>
            </w:pPr>
            <w:r w:rsidRPr="00EA4A5C">
              <w:rPr>
                <w:rFonts w:ascii="Arial Narrow" w:hAnsi="Arial Narrow" w:cs="Calibri Light"/>
                <w:color w:val="000000"/>
              </w:rPr>
              <w:t>30 kg</w:t>
            </w:r>
          </w:p>
        </w:tc>
      </w:tr>
      <w:tr w:rsidR="00015EB4" w:rsidRPr="00015EB4" w14:paraId="15B5BC49" w14:textId="77777777" w:rsidTr="00247390">
        <w:trPr>
          <w:trHeight w:val="300"/>
        </w:trPr>
        <w:tc>
          <w:tcPr>
            <w:tcW w:w="5580" w:type="dxa"/>
            <w:tcBorders>
              <w:top w:val="nil"/>
              <w:left w:val="single" w:sz="4" w:space="0" w:color="auto"/>
              <w:bottom w:val="single" w:sz="4" w:space="0" w:color="auto"/>
              <w:right w:val="single" w:sz="4" w:space="0" w:color="auto"/>
            </w:tcBorders>
            <w:shd w:val="clear" w:color="auto" w:fill="auto"/>
            <w:noWrap/>
            <w:vAlign w:val="bottom"/>
            <w:hideMark/>
          </w:tcPr>
          <w:p w14:paraId="2B07B042" w14:textId="77777777" w:rsidR="00015EB4" w:rsidRPr="00015EB4" w:rsidRDefault="00015EB4" w:rsidP="00015EB4">
            <w:pPr>
              <w:rPr>
                <w:rFonts w:ascii="Arial Narrow" w:hAnsi="Arial Narrow" w:cs="Calibri Light"/>
                <w:color w:val="000000"/>
              </w:rPr>
            </w:pPr>
            <w:r w:rsidRPr="00015EB4">
              <w:rPr>
                <w:rFonts w:ascii="Arial Narrow" w:hAnsi="Arial Narrow" w:cs="Calibri Light"/>
                <w:color w:val="000000"/>
              </w:rPr>
              <w:t>Maksymalne obciążenie (nie mniej niż)</w:t>
            </w:r>
          </w:p>
        </w:tc>
        <w:tc>
          <w:tcPr>
            <w:tcW w:w="3629" w:type="dxa"/>
            <w:tcBorders>
              <w:top w:val="nil"/>
              <w:left w:val="nil"/>
              <w:bottom w:val="single" w:sz="4" w:space="0" w:color="auto"/>
              <w:right w:val="single" w:sz="4" w:space="0" w:color="auto"/>
            </w:tcBorders>
            <w:shd w:val="clear" w:color="auto" w:fill="auto"/>
            <w:noWrap/>
            <w:vAlign w:val="bottom"/>
            <w:hideMark/>
          </w:tcPr>
          <w:p w14:paraId="61019B75" w14:textId="77777777" w:rsidR="00015EB4" w:rsidRPr="002A3502" w:rsidRDefault="00936000" w:rsidP="00015EB4">
            <w:pPr>
              <w:jc w:val="center"/>
              <w:rPr>
                <w:rFonts w:ascii="Arial Narrow" w:hAnsi="Arial Narrow" w:cs="Calibri Light"/>
                <w:color w:val="000000"/>
              </w:rPr>
            </w:pPr>
            <w:r w:rsidRPr="00EA4A5C">
              <w:rPr>
                <w:rFonts w:ascii="Arial Narrow" w:hAnsi="Arial Narrow" w:cs="Calibri Light"/>
                <w:color w:val="000000"/>
              </w:rPr>
              <w:t>5400 Pa</w:t>
            </w:r>
          </w:p>
        </w:tc>
      </w:tr>
      <w:tr w:rsidR="00015EB4" w:rsidRPr="00015EB4" w14:paraId="62542FFF" w14:textId="77777777" w:rsidTr="00247390">
        <w:trPr>
          <w:trHeight w:val="300"/>
        </w:trPr>
        <w:tc>
          <w:tcPr>
            <w:tcW w:w="5580" w:type="dxa"/>
            <w:tcBorders>
              <w:top w:val="nil"/>
              <w:left w:val="single" w:sz="4" w:space="0" w:color="auto"/>
              <w:bottom w:val="single" w:sz="4" w:space="0" w:color="auto"/>
              <w:right w:val="single" w:sz="4" w:space="0" w:color="auto"/>
            </w:tcBorders>
            <w:shd w:val="clear" w:color="auto" w:fill="auto"/>
            <w:noWrap/>
            <w:vAlign w:val="bottom"/>
            <w:hideMark/>
          </w:tcPr>
          <w:p w14:paraId="7804FBC2" w14:textId="77777777" w:rsidR="00015EB4" w:rsidRPr="00015EB4" w:rsidRDefault="00015EB4" w:rsidP="00015EB4">
            <w:pPr>
              <w:rPr>
                <w:rFonts w:ascii="Arial Narrow" w:hAnsi="Arial Narrow" w:cs="Calibri Light"/>
                <w:color w:val="000000"/>
              </w:rPr>
            </w:pPr>
            <w:r w:rsidRPr="00015EB4">
              <w:rPr>
                <w:rFonts w:ascii="Arial Narrow" w:hAnsi="Arial Narrow" w:cs="Calibri Light"/>
                <w:color w:val="000000"/>
              </w:rPr>
              <w:t xml:space="preserve">Temperaturowy współczynnik mocy </w:t>
            </w:r>
            <w:proofErr w:type="spellStart"/>
            <w:r w:rsidRPr="00015EB4">
              <w:rPr>
                <w:rFonts w:ascii="Arial Narrow" w:hAnsi="Arial Narrow" w:cs="Calibri Light"/>
                <w:color w:val="000000"/>
              </w:rPr>
              <w:t>TcP</w:t>
            </w:r>
            <w:proofErr w:type="spellEnd"/>
            <w:r w:rsidRPr="00015EB4">
              <w:rPr>
                <w:rFonts w:ascii="Arial Narrow" w:hAnsi="Arial Narrow" w:cs="Calibri Light"/>
                <w:color w:val="000000"/>
              </w:rPr>
              <w:t xml:space="preserve"> (nie więcej niż)</w:t>
            </w:r>
          </w:p>
        </w:tc>
        <w:tc>
          <w:tcPr>
            <w:tcW w:w="3629" w:type="dxa"/>
            <w:tcBorders>
              <w:top w:val="nil"/>
              <w:left w:val="nil"/>
              <w:bottom w:val="single" w:sz="4" w:space="0" w:color="auto"/>
              <w:right w:val="single" w:sz="4" w:space="0" w:color="auto"/>
            </w:tcBorders>
            <w:shd w:val="clear" w:color="auto" w:fill="auto"/>
            <w:noWrap/>
            <w:vAlign w:val="bottom"/>
            <w:hideMark/>
          </w:tcPr>
          <w:p w14:paraId="723B2700" w14:textId="77777777" w:rsidR="00015EB4" w:rsidRPr="002A3502" w:rsidRDefault="00936000" w:rsidP="00015EB4">
            <w:pPr>
              <w:jc w:val="center"/>
              <w:rPr>
                <w:rFonts w:ascii="Arial Narrow" w:hAnsi="Arial Narrow" w:cs="Calibri Light"/>
                <w:color w:val="000000"/>
              </w:rPr>
            </w:pPr>
            <w:r w:rsidRPr="00EA4A5C">
              <w:rPr>
                <w:rFonts w:ascii="Arial Narrow" w:hAnsi="Arial Narrow" w:cs="Calibri Light"/>
                <w:color w:val="000000"/>
              </w:rPr>
              <w:t>-0,39%</w:t>
            </w:r>
          </w:p>
        </w:tc>
      </w:tr>
      <w:tr w:rsidR="00015EB4" w:rsidRPr="00015EB4" w14:paraId="50C92A7C" w14:textId="77777777" w:rsidTr="00247390">
        <w:trPr>
          <w:trHeight w:val="300"/>
        </w:trPr>
        <w:tc>
          <w:tcPr>
            <w:tcW w:w="5580" w:type="dxa"/>
            <w:tcBorders>
              <w:top w:val="nil"/>
              <w:left w:val="single" w:sz="4" w:space="0" w:color="auto"/>
              <w:bottom w:val="single" w:sz="4" w:space="0" w:color="auto"/>
              <w:right w:val="single" w:sz="4" w:space="0" w:color="auto"/>
            </w:tcBorders>
            <w:shd w:val="clear" w:color="auto" w:fill="auto"/>
            <w:noWrap/>
            <w:vAlign w:val="bottom"/>
            <w:hideMark/>
          </w:tcPr>
          <w:p w14:paraId="52C2335C" w14:textId="77777777" w:rsidR="00015EB4" w:rsidRPr="00015EB4" w:rsidRDefault="00015EB4" w:rsidP="00015EB4">
            <w:pPr>
              <w:rPr>
                <w:rFonts w:ascii="Arial Narrow" w:hAnsi="Arial Narrow" w:cs="Calibri Light"/>
                <w:color w:val="000000"/>
              </w:rPr>
            </w:pPr>
            <w:r w:rsidRPr="00015EB4">
              <w:rPr>
                <w:rFonts w:ascii="Arial Narrow" w:hAnsi="Arial Narrow" w:cs="Calibri Light"/>
                <w:color w:val="000000"/>
              </w:rPr>
              <w:t>Wydajność (nie mniej niż)</w:t>
            </w:r>
          </w:p>
        </w:tc>
        <w:tc>
          <w:tcPr>
            <w:tcW w:w="3629" w:type="dxa"/>
            <w:tcBorders>
              <w:top w:val="nil"/>
              <w:left w:val="nil"/>
              <w:bottom w:val="single" w:sz="4" w:space="0" w:color="auto"/>
              <w:right w:val="single" w:sz="4" w:space="0" w:color="auto"/>
            </w:tcBorders>
            <w:shd w:val="clear" w:color="auto" w:fill="auto"/>
            <w:noWrap/>
            <w:vAlign w:val="bottom"/>
            <w:hideMark/>
          </w:tcPr>
          <w:p w14:paraId="7F393592" w14:textId="77777777" w:rsidR="00015EB4" w:rsidRPr="002A3502" w:rsidRDefault="00936000" w:rsidP="00015EB4">
            <w:pPr>
              <w:jc w:val="center"/>
              <w:rPr>
                <w:rFonts w:ascii="Arial Narrow" w:hAnsi="Arial Narrow" w:cs="Calibri Light"/>
                <w:color w:val="000000"/>
              </w:rPr>
            </w:pPr>
            <w:r w:rsidRPr="00EA4A5C">
              <w:rPr>
                <w:rFonts w:ascii="Arial Narrow" w:hAnsi="Arial Narrow" w:cs="Calibri Light"/>
                <w:color w:val="000000"/>
              </w:rPr>
              <w:t>19,00%</w:t>
            </w:r>
          </w:p>
        </w:tc>
      </w:tr>
    </w:tbl>
    <w:p w14:paraId="506FA80B" w14:textId="77777777" w:rsidR="00015EB4" w:rsidRPr="00015EB4" w:rsidRDefault="00015EB4" w:rsidP="00015EB4">
      <w:pPr>
        <w:pStyle w:val="Akapitzlist"/>
        <w:tabs>
          <w:tab w:val="left" w:pos="284"/>
        </w:tabs>
        <w:spacing w:after="0" w:line="240" w:lineRule="auto"/>
        <w:ind w:left="0"/>
        <w:rPr>
          <w:rFonts w:ascii="Arial Narrow" w:hAnsi="Arial Narrow" w:cs="Calibri Light"/>
          <w:sz w:val="24"/>
          <w:szCs w:val="24"/>
        </w:rPr>
      </w:pPr>
    </w:p>
    <w:p w14:paraId="668E9565" w14:textId="77777777" w:rsidR="00BC19BC" w:rsidRDefault="00BC19BC" w:rsidP="00015EB4">
      <w:pPr>
        <w:pStyle w:val="Akapitzlist"/>
        <w:tabs>
          <w:tab w:val="left" w:pos="284"/>
        </w:tabs>
        <w:spacing w:after="0" w:line="240" w:lineRule="auto"/>
        <w:ind w:left="0"/>
        <w:rPr>
          <w:rFonts w:ascii="Arial Narrow" w:hAnsi="Arial Narrow" w:cs="Calibri Light"/>
          <w:sz w:val="24"/>
          <w:szCs w:val="24"/>
        </w:rPr>
      </w:pPr>
    </w:p>
    <w:p w14:paraId="07063703" w14:textId="77777777" w:rsidR="00015EB4" w:rsidRDefault="00936000" w:rsidP="00015EB4">
      <w:pPr>
        <w:pStyle w:val="Akapitzlist"/>
        <w:tabs>
          <w:tab w:val="left" w:pos="284"/>
        </w:tabs>
        <w:spacing w:after="0" w:line="240" w:lineRule="auto"/>
        <w:ind w:left="0"/>
        <w:rPr>
          <w:rFonts w:ascii="Arial Narrow" w:hAnsi="Arial Narrow" w:cs="Calibri Light"/>
          <w:b/>
          <w:sz w:val="24"/>
          <w:szCs w:val="24"/>
        </w:rPr>
      </w:pPr>
      <w:r w:rsidRPr="00EA4A5C">
        <w:rPr>
          <w:rFonts w:ascii="Arial Narrow" w:hAnsi="Arial Narrow" w:cs="Calibri Light"/>
          <w:b/>
          <w:sz w:val="24"/>
          <w:szCs w:val="24"/>
        </w:rPr>
        <w:t>Wymagania podstawowe do inwerterów:</w:t>
      </w:r>
    </w:p>
    <w:p w14:paraId="1479101C" w14:textId="77777777" w:rsidR="00B8434E" w:rsidRPr="00EA4A5C" w:rsidRDefault="00B8434E" w:rsidP="00EA4A5C">
      <w:pPr>
        <w:pStyle w:val="Akapitzlist"/>
        <w:tabs>
          <w:tab w:val="left" w:pos="284"/>
        </w:tabs>
        <w:spacing w:after="0" w:line="240" w:lineRule="auto"/>
        <w:ind w:left="0"/>
        <w:jc w:val="both"/>
        <w:rPr>
          <w:rFonts w:ascii="Arial Narrow" w:hAnsi="Arial Narrow" w:cs="Calibri Light"/>
          <w:b/>
          <w:sz w:val="24"/>
          <w:szCs w:val="24"/>
        </w:rPr>
      </w:pPr>
    </w:p>
    <w:p w14:paraId="036BC77C" w14:textId="77777777" w:rsidR="00B8434E" w:rsidRDefault="00936000" w:rsidP="00EA4A5C">
      <w:pPr>
        <w:ind w:right="-2"/>
        <w:jc w:val="both"/>
        <w:rPr>
          <w:rFonts w:ascii="Arial Narrow" w:hAnsi="Arial Narrow"/>
        </w:rPr>
      </w:pPr>
      <w:r w:rsidRPr="00EA4A5C">
        <w:rPr>
          <w:rFonts w:ascii="Arial Narrow" w:hAnsi="Arial Narrow"/>
        </w:rPr>
        <w:t xml:space="preserve">Energia elektryczna z modułów fotowoltaicznych przekazywana będzie wydzielonymi obwodami do falownika. W falowniku energia będzie przekształcana na napięcie o częstotliwości 50Hz.   </w:t>
      </w:r>
    </w:p>
    <w:p w14:paraId="58D09432" w14:textId="77777777" w:rsidR="00B8434E" w:rsidRDefault="00936000" w:rsidP="00EA4A5C">
      <w:pPr>
        <w:ind w:right="-2"/>
        <w:jc w:val="both"/>
        <w:rPr>
          <w:rFonts w:ascii="Arial Narrow" w:hAnsi="Arial Narrow"/>
        </w:rPr>
      </w:pPr>
      <w:r w:rsidRPr="00EA4A5C">
        <w:rPr>
          <w:rFonts w:ascii="Arial Narrow" w:hAnsi="Arial Narrow"/>
        </w:rPr>
        <w:t xml:space="preserve">Trasy kablowe DC należy prowadzić: Kablem DC i wyrównawczym w </w:t>
      </w:r>
      <w:proofErr w:type="spellStart"/>
      <w:r w:rsidRPr="00EA4A5C">
        <w:rPr>
          <w:rFonts w:ascii="Arial Narrow" w:hAnsi="Arial Narrow"/>
        </w:rPr>
        <w:t>peszlu</w:t>
      </w:r>
      <w:proofErr w:type="spellEnd"/>
      <w:r w:rsidRPr="00EA4A5C">
        <w:rPr>
          <w:rFonts w:ascii="Arial Narrow" w:hAnsi="Arial Narrow"/>
        </w:rPr>
        <w:t xml:space="preserve"> do miejsca zamontowania inwertera i zabezpieczenia. </w:t>
      </w:r>
    </w:p>
    <w:p w14:paraId="54D22C30" w14:textId="77777777" w:rsidR="00B8434E" w:rsidRDefault="00936000" w:rsidP="00EA4A5C">
      <w:pPr>
        <w:ind w:right="-2"/>
        <w:jc w:val="both"/>
        <w:rPr>
          <w:rFonts w:ascii="Arial Narrow" w:hAnsi="Arial Narrow"/>
        </w:rPr>
      </w:pPr>
      <w:r w:rsidRPr="00EA4A5C">
        <w:rPr>
          <w:rFonts w:ascii="Arial Narrow" w:hAnsi="Arial Narrow"/>
        </w:rPr>
        <w:t xml:space="preserve">Kable DC mają być prowadzone </w:t>
      </w:r>
      <w:r w:rsidR="002A3502" w:rsidRPr="002A3502">
        <w:rPr>
          <w:rFonts w:ascii="Arial Narrow" w:hAnsi="Arial Narrow"/>
        </w:rPr>
        <w:t>najkrótszą możliwą trasą</w:t>
      </w:r>
      <w:r w:rsidR="00EA4A5C">
        <w:rPr>
          <w:rFonts w:ascii="Arial Narrow" w:hAnsi="Arial Narrow"/>
        </w:rPr>
        <w:t xml:space="preserve"> </w:t>
      </w:r>
      <w:r w:rsidRPr="00EA4A5C">
        <w:rPr>
          <w:rFonts w:ascii="Arial Narrow" w:hAnsi="Arial Narrow"/>
        </w:rPr>
        <w:t>do wejścia falownika, a następnie falownik ma być łączony z rozdzielnicą RG budynku. Falownik ma zostać połączony poprzez Rozdzielnię RPV-AC kablem energetycznym wzdłuż wcześniej wyznaczonej trasy kablowej z rozdzielnią główną budynku. Falownik ma zostać zamocowany w budynku w stabilny sposób, adekwatnie do jego gabarytów i ciężaru. Wyprodukowana energia w instalacji PV będzie użytkowana na potrzeby własne, a jej chwilowy nadmiar może być wprowadzony do sieci energetycznej niskiego napięcia. Będzie to możliwe z uw</w:t>
      </w:r>
      <w:r w:rsidR="00EA4A5C">
        <w:rPr>
          <w:rFonts w:ascii="Arial Narrow" w:hAnsi="Arial Narrow"/>
        </w:rPr>
        <w:t>agi na złożone zgłoszenie i</w:t>
      </w:r>
      <w:r w:rsidRPr="00EA4A5C">
        <w:rPr>
          <w:rFonts w:ascii="Arial Narrow" w:hAnsi="Arial Narrow"/>
        </w:rPr>
        <w:t xml:space="preserve">nstalacji do OSD po jej wykonaniu i odebraniu przez strony (Zamawiający/Wykonawca) w oparciu o protokół końcowy.  </w:t>
      </w:r>
    </w:p>
    <w:p w14:paraId="1DF6081A" w14:textId="77777777" w:rsidR="00B8434E" w:rsidRDefault="00936000" w:rsidP="00EA4A5C">
      <w:pPr>
        <w:ind w:right="-2"/>
        <w:jc w:val="both"/>
        <w:rPr>
          <w:rFonts w:ascii="Arial Narrow" w:hAnsi="Arial Narrow"/>
        </w:rPr>
      </w:pPr>
      <w:r w:rsidRPr="00EA4A5C">
        <w:rPr>
          <w:rFonts w:ascii="Arial Narrow" w:hAnsi="Arial Narrow"/>
        </w:rPr>
        <w:lastRenderedPageBreak/>
        <w:t>Zaprojektowany falownik musi być trójfazowy.</w:t>
      </w:r>
    </w:p>
    <w:p w14:paraId="02A19F0C" w14:textId="77777777" w:rsidR="00B8434E" w:rsidRDefault="00936000" w:rsidP="00EA4A5C">
      <w:pPr>
        <w:ind w:right="-2"/>
        <w:jc w:val="both"/>
        <w:rPr>
          <w:rFonts w:ascii="Arial Narrow" w:hAnsi="Arial Narrow"/>
        </w:rPr>
      </w:pPr>
      <w:r w:rsidRPr="00EA4A5C">
        <w:rPr>
          <w:rFonts w:ascii="Arial Narrow" w:hAnsi="Arial Narrow"/>
        </w:rPr>
        <w:t>Do komunikacji ma posiadać następujące interfejsy USB / Bluetooth + APP, RS485, PLC oraz opcjonalnie możliwość współpracy z wbudowaną kartą kompaktową typu „Fast Ethernet”. Monitorowanie parametrów pracy zarówno lokalnie (dzięki zintegrowanemu serwerowi internetowemu) lub zdalnie (w portalu producenta) za pośrednictwem połączenia sieci</w:t>
      </w:r>
      <w:r w:rsidR="00C54373">
        <w:rPr>
          <w:rFonts w:ascii="Arial Narrow" w:hAnsi="Arial Narrow"/>
        </w:rPr>
        <w:t xml:space="preserve"> Wi-Fi(W</w:t>
      </w:r>
      <w:r w:rsidRPr="00EA4A5C">
        <w:rPr>
          <w:rFonts w:ascii="Arial Narrow" w:hAnsi="Arial Narrow"/>
        </w:rPr>
        <w:t>LAN</w:t>
      </w:r>
      <w:r w:rsidR="00C54373">
        <w:rPr>
          <w:rFonts w:ascii="Arial Narrow" w:hAnsi="Arial Narrow"/>
        </w:rPr>
        <w:t>)</w:t>
      </w:r>
      <w:r w:rsidRPr="00EA4A5C">
        <w:rPr>
          <w:rFonts w:ascii="Arial Narrow" w:hAnsi="Arial Narrow"/>
        </w:rPr>
        <w:t xml:space="preserve">. Inwerter do instalacji fotowoltaicznej ma zostać być wyposażony w jeden </w:t>
      </w:r>
      <w:r w:rsidR="00C54373">
        <w:rPr>
          <w:rFonts w:ascii="Arial Narrow" w:hAnsi="Arial Narrow"/>
        </w:rPr>
        <w:t>rozłącznik</w:t>
      </w:r>
      <w:r w:rsidR="00EA4A5C">
        <w:rPr>
          <w:rFonts w:ascii="Arial Narrow" w:hAnsi="Arial Narrow"/>
        </w:rPr>
        <w:t xml:space="preserve"> </w:t>
      </w:r>
      <w:r w:rsidRPr="00EA4A5C">
        <w:rPr>
          <w:rFonts w:ascii="Arial Narrow" w:hAnsi="Arial Narrow"/>
        </w:rPr>
        <w:t xml:space="preserve">DC, zabezpieczenie </w:t>
      </w:r>
      <w:proofErr w:type="spellStart"/>
      <w:r w:rsidRPr="00EA4A5C">
        <w:rPr>
          <w:rFonts w:ascii="Arial Narrow" w:hAnsi="Arial Narrow"/>
        </w:rPr>
        <w:t>antywyspowe</w:t>
      </w:r>
      <w:proofErr w:type="spellEnd"/>
      <w:r w:rsidRPr="00EA4A5C">
        <w:rPr>
          <w:rFonts w:ascii="Arial Narrow" w:hAnsi="Arial Narrow"/>
        </w:rPr>
        <w:t xml:space="preserve"> oraz ograniczniki przepięć typu II po stronie DC i AC. Inwerter musi być przeznaczony zarówno do użytku zewnętrznego jak też wewnętrznego, a stopień ochrony urządzenia musi wynosić wynosi IP65 lub lepsze. </w:t>
      </w:r>
    </w:p>
    <w:p w14:paraId="0D5F3B6C" w14:textId="77777777" w:rsidR="00B8434E" w:rsidRDefault="00B8434E" w:rsidP="00EA4A5C">
      <w:pPr>
        <w:ind w:left="324"/>
        <w:jc w:val="both"/>
        <w:rPr>
          <w:rFonts w:ascii="Arial Narrow" w:hAnsi="Arial Narrow"/>
        </w:rPr>
      </w:pPr>
    </w:p>
    <w:p w14:paraId="19774A39" w14:textId="77777777" w:rsidR="00B8434E" w:rsidRDefault="00936000" w:rsidP="00EA4A5C">
      <w:pPr>
        <w:ind w:right="-2"/>
        <w:jc w:val="both"/>
        <w:rPr>
          <w:rFonts w:ascii="Arial Narrow" w:hAnsi="Arial Narrow"/>
        </w:rPr>
      </w:pPr>
      <w:r w:rsidRPr="00EA4A5C">
        <w:rPr>
          <w:rFonts w:ascii="Arial Narrow" w:hAnsi="Arial Narrow"/>
        </w:rPr>
        <w:t xml:space="preserve">Zastosowany inwerter musi posiadać wszystkie certyfikaty do pracy z siecią na terenie Polski. Płaskie krzywe sprawności gwarantują wysoką sprawność przy wszystkich poziomach wyjściowych, co zapewnia spójną i stabilną wydajność w całym zakresie napięcia wejściowego i mocy wyjściowej. Wymaga się zastosowania optymalizatora. </w:t>
      </w:r>
    </w:p>
    <w:p w14:paraId="106728BA" w14:textId="77777777" w:rsidR="00B8434E" w:rsidRPr="00EA4A5C" w:rsidRDefault="00B8434E" w:rsidP="00EA4A5C">
      <w:pPr>
        <w:ind w:right="-2"/>
        <w:jc w:val="both"/>
        <w:rPr>
          <w:rFonts w:ascii="Arial Narrow" w:hAnsi="Arial Narrow"/>
          <w:color w:val="000000"/>
          <w:highlight w:val="yellow"/>
        </w:rPr>
      </w:pPr>
    </w:p>
    <w:p w14:paraId="60922E00" w14:textId="77777777" w:rsidR="00B8434E" w:rsidRDefault="00936000" w:rsidP="00EA4A5C">
      <w:pPr>
        <w:ind w:right="-2"/>
        <w:jc w:val="both"/>
        <w:rPr>
          <w:rFonts w:ascii="Arial Narrow" w:hAnsi="Arial Narrow"/>
          <w:color w:val="000000"/>
        </w:rPr>
      </w:pPr>
      <w:r w:rsidRPr="00EA4A5C">
        <w:rPr>
          <w:rFonts w:ascii="Arial Narrow" w:hAnsi="Arial Narrow"/>
          <w:color w:val="000000"/>
        </w:rPr>
        <w:t>Minimalne wymagania dla projektowanych inwerterów:</w:t>
      </w:r>
    </w:p>
    <w:p w14:paraId="62FBAC4F" w14:textId="77777777" w:rsidR="00B8434E" w:rsidRDefault="00936000" w:rsidP="00EA4A5C">
      <w:pPr>
        <w:ind w:right="-2"/>
        <w:jc w:val="both"/>
        <w:rPr>
          <w:rFonts w:ascii="Arial Narrow" w:hAnsi="Arial Narrow" w:cstheme="minorHAnsi"/>
          <w:b/>
          <w:bCs/>
        </w:rPr>
      </w:pPr>
      <w:r w:rsidRPr="00EA4A5C">
        <w:rPr>
          <w:rFonts w:ascii="Arial Narrow" w:hAnsi="Arial Narrow" w:cstheme="minorHAnsi"/>
          <w:b/>
          <w:bCs/>
          <w:color w:val="000000"/>
        </w:rPr>
        <w:t>Zakres napięcia MPP (nie mniej niż) – 320V – 800V</w:t>
      </w:r>
    </w:p>
    <w:p w14:paraId="6C0E4BA2" w14:textId="77777777" w:rsidR="00B8434E" w:rsidRDefault="00936000" w:rsidP="00EA4A5C">
      <w:pPr>
        <w:ind w:right="-2"/>
        <w:jc w:val="both"/>
        <w:rPr>
          <w:rFonts w:ascii="Arial Narrow" w:hAnsi="Arial Narrow" w:cstheme="minorHAnsi"/>
          <w:b/>
          <w:bCs/>
        </w:rPr>
      </w:pPr>
      <w:r w:rsidRPr="00EA4A5C">
        <w:rPr>
          <w:rFonts w:ascii="Arial Narrow" w:hAnsi="Arial Narrow" w:cstheme="minorHAnsi"/>
          <w:b/>
          <w:bCs/>
          <w:color w:val="000000"/>
        </w:rPr>
        <w:t>Minimalne/początkowe napięcie wejściowe (nie mniej niż) -125V/150 V</w:t>
      </w:r>
    </w:p>
    <w:p w14:paraId="7B786622" w14:textId="77777777" w:rsidR="00B8434E" w:rsidRPr="00EA4A5C" w:rsidRDefault="00936000" w:rsidP="00EA4A5C">
      <w:pPr>
        <w:ind w:right="-2"/>
        <w:jc w:val="both"/>
        <w:rPr>
          <w:rFonts w:ascii="Arial Narrow" w:hAnsi="Arial Narrow" w:cstheme="minorHAnsi"/>
          <w:b/>
          <w:bCs/>
          <w:highlight w:val="yellow"/>
        </w:rPr>
      </w:pPr>
      <w:r w:rsidRPr="00EA4A5C">
        <w:rPr>
          <w:rFonts w:ascii="Arial Narrow" w:hAnsi="Arial Narrow" w:cstheme="minorHAnsi"/>
          <w:b/>
          <w:bCs/>
          <w:color w:val="000000"/>
        </w:rPr>
        <w:t>Sprawność europejska (nie mniej niż)- 97,00%</w:t>
      </w:r>
    </w:p>
    <w:p w14:paraId="54F30FED" w14:textId="77777777" w:rsidR="00B8434E" w:rsidRPr="00EA4A5C" w:rsidRDefault="00936000" w:rsidP="00EA4A5C">
      <w:pPr>
        <w:pStyle w:val="Akapitzlist"/>
        <w:tabs>
          <w:tab w:val="left" w:pos="284"/>
        </w:tabs>
        <w:spacing w:after="0" w:line="240" w:lineRule="auto"/>
        <w:ind w:left="0"/>
        <w:jc w:val="both"/>
        <w:rPr>
          <w:rFonts w:ascii="Arial Narrow" w:hAnsi="Arial Narrow" w:cstheme="minorHAnsi"/>
          <w:b/>
          <w:bCs/>
          <w:sz w:val="24"/>
          <w:szCs w:val="24"/>
          <w:highlight w:val="yellow"/>
        </w:rPr>
      </w:pPr>
      <w:r>
        <w:rPr>
          <w:rFonts w:ascii="Arial Narrow" w:hAnsi="Arial Narrow" w:cstheme="minorHAnsi"/>
          <w:b/>
          <w:bCs/>
          <w:color w:val="000000"/>
          <w:sz w:val="24"/>
          <w:szCs w:val="24"/>
        </w:rPr>
        <w:t>Zakres temperaturowy pracy inwertera - od -2</w:t>
      </w:r>
      <w:r w:rsidRPr="00EA4A5C">
        <w:rPr>
          <w:rFonts w:ascii="Arial Narrow" w:hAnsi="Arial Narrow" w:cstheme="minorHAnsi"/>
          <w:b/>
          <w:bCs/>
          <w:color w:val="000000"/>
          <w:sz w:val="24"/>
          <w:szCs w:val="24"/>
        </w:rPr>
        <w:t>0</w:t>
      </w:r>
      <w:r>
        <w:rPr>
          <w:rFonts w:ascii="Arial" w:hAnsi="Arial" w:cs="Arial"/>
          <w:b/>
          <w:bCs/>
          <w:color w:val="000000"/>
          <w:sz w:val="24"/>
          <w:szCs w:val="24"/>
        </w:rPr>
        <w:t>ͦ</w:t>
      </w:r>
      <w:r>
        <w:rPr>
          <w:rFonts w:ascii="Arial Narrow" w:hAnsi="Arial Narrow" w:cstheme="minorHAnsi"/>
          <w:b/>
          <w:bCs/>
          <w:color w:val="000000"/>
          <w:sz w:val="24"/>
          <w:szCs w:val="24"/>
        </w:rPr>
        <w:t xml:space="preserve">C do </w:t>
      </w:r>
      <w:r w:rsidRPr="00EA4A5C">
        <w:rPr>
          <w:rFonts w:ascii="Arial Narrow" w:hAnsi="Arial Narrow" w:cstheme="minorHAnsi"/>
          <w:b/>
          <w:bCs/>
          <w:color w:val="000000"/>
          <w:sz w:val="24"/>
          <w:szCs w:val="24"/>
        </w:rPr>
        <w:t>55</w:t>
      </w:r>
      <w:r>
        <w:rPr>
          <w:rFonts w:ascii="Arial" w:hAnsi="Arial" w:cs="Arial"/>
          <w:b/>
          <w:bCs/>
          <w:color w:val="000000"/>
          <w:sz w:val="24"/>
          <w:szCs w:val="24"/>
        </w:rPr>
        <w:t>ͦ</w:t>
      </w:r>
      <w:r>
        <w:rPr>
          <w:rFonts w:ascii="Arial Narrow" w:hAnsi="Arial Narrow" w:cstheme="minorHAnsi"/>
          <w:b/>
          <w:bCs/>
          <w:color w:val="000000"/>
          <w:sz w:val="24"/>
          <w:szCs w:val="24"/>
        </w:rPr>
        <w:t>C</w:t>
      </w:r>
    </w:p>
    <w:p w14:paraId="0BB6CE65" w14:textId="77777777" w:rsidR="00B8434E" w:rsidRDefault="00936000" w:rsidP="00EA4A5C">
      <w:pPr>
        <w:tabs>
          <w:tab w:val="left" w:pos="284"/>
        </w:tabs>
        <w:jc w:val="both"/>
        <w:rPr>
          <w:rFonts w:ascii="Arial Narrow" w:hAnsi="Arial Narrow" w:cstheme="minorHAnsi"/>
        </w:rPr>
      </w:pPr>
      <w:r w:rsidRPr="00EA4A5C">
        <w:rPr>
          <w:rFonts w:ascii="Arial Narrow" w:hAnsi="Arial Narrow" w:cstheme="minorHAnsi"/>
        </w:rPr>
        <w:t>Uwaga: Należy zastosować optymalizatory mocy typu TIGO lub równoważne. Dopuszczalne jest stosowanie optymalizatorów obsługujących pojedynczy lub podwójny moduł fotowoltaiczny.</w:t>
      </w:r>
    </w:p>
    <w:p w14:paraId="551C0E0E" w14:textId="77777777" w:rsidR="00186597" w:rsidRDefault="00186597" w:rsidP="00EA4A5C">
      <w:pPr>
        <w:jc w:val="both"/>
        <w:rPr>
          <w:rFonts w:ascii="Arial Narrow" w:hAnsi="Arial Narrow"/>
          <w:b/>
          <w:bCs/>
        </w:rPr>
      </w:pPr>
    </w:p>
    <w:p w14:paraId="7F189D41" w14:textId="77777777" w:rsidR="00B8434E" w:rsidRDefault="00936000" w:rsidP="00EA4A5C">
      <w:pPr>
        <w:jc w:val="both"/>
        <w:rPr>
          <w:rFonts w:ascii="Arial Narrow" w:hAnsi="Arial Narrow"/>
          <w:b/>
          <w:bCs/>
        </w:rPr>
      </w:pPr>
      <w:r w:rsidRPr="00EA4A5C">
        <w:rPr>
          <w:rFonts w:ascii="Arial Narrow" w:hAnsi="Arial Narrow"/>
          <w:b/>
          <w:bCs/>
        </w:rPr>
        <w:t xml:space="preserve">Uwaga: Zamawiający wymaga zastosowania paneli fotowoltaicznych, których data produkcji jest nie jest starsza niż </w:t>
      </w:r>
      <w:r w:rsidR="00EA4A5C">
        <w:rPr>
          <w:rFonts w:ascii="Arial Narrow" w:hAnsi="Arial Narrow"/>
          <w:b/>
          <w:bCs/>
        </w:rPr>
        <w:t>1 czerwca</w:t>
      </w:r>
      <w:r w:rsidRPr="00EA4A5C">
        <w:rPr>
          <w:rFonts w:ascii="Arial Narrow" w:hAnsi="Arial Narrow"/>
          <w:b/>
          <w:bCs/>
        </w:rPr>
        <w:t xml:space="preserve"> 2020</w:t>
      </w:r>
      <w:r w:rsidR="00EA4A5C">
        <w:rPr>
          <w:rFonts w:ascii="Arial Narrow" w:hAnsi="Arial Narrow"/>
          <w:b/>
          <w:bCs/>
        </w:rPr>
        <w:t xml:space="preserve"> </w:t>
      </w:r>
      <w:r w:rsidRPr="00EA4A5C">
        <w:rPr>
          <w:rFonts w:ascii="Arial Narrow" w:hAnsi="Arial Narrow"/>
          <w:b/>
          <w:bCs/>
        </w:rPr>
        <w:t>r.</w:t>
      </w:r>
    </w:p>
    <w:p w14:paraId="6E55B907" w14:textId="77777777" w:rsidR="00015EB4" w:rsidRPr="009B1AB7" w:rsidRDefault="00015EB4" w:rsidP="00015EB4">
      <w:pPr>
        <w:rPr>
          <w:rFonts w:ascii="Arial Narrow" w:hAnsi="Arial Narrow"/>
        </w:rPr>
      </w:pPr>
    </w:p>
    <w:p w14:paraId="69A82977" w14:textId="77777777" w:rsidR="00015EB4" w:rsidRPr="00015EB4" w:rsidRDefault="0012096C" w:rsidP="00015EB4">
      <w:pPr>
        <w:ind w:right="-2"/>
        <w:rPr>
          <w:rFonts w:ascii="Arial Narrow" w:hAnsi="Arial Narrow" w:cs="Arial"/>
        </w:rPr>
      </w:pPr>
      <w:r>
        <w:rPr>
          <w:rFonts w:ascii="Arial Narrow" w:hAnsi="Arial Narrow" w:cs="Arial"/>
          <w:b/>
        </w:rPr>
        <w:t>Charakterystyka konstrukcji</w:t>
      </w:r>
    </w:p>
    <w:p w14:paraId="734BB808" w14:textId="77777777" w:rsidR="00015EB4" w:rsidRPr="00015EB4" w:rsidRDefault="00015EB4" w:rsidP="00015EB4">
      <w:pPr>
        <w:ind w:right="-2"/>
        <w:rPr>
          <w:rFonts w:ascii="Arial Narrow" w:hAnsi="Arial Narrow" w:cs="Arial"/>
        </w:rPr>
      </w:pPr>
    </w:p>
    <w:p w14:paraId="3AE00A23" w14:textId="77777777" w:rsidR="00015EB4" w:rsidRPr="00015EB4" w:rsidRDefault="00015EB4" w:rsidP="00015EB4">
      <w:pPr>
        <w:ind w:right="-2"/>
        <w:rPr>
          <w:rFonts w:ascii="Arial Narrow" w:hAnsi="Arial Narrow" w:cs="Arial"/>
        </w:rPr>
      </w:pPr>
      <w:r w:rsidRPr="00015EB4">
        <w:rPr>
          <w:rFonts w:ascii="Arial Narrow" w:hAnsi="Arial Narrow" w:cs="Arial"/>
        </w:rPr>
        <w:t>Ułożenie paneli możliwe zgodnie z usytuowaniem dachu. Zastosować należy elementy aluminiowe oraz ze stali nierdzewnej.</w:t>
      </w:r>
    </w:p>
    <w:p w14:paraId="3FF1A4AD" w14:textId="77777777" w:rsidR="00B8434E" w:rsidRDefault="00015EB4" w:rsidP="00EA4A5C">
      <w:pPr>
        <w:ind w:right="-2"/>
        <w:jc w:val="both"/>
        <w:rPr>
          <w:rFonts w:ascii="Arial Narrow" w:hAnsi="Arial Narrow" w:cs="Arial"/>
        </w:rPr>
      </w:pPr>
      <w:r w:rsidRPr="00015EB4">
        <w:rPr>
          <w:rFonts w:ascii="Arial Narrow" w:hAnsi="Arial Narrow" w:cs="Arial"/>
        </w:rPr>
        <w:t>Konstrukcje pod moduły PV zaleca się zaprojektować i wykonać z materiałów o znacznej wytrzymałości, dzięki czemu jej elementy nośne, podobnie jak wybrane w konfiguracji komponenty, mają zapewnić długoletnie funkcjonowanie instalacji fotowoltaicznej. Konstrukcja montażowa dopuszczona do zamontowania na miejscu inwestycji ma być poddana na etapie produkcji lub projektu statystycznemu  sprawdzeniu jej parametrów (m.in. wytrzymałości) zgodnie z europejską normą DIN</w:t>
      </w:r>
      <w:r w:rsidR="0012096C">
        <w:rPr>
          <w:rFonts w:ascii="Arial Narrow" w:hAnsi="Arial Narrow" w:cs="Arial"/>
        </w:rPr>
        <w:t xml:space="preserve"> lub równoważną</w:t>
      </w:r>
      <w:r w:rsidRPr="00015EB4">
        <w:rPr>
          <w:rFonts w:ascii="Arial Narrow" w:hAnsi="Arial Narrow" w:cs="Arial"/>
        </w:rPr>
        <w:t>. Konstrukcja ma spełniać zarówno polskie</w:t>
      </w:r>
      <w:r w:rsidR="0012096C">
        <w:rPr>
          <w:rFonts w:ascii="Arial Narrow" w:hAnsi="Arial Narrow" w:cs="Arial"/>
        </w:rPr>
        <w:t>,</w:t>
      </w:r>
      <w:r w:rsidRPr="00015EB4">
        <w:rPr>
          <w:rFonts w:ascii="Arial Narrow" w:hAnsi="Arial Narrow" w:cs="Arial"/>
        </w:rPr>
        <w:t xml:space="preserve"> jak i europejskie wymogi i standardy dotyczące produkcji tej konstrukcji i jej eksploatacji. Projektowana konstrukcja montażowa złożona z elementów montażowych musi spełniać wymogi zgodnie z normami określającymi współczynnik </w:t>
      </w:r>
      <w:r w:rsidR="00936000" w:rsidRPr="00EA4A5C">
        <w:rPr>
          <w:rFonts w:ascii="Arial Narrow" w:hAnsi="Arial Narrow" w:cs="Arial"/>
        </w:rPr>
        <w:t>zewnętrzny 1 strefy obciążenia wiatrem i 3 strefy obciążenia śniegiem</w:t>
      </w:r>
      <w:r w:rsidRPr="00015EB4">
        <w:rPr>
          <w:rFonts w:ascii="Arial Narrow" w:hAnsi="Arial Narrow" w:cs="Arial"/>
        </w:rPr>
        <w:t xml:space="preserve"> na podstawie normy PN-80SLASH B02010SLASHAZ1:2006</w:t>
      </w:r>
      <w:r w:rsidR="0012096C">
        <w:rPr>
          <w:rFonts w:ascii="Arial Narrow" w:hAnsi="Arial Narrow" w:cs="Arial"/>
        </w:rPr>
        <w:t xml:space="preserve"> lub równoważnej</w:t>
      </w:r>
      <w:r w:rsidR="00EA4A5C">
        <w:rPr>
          <w:rFonts w:ascii="Arial Narrow" w:hAnsi="Arial Narrow" w:cs="Arial"/>
        </w:rPr>
        <w:t xml:space="preserve"> </w:t>
      </w:r>
      <w:r w:rsidR="0012096C">
        <w:rPr>
          <w:rFonts w:ascii="Arial Narrow" w:hAnsi="Arial Narrow" w:cs="Arial"/>
        </w:rPr>
        <w:t>oraz</w:t>
      </w:r>
      <w:r w:rsidRPr="00015EB4">
        <w:rPr>
          <w:rFonts w:ascii="Arial Narrow" w:hAnsi="Arial Narrow" w:cs="Arial"/>
        </w:rPr>
        <w:t xml:space="preserve"> PN-77SLASHB-02011</w:t>
      </w:r>
      <w:r w:rsidR="0012096C">
        <w:rPr>
          <w:rFonts w:ascii="Arial Narrow" w:hAnsi="Arial Narrow" w:cs="Arial"/>
        </w:rPr>
        <w:t xml:space="preserve"> lub równoważnej.</w:t>
      </w:r>
    </w:p>
    <w:p w14:paraId="34475106" w14:textId="77777777" w:rsidR="00015EB4" w:rsidRPr="00015EB4" w:rsidRDefault="00015EB4" w:rsidP="00015EB4">
      <w:pPr>
        <w:rPr>
          <w:rFonts w:ascii="Arial Narrow" w:hAnsi="Arial Narrow"/>
        </w:rPr>
      </w:pPr>
    </w:p>
    <w:p w14:paraId="2EFC144B" w14:textId="77777777" w:rsidR="00D92A7C" w:rsidRPr="00D92A7C" w:rsidRDefault="00D92A7C" w:rsidP="00015EB4">
      <w:pPr>
        <w:rPr>
          <w:rFonts w:ascii="Arial Narrow" w:hAnsi="Arial Narrow" w:cs="Times-Roman"/>
          <w:b/>
          <w:bCs/>
        </w:rPr>
      </w:pPr>
      <w:bookmarkStart w:id="8" w:name="_Hlk55117378"/>
      <w:r w:rsidRPr="00D92A7C">
        <w:rPr>
          <w:rFonts w:ascii="Arial Narrow" w:hAnsi="Arial Narrow" w:cs="Times-Roman"/>
          <w:b/>
          <w:bCs/>
        </w:rPr>
        <w:t>Gwarancj</w:t>
      </w:r>
      <w:r w:rsidR="00A56881">
        <w:rPr>
          <w:rFonts w:ascii="Arial Narrow" w:hAnsi="Arial Narrow" w:cs="Times-Roman"/>
          <w:b/>
          <w:bCs/>
        </w:rPr>
        <w:t>a i rękojmia</w:t>
      </w:r>
    </w:p>
    <w:p w14:paraId="17A3552B" w14:textId="77777777" w:rsidR="00B8434E" w:rsidRDefault="00015EB4" w:rsidP="00EA4A5C">
      <w:pPr>
        <w:jc w:val="both"/>
        <w:rPr>
          <w:rFonts w:ascii="Arial Narrow" w:hAnsi="Arial Narrow" w:cs="Times-Roman"/>
        </w:rPr>
      </w:pPr>
      <w:r w:rsidRPr="00015EB4">
        <w:rPr>
          <w:rFonts w:ascii="Arial Narrow" w:hAnsi="Arial Narrow" w:cs="Times-Roman"/>
        </w:rPr>
        <w:t>Wymagany minimalny okres gwarancji - licząc od momentu podpisania</w:t>
      </w:r>
      <w:r w:rsidR="00A56881">
        <w:rPr>
          <w:rFonts w:ascii="Arial Narrow" w:hAnsi="Arial Narrow" w:cs="Times-Roman"/>
        </w:rPr>
        <w:t xml:space="preserve"> </w:t>
      </w:r>
      <w:proofErr w:type="spellStart"/>
      <w:r w:rsidR="00A56881">
        <w:rPr>
          <w:rFonts w:ascii="Arial Narrow" w:hAnsi="Arial Narrow" w:cs="Times-Roman"/>
        </w:rPr>
        <w:t>protokółu</w:t>
      </w:r>
      <w:proofErr w:type="spellEnd"/>
      <w:r w:rsidRPr="00015EB4">
        <w:rPr>
          <w:rFonts w:ascii="Arial Narrow" w:hAnsi="Arial Narrow" w:cs="Times-Roman"/>
        </w:rPr>
        <w:t xml:space="preserve"> odbioru końcowego poszczególnych instalacji (w przypadku instalacji fotowoltaicznych za spełnienie warunków umowy Zamawiający uznaje odbiór instalacji przez Inspektora Nadzoru i zgłoszenie jej przez Wykonawcę do operatora energii)</w:t>
      </w:r>
      <w:r w:rsidR="00A56881">
        <w:rPr>
          <w:rFonts w:ascii="Arial Narrow" w:hAnsi="Arial Narrow" w:cs="Times-Roman"/>
        </w:rPr>
        <w:t>:</w:t>
      </w:r>
    </w:p>
    <w:p w14:paraId="700716E1" w14:textId="77777777" w:rsidR="00015EB4" w:rsidRPr="00015EB4" w:rsidRDefault="00015EB4" w:rsidP="00015EB4">
      <w:pPr>
        <w:pStyle w:val="Akapitzlist"/>
        <w:numPr>
          <w:ilvl w:val="0"/>
          <w:numId w:val="26"/>
        </w:numPr>
        <w:spacing w:after="0" w:line="240" w:lineRule="auto"/>
        <w:jc w:val="both"/>
        <w:rPr>
          <w:rFonts w:ascii="Arial Narrow" w:hAnsi="Arial Narrow" w:cs="Times-Roman"/>
          <w:sz w:val="24"/>
          <w:szCs w:val="24"/>
        </w:rPr>
      </w:pPr>
      <w:r w:rsidRPr="00015EB4">
        <w:rPr>
          <w:rFonts w:ascii="Arial Narrow" w:hAnsi="Arial Narrow" w:cs="Times-Roman"/>
          <w:sz w:val="24"/>
          <w:szCs w:val="24"/>
        </w:rPr>
        <w:t>moduły fotowoltaiczne: minimum 12 lat gwarancji  producenta na wady i usterki,</w:t>
      </w:r>
    </w:p>
    <w:p w14:paraId="5B05A1C9" w14:textId="77777777" w:rsidR="00015EB4" w:rsidRPr="00015EB4" w:rsidRDefault="00015EB4" w:rsidP="00015EB4">
      <w:pPr>
        <w:pStyle w:val="Akapitzlist"/>
        <w:numPr>
          <w:ilvl w:val="0"/>
          <w:numId w:val="26"/>
        </w:numPr>
        <w:spacing w:after="0" w:line="240" w:lineRule="auto"/>
        <w:jc w:val="both"/>
        <w:rPr>
          <w:rFonts w:ascii="Arial Narrow" w:hAnsi="Arial Narrow" w:cs="Times-Roman"/>
          <w:sz w:val="24"/>
          <w:szCs w:val="24"/>
        </w:rPr>
      </w:pPr>
      <w:r w:rsidRPr="00015EB4">
        <w:rPr>
          <w:rFonts w:ascii="Arial Narrow" w:hAnsi="Arial Narrow" w:cs="Times-Roman"/>
          <w:sz w:val="24"/>
          <w:szCs w:val="24"/>
        </w:rPr>
        <w:t>falownik (inwerter): minimum 10 lat gwarancji  producenta,</w:t>
      </w:r>
    </w:p>
    <w:p w14:paraId="021C732A" w14:textId="77777777" w:rsidR="00015EB4" w:rsidRPr="00015EB4" w:rsidRDefault="00015EB4" w:rsidP="00015EB4">
      <w:pPr>
        <w:pStyle w:val="Akapitzlist"/>
        <w:numPr>
          <w:ilvl w:val="0"/>
          <w:numId w:val="26"/>
        </w:numPr>
        <w:spacing w:after="0" w:line="240" w:lineRule="auto"/>
        <w:jc w:val="both"/>
        <w:rPr>
          <w:rFonts w:ascii="Arial Narrow" w:hAnsi="Arial Narrow" w:cs="Times-Roman"/>
          <w:sz w:val="24"/>
          <w:szCs w:val="24"/>
        </w:rPr>
      </w:pPr>
      <w:r w:rsidRPr="00015EB4">
        <w:rPr>
          <w:rFonts w:ascii="Arial Narrow" w:hAnsi="Arial Narrow" w:cs="Times-Roman"/>
          <w:sz w:val="24"/>
          <w:szCs w:val="24"/>
        </w:rPr>
        <w:t>konstrukcja pod panele: minimum 10 lat gwarancji  producenta,</w:t>
      </w:r>
    </w:p>
    <w:p w14:paraId="187ACF41" w14:textId="77777777" w:rsidR="00B8434E" w:rsidRPr="00EA4A5C" w:rsidRDefault="00015EB4" w:rsidP="00EA4A5C">
      <w:pPr>
        <w:pStyle w:val="Akapitzlist"/>
        <w:numPr>
          <w:ilvl w:val="0"/>
          <w:numId w:val="26"/>
        </w:numPr>
        <w:spacing w:after="0" w:line="240" w:lineRule="auto"/>
        <w:jc w:val="both"/>
        <w:rPr>
          <w:rFonts w:ascii="Arial Narrow" w:hAnsi="Arial Narrow" w:cs="Times-Roman"/>
        </w:rPr>
      </w:pPr>
      <w:r w:rsidRPr="00015EB4">
        <w:rPr>
          <w:rFonts w:ascii="Arial Narrow" w:hAnsi="Arial Narrow" w:cs="Times-Roman"/>
          <w:sz w:val="24"/>
          <w:szCs w:val="24"/>
        </w:rPr>
        <w:t>uzysk mocy paneli fotowoltaicznych: 10 lat na min. 90% uzysku mocy, 25 lat na min. 80,5% uzysku mocy,</w:t>
      </w:r>
    </w:p>
    <w:p w14:paraId="3A6D9E8C" w14:textId="77777777" w:rsidR="00B8434E" w:rsidRPr="00EA4A5C" w:rsidRDefault="00B8434E" w:rsidP="00EA4A5C">
      <w:pPr>
        <w:jc w:val="both"/>
        <w:rPr>
          <w:rFonts w:ascii="Arial Narrow" w:hAnsi="Arial Narrow"/>
        </w:rPr>
      </w:pPr>
    </w:p>
    <w:p w14:paraId="1A68389A" w14:textId="77777777" w:rsidR="00B8434E" w:rsidRDefault="00015EB4" w:rsidP="00EA4A5C">
      <w:pPr>
        <w:jc w:val="both"/>
        <w:rPr>
          <w:rFonts w:ascii="Arial Narrow" w:hAnsi="Arial Narrow"/>
        </w:rPr>
      </w:pPr>
      <w:r w:rsidRPr="00015EB4">
        <w:rPr>
          <w:rFonts w:ascii="Arial Narrow" w:hAnsi="Arial Narrow"/>
        </w:rPr>
        <w:t xml:space="preserve">UWAGA: Gwarancje określone na wszystkie zastosowane urządzenia i materiały wymagane są jako </w:t>
      </w:r>
      <w:r w:rsidRPr="00D92A7C">
        <w:rPr>
          <w:rFonts w:ascii="Arial Narrow" w:hAnsi="Arial Narrow"/>
        </w:rPr>
        <w:t>gwarancje pochodzące od producenta.</w:t>
      </w:r>
    </w:p>
    <w:p w14:paraId="2B503A52" w14:textId="77777777" w:rsidR="00A56881" w:rsidRDefault="00A56881" w:rsidP="00015EB4">
      <w:pPr>
        <w:rPr>
          <w:rFonts w:ascii="Arial Narrow" w:hAnsi="Arial Narrow"/>
        </w:rPr>
      </w:pPr>
    </w:p>
    <w:p w14:paraId="48706F57" w14:textId="1032B2E9" w:rsidR="00A56881" w:rsidRDefault="00A56881" w:rsidP="0062595B">
      <w:pPr>
        <w:jc w:val="both"/>
        <w:rPr>
          <w:rFonts w:ascii="Arial Narrow" w:hAnsi="Arial Narrow"/>
        </w:rPr>
      </w:pPr>
      <w:r>
        <w:rPr>
          <w:rFonts w:ascii="Arial Narrow" w:hAnsi="Arial Narrow"/>
        </w:rPr>
        <w:lastRenderedPageBreak/>
        <w:t>Gwarancja i r</w:t>
      </w:r>
      <w:r w:rsidR="00015EB4" w:rsidRPr="00D92A7C">
        <w:rPr>
          <w:rFonts w:ascii="Arial Narrow" w:hAnsi="Arial Narrow"/>
        </w:rPr>
        <w:t>ękojmia na prace instalacyjne – minimum 3 lata</w:t>
      </w:r>
      <w:r>
        <w:rPr>
          <w:rFonts w:ascii="Arial Narrow" w:hAnsi="Arial Narrow"/>
        </w:rPr>
        <w:t xml:space="preserve"> od momentu podpisania protokołu odbioru końcowego poszczególnych instalacji.</w:t>
      </w:r>
    </w:p>
    <w:p w14:paraId="17AB85B5" w14:textId="77777777" w:rsidR="0062595B" w:rsidRDefault="0062595B" w:rsidP="0062595B">
      <w:pPr>
        <w:jc w:val="both"/>
        <w:rPr>
          <w:rFonts w:ascii="Arial Narrow" w:hAnsi="Arial Narrow"/>
        </w:rPr>
      </w:pPr>
    </w:p>
    <w:p w14:paraId="2ED29708" w14:textId="77777777" w:rsidR="0062595B" w:rsidRPr="0062595B" w:rsidRDefault="0062595B" w:rsidP="0062595B">
      <w:pPr>
        <w:jc w:val="both"/>
        <w:rPr>
          <w:rFonts w:ascii="Arial Narrow" w:hAnsi="Arial Narrow"/>
        </w:rPr>
      </w:pPr>
      <w:bookmarkStart w:id="9" w:name="_GoBack"/>
      <w:bookmarkEnd w:id="9"/>
    </w:p>
    <w:p w14:paraId="1C6C2F67" w14:textId="77777777" w:rsidR="004133D6" w:rsidRDefault="004133D6" w:rsidP="004133D6">
      <w:pPr>
        <w:pStyle w:val="Nagwek2"/>
        <w:spacing w:before="0"/>
        <w:ind w:left="567" w:hanging="567"/>
        <w:jc w:val="both"/>
        <w:rPr>
          <w:rFonts w:ascii="Arial Narrow" w:hAnsi="Arial Narrow"/>
          <w:b/>
          <w:bCs/>
          <w:color w:val="auto"/>
          <w:sz w:val="24"/>
          <w:szCs w:val="24"/>
        </w:rPr>
      </w:pPr>
      <w:bookmarkStart w:id="10" w:name="_Toc473106352"/>
      <w:bookmarkEnd w:id="8"/>
      <w:r w:rsidRPr="004133D6">
        <w:rPr>
          <w:rFonts w:ascii="Arial Narrow" w:hAnsi="Arial Narrow"/>
          <w:b/>
          <w:bCs/>
          <w:color w:val="auto"/>
          <w:sz w:val="24"/>
          <w:szCs w:val="24"/>
        </w:rPr>
        <w:t>Wymagania dotyczące dokumentacji powykonawczej</w:t>
      </w:r>
      <w:bookmarkEnd w:id="10"/>
    </w:p>
    <w:p w14:paraId="7D63513D" w14:textId="77777777" w:rsidR="004133D6" w:rsidRPr="004133D6" w:rsidRDefault="004133D6" w:rsidP="004133D6"/>
    <w:p w14:paraId="663094A8" w14:textId="77777777" w:rsidR="004133D6" w:rsidRPr="004133D6" w:rsidRDefault="004133D6" w:rsidP="004133D6">
      <w:pPr>
        <w:jc w:val="both"/>
        <w:rPr>
          <w:rFonts w:ascii="Arial Narrow" w:hAnsi="Arial Narrow"/>
        </w:rPr>
      </w:pPr>
      <w:r w:rsidRPr="004133D6">
        <w:rPr>
          <w:rFonts w:ascii="Arial Narrow" w:hAnsi="Arial Narrow"/>
        </w:rPr>
        <w:t xml:space="preserve">Wykonawca po zrealizowaniu prac (po zamontowaniu i uruchomieniu urządzeń i instalacji) sporządzi dokumentację powykonawczą obejmującą: </w:t>
      </w:r>
    </w:p>
    <w:p w14:paraId="70C3E8D7" w14:textId="77777777" w:rsidR="004133D6" w:rsidRPr="004133D6" w:rsidRDefault="004133D6" w:rsidP="004133D6">
      <w:pPr>
        <w:numPr>
          <w:ilvl w:val="0"/>
          <w:numId w:val="32"/>
        </w:numPr>
        <w:suppressAutoHyphens/>
        <w:jc w:val="both"/>
        <w:rPr>
          <w:rFonts w:ascii="Arial Narrow" w:hAnsi="Arial Narrow"/>
        </w:rPr>
      </w:pPr>
      <w:r w:rsidRPr="004133D6">
        <w:rPr>
          <w:rFonts w:ascii="Arial Narrow" w:hAnsi="Arial Narrow"/>
        </w:rPr>
        <w:t>niezbędne opisy i rysunki w zakresie i formie jak w projekcie realizacji robót, których treść przedstawiać będzie roboty tak, jak zostały przez Wykonawcę zrealizowane,</w:t>
      </w:r>
    </w:p>
    <w:p w14:paraId="26C86AF5" w14:textId="77777777" w:rsidR="004133D6" w:rsidRPr="004133D6" w:rsidRDefault="004133D6" w:rsidP="004133D6">
      <w:pPr>
        <w:numPr>
          <w:ilvl w:val="0"/>
          <w:numId w:val="32"/>
        </w:numPr>
        <w:suppressAutoHyphens/>
        <w:jc w:val="both"/>
        <w:rPr>
          <w:rFonts w:ascii="Arial Narrow" w:hAnsi="Arial Narrow"/>
        </w:rPr>
      </w:pPr>
      <w:r w:rsidRPr="004133D6">
        <w:rPr>
          <w:rFonts w:ascii="Arial Narrow" w:hAnsi="Arial Narrow"/>
        </w:rPr>
        <w:t>wyniki badań, prób, sprawdzeń i rozruchów,</w:t>
      </w:r>
    </w:p>
    <w:p w14:paraId="71BBED60" w14:textId="77777777" w:rsidR="004133D6" w:rsidRPr="004133D6" w:rsidRDefault="004133D6" w:rsidP="004133D6">
      <w:pPr>
        <w:pStyle w:val="tekstost"/>
        <w:numPr>
          <w:ilvl w:val="0"/>
          <w:numId w:val="32"/>
        </w:numPr>
        <w:rPr>
          <w:rFonts w:ascii="Arial Narrow" w:hAnsi="Arial Narrow" w:cs="Arial"/>
          <w:sz w:val="24"/>
          <w:szCs w:val="24"/>
          <w:lang w:eastAsia="ar-SA"/>
        </w:rPr>
      </w:pPr>
      <w:r w:rsidRPr="004133D6">
        <w:rPr>
          <w:rFonts w:ascii="Arial Narrow" w:hAnsi="Arial Narrow" w:cs="Arial"/>
          <w:sz w:val="24"/>
          <w:szCs w:val="24"/>
          <w:lang w:eastAsia="ar-SA"/>
        </w:rPr>
        <w:t>pozwolenia urzędowe związane z realizacją robót uzyskiwane przez Wykonawcę,</w:t>
      </w:r>
    </w:p>
    <w:p w14:paraId="518E7ACE" w14:textId="77777777" w:rsidR="004133D6" w:rsidRPr="004133D6" w:rsidRDefault="004133D6" w:rsidP="004133D6">
      <w:pPr>
        <w:numPr>
          <w:ilvl w:val="0"/>
          <w:numId w:val="32"/>
        </w:numPr>
        <w:suppressAutoHyphens/>
        <w:jc w:val="both"/>
        <w:rPr>
          <w:rFonts w:ascii="Arial Narrow" w:hAnsi="Arial Narrow"/>
        </w:rPr>
      </w:pPr>
      <w:r w:rsidRPr="004133D6">
        <w:rPr>
          <w:rFonts w:ascii="Arial Narrow" w:hAnsi="Arial Narrow"/>
        </w:rPr>
        <w:t xml:space="preserve">deklaracje zgodności, ew. aprobaty techniczne oraz certyfikaty dla materiałów i urządzeń, </w:t>
      </w:r>
    </w:p>
    <w:p w14:paraId="6209FF49" w14:textId="77777777" w:rsidR="004133D6" w:rsidRPr="004133D6" w:rsidRDefault="004133D6" w:rsidP="004133D6">
      <w:pPr>
        <w:numPr>
          <w:ilvl w:val="0"/>
          <w:numId w:val="32"/>
        </w:numPr>
        <w:suppressAutoHyphens/>
        <w:jc w:val="both"/>
        <w:rPr>
          <w:rFonts w:ascii="Arial Narrow" w:hAnsi="Arial Narrow"/>
        </w:rPr>
      </w:pPr>
      <w:r w:rsidRPr="004133D6">
        <w:rPr>
          <w:rFonts w:ascii="Arial Narrow" w:hAnsi="Arial Narrow"/>
        </w:rPr>
        <w:t>tam, gdzie przy realizacji prac znajdą zastosowanie przepisy Prawa Budowlanego i gdzie będzie to niezbędne</w:t>
      </w:r>
      <w:r w:rsidR="007B2018">
        <w:rPr>
          <w:rFonts w:ascii="Arial Narrow" w:hAnsi="Arial Narrow"/>
        </w:rPr>
        <w:t xml:space="preserve"> -</w:t>
      </w:r>
      <w:r w:rsidRPr="004133D6">
        <w:rPr>
          <w:rFonts w:ascii="Arial Narrow" w:hAnsi="Arial Narrow"/>
        </w:rPr>
        <w:t xml:space="preserve"> powykonawczą inwentaryzację geodezyjną, </w:t>
      </w:r>
    </w:p>
    <w:p w14:paraId="3493742E" w14:textId="77777777" w:rsidR="004133D6" w:rsidRPr="004133D6" w:rsidRDefault="004133D6" w:rsidP="004133D6">
      <w:pPr>
        <w:numPr>
          <w:ilvl w:val="0"/>
          <w:numId w:val="32"/>
        </w:numPr>
        <w:suppressAutoHyphens/>
        <w:jc w:val="both"/>
        <w:rPr>
          <w:rFonts w:ascii="Arial Narrow" w:hAnsi="Arial Narrow"/>
        </w:rPr>
      </w:pPr>
      <w:r w:rsidRPr="004133D6">
        <w:rPr>
          <w:rFonts w:ascii="Arial Narrow" w:hAnsi="Arial Narrow"/>
        </w:rPr>
        <w:t xml:space="preserve">Oryginał Dziennika Budowy wraz z dokumentami, które zostały do niego włączone w trakcie realizacji budowy (Zamawiający wymaga prowadzenia Dziennika Budowy niezależnie od tego, czy jest on wymagany na podstawie przepisów Prawa Budowlanego, czy nie), </w:t>
      </w:r>
    </w:p>
    <w:p w14:paraId="17DCC854" w14:textId="77777777" w:rsidR="004133D6" w:rsidRPr="004133D6" w:rsidRDefault="004133D6" w:rsidP="004133D6">
      <w:pPr>
        <w:numPr>
          <w:ilvl w:val="0"/>
          <w:numId w:val="32"/>
        </w:numPr>
        <w:suppressAutoHyphens/>
        <w:jc w:val="both"/>
        <w:rPr>
          <w:rFonts w:ascii="Arial Narrow" w:hAnsi="Arial Narrow"/>
        </w:rPr>
      </w:pPr>
      <w:r w:rsidRPr="004133D6">
        <w:rPr>
          <w:rFonts w:ascii="Arial Narrow" w:hAnsi="Arial Narrow"/>
        </w:rPr>
        <w:t>oświadczenie Kierownika budowy o doprowadzeniu do należytego stanu i porządku terenu budowy, a także w razie korzystania – dróg, sąsiedniej nieruchomości, itp. (Zamawiający wymaga oświadczenia niezależnie od tego, czy jest ono wymagane na podstawie przepisów Prawa Budowlanego, czy nie),</w:t>
      </w:r>
    </w:p>
    <w:p w14:paraId="0BFDFA29" w14:textId="77777777" w:rsidR="004133D6" w:rsidRPr="004133D6" w:rsidRDefault="004133D6" w:rsidP="004133D6">
      <w:pPr>
        <w:numPr>
          <w:ilvl w:val="0"/>
          <w:numId w:val="32"/>
        </w:numPr>
        <w:suppressAutoHyphens/>
        <w:jc w:val="both"/>
        <w:rPr>
          <w:rFonts w:ascii="Arial Narrow" w:hAnsi="Arial Narrow"/>
        </w:rPr>
      </w:pPr>
      <w:r w:rsidRPr="004133D6">
        <w:rPr>
          <w:rFonts w:ascii="Arial Narrow" w:hAnsi="Arial Narrow"/>
        </w:rPr>
        <w:t>dokumentacja powykonawcza wykonana w 2 egzemplarzach</w:t>
      </w:r>
      <w:r w:rsidR="00A9584E">
        <w:rPr>
          <w:rFonts w:ascii="Arial Narrow" w:hAnsi="Arial Narrow"/>
        </w:rPr>
        <w:t xml:space="preserve"> oraz</w:t>
      </w:r>
      <w:r w:rsidRPr="004133D6">
        <w:rPr>
          <w:rFonts w:ascii="Arial Narrow" w:hAnsi="Arial Narrow"/>
        </w:rPr>
        <w:t xml:space="preserve"> w wersji elektronicznej na nośniku optycznym (CD lub DVD). Wykonawca dostarczy rysunki i pozostałe dokumenty wchodzące w zakres projektu w znormalizowanym rozmiarze - format A4 i jego wielokrotność. Dopuszczalny format plików: *.</w:t>
      </w:r>
      <w:proofErr w:type="spellStart"/>
      <w:r w:rsidRPr="004133D6">
        <w:rPr>
          <w:rFonts w:ascii="Arial Narrow" w:hAnsi="Arial Narrow"/>
        </w:rPr>
        <w:t>doc</w:t>
      </w:r>
      <w:proofErr w:type="spellEnd"/>
      <w:r w:rsidRPr="004133D6">
        <w:rPr>
          <w:rFonts w:ascii="Arial Narrow" w:hAnsi="Arial Narrow"/>
        </w:rPr>
        <w:t>, *.xls, *.pdf, *.</w:t>
      </w:r>
      <w:proofErr w:type="spellStart"/>
      <w:r w:rsidRPr="004133D6">
        <w:rPr>
          <w:rFonts w:ascii="Arial Narrow" w:hAnsi="Arial Narrow"/>
        </w:rPr>
        <w:t>dwg</w:t>
      </w:r>
      <w:proofErr w:type="spellEnd"/>
      <w:r w:rsidRPr="004133D6">
        <w:rPr>
          <w:rFonts w:ascii="Arial Narrow" w:hAnsi="Arial Narrow"/>
        </w:rPr>
        <w:t xml:space="preserve"> *.</w:t>
      </w:r>
      <w:proofErr w:type="spellStart"/>
      <w:r w:rsidRPr="004133D6">
        <w:rPr>
          <w:rFonts w:ascii="Arial Narrow" w:hAnsi="Arial Narrow"/>
        </w:rPr>
        <w:t>dxf</w:t>
      </w:r>
      <w:proofErr w:type="spellEnd"/>
      <w:r w:rsidRPr="004133D6">
        <w:rPr>
          <w:rFonts w:ascii="Arial Narrow" w:hAnsi="Arial Narrow"/>
        </w:rPr>
        <w:t xml:space="preserve">. </w:t>
      </w:r>
    </w:p>
    <w:p w14:paraId="2972C0DA" w14:textId="77777777" w:rsidR="004133D6" w:rsidRPr="004133D6" w:rsidRDefault="004133D6" w:rsidP="004133D6">
      <w:pPr>
        <w:jc w:val="both"/>
        <w:rPr>
          <w:rFonts w:ascii="Arial Narrow" w:hAnsi="Arial Narrow"/>
        </w:rPr>
      </w:pPr>
    </w:p>
    <w:p w14:paraId="325D2963" w14:textId="77777777" w:rsidR="004133D6" w:rsidRPr="000D6247" w:rsidRDefault="004133D6" w:rsidP="004133D6">
      <w:pPr>
        <w:pStyle w:val="Nagwek2"/>
        <w:spacing w:before="0"/>
        <w:ind w:left="567" w:hanging="567"/>
        <w:jc w:val="both"/>
        <w:rPr>
          <w:rFonts w:ascii="Arial Narrow" w:hAnsi="Arial Narrow"/>
          <w:b/>
          <w:bCs/>
          <w:color w:val="auto"/>
          <w:sz w:val="24"/>
          <w:szCs w:val="24"/>
        </w:rPr>
      </w:pPr>
      <w:bookmarkStart w:id="11" w:name="_Toc473106353"/>
      <w:r w:rsidRPr="000D6247">
        <w:rPr>
          <w:rFonts w:ascii="Arial Narrow" w:hAnsi="Arial Narrow"/>
          <w:b/>
          <w:bCs/>
          <w:color w:val="auto"/>
          <w:sz w:val="24"/>
          <w:szCs w:val="24"/>
        </w:rPr>
        <w:t>Wymagania dotyczące instrukcji eksploatacji i obsługi urządzeń</w:t>
      </w:r>
      <w:bookmarkEnd w:id="11"/>
      <w:r w:rsidR="000D6247">
        <w:rPr>
          <w:rFonts w:ascii="Arial Narrow" w:hAnsi="Arial Narrow"/>
          <w:b/>
          <w:bCs/>
          <w:color w:val="auto"/>
          <w:sz w:val="24"/>
          <w:szCs w:val="24"/>
        </w:rPr>
        <w:t>.</w:t>
      </w:r>
    </w:p>
    <w:p w14:paraId="3B098BAA" w14:textId="77777777" w:rsidR="000D6247" w:rsidRDefault="000D6247" w:rsidP="004133D6">
      <w:pPr>
        <w:jc w:val="both"/>
        <w:rPr>
          <w:rFonts w:ascii="Arial Narrow" w:hAnsi="Arial Narrow"/>
        </w:rPr>
      </w:pPr>
    </w:p>
    <w:p w14:paraId="783FC448" w14:textId="77777777" w:rsidR="004133D6" w:rsidRPr="004133D6" w:rsidRDefault="004133D6" w:rsidP="004133D6">
      <w:pPr>
        <w:jc w:val="both"/>
        <w:rPr>
          <w:rFonts w:ascii="Arial Narrow" w:hAnsi="Arial Narrow"/>
        </w:rPr>
      </w:pPr>
      <w:r w:rsidRPr="004133D6">
        <w:rPr>
          <w:rFonts w:ascii="Arial Narrow" w:hAnsi="Arial Narrow"/>
        </w:rPr>
        <w:t>Wykonawca sporządzi instrukcje eksploatacji i obsługi urządzeń dedykowane poszczególnym instalacjom tj. uwzględniające ich ewentualną specyfikę. Każda z instrukcji sporządzona zostanie w 1 egzemplarzu w wersji papierowej i przekazana użytkownikowi za pokwitowaniem. Zamawiający rozliczy niniejsze wymaganie na podstawie kompletu pokwitowań od wszystkich użytkowników.</w:t>
      </w:r>
    </w:p>
    <w:p w14:paraId="415A01F5" w14:textId="77777777" w:rsidR="004133D6" w:rsidRPr="004133D6" w:rsidRDefault="004133D6" w:rsidP="004133D6">
      <w:pPr>
        <w:jc w:val="both"/>
        <w:rPr>
          <w:rFonts w:ascii="Arial Narrow" w:hAnsi="Arial Narrow"/>
        </w:rPr>
      </w:pPr>
    </w:p>
    <w:p w14:paraId="3509DAF6" w14:textId="77777777" w:rsidR="004133D6" w:rsidRPr="000D6247" w:rsidRDefault="004133D6" w:rsidP="004133D6">
      <w:pPr>
        <w:pStyle w:val="Nagwek2"/>
        <w:spacing w:before="0"/>
        <w:ind w:left="567" w:hanging="567"/>
        <w:jc w:val="both"/>
        <w:rPr>
          <w:rFonts w:ascii="Arial Narrow" w:hAnsi="Arial Narrow"/>
          <w:b/>
          <w:bCs/>
          <w:color w:val="auto"/>
          <w:sz w:val="24"/>
          <w:szCs w:val="24"/>
        </w:rPr>
      </w:pPr>
      <w:bookmarkStart w:id="12" w:name="_Toc473106354"/>
      <w:r w:rsidRPr="000D6247">
        <w:rPr>
          <w:rFonts w:ascii="Arial Narrow" w:hAnsi="Arial Narrow"/>
          <w:b/>
          <w:bCs/>
          <w:color w:val="auto"/>
          <w:sz w:val="24"/>
          <w:szCs w:val="24"/>
        </w:rPr>
        <w:t>Wymagania dotyczące szkoleń dla użytkowników</w:t>
      </w:r>
      <w:bookmarkEnd w:id="12"/>
    </w:p>
    <w:p w14:paraId="5621E9BB" w14:textId="77777777" w:rsidR="000D6247" w:rsidRDefault="000D6247" w:rsidP="004133D6">
      <w:pPr>
        <w:jc w:val="both"/>
        <w:rPr>
          <w:rFonts w:ascii="Arial Narrow" w:hAnsi="Arial Narrow"/>
        </w:rPr>
      </w:pPr>
    </w:p>
    <w:p w14:paraId="6E108705" w14:textId="77777777" w:rsidR="004133D6" w:rsidRPr="004133D6" w:rsidRDefault="004133D6" w:rsidP="004133D6">
      <w:pPr>
        <w:jc w:val="both"/>
        <w:rPr>
          <w:rFonts w:ascii="Arial Narrow" w:hAnsi="Arial Narrow"/>
        </w:rPr>
      </w:pPr>
      <w:r w:rsidRPr="004133D6">
        <w:rPr>
          <w:rFonts w:ascii="Arial Narrow" w:hAnsi="Arial Narrow"/>
        </w:rPr>
        <w:t xml:space="preserve">Po sporządzeniu oraz przekazaniu użytkownikom instrukcji eksploatacji i obsługi urządzeń Wykonawca przeprowadzi z każdym z użytkowników szkolenie z zakresu objętego instrukcją. Wykonawca zbierze od użytkowników pokwitowania odbycia szkolenia. Zamawiający rozliczy niniejsze wymaganie na podstawie kompletu pokwitowań od wszystkich użytkowników. </w:t>
      </w:r>
    </w:p>
    <w:p w14:paraId="0B18ADBA" w14:textId="77777777" w:rsidR="004133D6" w:rsidRPr="004133D6" w:rsidRDefault="004133D6" w:rsidP="004133D6">
      <w:pPr>
        <w:autoSpaceDE w:val="0"/>
        <w:autoSpaceDN w:val="0"/>
        <w:adjustRightInd w:val="0"/>
        <w:jc w:val="both"/>
        <w:rPr>
          <w:rFonts w:ascii="Arial Narrow" w:eastAsia="Calibri" w:hAnsi="Arial Narrow"/>
        </w:rPr>
      </w:pPr>
    </w:p>
    <w:p w14:paraId="4CCD630E" w14:textId="77777777" w:rsidR="009425E2" w:rsidRPr="009425E2" w:rsidRDefault="009425E2" w:rsidP="009425E2">
      <w:pPr>
        <w:autoSpaceDE w:val="0"/>
        <w:autoSpaceDN w:val="0"/>
        <w:adjustRightInd w:val="0"/>
        <w:ind w:left="360"/>
        <w:jc w:val="both"/>
        <w:rPr>
          <w:rFonts w:asciiTheme="minorHAnsi" w:eastAsia="Calibri" w:hAnsiTheme="minorHAnsi" w:cstheme="minorHAnsi"/>
          <w:szCs w:val="22"/>
        </w:rPr>
      </w:pPr>
    </w:p>
    <w:p w14:paraId="7E5DE98C" w14:textId="77777777" w:rsidR="00015EB4" w:rsidRPr="009425E2" w:rsidRDefault="00015EB4" w:rsidP="009425E2">
      <w:pPr>
        <w:jc w:val="both"/>
        <w:rPr>
          <w:rFonts w:asciiTheme="minorHAnsi" w:hAnsiTheme="minorHAnsi" w:cstheme="minorHAnsi"/>
          <w:bCs/>
          <w:sz w:val="20"/>
          <w:szCs w:val="20"/>
        </w:rPr>
      </w:pPr>
    </w:p>
    <w:sectPr w:rsidR="00015EB4" w:rsidRPr="009425E2" w:rsidSect="001E3533">
      <w:headerReference w:type="default" r:id="rId8"/>
      <w:footerReference w:type="even" r:id="rId9"/>
      <w:pgSz w:w="11906" w:h="16838"/>
      <w:pgMar w:top="993" w:right="851" w:bottom="426" w:left="1701" w:header="142"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477FD6" w14:textId="77777777" w:rsidR="005D5DAA" w:rsidRDefault="005D5DAA">
      <w:r>
        <w:separator/>
      </w:r>
    </w:p>
  </w:endnote>
  <w:endnote w:type="continuationSeparator" w:id="0">
    <w:p w14:paraId="27ACADC7" w14:textId="77777777" w:rsidR="005D5DAA" w:rsidRDefault="005D5D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w Cen MT">
    <w:altName w:val="Lucida Sans Unicode"/>
    <w:charset w:val="EE"/>
    <w:family w:val="swiss"/>
    <w:pitch w:val="variable"/>
    <w:sig w:usb0="00000001" w:usb1="00000000" w:usb2="00000000" w:usb3="00000000" w:csb0="00000003"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 w:name="Arial">
    <w:panose1 w:val="020B0604020202020204"/>
    <w:charset w:val="EE"/>
    <w:family w:val="swiss"/>
    <w:pitch w:val="variable"/>
    <w:sig w:usb0="E0002A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imes-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2C89D3" w14:textId="77777777" w:rsidR="00247390" w:rsidRDefault="00936000">
    <w:pPr>
      <w:pStyle w:val="Stopka"/>
      <w:framePr w:wrap="around" w:vAnchor="text" w:hAnchor="margin" w:xAlign="right" w:y="1"/>
      <w:rPr>
        <w:rStyle w:val="Numerstrony"/>
      </w:rPr>
    </w:pPr>
    <w:r>
      <w:rPr>
        <w:rStyle w:val="Numerstrony"/>
      </w:rPr>
      <w:fldChar w:fldCharType="begin"/>
    </w:r>
    <w:r w:rsidR="00247390">
      <w:rPr>
        <w:rStyle w:val="Numerstrony"/>
      </w:rPr>
      <w:instrText xml:space="preserve">PAGE  </w:instrText>
    </w:r>
    <w:r>
      <w:rPr>
        <w:rStyle w:val="Numerstrony"/>
      </w:rPr>
      <w:fldChar w:fldCharType="end"/>
    </w:r>
  </w:p>
  <w:p w14:paraId="04B059E5" w14:textId="77777777" w:rsidR="00247390" w:rsidRDefault="00247390">
    <w:pPr>
      <w:pStyle w:val="Stopk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98C6FF" w14:textId="77777777" w:rsidR="005D5DAA" w:rsidRDefault="005D5DAA">
      <w:r>
        <w:separator/>
      </w:r>
    </w:p>
  </w:footnote>
  <w:footnote w:type="continuationSeparator" w:id="0">
    <w:p w14:paraId="178475AA" w14:textId="77777777" w:rsidR="005D5DAA" w:rsidRDefault="005D5D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391D17" w14:textId="77777777" w:rsidR="00247390" w:rsidRDefault="00247390">
    <w:pPr>
      <w:pStyle w:val="Nagwek"/>
      <w:rPr>
        <w:i/>
        <w:sz w:val="16"/>
        <w:szCs w:val="16"/>
      </w:rPr>
    </w:pPr>
    <w:r w:rsidRPr="00425BB1">
      <w:rPr>
        <w:noProof/>
      </w:rPr>
      <w:drawing>
        <wp:inline distT="0" distB="0" distL="0" distR="0" wp14:anchorId="167D9BEA" wp14:editId="6BD30D69">
          <wp:extent cx="5935980" cy="564153"/>
          <wp:effectExtent l="0" t="0" r="0" b="0"/>
          <wp:docPr id="1" name="Obraz 1" descr="C:\Users\mtwardokus\Desktop\Pasek FE(RPO)+RP+UMWP+UE(EFRR)-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8" descr="C:\Users\mtwardokus\Desktop\Pasek FE(RPO)+RP+UMWP+UE(EFRR)-2018.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72351" cy="567610"/>
                  </a:xfrm>
                  <a:prstGeom prst="rect">
                    <a:avLst/>
                  </a:prstGeom>
                  <a:noFill/>
                  <a:ln>
                    <a:noFill/>
                  </a:ln>
                </pic:spPr>
              </pic:pic>
            </a:graphicData>
          </a:graphic>
        </wp:inline>
      </w:drawing>
    </w:r>
  </w:p>
  <w:p w14:paraId="6F1DA77C" w14:textId="77777777" w:rsidR="00247390" w:rsidRPr="003C1E35" w:rsidRDefault="00247390">
    <w:pPr>
      <w:pStyle w:val="Nagwek"/>
      <w:rPr>
        <w:i/>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15"/>
    <w:lvl w:ilvl="0">
      <w:start w:val="3"/>
      <w:numFmt w:val="decimal"/>
      <w:lvlText w:val="%1."/>
      <w:lvlJc w:val="left"/>
      <w:pPr>
        <w:tabs>
          <w:tab w:val="num" w:pos="907"/>
        </w:tabs>
        <w:ind w:left="907" w:hanging="567"/>
      </w:pPr>
      <w:rPr>
        <w:rFonts w:ascii="Times New Roman" w:hAnsi="Times New Roman" w:cs="Times New Roman" w:hint="default"/>
        <w:b w:val="0"/>
        <w:i w:val="0"/>
        <w:color w:val="auto"/>
        <w:sz w:val="24"/>
        <w:szCs w:val="24"/>
      </w:rPr>
    </w:lvl>
  </w:abstractNum>
  <w:abstractNum w:abstractNumId="2" w15:restartNumberingAfterBreak="0">
    <w:nsid w:val="044509D7"/>
    <w:multiLevelType w:val="hybridMultilevel"/>
    <w:tmpl w:val="41FE3B72"/>
    <w:lvl w:ilvl="0" w:tplc="FCC01AEC">
      <w:start w:val="1"/>
      <w:numFmt w:val="decimal"/>
      <w:lvlText w:val="%1."/>
      <w:lvlJc w:val="left"/>
      <w:pPr>
        <w:ind w:left="720" w:hanging="360"/>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15:restartNumberingAfterBreak="0">
    <w:nsid w:val="04BF43D9"/>
    <w:multiLevelType w:val="hybridMultilevel"/>
    <w:tmpl w:val="4D90123C"/>
    <w:lvl w:ilvl="0" w:tplc="A68274E8">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4" w15:restartNumberingAfterBreak="0">
    <w:nsid w:val="08DF064E"/>
    <w:multiLevelType w:val="hybridMultilevel"/>
    <w:tmpl w:val="B6DEE17A"/>
    <w:lvl w:ilvl="0" w:tplc="74A68B62">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 w15:restartNumberingAfterBreak="0">
    <w:nsid w:val="0B5B565C"/>
    <w:multiLevelType w:val="hybridMultilevel"/>
    <w:tmpl w:val="BED68A3A"/>
    <w:lvl w:ilvl="0" w:tplc="A68274E8">
      <w:start w:val="1"/>
      <w:numFmt w:val="bullet"/>
      <w:lvlText w:val=""/>
      <w:lvlJc w:val="left"/>
      <w:pPr>
        <w:ind w:left="720" w:hanging="360"/>
      </w:pPr>
      <w:rPr>
        <w:rFonts w:ascii="Symbol" w:hAnsi="Symbol" w:hint="default"/>
      </w:rPr>
    </w:lvl>
    <w:lvl w:ilvl="1" w:tplc="0415000D">
      <w:start w:val="1"/>
      <w:numFmt w:val="bullet"/>
      <w:lvlText w:val=""/>
      <w:lvlJc w:val="left"/>
      <w:pPr>
        <w:ind w:left="1440" w:hanging="360"/>
      </w:pPr>
      <w:rPr>
        <w:rFonts w:ascii="Wingdings" w:hAnsi="Wingding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23114A8"/>
    <w:multiLevelType w:val="hybridMultilevel"/>
    <w:tmpl w:val="B1268E92"/>
    <w:lvl w:ilvl="0" w:tplc="6EF0513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1432C98"/>
    <w:multiLevelType w:val="multilevel"/>
    <w:tmpl w:val="053C37D2"/>
    <w:lvl w:ilvl="0">
      <w:start w:val="1"/>
      <w:numFmt w:val="decimal"/>
      <w:lvlText w:val="%1)"/>
      <w:lvlJc w:val="left"/>
      <w:pPr>
        <w:tabs>
          <w:tab w:val="num" w:pos="432"/>
        </w:tabs>
        <w:ind w:left="432" w:hanging="432"/>
      </w:pPr>
      <w:rPr>
        <w:rFonts w:hint="default"/>
      </w:rPr>
    </w:lvl>
    <w:lvl w:ilvl="1">
      <w:start w:val="1"/>
      <w:numFmt w:val="lowerLetter"/>
      <w:lvlText w:val="%2)"/>
      <w:lvlJc w:val="left"/>
      <w:pPr>
        <w:tabs>
          <w:tab w:val="num" w:pos="397"/>
        </w:tabs>
        <w:ind w:left="851" w:hanging="284"/>
      </w:pPr>
      <w:rPr>
        <w:rFonts w:hint="default"/>
      </w:rPr>
    </w:lvl>
    <w:lvl w:ilvl="2">
      <w:start w:val="1"/>
      <w:numFmt w:val="lowerRoman"/>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15:restartNumberingAfterBreak="0">
    <w:nsid w:val="26780F25"/>
    <w:multiLevelType w:val="hybridMultilevel"/>
    <w:tmpl w:val="96745F56"/>
    <w:lvl w:ilvl="0" w:tplc="97447BC2">
      <w:start w:val="1"/>
      <w:numFmt w:val="decimal"/>
      <w:lvlText w:val="1.%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9" w15:restartNumberingAfterBreak="0">
    <w:nsid w:val="2B3D10BB"/>
    <w:multiLevelType w:val="hybridMultilevel"/>
    <w:tmpl w:val="F22C37D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DC17F76"/>
    <w:multiLevelType w:val="hybridMultilevel"/>
    <w:tmpl w:val="C602F754"/>
    <w:lvl w:ilvl="0" w:tplc="B17459A0">
      <w:start w:val="1"/>
      <w:numFmt w:val="decimal"/>
      <w:lvlText w:val="%1."/>
      <w:lvlJc w:val="left"/>
      <w:pPr>
        <w:ind w:left="1080" w:hanging="360"/>
      </w:pPr>
      <w:rPr>
        <w:rFonts w:eastAsia="Calibri"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304C0D50"/>
    <w:multiLevelType w:val="hybridMultilevel"/>
    <w:tmpl w:val="B066B8DE"/>
    <w:lvl w:ilvl="0" w:tplc="51AC9FD2">
      <w:start w:val="83"/>
      <w:numFmt w:val="bullet"/>
      <w:lvlText w:val="-"/>
      <w:lvlJc w:val="left"/>
      <w:pPr>
        <w:tabs>
          <w:tab w:val="num" w:pos="720"/>
        </w:tabs>
        <w:ind w:left="720" w:hanging="360"/>
      </w:pPr>
      <w:rPr>
        <w:rFonts w:ascii="Times New Roman" w:eastAsia="Calibri" w:hAnsi="Times New Roman" w:cs="Times New Roman"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05282B"/>
    <w:multiLevelType w:val="hybridMultilevel"/>
    <w:tmpl w:val="4E64DB0E"/>
    <w:lvl w:ilvl="0" w:tplc="57BAF3F8">
      <w:start w:val="1"/>
      <w:numFmt w:val="bullet"/>
      <w:lvlText w:val="•"/>
      <w:lvlJc w:val="left"/>
      <w:pPr>
        <w:ind w:left="506"/>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1" w:tplc="F6FA986A">
      <w:start w:val="1"/>
      <w:numFmt w:val="bullet"/>
      <w:lvlText w:val="o"/>
      <w:lvlJc w:val="left"/>
      <w:pPr>
        <w:ind w:left="108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2" w:tplc="98C665DE">
      <w:start w:val="1"/>
      <w:numFmt w:val="bullet"/>
      <w:lvlText w:val="▪"/>
      <w:lvlJc w:val="left"/>
      <w:pPr>
        <w:ind w:left="180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3" w:tplc="6FE28B26">
      <w:start w:val="1"/>
      <w:numFmt w:val="bullet"/>
      <w:lvlText w:val="•"/>
      <w:lvlJc w:val="left"/>
      <w:pPr>
        <w:ind w:left="252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4" w:tplc="BF0CE7EA">
      <w:start w:val="1"/>
      <w:numFmt w:val="bullet"/>
      <w:lvlText w:val="o"/>
      <w:lvlJc w:val="left"/>
      <w:pPr>
        <w:ind w:left="324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5" w:tplc="A51A7E2C">
      <w:start w:val="1"/>
      <w:numFmt w:val="bullet"/>
      <w:lvlText w:val="▪"/>
      <w:lvlJc w:val="left"/>
      <w:pPr>
        <w:ind w:left="396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6" w:tplc="FE1AB616">
      <w:start w:val="1"/>
      <w:numFmt w:val="bullet"/>
      <w:lvlText w:val="•"/>
      <w:lvlJc w:val="left"/>
      <w:pPr>
        <w:ind w:left="468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7" w:tplc="06183BFA">
      <w:start w:val="1"/>
      <w:numFmt w:val="bullet"/>
      <w:lvlText w:val="o"/>
      <w:lvlJc w:val="left"/>
      <w:pPr>
        <w:ind w:left="540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lvl w:ilvl="8" w:tplc="49BC4824">
      <w:start w:val="1"/>
      <w:numFmt w:val="bullet"/>
      <w:lvlText w:val="▪"/>
      <w:lvlJc w:val="left"/>
      <w:pPr>
        <w:ind w:left="6120"/>
      </w:pPr>
      <w:rPr>
        <w:rFonts w:ascii="Tw Cen MT" w:eastAsia="Tw Cen MT" w:hAnsi="Tw Cen MT" w:cs="Tw Cen MT"/>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8FC67AF"/>
    <w:multiLevelType w:val="hybridMultilevel"/>
    <w:tmpl w:val="0680A2F4"/>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C2A5D34"/>
    <w:multiLevelType w:val="hybridMultilevel"/>
    <w:tmpl w:val="99C6C2AA"/>
    <w:lvl w:ilvl="0" w:tplc="A68274E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41F63408"/>
    <w:multiLevelType w:val="hybridMultilevel"/>
    <w:tmpl w:val="C2D0291E"/>
    <w:lvl w:ilvl="0" w:tplc="54106C94">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6" w15:restartNumberingAfterBreak="0">
    <w:nsid w:val="44443529"/>
    <w:multiLevelType w:val="hybridMultilevel"/>
    <w:tmpl w:val="678A9D58"/>
    <w:lvl w:ilvl="0" w:tplc="A68274E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6C52CFE"/>
    <w:multiLevelType w:val="hybridMultilevel"/>
    <w:tmpl w:val="7C1CA96E"/>
    <w:lvl w:ilvl="0" w:tplc="A00C8298">
      <w:start w:val="1"/>
      <w:numFmt w:val="decimal"/>
      <w:lvlText w:val="%1."/>
      <w:lvlJc w:val="left"/>
      <w:pPr>
        <w:tabs>
          <w:tab w:val="num" w:pos="906"/>
        </w:tabs>
        <w:ind w:left="906" w:hanging="45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15:restartNumberingAfterBreak="0">
    <w:nsid w:val="48093C26"/>
    <w:multiLevelType w:val="hybridMultilevel"/>
    <w:tmpl w:val="FDFC4D2C"/>
    <w:lvl w:ilvl="0" w:tplc="CA68A5CC">
      <w:start w:val="1"/>
      <w:numFmt w:val="decimal"/>
      <w:lvlText w:val="%1)"/>
      <w:lvlJc w:val="left"/>
      <w:pPr>
        <w:ind w:left="350" w:hanging="360"/>
      </w:pPr>
      <w:rPr>
        <w:rFonts w:eastAsiaTheme="minorEastAsia"/>
      </w:rPr>
    </w:lvl>
    <w:lvl w:ilvl="1" w:tplc="04150019">
      <w:start w:val="1"/>
      <w:numFmt w:val="lowerLetter"/>
      <w:lvlText w:val="%2."/>
      <w:lvlJc w:val="left"/>
      <w:pPr>
        <w:ind w:left="1070" w:hanging="360"/>
      </w:pPr>
    </w:lvl>
    <w:lvl w:ilvl="2" w:tplc="0415001B">
      <w:start w:val="1"/>
      <w:numFmt w:val="lowerRoman"/>
      <w:lvlText w:val="%3."/>
      <w:lvlJc w:val="right"/>
      <w:pPr>
        <w:ind w:left="1790" w:hanging="180"/>
      </w:pPr>
    </w:lvl>
    <w:lvl w:ilvl="3" w:tplc="0415000F">
      <w:start w:val="1"/>
      <w:numFmt w:val="decimal"/>
      <w:lvlText w:val="%4."/>
      <w:lvlJc w:val="left"/>
      <w:pPr>
        <w:ind w:left="2510" w:hanging="360"/>
      </w:pPr>
    </w:lvl>
    <w:lvl w:ilvl="4" w:tplc="04150019">
      <w:start w:val="1"/>
      <w:numFmt w:val="lowerLetter"/>
      <w:lvlText w:val="%5."/>
      <w:lvlJc w:val="left"/>
      <w:pPr>
        <w:ind w:left="3230" w:hanging="360"/>
      </w:pPr>
    </w:lvl>
    <w:lvl w:ilvl="5" w:tplc="0415001B">
      <w:start w:val="1"/>
      <w:numFmt w:val="lowerRoman"/>
      <w:lvlText w:val="%6."/>
      <w:lvlJc w:val="right"/>
      <w:pPr>
        <w:ind w:left="3950" w:hanging="180"/>
      </w:pPr>
    </w:lvl>
    <w:lvl w:ilvl="6" w:tplc="0415000F">
      <w:start w:val="1"/>
      <w:numFmt w:val="decimal"/>
      <w:lvlText w:val="%7."/>
      <w:lvlJc w:val="left"/>
      <w:pPr>
        <w:ind w:left="4670" w:hanging="360"/>
      </w:pPr>
    </w:lvl>
    <w:lvl w:ilvl="7" w:tplc="04150019">
      <w:start w:val="1"/>
      <w:numFmt w:val="lowerLetter"/>
      <w:lvlText w:val="%8."/>
      <w:lvlJc w:val="left"/>
      <w:pPr>
        <w:ind w:left="5390" w:hanging="360"/>
      </w:pPr>
    </w:lvl>
    <w:lvl w:ilvl="8" w:tplc="0415001B">
      <w:start w:val="1"/>
      <w:numFmt w:val="lowerRoman"/>
      <w:lvlText w:val="%9."/>
      <w:lvlJc w:val="right"/>
      <w:pPr>
        <w:ind w:left="6110" w:hanging="180"/>
      </w:pPr>
    </w:lvl>
  </w:abstractNum>
  <w:abstractNum w:abstractNumId="19" w15:restartNumberingAfterBreak="0">
    <w:nsid w:val="4A8755A7"/>
    <w:multiLevelType w:val="hybridMultilevel"/>
    <w:tmpl w:val="7FA41398"/>
    <w:lvl w:ilvl="0" w:tplc="A68274E8">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52426A8E"/>
    <w:multiLevelType w:val="hybridMultilevel"/>
    <w:tmpl w:val="37F29B9E"/>
    <w:lvl w:ilvl="0" w:tplc="A68274E8">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1" w15:restartNumberingAfterBreak="0">
    <w:nsid w:val="54631662"/>
    <w:multiLevelType w:val="hybridMultilevel"/>
    <w:tmpl w:val="4E2ED354"/>
    <w:lvl w:ilvl="0" w:tplc="0415000F">
      <w:start w:val="8"/>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55987F8B"/>
    <w:multiLevelType w:val="hybridMultilevel"/>
    <w:tmpl w:val="4292348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F7B49BB"/>
    <w:multiLevelType w:val="hybridMultilevel"/>
    <w:tmpl w:val="BC825E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47A78D7"/>
    <w:multiLevelType w:val="hybridMultilevel"/>
    <w:tmpl w:val="40E4D78A"/>
    <w:lvl w:ilvl="0" w:tplc="60AC45B2">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4DD2FE9"/>
    <w:multiLevelType w:val="hybridMultilevel"/>
    <w:tmpl w:val="5B564F72"/>
    <w:lvl w:ilvl="0" w:tplc="A68274E8">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6" w15:restartNumberingAfterBreak="0">
    <w:nsid w:val="6D580B4B"/>
    <w:multiLevelType w:val="hybridMultilevel"/>
    <w:tmpl w:val="41AE2692"/>
    <w:lvl w:ilvl="0" w:tplc="B2389B52">
      <w:start w:val="1"/>
      <w:numFmt w:val="decimal"/>
      <w:lvlText w:val="%1."/>
      <w:lvlJc w:val="left"/>
      <w:pPr>
        <w:ind w:left="720" w:hanging="360"/>
      </w:pPr>
      <w:rPr>
        <w:rFonts w:eastAsiaTheme="minorEastAsi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F5D0C92"/>
    <w:multiLevelType w:val="hybridMultilevel"/>
    <w:tmpl w:val="35B6F656"/>
    <w:lvl w:ilvl="0" w:tplc="ECF071B4">
      <w:start w:val="1"/>
      <w:numFmt w:val="decimal"/>
      <w:lvlText w:val="%1."/>
      <w:lvlJc w:val="left"/>
      <w:pPr>
        <w:tabs>
          <w:tab w:val="num" w:pos="482"/>
        </w:tabs>
        <w:ind w:left="482" w:hanging="340"/>
      </w:pPr>
      <w:rPr>
        <w:rFonts w:hint="default"/>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start w:val="1"/>
      <w:numFmt w:val="decimal"/>
      <w:lvlText w:val="%7."/>
      <w:lvlJc w:val="left"/>
      <w:pPr>
        <w:tabs>
          <w:tab w:val="num" w:pos="360"/>
        </w:tabs>
        <w:ind w:left="36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717F7486"/>
    <w:multiLevelType w:val="hybridMultilevel"/>
    <w:tmpl w:val="131A4C6E"/>
    <w:lvl w:ilvl="0" w:tplc="04150011">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9" w15:restartNumberingAfterBreak="0">
    <w:nsid w:val="735B3E49"/>
    <w:multiLevelType w:val="hybridMultilevel"/>
    <w:tmpl w:val="50FA04EC"/>
    <w:lvl w:ilvl="0" w:tplc="A68274E8">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num w:numId="1">
    <w:abstractNumId w:val="27"/>
  </w:num>
  <w:num w:numId="2">
    <w:abstractNumId w:val="28"/>
  </w:num>
  <w:num w:numId="3">
    <w:abstractNumId w:val="15"/>
  </w:num>
  <w:num w:numId="4">
    <w:abstractNumId w:val="21"/>
  </w:num>
  <w:num w:numId="5">
    <w:abstractNumId w:val="10"/>
  </w:num>
  <w:num w:numId="6">
    <w:abstractNumId w:val="22"/>
  </w:num>
  <w:num w:numId="7">
    <w:abstractNumId w:val="2"/>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num>
  <w:num w:numId="17">
    <w:abstractNumId w:val="9"/>
  </w:num>
  <w:num w:numId="18">
    <w:abstractNumId w:val="19"/>
  </w:num>
  <w:num w:numId="19">
    <w:abstractNumId w:val="5"/>
  </w:num>
  <w:num w:numId="20">
    <w:abstractNumId w:val="12"/>
  </w:num>
  <w:num w:numId="21">
    <w:abstractNumId w:val="23"/>
  </w:num>
  <w:num w:numId="22">
    <w:abstractNumId w:val="8"/>
  </w:num>
  <w:num w:numId="23">
    <w:abstractNumId w:val="3"/>
  </w:num>
  <w:num w:numId="24">
    <w:abstractNumId w:val="25"/>
  </w:num>
  <w:num w:numId="25">
    <w:abstractNumId w:val="20"/>
  </w:num>
  <w:num w:numId="26">
    <w:abstractNumId w:val="14"/>
  </w:num>
  <w:num w:numId="27">
    <w:abstractNumId w:val="16"/>
  </w:num>
  <w:num w:numId="28">
    <w:abstractNumId w:val="29"/>
  </w:num>
  <w:num w:numId="29">
    <w:abstractNumId w:val="11"/>
  </w:num>
  <w:num w:numId="30">
    <w:abstractNumId w:val="13"/>
  </w:num>
  <w:num w:numId="31">
    <w:abstractNumId w:val="7"/>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C6558C"/>
    <w:rsid w:val="00006811"/>
    <w:rsid w:val="0000781C"/>
    <w:rsid w:val="00015EB4"/>
    <w:rsid w:val="00022D77"/>
    <w:rsid w:val="000261CA"/>
    <w:rsid w:val="00030AA2"/>
    <w:rsid w:val="00032B67"/>
    <w:rsid w:val="00037666"/>
    <w:rsid w:val="00044F25"/>
    <w:rsid w:val="000503FB"/>
    <w:rsid w:val="00053B80"/>
    <w:rsid w:val="000618F6"/>
    <w:rsid w:val="00062460"/>
    <w:rsid w:val="00073921"/>
    <w:rsid w:val="00074BBE"/>
    <w:rsid w:val="00074C93"/>
    <w:rsid w:val="00081816"/>
    <w:rsid w:val="000853D8"/>
    <w:rsid w:val="00096CE1"/>
    <w:rsid w:val="000A138E"/>
    <w:rsid w:val="000B0A9D"/>
    <w:rsid w:val="000C50B8"/>
    <w:rsid w:val="000D6247"/>
    <w:rsid w:val="000E303D"/>
    <w:rsid w:val="000E7D51"/>
    <w:rsid w:val="000F031B"/>
    <w:rsid w:val="000F1403"/>
    <w:rsid w:val="000F2BBF"/>
    <w:rsid w:val="000F599A"/>
    <w:rsid w:val="001003BE"/>
    <w:rsid w:val="00100A13"/>
    <w:rsid w:val="001019EA"/>
    <w:rsid w:val="00110BB4"/>
    <w:rsid w:val="00111763"/>
    <w:rsid w:val="0012096C"/>
    <w:rsid w:val="00122BB6"/>
    <w:rsid w:val="00131152"/>
    <w:rsid w:val="001326C2"/>
    <w:rsid w:val="001345E9"/>
    <w:rsid w:val="001416DD"/>
    <w:rsid w:val="00157A32"/>
    <w:rsid w:val="00183273"/>
    <w:rsid w:val="00184427"/>
    <w:rsid w:val="00184ADC"/>
    <w:rsid w:val="0018521D"/>
    <w:rsid w:val="00186597"/>
    <w:rsid w:val="00192F32"/>
    <w:rsid w:val="00196664"/>
    <w:rsid w:val="00196DD9"/>
    <w:rsid w:val="001A4C01"/>
    <w:rsid w:val="001A62BA"/>
    <w:rsid w:val="001B05C6"/>
    <w:rsid w:val="001B1CEB"/>
    <w:rsid w:val="001B2B5B"/>
    <w:rsid w:val="001B4104"/>
    <w:rsid w:val="001B5192"/>
    <w:rsid w:val="001B774E"/>
    <w:rsid w:val="001C2BD8"/>
    <w:rsid w:val="001C4C00"/>
    <w:rsid w:val="001C7619"/>
    <w:rsid w:val="001E0E9F"/>
    <w:rsid w:val="001E3533"/>
    <w:rsid w:val="001F1011"/>
    <w:rsid w:val="001F41CF"/>
    <w:rsid w:val="001F5EF9"/>
    <w:rsid w:val="001F7D67"/>
    <w:rsid w:val="00214C16"/>
    <w:rsid w:val="00224189"/>
    <w:rsid w:val="00225467"/>
    <w:rsid w:val="00227554"/>
    <w:rsid w:val="002361BF"/>
    <w:rsid w:val="00237E9D"/>
    <w:rsid w:val="00247390"/>
    <w:rsid w:val="002513EB"/>
    <w:rsid w:val="002678C5"/>
    <w:rsid w:val="00290233"/>
    <w:rsid w:val="002A02EB"/>
    <w:rsid w:val="002A3502"/>
    <w:rsid w:val="002B4C7B"/>
    <w:rsid w:val="002D00A7"/>
    <w:rsid w:val="002D4283"/>
    <w:rsid w:val="002E1361"/>
    <w:rsid w:val="002E4F39"/>
    <w:rsid w:val="002E6D2A"/>
    <w:rsid w:val="002F144E"/>
    <w:rsid w:val="00304BA7"/>
    <w:rsid w:val="00305932"/>
    <w:rsid w:val="00307F2E"/>
    <w:rsid w:val="003102B8"/>
    <w:rsid w:val="00313702"/>
    <w:rsid w:val="003233BF"/>
    <w:rsid w:val="003327F4"/>
    <w:rsid w:val="00335D9E"/>
    <w:rsid w:val="00340F5E"/>
    <w:rsid w:val="003502EC"/>
    <w:rsid w:val="00357215"/>
    <w:rsid w:val="00357623"/>
    <w:rsid w:val="00374DB9"/>
    <w:rsid w:val="003800A3"/>
    <w:rsid w:val="003822F5"/>
    <w:rsid w:val="00385B24"/>
    <w:rsid w:val="003908BD"/>
    <w:rsid w:val="00396C4F"/>
    <w:rsid w:val="00396E9E"/>
    <w:rsid w:val="003A6437"/>
    <w:rsid w:val="003B06C6"/>
    <w:rsid w:val="003C0D97"/>
    <w:rsid w:val="003C1E35"/>
    <w:rsid w:val="003F6DB2"/>
    <w:rsid w:val="00400B4E"/>
    <w:rsid w:val="00404126"/>
    <w:rsid w:val="00411427"/>
    <w:rsid w:val="004133D6"/>
    <w:rsid w:val="00421C83"/>
    <w:rsid w:val="00423A5A"/>
    <w:rsid w:val="004251F4"/>
    <w:rsid w:val="00431180"/>
    <w:rsid w:val="004322DE"/>
    <w:rsid w:val="00433EDF"/>
    <w:rsid w:val="00442EC4"/>
    <w:rsid w:val="004562F7"/>
    <w:rsid w:val="00476FDA"/>
    <w:rsid w:val="0047790E"/>
    <w:rsid w:val="00482528"/>
    <w:rsid w:val="00483BEE"/>
    <w:rsid w:val="00496A12"/>
    <w:rsid w:val="0049738B"/>
    <w:rsid w:val="004A4E7E"/>
    <w:rsid w:val="004B2004"/>
    <w:rsid w:val="004B3CC1"/>
    <w:rsid w:val="004C0027"/>
    <w:rsid w:val="004C014B"/>
    <w:rsid w:val="004C09C8"/>
    <w:rsid w:val="004C123E"/>
    <w:rsid w:val="004C6E5C"/>
    <w:rsid w:val="004C727D"/>
    <w:rsid w:val="004D39FC"/>
    <w:rsid w:val="004D7D00"/>
    <w:rsid w:val="004E60D3"/>
    <w:rsid w:val="004F3527"/>
    <w:rsid w:val="004F669D"/>
    <w:rsid w:val="004F7306"/>
    <w:rsid w:val="00502D05"/>
    <w:rsid w:val="005152C6"/>
    <w:rsid w:val="0052251E"/>
    <w:rsid w:val="00525122"/>
    <w:rsid w:val="00536FA8"/>
    <w:rsid w:val="0054236E"/>
    <w:rsid w:val="00544137"/>
    <w:rsid w:val="0055091E"/>
    <w:rsid w:val="005548EC"/>
    <w:rsid w:val="00561059"/>
    <w:rsid w:val="005652D1"/>
    <w:rsid w:val="00572C39"/>
    <w:rsid w:val="00583140"/>
    <w:rsid w:val="00585B80"/>
    <w:rsid w:val="005873AA"/>
    <w:rsid w:val="005A100B"/>
    <w:rsid w:val="005A4323"/>
    <w:rsid w:val="005A5A9C"/>
    <w:rsid w:val="005A7084"/>
    <w:rsid w:val="005B46B4"/>
    <w:rsid w:val="005B6C64"/>
    <w:rsid w:val="005B74B7"/>
    <w:rsid w:val="005D5DAA"/>
    <w:rsid w:val="005D7BF5"/>
    <w:rsid w:val="005E052E"/>
    <w:rsid w:val="005E5ECA"/>
    <w:rsid w:val="00605A4E"/>
    <w:rsid w:val="00612C96"/>
    <w:rsid w:val="00614AD6"/>
    <w:rsid w:val="00616D7C"/>
    <w:rsid w:val="006243F9"/>
    <w:rsid w:val="0062595B"/>
    <w:rsid w:val="00626914"/>
    <w:rsid w:val="00626DA9"/>
    <w:rsid w:val="00636D45"/>
    <w:rsid w:val="00642B63"/>
    <w:rsid w:val="00644571"/>
    <w:rsid w:val="00660AD4"/>
    <w:rsid w:val="00664AD6"/>
    <w:rsid w:val="006676F4"/>
    <w:rsid w:val="00681017"/>
    <w:rsid w:val="00690EA6"/>
    <w:rsid w:val="006931C3"/>
    <w:rsid w:val="00697413"/>
    <w:rsid w:val="006B49FF"/>
    <w:rsid w:val="006C383C"/>
    <w:rsid w:val="006C6D5B"/>
    <w:rsid w:val="006C7AF6"/>
    <w:rsid w:val="006D40C3"/>
    <w:rsid w:val="006E019A"/>
    <w:rsid w:val="006E2F9D"/>
    <w:rsid w:val="006F3B07"/>
    <w:rsid w:val="006F406B"/>
    <w:rsid w:val="006F6FCE"/>
    <w:rsid w:val="007007AC"/>
    <w:rsid w:val="00701C2C"/>
    <w:rsid w:val="007121F3"/>
    <w:rsid w:val="00712460"/>
    <w:rsid w:val="00715D17"/>
    <w:rsid w:val="007224DF"/>
    <w:rsid w:val="00744F56"/>
    <w:rsid w:val="00746CBA"/>
    <w:rsid w:val="00747602"/>
    <w:rsid w:val="007562B1"/>
    <w:rsid w:val="0076740D"/>
    <w:rsid w:val="0077396D"/>
    <w:rsid w:val="00774E31"/>
    <w:rsid w:val="0078155A"/>
    <w:rsid w:val="0078356A"/>
    <w:rsid w:val="00784AB8"/>
    <w:rsid w:val="00787C1D"/>
    <w:rsid w:val="007A7A35"/>
    <w:rsid w:val="007A7B23"/>
    <w:rsid w:val="007B0978"/>
    <w:rsid w:val="007B2018"/>
    <w:rsid w:val="007C5378"/>
    <w:rsid w:val="007C575D"/>
    <w:rsid w:val="007C6B66"/>
    <w:rsid w:val="007D4716"/>
    <w:rsid w:val="007E22ED"/>
    <w:rsid w:val="007E3062"/>
    <w:rsid w:val="007F2FF6"/>
    <w:rsid w:val="007F6E5E"/>
    <w:rsid w:val="007F73A3"/>
    <w:rsid w:val="007F7653"/>
    <w:rsid w:val="00800BDB"/>
    <w:rsid w:val="00814C45"/>
    <w:rsid w:val="008177CD"/>
    <w:rsid w:val="00822B4E"/>
    <w:rsid w:val="008275C0"/>
    <w:rsid w:val="0083121F"/>
    <w:rsid w:val="0083538F"/>
    <w:rsid w:val="0084523A"/>
    <w:rsid w:val="008507E0"/>
    <w:rsid w:val="00850F1D"/>
    <w:rsid w:val="00856C92"/>
    <w:rsid w:val="00877EEF"/>
    <w:rsid w:val="0088034C"/>
    <w:rsid w:val="00881745"/>
    <w:rsid w:val="00890D98"/>
    <w:rsid w:val="008958CF"/>
    <w:rsid w:val="00896A66"/>
    <w:rsid w:val="008B181C"/>
    <w:rsid w:val="008C3477"/>
    <w:rsid w:val="008C4D98"/>
    <w:rsid w:val="008C733B"/>
    <w:rsid w:val="008D4BC7"/>
    <w:rsid w:val="008F3B2A"/>
    <w:rsid w:val="00902227"/>
    <w:rsid w:val="00902701"/>
    <w:rsid w:val="0090509F"/>
    <w:rsid w:val="00926935"/>
    <w:rsid w:val="00926ADE"/>
    <w:rsid w:val="00936000"/>
    <w:rsid w:val="00936BB8"/>
    <w:rsid w:val="009425E2"/>
    <w:rsid w:val="009454F2"/>
    <w:rsid w:val="00946B55"/>
    <w:rsid w:val="00963D77"/>
    <w:rsid w:val="00971357"/>
    <w:rsid w:val="00971721"/>
    <w:rsid w:val="00974CF7"/>
    <w:rsid w:val="009759A9"/>
    <w:rsid w:val="00982085"/>
    <w:rsid w:val="00996594"/>
    <w:rsid w:val="009979BD"/>
    <w:rsid w:val="009A1AF7"/>
    <w:rsid w:val="009A6341"/>
    <w:rsid w:val="009A67CA"/>
    <w:rsid w:val="009A6921"/>
    <w:rsid w:val="009A7D4F"/>
    <w:rsid w:val="009B087D"/>
    <w:rsid w:val="009B1AB7"/>
    <w:rsid w:val="009B4956"/>
    <w:rsid w:val="009D0A2E"/>
    <w:rsid w:val="009D5DA9"/>
    <w:rsid w:val="009D6DF2"/>
    <w:rsid w:val="009F08AA"/>
    <w:rsid w:val="00A0240E"/>
    <w:rsid w:val="00A061EA"/>
    <w:rsid w:val="00A328FF"/>
    <w:rsid w:val="00A44066"/>
    <w:rsid w:val="00A46FF0"/>
    <w:rsid w:val="00A52A1A"/>
    <w:rsid w:val="00A54C06"/>
    <w:rsid w:val="00A56175"/>
    <w:rsid w:val="00A56881"/>
    <w:rsid w:val="00A6317C"/>
    <w:rsid w:val="00A672AC"/>
    <w:rsid w:val="00A67F47"/>
    <w:rsid w:val="00A72D99"/>
    <w:rsid w:val="00A74E32"/>
    <w:rsid w:val="00A754B6"/>
    <w:rsid w:val="00A75F6A"/>
    <w:rsid w:val="00A76F3F"/>
    <w:rsid w:val="00A84152"/>
    <w:rsid w:val="00A943B4"/>
    <w:rsid w:val="00A9584E"/>
    <w:rsid w:val="00A96B1D"/>
    <w:rsid w:val="00AB5458"/>
    <w:rsid w:val="00AC2F2A"/>
    <w:rsid w:val="00AC6087"/>
    <w:rsid w:val="00AC6CED"/>
    <w:rsid w:val="00AD1232"/>
    <w:rsid w:val="00AD709B"/>
    <w:rsid w:val="00AE156A"/>
    <w:rsid w:val="00B03331"/>
    <w:rsid w:val="00B0780E"/>
    <w:rsid w:val="00B13AC1"/>
    <w:rsid w:val="00B1707E"/>
    <w:rsid w:val="00B271C4"/>
    <w:rsid w:val="00B31B8F"/>
    <w:rsid w:val="00B40B0B"/>
    <w:rsid w:val="00B40C77"/>
    <w:rsid w:val="00B611C4"/>
    <w:rsid w:val="00B62F12"/>
    <w:rsid w:val="00B768F1"/>
    <w:rsid w:val="00B81A78"/>
    <w:rsid w:val="00B8434E"/>
    <w:rsid w:val="00B927A8"/>
    <w:rsid w:val="00B95CC3"/>
    <w:rsid w:val="00BC19BC"/>
    <w:rsid w:val="00BC4196"/>
    <w:rsid w:val="00BD0F6A"/>
    <w:rsid w:val="00BD7A4B"/>
    <w:rsid w:val="00BE5409"/>
    <w:rsid w:val="00BF19AC"/>
    <w:rsid w:val="00BF422A"/>
    <w:rsid w:val="00BF4ED8"/>
    <w:rsid w:val="00BF7056"/>
    <w:rsid w:val="00BF7376"/>
    <w:rsid w:val="00C021F9"/>
    <w:rsid w:val="00C057A1"/>
    <w:rsid w:val="00C114F1"/>
    <w:rsid w:val="00C1230C"/>
    <w:rsid w:val="00C1594F"/>
    <w:rsid w:val="00C21FE5"/>
    <w:rsid w:val="00C41D1D"/>
    <w:rsid w:val="00C54373"/>
    <w:rsid w:val="00C570BF"/>
    <w:rsid w:val="00C62E82"/>
    <w:rsid w:val="00C64A9B"/>
    <w:rsid w:val="00C6558C"/>
    <w:rsid w:val="00C66C0D"/>
    <w:rsid w:val="00C672AF"/>
    <w:rsid w:val="00C71761"/>
    <w:rsid w:val="00C82CEC"/>
    <w:rsid w:val="00CA54C6"/>
    <w:rsid w:val="00CB18FD"/>
    <w:rsid w:val="00CB4FE3"/>
    <w:rsid w:val="00CC130D"/>
    <w:rsid w:val="00CC41BD"/>
    <w:rsid w:val="00CC5B47"/>
    <w:rsid w:val="00CD085B"/>
    <w:rsid w:val="00CD494F"/>
    <w:rsid w:val="00CD5C58"/>
    <w:rsid w:val="00CE14C5"/>
    <w:rsid w:val="00CF0CF4"/>
    <w:rsid w:val="00CF2157"/>
    <w:rsid w:val="00CF2E98"/>
    <w:rsid w:val="00CF2FFC"/>
    <w:rsid w:val="00CF32F3"/>
    <w:rsid w:val="00D001C5"/>
    <w:rsid w:val="00D016FD"/>
    <w:rsid w:val="00D13470"/>
    <w:rsid w:val="00D17FA9"/>
    <w:rsid w:val="00D23D1E"/>
    <w:rsid w:val="00D274A5"/>
    <w:rsid w:val="00D366D9"/>
    <w:rsid w:val="00D45D54"/>
    <w:rsid w:val="00D53C5E"/>
    <w:rsid w:val="00D5587B"/>
    <w:rsid w:val="00D61F82"/>
    <w:rsid w:val="00D6210C"/>
    <w:rsid w:val="00D63394"/>
    <w:rsid w:val="00D64248"/>
    <w:rsid w:val="00D66CF6"/>
    <w:rsid w:val="00D840A1"/>
    <w:rsid w:val="00D857E3"/>
    <w:rsid w:val="00D87750"/>
    <w:rsid w:val="00D92A7C"/>
    <w:rsid w:val="00D93664"/>
    <w:rsid w:val="00D941C4"/>
    <w:rsid w:val="00DA7A62"/>
    <w:rsid w:val="00DC09F0"/>
    <w:rsid w:val="00DC122F"/>
    <w:rsid w:val="00DC1D0C"/>
    <w:rsid w:val="00DC3D8E"/>
    <w:rsid w:val="00DD24B7"/>
    <w:rsid w:val="00DD4657"/>
    <w:rsid w:val="00DF35B2"/>
    <w:rsid w:val="00DF5A2F"/>
    <w:rsid w:val="00E040C2"/>
    <w:rsid w:val="00E11C9E"/>
    <w:rsid w:val="00E1380F"/>
    <w:rsid w:val="00E213C6"/>
    <w:rsid w:val="00E32799"/>
    <w:rsid w:val="00E3464A"/>
    <w:rsid w:val="00E36FC8"/>
    <w:rsid w:val="00E37D99"/>
    <w:rsid w:val="00E41185"/>
    <w:rsid w:val="00E47DF7"/>
    <w:rsid w:val="00E53107"/>
    <w:rsid w:val="00E55612"/>
    <w:rsid w:val="00E6341F"/>
    <w:rsid w:val="00E67FC8"/>
    <w:rsid w:val="00E7755B"/>
    <w:rsid w:val="00E80F88"/>
    <w:rsid w:val="00E90731"/>
    <w:rsid w:val="00E91A1A"/>
    <w:rsid w:val="00EA1A2C"/>
    <w:rsid w:val="00EA4A5C"/>
    <w:rsid w:val="00EA675F"/>
    <w:rsid w:val="00EC5DA9"/>
    <w:rsid w:val="00ED2C59"/>
    <w:rsid w:val="00EE128E"/>
    <w:rsid w:val="00EE1BC9"/>
    <w:rsid w:val="00EE3A57"/>
    <w:rsid w:val="00EE3CCE"/>
    <w:rsid w:val="00EE6CC1"/>
    <w:rsid w:val="00EF5478"/>
    <w:rsid w:val="00F23A79"/>
    <w:rsid w:val="00F24A11"/>
    <w:rsid w:val="00F45EF7"/>
    <w:rsid w:val="00F60730"/>
    <w:rsid w:val="00F77F39"/>
    <w:rsid w:val="00F83166"/>
    <w:rsid w:val="00F838BF"/>
    <w:rsid w:val="00F87E54"/>
    <w:rsid w:val="00FA1B80"/>
    <w:rsid w:val="00FA259F"/>
    <w:rsid w:val="00FA4E94"/>
    <w:rsid w:val="00FA611D"/>
    <w:rsid w:val="00FB6E22"/>
    <w:rsid w:val="00FC07DE"/>
    <w:rsid w:val="00FD236E"/>
    <w:rsid w:val="00FD569E"/>
    <w:rsid w:val="00FE00F4"/>
    <w:rsid w:val="00FF065C"/>
    <w:rsid w:val="00FF0BF9"/>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D6C973C"/>
  <w15:docId w15:val="{8FA2FFA9-5933-400C-988B-C1A242E604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6558C"/>
    <w:rPr>
      <w:sz w:val="24"/>
      <w:szCs w:val="24"/>
    </w:rPr>
  </w:style>
  <w:style w:type="paragraph" w:styleId="Nagwek1">
    <w:name w:val="heading 1"/>
    <w:basedOn w:val="Normalny"/>
    <w:next w:val="Normalny"/>
    <w:qFormat/>
    <w:rsid w:val="00C6558C"/>
    <w:pPr>
      <w:keepNext/>
      <w:spacing w:line="360" w:lineRule="auto"/>
      <w:jc w:val="center"/>
      <w:outlineLvl w:val="0"/>
    </w:pPr>
    <w:rPr>
      <w:b/>
      <w:sz w:val="32"/>
      <w:szCs w:val="32"/>
    </w:rPr>
  </w:style>
  <w:style w:type="paragraph" w:styleId="Nagwek2">
    <w:name w:val="heading 2"/>
    <w:basedOn w:val="Normalny"/>
    <w:next w:val="Normalny"/>
    <w:link w:val="Nagwek2Znak"/>
    <w:uiPriority w:val="9"/>
    <w:semiHidden/>
    <w:unhideWhenUsed/>
    <w:qFormat/>
    <w:rsid w:val="009B495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BE5409"/>
    <w:pPr>
      <w:keepNext/>
      <w:spacing w:before="240" w:after="60"/>
      <w:outlineLvl w:val="2"/>
    </w:pPr>
    <w:rPr>
      <w:rFonts w:ascii="Calibri Light" w:hAnsi="Calibri Light"/>
      <w:b/>
      <w:bCs/>
      <w:sz w:val="26"/>
      <w:szCs w:val="26"/>
    </w:rPr>
  </w:style>
  <w:style w:type="paragraph" w:styleId="Nagwek4">
    <w:name w:val="heading 4"/>
    <w:basedOn w:val="Normalny"/>
    <w:next w:val="Normalny"/>
    <w:qFormat/>
    <w:rsid w:val="00C6558C"/>
    <w:pPr>
      <w:keepNext/>
      <w:tabs>
        <w:tab w:val="left" w:pos="1980"/>
      </w:tabs>
      <w:jc w:val="center"/>
      <w:outlineLvl w:val="3"/>
    </w:pPr>
    <w:rPr>
      <w:b/>
      <w:sz w:val="26"/>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C6558C"/>
    <w:pPr>
      <w:spacing w:line="360" w:lineRule="auto"/>
      <w:jc w:val="center"/>
    </w:pPr>
    <w:rPr>
      <w:b/>
      <w:sz w:val="40"/>
      <w:szCs w:val="44"/>
    </w:rPr>
  </w:style>
  <w:style w:type="paragraph" w:styleId="Stopka">
    <w:name w:val="footer"/>
    <w:basedOn w:val="Normalny"/>
    <w:link w:val="StopkaZnak"/>
    <w:uiPriority w:val="99"/>
    <w:rsid w:val="00C6558C"/>
    <w:pPr>
      <w:tabs>
        <w:tab w:val="center" w:pos="4536"/>
        <w:tab w:val="right" w:pos="9072"/>
      </w:tabs>
    </w:pPr>
  </w:style>
  <w:style w:type="character" w:styleId="Numerstrony">
    <w:name w:val="page number"/>
    <w:basedOn w:val="Domylnaczcionkaakapitu"/>
    <w:rsid w:val="00C6558C"/>
  </w:style>
  <w:style w:type="paragraph" w:styleId="Tekstpodstawowywcity">
    <w:name w:val="Body Text Indent"/>
    <w:basedOn w:val="Normalny"/>
    <w:link w:val="TekstpodstawowywcityZnak"/>
    <w:rsid w:val="00C6558C"/>
    <w:pPr>
      <w:ind w:left="360"/>
    </w:pPr>
    <w:rPr>
      <w:sz w:val="26"/>
      <w:szCs w:val="26"/>
    </w:rPr>
  </w:style>
  <w:style w:type="character" w:styleId="Hipercze">
    <w:name w:val="Hyperlink"/>
    <w:rsid w:val="00C6558C"/>
    <w:rPr>
      <w:color w:val="0000FF"/>
      <w:u w:val="single"/>
    </w:rPr>
  </w:style>
  <w:style w:type="paragraph" w:styleId="Nagwek">
    <w:name w:val="header"/>
    <w:basedOn w:val="Normalny"/>
    <w:link w:val="NagwekZnak"/>
    <w:rsid w:val="00C6558C"/>
    <w:pPr>
      <w:tabs>
        <w:tab w:val="center" w:pos="4536"/>
        <w:tab w:val="right" w:pos="9072"/>
      </w:tabs>
    </w:pPr>
    <w:rPr>
      <w:szCs w:val="20"/>
    </w:rPr>
  </w:style>
  <w:style w:type="paragraph" w:customStyle="1" w:styleId="podpunkt">
    <w:name w:val="podpunkt"/>
    <w:rsid w:val="00C6558C"/>
    <w:pPr>
      <w:tabs>
        <w:tab w:val="left" w:pos="-720"/>
      </w:tabs>
      <w:suppressAutoHyphens/>
    </w:pPr>
    <w:rPr>
      <w:sz w:val="24"/>
    </w:rPr>
  </w:style>
  <w:style w:type="character" w:customStyle="1" w:styleId="TekstpodstawowywcityZnak">
    <w:name w:val="Tekst podstawowy wcięty Znak"/>
    <w:link w:val="Tekstpodstawowywcity"/>
    <w:rsid w:val="00C6558C"/>
    <w:rPr>
      <w:sz w:val="26"/>
      <w:szCs w:val="26"/>
      <w:lang w:val="pl-PL" w:eastAsia="pl-PL" w:bidi="ar-SA"/>
    </w:rPr>
  </w:style>
  <w:style w:type="character" w:customStyle="1" w:styleId="txt-new">
    <w:name w:val="txt-new"/>
    <w:basedOn w:val="Domylnaczcionkaakapitu"/>
    <w:rsid w:val="00C6558C"/>
  </w:style>
  <w:style w:type="paragraph" w:styleId="Tekstdymka">
    <w:name w:val="Balloon Text"/>
    <w:basedOn w:val="Normalny"/>
    <w:link w:val="TekstdymkaZnak"/>
    <w:uiPriority w:val="99"/>
    <w:semiHidden/>
    <w:unhideWhenUsed/>
    <w:rsid w:val="008958CF"/>
    <w:rPr>
      <w:rFonts w:ascii="Segoe UI" w:hAnsi="Segoe UI" w:cs="Segoe UI"/>
      <w:sz w:val="18"/>
      <w:szCs w:val="18"/>
    </w:rPr>
  </w:style>
  <w:style w:type="character" w:customStyle="1" w:styleId="TekstdymkaZnak">
    <w:name w:val="Tekst dymka Znak"/>
    <w:link w:val="Tekstdymka"/>
    <w:uiPriority w:val="99"/>
    <w:semiHidden/>
    <w:rsid w:val="008958CF"/>
    <w:rPr>
      <w:rFonts w:ascii="Segoe UI" w:hAnsi="Segoe UI" w:cs="Segoe UI"/>
      <w:sz w:val="18"/>
      <w:szCs w:val="18"/>
    </w:rPr>
  </w:style>
  <w:style w:type="paragraph" w:customStyle="1" w:styleId="ZnakZnak1Znak">
    <w:name w:val="Znak Znak1 Znak"/>
    <w:basedOn w:val="Normalny"/>
    <w:rsid w:val="0078155A"/>
    <w:rPr>
      <w:rFonts w:ascii="Arial" w:hAnsi="Arial" w:cs="Arial"/>
    </w:rPr>
  </w:style>
  <w:style w:type="character" w:customStyle="1" w:styleId="StopkaZnak">
    <w:name w:val="Stopka Znak"/>
    <w:link w:val="Stopka"/>
    <w:uiPriority w:val="99"/>
    <w:rsid w:val="00746CBA"/>
    <w:rPr>
      <w:sz w:val="24"/>
      <w:szCs w:val="24"/>
    </w:rPr>
  </w:style>
  <w:style w:type="character" w:customStyle="1" w:styleId="NagwekZnak">
    <w:name w:val="Nagłówek Znak"/>
    <w:link w:val="Nagwek"/>
    <w:rsid w:val="00774E31"/>
    <w:rPr>
      <w:sz w:val="24"/>
    </w:rPr>
  </w:style>
  <w:style w:type="character" w:customStyle="1" w:styleId="TekstpodstawowyZnak">
    <w:name w:val="Tekst podstawowy Znak"/>
    <w:link w:val="Tekstpodstawowy"/>
    <w:rsid w:val="00774E31"/>
    <w:rPr>
      <w:b/>
      <w:sz w:val="40"/>
      <w:szCs w:val="44"/>
    </w:rPr>
  </w:style>
  <w:style w:type="paragraph" w:customStyle="1" w:styleId="Default">
    <w:name w:val="Default"/>
    <w:rsid w:val="00A56175"/>
    <w:pPr>
      <w:suppressAutoHyphens/>
      <w:autoSpaceDE w:val="0"/>
    </w:pPr>
    <w:rPr>
      <w:rFonts w:ascii="Arial" w:eastAsia="Calibri" w:hAnsi="Arial" w:cs="Arial"/>
      <w:color w:val="000000"/>
      <w:sz w:val="24"/>
      <w:szCs w:val="24"/>
      <w:lang w:eastAsia="zh-CN"/>
    </w:rPr>
  </w:style>
  <w:style w:type="paragraph" w:styleId="Tekstprzypisudolnego">
    <w:name w:val="footnote text"/>
    <w:basedOn w:val="Normalny"/>
    <w:link w:val="TekstprzypisudolnegoZnak"/>
    <w:uiPriority w:val="99"/>
    <w:semiHidden/>
    <w:unhideWhenUsed/>
    <w:rsid w:val="00EE1BC9"/>
    <w:rPr>
      <w:rFonts w:ascii="Calibri" w:hAnsi="Calibri"/>
      <w:sz w:val="20"/>
      <w:szCs w:val="20"/>
    </w:rPr>
  </w:style>
  <w:style w:type="character" w:customStyle="1" w:styleId="TekstprzypisudolnegoZnak">
    <w:name w:val="Tekst przypisu dolnego Znak"/>
    <w:link w:val="Tekstprzypisudolnego"/>
    <w:uiPriority w:val="99"/>
    <w:semiHidden/>
    <w:rsid w:val="00EE1BC9"/>
    <w:rPr>
      <w:rFonts w:ascii="Calibri" w:hAnsi="Calibri"/>
    </w:rPr>
  </w:style>
  <w:style w:type="character" w:styleId="Odwoanieprzypisudolnego">
    <w:name w:val="footnote reference"/>
    <w:uiPriority w:val="99"/>
    <w:semiHidden/>
    <w:unhideWhenUsed/>
    <w:rsid w:val="00EE1BC9"/>
    <w:rPr>
      <w:vertAlign w:val="superscript"/>
    </w:rPr>
  </w:style>
  <w:style w:type="paragraph" w:styleId="Akapitzlist">
    <w:name w:val="List Paragraph"/>
    <w:aliases w:val="nr3"/>
    <w:basedOn w:val="Normalny"/>
    <w:link w:val="AkapitzlistZnak"/>
    <w:uiPriority w:val="34"/>
    <w:qFormat/>
    <w:rsid w:val="001B05C6"/>
    <w:pPr>
      <w:spacing w:after="200" w:line="276" w:lineRule="auto"/>
      <w:ind w:left="720"/>
      <w:contextualSpacing/>
    </w:pPr>
    <w:rPr>
      <w:rFonts w:ascii="Calibri" w:hAnsi="Calibri"/>
      <w:sz w:val="22"/>
      <w:szCs w:val="22"/>
    </w:rPr>
  </w:style>
  <w:style w:type="character" w:customStyle="1" w:styleId="Nagwek3Znak">
    <w:name w:val="Nagłówek 3 Znak"/>
    <w:link w:val="Nagwek3"/>
    <w:uiPriority w:val="9"/>
    <w:semiHidden/>
    <w:rsid w:val="00BE5409"/>
    <w:rPr>
      <w:rFonts w:ascii="Calibri Light" w:eastAsia="Times New Roman" w:hAnsi="Calibri Light" w:cs="Times New Roman"/>
      <w:b/>
      <w:bCs/>
      <w:sz w:val="26"/>
      <w:szCs w:val="26"/>
    </w:rPr>
  </w:style>
  <w:style w:type="character" w:customStyle="1" w:styleId="AkapitzlistZnak">
    <w:name w:val="Akapit z listą Znak"/>
    <w:aliases w:val="nr3 Znak"/>
    <w:link w:val="Akapitzlist"/>
    <w:uiPriority w:val="34"/>
    <w:qFormat/>
    <w:locked/>
    <w:rsid w:val="00FA259F"/>
    <w:rPr>
      <w:rFonts w:ascii="Calibri" w:hAnsi="Calibri"/>
      <w:sz w:val="22"/>
      <w:szCs w:val="22"/>
    </w:rPr>
  </w:style>
  <w:style w:type="character" w:customStyle="1" w:styleId="Nagwek2Znak">
    <w:name w:val="Nagłówek 2 Znak"/>
    <w:basedOn w:val="Domylnaczcionkaakapitu"/>
    <w:link w:val="Nagwek2"/>
    <w:uiPriority w:val="9"/>
    <w:semiHidden/>
    <w:rsid w:val="009B4956"/>
    <w:rPr>
      <w:rFonts w:asciiTheme="majorHAnsi" w:eastAsiaTheme="majorEastAsia" w:hAnsiTheme="majorHAnsi" w:cstheme="majorBidi"/>
      <w:color w:val="365F91" w:themeColor="accent1" w:themeShade="BF"/>
      <w:sz w:val="26"/>
      <w:szCs w:val="26"/>
    </w:rPr>
  </w:style>
  <w:style w:type="table" w:customStyle="1" w:styleId="TableGrid">
    <w:name w:val="TableGrid"/>
    <w:rsid w:val="009B4956"/>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Tekstpodstawowy2">
    <w:name w:val="Body Text 2"/>
    <w:basedOn w:val="Normalny"/>
    <w:link w:val="Tekstpodstawowy2Znak"/>
    <w:uiPriority w:val="99"/>
    <w:semiHidden/>
    <w:unhideWhenUsed/>
    <w:rsid w:val="00D92A7C"/>
    <w:pPr>
      <w:spacing w:after="120" w:line="480" w:lineRule="auto"/>
    </w:pPr>
  </w:style>
  <w:style w:type="character" w:customStyle="1" w:styleId="Tekstpodstawowy2Znak">
    <w:name w:val="Tekst podstawowy 2 Znak"/>
    <w:basedOn w:val="Domylnaczcionkaakapitu"/>
    <w:link w:val="Tekstpodstawowy2"/>
    <w:uiPriority w:val="99"/>
    <w:semiHidden/>
    <w:rsid w:val="00D92A7C"/>
    <w:rPr>
      <w:sz w:val="24"/>
      <w:szCs w:val="24"/>
    </w:rPr>
  </w:style>
  <w:style w:type="paragraph" w:customStyle="1" w:styleId="tekstost">
    <w:name w:val="tekst ost"/>
    <w:basedOn w:val="Normalny"/>
    <w:rsid w:val="004133D6"/>
    <w:pPr>
      <w:jc w:val="both"/>
    </w:pPr>
    <w:rPr>
      <w:sz w:val="20"/>
      <w:szCs w:val="20"/>
    </w:rPr>
  </w:style>
  <w:style w:type="character" w:styleId="Odwoaniedokomentarza">
    <w:name w:val="annotation reference"/>
    <w:basedOn w:val="Domylnaczcionkaakapitu"/>
    <w:uiPriority w:val="99"/>
    <w:semiHidden/>
    <w:unhideWhenUsed/>
    <w:rsid w:val="006F3B07"/>
    <w:rPr>
      <w:sz w:val="16"/>
      <w:szCs w:val="16"/>
    </w:rPr>
  </w:style>
  <w:style w:type="paragraph" w:styleId="Tekstkomentarza">
    <w:name w:val="annotation text"/>
    <w:basedOn w:val="Normalny"/>
    <w:link w:val="TekstkomentarzaZnak"/>
    <w:uiPriority w:val="99"/>
    <w:semiHidden/>
    <w:unhideWhenUsed/>
    <w:rsid w:val="006F3B07"/>
    <w:rPr>
      <w:sz w:val="20"/>
      <w:szCs w:val="20"/>
    </w:rPr>
  </w:style>
  <w:style w:type="character" w:customStyle="1" w:styleId="TekstkomentarzaZnak">
    <w:name w:val="Tekst komentarza Znak"/>
    <w:basedOn w:val="Domylnaczcionkaakapitu"/>
    <w:link w:val="Tekstkomentarza"/>
    <w:uiPriority w:val="99"/>
    <w:semiHidden/>
    <w:rsid w:val="006F3B07"/>
  </w:style>
  <w:style w:type="paragraph" w:styleId="Tematkomentarza">
    <w:name w:val="annotation subject"/>
    <w:basedOn w:val="Tekstkomentarza"/>
    <w:next w:val="Tekstkomentarza"/>
    <w:link w:val="TematkomentarzaZnak"/>
    <w:uiPriority w:val="99"/>
    <w:semiHidden/>
    <w:unhideWhenUsed/>
    <w:rsid w:val="006F3B07"/>
    <w:rPr>
      <w:b/>
      <w:bCs/>
    </w:rPr>
  </w:style>
  <w:style w:type="character" w:customStyle="1" w:styleId="TematkomentarzaZnak">
    <w:name w:val="Temat komentarza Znak"/>
    <w:basedOn w:val="TekstkomentarzaZnak"/>
    <w:link w:val="Tematkomentarza"/>
    <w:uiPriority w:val="99"/>
    <w:semiHidden/>
    <w:rsid w:val="006F3B0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4089437">
      <w:bodyDiv w:val="1"/>
      <w:marLeft w:val="0"/>
      <w:marRight w:val="0"/>
      <w:marTop w:val="0"/>
      <w:marBottom w:val="0"/>
      <w:divBdr>
        <w:top w:val="none" w:sz="0" w:space="0" w:color="auto"/>
        <w:left w:val="none" w:sz="0" w:space="0" w:color="auto"/>
        <w:bottom w:val="none" w:sz="0" w:space="0" w:color="auto"/>
        <w:right w:val="none" w:sz="0" w:space="0" w:color="auto"/>
      </w:divBdr>
    </w:div>
    <w:div w:id="895626644">
      <w:bodyDiv w:val="1"/>
      <w:marLeft w:val="0"/>
      <w:marRight w:val="0"/>
      <w:marTop w:val="0"/>
      <w:marBottom w:val="0"/>
      <w:divBdr>
        <w:top w:val="none" w:sz="0" w:space="0" w:color="auto"/>
        <w:left w:val="none" w:sz="0" w:space="0" w:color="auto"/>
        <w:bottom w:val="none" w:sz="0" w:space="0" w:color="auto"/>
        <w:right w:val="none" w:sz="0" w:space="0" w:color="auto"/>
      </w:divBdr>
    </w:div>
    <w:div w:id="925846622">
      <w:bodyDiv w:val="1"/>
      <w:marLeft w:val="0"/>
      <w:marRight w:val="0"/>
      <w:marTop w:val="0"/>
      <w:marBottom w:val="0"/>
      <w:divBdr>
        <w:top w:val="none" w:sz="0" w:space="0" w:color="auto"/>
        <w:left w:val="none" w:sz="0" w:space="0" w:color="auto"/>
        <w:bottom w:val="none" w:sz="0" w:space="0" w:color="auto"/>
        <w:right w:val="none" w:sz="0" w:space="0" w:color="auto"/>
      </w:divBdr>
    </w:div>
    <w:div w:id="997344277">
      <w:bodyDiv w:val="1"/>
      <w:marLeft w:val="0"/>
      <w:marRight w:val="0"/>
      <w:marTop w:val="0"/>
      <w:marBottom w:val="0"/>
      <w:divBdr>
        <w:top w:val="none" w:sz="0" w:space="0" w:color="auto"/>
        <w:left w:val="none" w:sz="0" w:space="0" w:color="auto"/>
        <w:bottom w:val="none" w:sz="0" w:space="0" w:color="auto"/>
        <w:right w:val="none" w:sz="0" w:space="0" w:color="auto"/>
      </w:divBdr>
    </w:div>
    <w:div w:id="1059205856">
      <w:bodyDiv w:val="1"/>
      <w:marLeft w:val="0"/>
      <w:marRight w:val="0"/>
      <w:marTop w:val="0"/>
      <w:marBottom w:val="0"/>
      <w:divBdr>
        <w:top w:val="none" w:sz="0" w:space="0" w:color="auto"/>
        <w:left w:val="none" w:sz="0" w:space="0" w:color="auto"/>
        <w:bottom w:val="none" w:sz="0" w:space="0" w:color="auto"/>
        <w:right w:val="none" w:sz="0" w:space="0" w:color="auto"/>
      </w:divBdr>
    </w:div>
    <w:div w:id="1297835358">
      <w:bodyDiv w:val="1"/>
      <w:marLeft w:val="0"/>
      <w:marRight w:val="0"/>
      <w:marTop w:val="0"/>
      <w:marBottom w:val="0"/>
      <w:divBdr>
        <w:top w:val="none" w:sz="0" w:space="0" w:color="auto"/>
        <w:left w:val="none" w:sz="0" w:space="0" w:color="auto"/>
        <w:bottom w:val="none" w:sz="0" w:space="0" w:color="auto"/>
        <w:right w:val="none" w:sz="0" w:space="0" w:color="auto"/>
      </w:divBdr>
    </w:div>
    <w:div w:id="1350109572">
      <w:bodyDiv w:val="1"/>
      <w:marLeft w:val="0"/>
      <w:marRight w:val="0"/>
      <w:marTop w:val="0"/>
      <w:marBottom w:val="0"/>
      <w:divBdr>
        <w:top w:val="none" w:sz="0" w:space="0" w:color="auto"/>
        <w:left w:val="none" w:sz="0" w:space="0" w:color="auto"/>
        <w:bottom w:val="none" w:sz="0" w:space="0" w:color="auto"/>
        <w:right w:val="none" w:sz="0" w:space="0" w:color="auto"/>
      </w:divBdr>
    </w:div>
    <w:div w:id="1531340520">
      <w:bodyDiv w:val="1"/>
      <w:marLeft w:val="0"/>
      <w:marRight w:val="0"/>
      <w:marTop w:val="0"/>
      <w:marBottom w:val="0"/>
      <w:divBdr>
        <w:top w:val="none" w:sz="0" w:space="0" w:color="auto"/>
        <w:left w:val="none" w:sz="0" w:space="0" w:color="auto"/>
        <w:bottom w:val="none" w:sz="0" w:space="0" w:color="auto"/>
        <w:right w:val="none" w:sz="0" w:space="0" w:color="auto"/>
      </w:divBdr>
    </w:div>
    <w:div w:id="1976566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129A40-F20D-42ED-9C38-8965C718B8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608</TotalTime>
  <Pages>6</Pages>
  <Words>2685</Words>
  <Characters>16115</Characters>
  <Application>Microsoft Office Word</Application>
  <DocSecurity>0</DocSecurity>
  <Lines>134</Lines>
  <Paragraphs>37</Paragraphs>
  <ScaleCrop>false</ScaleCrop>
  <HeadingPairs>
    <vt:vector size="2" baseType="variant">
      <vt:variant>
        <vt:lpstr>Tytuł</vt:lpstr>
      </vt:variant>
      <vt:variant>
        <vt:i4>1</vt:i4>
      </vt:variant>
    </vt:vector>
  </HeadingPairs>
  <TitlesOfParts>
    <vt:vector size="1" baseType="lpstr">
      <vt:lpstr>Załącznik nr 4 do SIWZ</vt:lpstr>
    </vt:vector>
  </TitlesOfParts>
  <Company/>
  <LinksUpToDate>false</LinksUpToDate>
  <CharactersWithSpaces>18763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4 do SIWZ</dc:title>
  <dc:creator>Hania_P</dc:creator>
  <cp:lastModifiedBy>Katarzyna Gierszewska</cp:lastModifiedBy>
  <cp:revision>60</cp:revision>
  <cp:lastPrinted>2018-01-15T06:38:00Z</cp:lastPrinted>
  <dcterms:created xsi:type="dcterms:W3CDTF">2020-06-26T08:10:00Z</dcterms:created>
  <dcterms:modified xsi:type="dcterms:W3CDTF">2021-01-18T18:23:00Z</dcterms:modified>
</cp:coreProperties>
</file>