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3CA" w:rsidRDefault="006013CA" w:rsidP="006013CA">
      <w:pPr>
        <w:spacing w:after="0" w:line="252" w:lineRule="auto"/>
        <w:rPr>
          <w:rFonts w:ascii="Times New Roman" w:eastAsia="Times New Roman" w:hAnsi="Times New Roman" w:cs="Times New Roman"/>
          <w:sz w:val="20"/>
        </w:rPr>
      </w:pPr>
    </w:p>
    <w:p w:rsidR="006013CA" w:rsidRDefault="006013CA" w:rsidP="006013CA">
      <w:pPr>
        <w:spacing w:after="0" w:line="252" w:lineRule="auto"/>
        <w:rPr>
          <w:rFonts w:ascii="Times New Roman" w:eastAsia="Times New Roman" w:hAnsi="Times New Roman" w:cs="Times New Roman"/>
          <w:sz w:val="20"/>
        </w:rPr>
      </w:pPr>
    </w:p>
    <w:p w:rsidR="006013CA" w:rsidRDefault="006013CA" w:rsidP="006013CA">
      <w:pPr>
        <w:spacing w:after="0" w:line="252" w:lineRule="auto"/>
        <w:rPr>
          <w:rFonts w:ascii="Times New Roman" w:eastAsia="Times New Roman" w:hAnsi="Times New Roman" w:cs="Times New Roman"/>
          <w:sz w:val="20"/>
        </w:rPr>
      </w:pPr>
    </w:p>
    <w:p w:rsidR="006013CA" w:rsidRDefault="006013CA" w:rsidP="006013CA">
      <w:pPr>
        <w:spacing w:after="0" w:line="252" w:lineRule="auto"/>
        <w:rPr>
          <w:rFonts w:ascii="Times New Roman" w:eastAsia="Times New Roman" w:hAnsi="Times New Roman" w:cs="Times New Roman"/>
          <w:sz w:val="20"/>
        </w:rPr>
      </w:pPr>
    </w:p>
    <w:p w:rsidR="006013CA" w:rsidRDefault="006013CA" w:rsidP="006013CA">
      <w:pPr>
        <w:spacing w:after="0" w:line="252" w:lineRule="auto"/>
        <w:rPr>
          <w:rFonts w:ascii="Times New Roman" w:eastAsia="Times New Roman" w:hAnsi="Times New Roman" w:cs="Times New Roman"/>
          <w:sz w:val="20"/>
        </w:rPr>
      </w:pPr>
    </w:p>
    <w:p w:rsidR="006013CA" w:rsidRDefault="006013CA" w:rsidP="006013CA">
      <w:pPr>
        <w:spacing w:after="0" w:line="252" w:lineRule="auto"/>
        <w:rPr>
          <w:rFonts w:ascii="Times New Roman" w:eastAsia="Times New Roman" w:hAnsi="Times New Roman" w:cs="Times New Roman"/>
          <w:sz w:val="20"/>
        </w:rPr>
      </w:pPr>
    </w:p>
    <w:p w:rsidR="006013CA" w:rsidRDefault="006013CA" w:rsidP="006013CA">
      <w:pPr>
        <w:spacing w:after="0" w:line="252" w:lineRule="auto"/>
        <w:rPr>
          <w:rFonts w:ascii="Times New Roman" w:eastAsia="Times New Roman" w:hAnsi="Times New Roman" w:cs="Times New Roman"/>
          <w:sz w:val="20"/>
        </w:rPr>
      </w:pPr>
    </w:p>
    <w:p w:rsidR="006013CA" w:rsidRPr="006013CA" w:rsidRDefault="00DD646C" w:rsidP="006013CA">
      <w:pPr>
        <w:spacing w:after="0" w:line="252" w:lineRule="auto"/>
        <w:rPr>
          <w:rFonts w:asciiTheme="minorHAnsi" w:eastAsiaTheme="minorHAnsi" w:hAnsiTheme="minorHAnsi" w:cstheme="minorBidi"/>
          <w:b/>
          <w:color w:val="auto"/>
          <w:lang w:eastAsia="en-US"/>
        </w:rPr>
      </w:pPr>
      <w:r>
        <w:rPr>
          <w:rFonts w:ascii="Times New Roman" w:eastAsia="Times New Roman" w:hAnsi="Times New Roman" w:cs="Times New Roman"/>
          <w:sz w:val="20"/>
        </w:rPr>
        <w:t xml:space="preserve"> </w:t>
      </w:r>
      <w:r w:rsidR="006013CA" w:rsidRPr="006013CA">
        <w:rPr>
          <w:rFonts w:asciiTheme="minorHAnsi" w:eastAsiaTheme="minorHAnsi" w:hAnsiTheme="minorHAnsi" w:cstheme="minorBidi"/>
          <w:b/>
          <w:color w:val="auto"/>
          <w:lang w:eastAsia="en-US"/>
        </w:rPr>
        <w:t xml:space="preserve">al. Powstańców Wielkopolskich 72 </w:t>
      </w:r>
    </w:p>
    <w:p w:rsidR="006013CA" w:rsidRPr="006013CA" w:rsidRDefault="006013CA" w:rsidP="006013CA">
      <w:pPr>
        <w:spacing w:after="120" w:line="252" w:lineRule="auto"/>
        <w:rPr>
          <w:rFonts w:asciiTheme="minorHAnsi" w:eastAsiaTheme="minorHAnsi" w:hAnsiTheme="minorHAnsi" w:cstheme="minorBidi"/>
          <w:b/>
          <w:color w:val="auto"/>
          <w:lang w:eastAsia="en-US"/>
        </w:rPr>
      </w:pPr>
      <w:r w:rsidRPr="006013CA">
        <w:rPr>
          <w:rFonts w:asciiTheme="minorHAnsi" w:eastAsiaTheme="minorHAnsi" w:hAnsiTheme="minorHAnsi" w:cstheme="minorBidi"/>
          <w:b/>
          <w:color w:val="auto"/>
          <w:lang w:eastAsia="en-US"/>
        </w:rPr>
        <w:t>70-111 Szczecin</w:t>
      </w:r>
    </w:p>
    <w:p w:rsidR="005D134F" w:rsidRPr="00E62319" w:rsidRDefault="006013CA" w:rsidP="00E62319">
      <w:pPr>
        <w:spacing w:after="0"/>
        <w:ind w:left="367"/>
        <w:jc w:val="right"/>
        <w:rPr>
          <w:color w:val="FF0000"/>
        </w:rPr>
      </w:pPr>
      <w:r w:rsidRPr="00E62319">
        <w:rPr>
          <w:noProof/>
          <w:color w:val="auto"/>
        </w:rPr>
        <w:drawing>
          <wp:anchor distT="0" distB="0" distL="114300" distR="114300" simplePos="0" relativeHeight="251660288" behindDoc="1" locked="0" layoutInCell="1" allowOverlap="1" wp14:anchorId="403E03DC" wp14:editId="2626EB63">
            <wp:simplePos x="0" y="0"/>
            <wp:positionH relativeFrom="page">
              <wp:posOffset>254635</wp:posOffset>
            </wp:positionH>
            <wp:positionV relativeFrom="page">
              <wp:posOffset>278130</wp:posOffset>
            </wp:positionV>
            <wp:extent cx="2854800" cy="1440000"/>
            <wp:effectExtent l="0" t="0" r="3175" b="825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4800"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46C" w:rsidRPr="00E62319">
        <w:rPr>
          <w:color w:val="auto"/>
          <w:sz w:val="20"/>
        </w:rPr>
        <w:t xml:space="preserve">Szczecin, dnia </w:t>
      </w:r>
      <w:r w:rsidR="009650A3">
        <w:rPr>
          <w:color w:val="auto"/>
          <w:sz w:val="20"/>
        </w:rPr>
        <w:t>08</w:t>
      </w:r>
      <w:r w:rsidR="00385292" w:rsidRPr="00E62319">
        <w:rPr>
          <w:color w:val="auto"/>
          <w:sz w:val="20"/>
        </w:rPr>
        <w:t>.</w:t>
      </w:r>
      <w:r w:rsidR="00E62319">
        <w:rPr>
          <w:color w:val="auto"/>
          <w:sz w:val="20"/>
        </w:rPr>
        <w:t>0</w:t>
      </w:r>
      <w:r w:rsidR="00A0751D">
        <w:rPr>
          <w:color w:val="auto"/>
          <w:sz w:val="20"/>
        </w:rPr>
        <w:t>2</w:t>
      </w:r>
      <w:r w:rsidR="00385292" w:rsidRPr="00E62319">
        <w:rPr>
          <w:color w:val="auto"/>
          <w:sz w:val="20"/>
        </w:rPr>
        <w:t>.</w:t>
      </w:r>
      <w:r w:rsidR="00E6711B" w:rsidRPr="00E62319">
        <w:rPr>
          <w:color w:val="auto"/>
          <w:sz w:val="20"/>
        </w:rPr>
        <w:t>202</w:t>
      </w:r>
      <w:r w:rsidR="00E62319">
        <w:rPr>
          <w:color w:val="auto"/>
          <w:sz w:val="20"/>
        </w:rPr>
        <w:t>4</w:t>
      </w:r>
      <w:r w:rsidR="00E62319" w:rsidRPr="00E62319">
        <w:rPr>
          <w:color w:val="auto"/>
          <w:sz w:val="20"/>
        </w:rPr>
        <w:t xml:space="preserve"> </w:t>
      </w:r>
      <w:r w:rsidR="00E6711B" w:rsidRPr="00E62319">
        <w:rPr>
          <w:color w:val="auto"/>
          <w:sz w:val="20"/>
        </w:rPr>
        <w:t>r</w:t>
      </w:r>
      <w:r w:rsidR="00E62319" w:rsidRPr="00E62319">
        <w:rPr>
          <w:color w:val="auto"/>
          <w:sz w:val="20"/>
        </w:rPr>
        <w:t>.</w:t>
      </w:r>
      <w:r w:rsidR="00DD646C" w:rsidRPr="00E62319">
        <w:rPr>
          <w:color w:val="FF0000"/>
          <w:sz w:val="20"/>
        </w:rPr>
        <w:t xml:space="preserve"> </w:t>
      </w:r>
    </w:p>
    <w:p w:rsidR="006013CA" w:rsidRDefault="006013CA" w:rsidP="009625E1">
      <w:pPr>
        <w:spacing w:after="0"/>
        <w:rPr>
          <w:b/>
          <w:color w:val="FF0000"/>
          <w:sz w:val="19"/>
          <w:szCs w:val="19"/>
        </w:rPr>
      </w:pPr>
    </w:p>
    <w:p w:rsidR="00E6711B" w:rsidRPr="00E6711B" w:rsidRDefault="00E6711B" w:rsidP="00E62319">
      <w:pPr>
        <w:spacing w:after="0"/>
        <w:rPr>
          <w:color w:val="auto"/>
          <w:sz w:val="19"/>
          <w:szCs w:val="19"/>
        </w:rPr>
      </w:pPr>
    </w:p>
    <w:p w:rsidR="00805A51" w:rsidRPr="00805A51" w:rsidRDefault="00B00FFA" w:rsidP="00805A51">
      <w:pPr>
        <w:spacing w:after="0" w:line="240" w:lineRule="auto"/>
        <w:rPr>
          <w:rFonts w:asciiTheme="minorHAnsi" w:hAnsiTheme="minorHAnsi" w:cs="Times New Roman"/>
          <w:b/>
          <w:color w:val="auto"/>
          <w:sz w:val="19"/>
          <w:szCs w:val="19"/>
          <w:lang w:eastAsia="en-US"/>
        </w:rPr>
      </w:pPr>
      <w:r>
        <w:rPr>
          <w:rFonts w:asciiTheme="minorHAnsi" w:hAnsiTheme="minorHAnsi" w:cs="Times New Roman"/>
          <w:b/>
          <w:color w:val="auto"/>
          <w:sz w:val="19"/>
          <w:szCs w:val="19"/>
          <w:lang w:eastAsia="en-US"/>
        </w:rPr>
        <w:t>znak sprawy: ZP/220/</w:t>
      </w:r>
      <w:r w:rsidR="0053466C">
        <w:rPr>
          <w:rFonts w:asciiTheme="minorHAnsi" w:hAnsiTheme="minorHAnsi" w:cs="Times New Roman"/>
          <w:b/>
          <w:color w:val="auto"/>
          <w:sz w:val="19"/>
          <w:szCs w:val="19"/>
          <w:lang w:eastAsia="en-US"/>
        </w:rPr>
        <w:t>0</w:t>
      </w:r>
      <w:r w:rsidR="00A0751D">
        <w:rPr>
          <w:rFonts w:asciiTheme="minorHAnsi" w:hAnsiTheme="minorHAnsi" w:cs="Times New Roman"/>
          <w:b/>
          <w:color w:val="auto"/>
          <w:sz w:val="19"/>
          <w:szCs w:val="19"/>
          <w:lang w:eastAsia="en-US"/>
        </w:rPr>
        <w:t>7</w:t>
      </w:r>
      <w:r w:rsidR="00805A51" w:rsidRPr="00805A51">
        <w:rPr>
          <w:rFonts w:asciiTheme="minorHAnsi" w:hAnsiTheme="minorHAnsi" w:cs="Times New Roman"/>
          <w:b/>
          <w:color w:val="auto"/>
          <w:sz w:val="19"/>
          <w:szCs w:val="19"/>
          <w:lang w:eastAsia="en-US"/>
        </w:rPr>
        <w:t>/2</w:t>
      </w:r>
      <w:r w:rsidR="0053466C">
        <w:rPr>
          <w:rFonts w:asciiTheme="minorHAnsi" w:hAnsiTheme="minorHAnsi" w:cs="Times New Roman"/>
          <w:b/>
          <w:color w:val="auto"/>
          <w:sz w:val="19"/>
          <w:szCs w:val="19"/>
          <w:lang w:eastAsia="en-US"/>
        </w:rPr>
        <w:t>4</w:t>
      </w:r>
    </w:p>
    <w:p w:rsidR="00805A51" w:rsidRPr="00805A51" w:rsidRDefault="00A0751D" w:rsidP="00A0751D">
      <w:pPr>
        <w:spacing w:after="0" w:line="240" w:lineRule="auto"/>
        <w:jc w:val="both"/>
        <w:rPr>
          <w:rFonts w:asciiTheme="minorHAnsi" w:eastAsia="Times New Roman" w:hAnsiTheme="minorHAnsi"/>
          <w:b/>
          <w:color w:val="auto"/>
          <w:sz w:val="19"/>
          <w:szCs w:val="19"/>
          <w:lang w:eastAsia="en-US"/>
        </w:rPr>
      </w:pPr>
      <w:r w:rsidRPr="004955C0">
        <w:rPr>
          <w:i/>
          <w:sz w:val="19"/>
          <w:szCs w:val="19"/>
        </w:rPr>
        <w:t>Dotyczy: postępowania o udzielenie zamówienia publicznego na</w:t>
      </w:r>
      <w:r>
        <w:rPr>
          <w:i/>
          <w:sz w:val="19"/>
          <w:szCs w:val="19"/>
        </w:rPr>
        <w:t>:</w:t>
      </w:r>
      <w:r w:rsidRPr="00165C53">
        <w:rPr>
          <w:b/>
          <w:sz w:val="19"/>
          <w:szCs w:val="19"/>
        </w:rPr>
        <w:t xml:space="preserve"> </w:t>
      </w:r>
      <w:r w:rsidRPr="00047E39">
        <w:rPr>
          <w:i/>
          <w:sz w:val="19"/>
          <w:szCs w:val="19"/>
        </w:rPr>
        <w:t>Dostawa</w:t>
      </w:r>
      <w:r>
        <w:rPr>
          <w:i/>
          <w:sz w:val="19"/>
          <w:szCs w:val="19"/>
        </w:rPr>
        <w:t>, montaż i uruchomienie procesora tkankowego próżniowego zamkniętego</w:t>
      </w:r>
      <w:r w:rsidR="0053466C" w:rsidRPr="004955C0">
        <w:rPr>
          <w:bCs/>
          <w:i/>
          <w:sz w:val="19"/>
          <w:szCs w:val="19"/>
        </w:rPr>
        <w:t>.</w:t>
      </w:r>
      <w:r w:rsidR="00805A51" w:rsidRPr="00805A51">
        <w:rPr>
          <w:i/>
          <w:color w:val="auto"/>
          <w:sz w:val="19"/>
          <w:szCs w:val="19"/>
          <w:lang w:eastAsia="en-US"/>
        </w:rPr>
        <w:t xml:space="preserve"> </w:t>
      </w:r>
    </w:p>
    <w:p w:rsidR="00E6711B" w:rsidRPr="00E6711B" w:rsidRDefault="00E6711B" w:rsidP="00805A51">
      <w:pPr>
        <w:spacing w:after="0"/>
        <w:rPr>
          <w:color w:val="auto"/>
          <w:sz w:val="19"/>
          <w:szCs w:val="19"/>
        </w:rPr>
      </w:pPr>
      <w:r w:rsidRPr="00E6711B">
        <w:rPr>
          <w:b/>
          <w:color w:val="auto"/>
          <w:sz w:val="19"/>
          <w:szCs w:val="19"/>
        </w:rPr>
        <w:t xml:space="preserve"> </w:t>
      </w:r>
    </w:p>
    <w:p w:rsidR="00B00FFA" w:rsidRDefault="00B00FFA" w:rsidP="00B00FFA">
      <w:pPr>
        <w:spacing w:after="0" w:line="360" w:lineRule="auto"/>
        <w:ind w:left="6372"/>
        <w:rPr>
          <w:rFonts w:asciiTheme="minorHAnsi" w:eastAsia="Times New Roman" w:hAnsiTheme="minorHAnsi"/>
          <w:b/>
          <w:sz w:val="19"/>
          <w:szCs w:val="19"/>
          <w:lang w:eastAsia="en-US"/>
        </w:rPr>
      </w:pPr>
    </w:p>
    <w:p w:rsidR="00204382" w:rsidRDefault="0053466C" w:rsidP="0053466C">
      <w:pPr>
        <w:spacing w:after="4" w:line="243" w:lineRule="auto"/>
        <w:ind w:right="-11"/>
        <w:jc w:val="center"/>
        <w:rPr>
          <w:color w:val="auto"/>
          <w:sz w:val="19"/>
          <w:szCs w:val="19"/>
        </w:rPr>
      </w:pPr>
      <w:r>
        <w:rPr>
          <w:rFonts w:cs="Times New Roman"/>
          <w:b/>
          <w:sz w:val="28"/>
          <w:szCs w:val="28"/>
        </w:rPr>
        <w:t xml:space="preserve">WYJAŚNIENIA NR </w:t>
      </w:r>
      <w:r w:rsidR="009650A3">
        <w:rPr>
          <w:rFonts w:cs="Times New Roman"/>
          <w:b/>
          <w:sz w:val="28"/>
          <w:szCs w:val="28"/>
        </w:rPr>
        <w:t>2</w:t>
      </w:r>
      <w:r>
        <w:rPr>
          <w:rFonts w:cs="Times New Roman"/>
          <w:b/>
          <w:sz w:val="28"/>
          <w:szCs w:val="28"/>
        </w:rPr>
        <w:t xml:space="preserve"> ORAZ MODYFIKACJA SWZ</w:t>
      </w:r>
      <w:r w:rsidRPr="00483ED3">
        <w:rPr>
          <w:rFonts w:cs="Times New Roman"/>
          <w:b/>
          <w:sz w:val="28"/>
          <w:szCs w:val="28"/>
        </w:rPr>
        <w:t xml:space="preserve"> NR </w:t>
      </w:r>
      <w:r w:rsidR="009650A3">
        <w:rPr>
          <w:rFonts w:cs="Times New Roman"/>
          <w:b/>
          <w:sz w:val="28"/>
          <w:szCs w:val="28"/>
        </w:rPr>
        <w:t>2</w:t>
      </w:r>
    </w:p>
    <w:p w:rsidR="00B00FFA" w:rsidRDefault="00B00FFA" w:rsidP="00B00FFA">
      <w:pPr>
        <w:widowControl w:val="0"/>
        <w:tabs>
          <w:tab w:val="left" w:pos="142"/>
          <w:tab w:val="left" w:pos="426"/>
        </w:tabs>
        <w:autoSpaceDE w:val="0"/>
        <w:autoSpaceDN w:val="0"/>
        <w:spacing w:after="0" w:line="360" w:lineRule="auto"/>
        <w:ind w:right="111"/>
        <w:jc w:val="both"/>
        <w:rPr>
          <w:rFonts w:asciiTheme="minorHAnsi" w:eastAsia="Times New Roman" w:hAnsiTheme="minorHAnsi" w:cstheme="minorHAnsi"/>
          <w:color w:val="auto"/>
          <w:sz w:val="18"/>
          <w:szCs w:val="18"/>
          <w:lang w:eastAsia="en-US"/>
        </w:rPr>
      </w:pPr>
    </w:p>
    <w:p w:rsidR="0053466C" w:rsidRDefault="0053466C" w:rsidP="00B00FFA">
      <w:pPr>
        <w:widowControl w:val="0"/>
        <w:tabs>
          <w:tab w:val="left" w:pos="142"/>
          <w:tab w:val="left" w:pos="426"/>
        </w:tabs>
        <w:autoSpaceDE w:val="0"/>
        <w:autoSpaceDN w:val="0"/>
        <w:spacing w:after="0" w:line="360" w:lineRule="auto"/>
        <w:ind w:right="111"/>
        <w:jc w:val="both"/>
        <w:rPr>
          <w:rFonts w:asciiTheme="minorHAnsi" w:eastAsia="Times New Roman" w:hAnsiTheme="minorHAnsi" w:cstheme="minorHAnsi"/>
          <w:color w:val="auto"/>
          <w:sz w:val="19"/>
          <w:szCs w:val="19"/>
          <w:lang w:eastAsia="en-US"/>
        </w:rPr>
      </w:pPr>
    </w:p>
    <w:p w:rsidR="0053466C" w:rsidRPr="00C01456" w:rsidRDefault="00C01456" w:rsidP="0053466C">
      <w:pPr>
        <w:tabs>
          <w:tab w:val="left" w:pos="284"/>
        </w:tabs>
        <w:spacing w:after="0" w:line="240" w:lineRule="auto"/>
        <w:jc w:val="both"/>
        <w:rPr>
          <w:rFonts w:asciiTheme="minorHAnsi" w:eastAsia="Times New Roman" w:hAnsiTheme="minorHAnsi" w:cstheme="minorHAnsi"/>
          <w:color w:val="auto"/>
          <w:sz w:val="19"/>
          <w:szCs w:val="19"/>
          <w:lang w:eastAsia="en-US"/>
        </w:rPr>
      </w:pPr>
      <w:r w:rsidRPr="00C01456">
        <w:rPr>
          <w:sz w:val="19"/>
          <w:szCs w:val="19"/>
        </w:rPr>
        <w:t>Na podstawie art. 284 ustawy z dnia 11 września 2021 r. Prawo zamówień publicznych (Dz.U.2019.2019 t.j. z dnia 2019.10.24), zamawiający udziela następujących wyjaśnień na pytania dotyczące treści swz</w:t>
      </w:r>
      <w:r w:rsidR="0053466C" w:rsidRPr="00C01456">
        <w:rPr>
          <w:rFonts w:asciiTheme="minorHAnsi" w:eastAsia="Times New Roman" w:hAnsiTheme="minorHAnsi" w:cstheme="minorHAnsi"/>
          <w:color w:val="auto"/>
          <w:sz w:val="19"/>
          <w:szCs w:val="19"/>
          <w:lang w:eastAsia="en-US"/>
        </w:rPr>
        <w:t xml:space="preserve">: </w:t>
      </w:r>
    </w:p>
    <w:p w:rsidR="0053466C" w:rsidRPr="00C01456" w:rsidRDefault="0053466C" w:rsidP="0053466C">
      <w:pPr>
        <w:widowControl w:val="0"/>
        <w:suppressAutoHyphens/>
        <w:autoSpaceDN w:val="0"/>
        <w:spacing w:after="0" w:line="240" w:lineRule="auto"/>
        <w:jc w:val="both"/>
        <w:textAlignment w:val="baseline"/>
        <w:rPr>
          <w:rFonts w:asciiTheme="minorHAnsi" w:eastAsia="SimSun" w:hAnsiTheme="minorHAnsi" w:cstheme="minorHAnsi"/>
          <w:b/>
          <w:i/>
          <w:color w:val="auto"/>
          <w:kern w:val="1"/>
          <w:sz w:val="19"/>
          <w:szCs w:val="19"/>
          <w:lang w:eastAsia="hi-IN" w:bidi="hi-IN"/>
        </w:rPr>
      </w:pPr>
    </w:p>
    <w:p w:rsidR="0053466C" w:rsidRPr="00C01456" w:rsidRDefault="0053466C" w:rsidP="0053466C">
      <w:pPr>
        <w:widowControl w:val="0"/>
        <w:suppressAutoHyphens/>
        <w:autoSpaceDN w:val="0"/>
        <w:spacing w:after="0" w:line="240" w:lineRule="auto"/>
        <w:jc w:val="both"/>
        <w:textAlignment w:val="baseline"/>
        <w:rPr>
          <w:rFonts w:asciiTheme="minorHAnsi" w:eastAsia="Times New Roman" w:hAnsiTheme="minorHAnsi" w:cstheme="minorHAnsi"/>
          <w:bCs/>
          <w:color w:val="auto"/>
          <w:kern w:val="3"/>
          <w:sz w:val="19"/>
          <w:szCs w:val="19"/>
        </w:rPr>
      </w:pPr>
    </w:p>
    <w:p w:rsidR="009650A3" w:rsidRPr="009650A3" w:rsidRDefault="009650A3" w:rsidP="009650A3">
      <w:pPr>
        <w:pStyle w:val="Tekstpodstawowywcity3"/>
        <w:spacing w:after="0"/>
        <w:ind w:left="0" w:right="-2"/>
        <w:jc w:val="both"/>
        <w:rPr>
          <w:rFonts w:asciiTheme="majorHAnsi" w:hAnsiTheme="majorHAnsi" w:cstheme="majorHAnsi"/>
          <w:b/>
          <w:sz w:val="19"/>
          <w:szCs w:val="19"/>
        </w:rPr>
      </w:pPr>
      <w:r w:rsidRPr="009650A3">
        <w:rPr>
          <w:rFonts w:asciiTheme="majorHAnsi" w:hAnsiTheme="majorHAnsi" w:cstheme="majorHAnsi"/>
          <w:b/>
          <w:sz w:val="19"/>
          <w:szCs w:val="19"/>
        </w:rPr>
        <w:t>Pytanie nr 1</w:t>
      </w:r>
    </w:p>
    <w:p w:rsidR="009650A3" w:rsidRPr="009650A3" w:rsidRDefault="009650A3" w:rsidP="009650A3">
      <w:pPr>
        <w:pStyle w:val="Tekstpodstawowywcity3"/>
        <w:spacing w:after="0"/>
        <w:ind w:left="0" w:right="-2"/>
        <w:jc w:val="both"/>
        <w:rPr>
          <w:rFonts w:asciiTheme="majorHAnsi" w:hAnsiTheme="majorHAnsi" w:cstheme="majorHAnsi"/>
          <w:bCs/>
          <w:sz w:val="19"/>
          <w:szCs w:val="19"/>
        </w:rPr>
      </w:pPr>
      <w:r w:rsidRPr="009650A3">
        <w:rPr>
          <w:rFonts w:asciiTheme="majorHAnsi" w:hAnsiTheme="majorHAnsi" w:cstheme="majorHAnsi"/>
          <w:bCs/>
          <w:sz w:val="19"/>
          <w:szCs w:val="19"/>
        </w:rPr>
        <w:t>Prosimy o modyfikację zapisów § 11 ust. 2 pkt. 1-6 w taki sposób, aby wysokość kary umownej naliczana była od wartości netto a nie brutto. VAT jest należnością publicznoprawną, którą wykonawca jest zobowiązany odprowadzić do urzędu skarbowego. Ponadto sama kwota podatku VAT wliczona do ceny oferty nie ma wpływu na korzyści ekonomiczne osiągane przez wykonawcę z tytułu wykonania zamówienia. </w:t>
      </w:r>
    </w:p>
    <w:p w:rsidR="009650A3" w:rsidRPr="009650A3" w:rsidRDefault="009650A3" w:rsidP="009650A3">
      <w:pPr>
        <w:spacing w:after="0" w:line="240" w:lineRule="auto"/>
        <w:ind w:right="-2"/>
        <w:jc w:val="both"/>
        <w:rPr>
          <w:rFonts w:asciiTheme="minorHAnsi" w:hAnsiTheme="minorHAnsi" w:cstheme="minorHAnsi"/>
          <w:bCs/>
          <w:color w:val="FF0000"/>
          <w:sz w:val="19"/>
          <w:szCs w:val="19"/>
          <w:u w:val="single"/>
        </w:rPr>
      </w:pPr>
      <w:r w:rsidRPr="009650A3">
        <w:rPr>
          <w:rFonts w:asciiTheme="minorHAnsi" w:hAnsiTheme="minorHAnsi" w:cstheme="minorHAnsi"/>
          <w:bCs/>
          <w:color w:val="FF0000"/>
          <w:sz w:val="19"/>
          <w:szCs w:val="19"/>
          <w:u w:val="single"/>
        </w:rPr>
        <w:t xml:space="preserve">Odp. Zamawiający nie wyraża zgody. </w:t>
      </w:r>
    </w:p>
    <w:p w:rsidR="009650A3" w:rsidRPr="00E35A9B" w:rsidRDefault="00FA715E" w:rsidP="00FA715E">
      <w:pPr>
        <w:tabs>
          <w:tab w:val="left" w:pos="3450"/>
        </w:tabs>
        <w:spacing w:after="0" w:line="240" w:lineRule="auto"/>
        <w:ind w:right="-2"/>
        <w:jc w:val="both"/>
        <w:rPr>
          <w:rFonts w:asciiTheme="minorHAnsi" w:hAnsiTheme="minorHAnsi" w:cstheme="minorHAnsi"/>
          <w:bCs/>
          <w:color w:val="FF0000"/>
          <w:sz w:val="19"/>
          <w:szCs w:val="19"/>
        </w:rPr>
      </w:pPr>
      <w:r w:rsidRPr="00E35A9B">
        <w:rPr>
          <w:rFonts w:asciiTheme="minorHAnsi" w:hAnsiTheme="minorHAnsi" w:cstheme="minorHAnsi"/>
          <w:bCs/>
          <w:color w:val="FF0000"/>
          <w:sz w:val="19"/>
          <w:szCs w:val="19"/>
        </w:rPr>
        <w:tab/>
      </w:r>
    </w:p>
    <w:p w:rsidR="009650A3" w:rsidRPr="009650A3" w:rsidRDefault="009650A3" w:rsidP="009650A3">
      <w:pPr>
        <w:spacing w:after="0" w:line="240" w:lineRule="auto"/>
        <w:ind w:right="-2"/>
        <w:jc w:val="both"/>
        <w:rPr>
          <w:rFonts w:asciiTheme="majorHAnsi" w:hAnsiTheme="majorHAnsi" w:cstheme="majorHAnsi"/>
          <w:b/>
          <w:sz w:val="19"/>
          <w:szCs w:val="19"/>
        </w:rPr>
      </w:pPr>
      <w:r w:rsidRPr="009650A3">
        <w:rPr>
          <w:rFonts w:asciiTheme="majorHAnsi" w:hAnsiTheme="majorHAnsi" w:cstheme="majorHAnsi"/>
          <w:b/>
          <w:sz w:val="19"/>
          <w:szCs w:val="19"/>
        </w:rPr>
        <w:t>Pytanie nr 2</w:t>
      </w:r>
    </w:p>
    <w:p w:rsidR="009650A3" w:rsidRPr="009650A3" w:rsidRDefault="009650A3" w:rsidP="009650A3">
      <w:pPr>
        <w:spacing w:after="0" w:line="240" w:lineRule="auto"/>
        <w:ind w:right="-2"/>
        <w:jc w:val="both"/>
        <w:rPr>
          <w:rFonts w:asciiTheme="majorHAnsi" w:hAnsiTheme="majorHAnsi" w:cstheme="majorHAnsi"/>
          <w:bCs/>
          <w:sz w:val="19"/>
          <w:szCs w:val="19"/>
        </w:rPr>
      </w:pPr>
      <w:r w:rsidRPr="009650A3">
        <w:rPr>
          <w:rFonts w:asciiTheme="majorHAnsi" w:hAnsiTheme="majorHAnsi" w:cstheme="majorHAnsi"/>
          <w:bCs/>
          <w:sz w:val="19"/>
          <w:szCs w:val="19"/>
        </w:rPr>
        <w:t>Czy Zamawiający wyrazi zgodę, aby łączna suma kar umownych nie przekroczyła poziomu 20% wartości netto umowy?</w:t>
      </w:r>
    </w:p>
    <w:p w:rsidR="009650A3" w:rsidRPr="009650A3" w:rsidRDefault="009650A3" w:rsidP="009650A3">
      <w:pPr>
        <w:spacing w:after="0" w:line="240" w:lineRule="auto"/>
        <w:ind w:right="-2"/>
        <w:jc w:val="both"/>
        <w:rPr>
          <w:rFonts w:asciiTheme="majorHAnsi" w:hAnsiTheme="majorHAnsi" w:cstheme="majorHAnsi"/>
          <w:bCs/>
          <w:sz w:val="19"/>
          <w:szCs w:val="19"/>
        </w:rPr>
      </w:pPr>
      <w:r w:rsidRPr="009650A3">
        <w:rPr>
          <w:rFonts w:asciiTheme="majorHAnsi" w:hAnsiTheme="majorHAnsi" w:cstheme="majorHAnsi"/>
          <w:bCs/>
          <w:sz w:val="19"/>
          <w:szCs w:val="19"/>
        </w:rPr>
        <w:t xml:space="preserve">Wykonawca zwraca uwagę, iż w świetle orzecznictwa, a także wyjaśnień umieszczonych na stronach Urzędu Zamówień Publicznych, za karę rażąco wygórowaną, nieproporcjonalną i nie spełniającą swej kompensacyjnej funkcji należy uznać karę w sytuacji, w której równa się ona bądź jest zbliżona do wysokości wykonanego z opóźnieniem zobowiązania. Wprowadzenie limitu zgodnie z powyższą propozycją pozwoli uniknąć takiej sytuacji. </w:t>
      </w:r>
    </w:p>
    <w:p w:rsidR="009650A3" w:rsidRPr="009650A3" w:rsidRDefault="009650A3" w:rsidP="009650A3">
      <w:pPr>
        <w:spacing w:after="0" w:line="240" w:lineRule="auto"/>
        <w:ind w:right="-2"/>
        <w:jc w:val="both"/>
        <w:rPr>
          <w:rFonts w:asciiTheme="majorHAnsi" w:hAnsiTheme="majorHAnsi" w:cstheme="majorHAnsi"/>
          <w:bCs/>
          <w:sz w:val="19"/>
          <w:szCs w:val="19"/>
        </w:rPr>
      </w:pPr>
      <w:r w:rsidRPr="009650A3">
        <w:rPr>
          <w:rFonts w:asciiTheme="majorHAnsi" w:hAnsiTheme="majorHAnsi" w:cstheme="majorHAnsi"/>
          <w:bCs/>
          <w:sz w:val="19"/>
          <w:szCs w:val="19"/>
        </w:rPr>
        <w:t>Wykonawca nadmienia, iż klauzula przewidująca kary umowne o wygórowanym została uznana przez Urząd Zamówień Publicznych za klauzulę kontrowersyjną, naruszająca równowagę stron w sposób nadmierny,  a „kara umowna nie może być instrumentem służącym wzbogaceniu wierzyciela, a zatem przyznającym mu korzyść majątkową w istotny sposób przekraczającą wysokość poniesionej przez wierzyciela szkody” (wyrok SN z dn. 24 stycznia 2014 r., sygn. I CSK 124/13).</w:t>
      </w:r>
    </w:p>
    <w:p w:rsidR="009650A3" w:rsidRPr="009650A3" w:rsidRDefault="009650A3" w:rsidP="009650A3">
      <w:pPr>
        <w:spacing w:after="0" w:line="240" w:lineRule="auto"/>
        <w:ind w:right="-2"/>
        <w:jc w:val="both"/>
        <w:rPr>
          <w:rFonts w:asciiTheme="majorHAnsi" w:hAnsiTheme="majorHAnsi" w:cstheme="majorHAnsi"/>
          <w:bCs/>
          <w:sz w:val="19"/>
          <w:szCs w:val="19"/>
        </w:rPr>
      </w:pPr>
      <w:r w:rsidRPr="009650A3">
        <w:rPr>
          <w:rFonts w:asciiTheme="majorHAnsi" w:hAnsiTheme="majorHAnsi" w:cstheme="majorHAnsi"/>
          <w:bCs/>
          <w:sz w:val="19"/>
          <w:szCs w:val="19"/>
        </w:rPr>
        <w:t xml:space="preserve">Nadto zgodnie z przyjętym przez KIO stanowiskiem: „Nie można akceptować takich mechanizmów, które pozbawią wykonawcy przychodu z tytułu świadczonej usługi. Kara umowna powinna mieć wysokość, która będzie odczuwalna w stopniu dyscyplinującym stronę umowy, ale nie w stopniu prowadzącym do rażącego wzbogacenia jednej strony kosztem drugiej, a wręcz czyniącym niecelowym jej wykonywanie.” (wyrok z dn. 28.12.2018 r., sygn. akt 2574/18). W świetle powyższego zasadnym jest postulat Wykonawcy, aby już na etapie formułowania warunków umowy wprowadzić rozwiązania zabezpieczające przez zaistnieniem skrytykowanej przez KIO sytuacji. </w:t>
      </w:r>
    </w:p>
    <w:p w:rsidR="009650A3" w:rsidRDefault="009650A3" w:rsidP="009650A3">
      <w:pPr>
        <w:spacing w:after="0" w:line="240" w:lineRule="auto"/>
        <w:ind w:right="-2"/>
        <w:jc w:val="both"/>
        <w:rPr>
          <w:rFonts w:asciiTheme="minorHAnsi" w:hAnsiTheme="minorHAnsi" w:cstheme="minorHAnsi"/>
          <w:bCs/>
          <w:color w:val="FF0000"/>
          <w:sz w:val="19"/>
          <w:szCs w:val="19"/>
          <w:u w:val="single"/>
        </w:rPr>
      </w:pPr>
      <w:r w:rsidRPr="009650A3">
        <w:rPr>
          <w:rFonts w:asciiTheme="minorHAnsi" w:hAnsiTheme="minorHAnsi" w:cstheme="minorHAnsi"/>
          <w:bCs/>
          <w:color w:val="FF0000"/>
          <w:sz w:val="19"/>
          <w:szCs w:val="19"/>
          <w:u w:val="single"/>
        </w:rPr>
        <w:t>Odp. Zamawiający nie wyraża zgody.</w:t>
      </w:r>
    </w:p>
    <w:p w:rsidR="009650A3" w:rsidRDefault="009650A3" w:rsidP="009650A3">
      <w:pPr>
        <w:spacing w:after="0" w:line="240" w:lineRule="auto"/>
        <w:ind w:right="-2"/>
        <w:jc w:val="both"/>
        <w:rPr>
          <w:rFonts w:asciiTheme="minorHAnsi" w:hAnsiTheme="minorHAnsi" w:cstheme="minorHAnsi"/>
          <w:bCs/>
          <w:color w:val="FF0000"/>
          <w:sz w:val="19"/>
          <w:szCs w:val="19"/>
          <w:u w:val="single"/>
        </w:rPr>
      </w:pPr>
    </w:p>
    <w:p w:rsidR="009650A3" w:rsidRPr="009650A3" w:rsidRDefault="009650A3" w:rsidP="009650A3">
      <w:pPr>
        <w:spacing w:after="0" w:line="240" w:lineRule="auto"/>
        <w:ind w:right="-2"/>
        <w:jc w:val="both"/>
        <w:rPr>
          <w:rFonts w:asciiTheme="majorHAnsi" w:hAnsiTheme="majorHAnsi" w:cstheme="majorHAnsi"/>
          <w:b/>
          <w:sz w:val="19"/>
          <w:szCs w:val="19"/>
        </w:rPr>
      </w:pPr>
      <w:r w:rsidRPr="009650A3">
        <w:rPr>
          <w:rFonts w:asciiTheme="majorHAnsi" w:hAnsiTheme="majorHAnsi" w:cstheme="majorHAnsi"/>
          <w:b/>
          <w:sz w:val="19"/>
          <w:szCs w:val="19"/>
        </w:rPr>
        <w:t>Pytanie nr 3</w:t>
      </w:r>
    </w:p>
    <w:p w:rsidR="009650A3" w:rsidRPr="009650A3" w:rsidRDefault="009650A3" w:rsidP="009650A3">
      <w:pPr>
        <w:spacing w:after="0" w:line="240" w:lineRule="auto"/>
        <w:ind w:right="-2"/>
        <w:jc w:val="both"/>
        <w:rPr>
          <w:rFonts w:asciiTheme="majorHAnsi" w:hAnsiTheme="majorHAnsi" w:cstheme="majorHAnsi"/>
          <w:bCs/>
          <w:sz w:val="19"/>
          <w:szCs w:val="19"/>
        </w:rPr>
      </w:pPr>
      <w:r w:rsidRPr="009650A3">
        <w:rPr>
          <w:rFonts w:asciiTheme="majorHAnsi" w:hAnsiTheme="majorHAnsi" w:cstheme="majorHAnsi"/>
          <w:bCs/>
          <w:sz w:val="19"/>
          <w:szCs w:val="19"/>
        </w:rPr>
        <w:t xml:space="preserve">Zwracamy się z wnioskiem o zmianę zapisów w 7 wzorca umowy w następujący sposób: </w:t>
      </w:r>
    </w:p>
    <w:p w:rsidR="009650A3" w:rsidRPr="009650A3" w:rsidRDefault="009650A3" w:rsidP="009650A3">
      <w:pPr>
        <w:spacing w:after="0" w:line="240" w:lineRule="auto"/>
        <w:ind w:right="-2"/>
        <w:jc w:val="both"/>
        <w:rPr>
          <w:rFonts w:asciiTheme="majorHAnsi" w:hAnsiTheme="majorHAnsi" w:cstheme="majorHAnsi"/>
          <w:bCs/>
          <w:sz w:val="19"/>
          <w:szCs w:val="19"/>
        </w:rPr>
      </w:pPr>
      <w:r w:rsidRPr="009650A3">
        <w:rPr>
          <w:rFonts w:asciiTheme="majorHAnsi" w:hAnsiTheme="majorHAnsi" w:cstheme="majorHAnsi"/>
          <w:bCs/>
          <w:sz w:val="19"/>
          <w:szCs w:val="19"/>
        </w:rPr>
        <w:t>„…2)</w:t>
      </w:r>
      <w:r w:rsidRPr="009650A3">
        <w:rPr>
          <w:rFonts w:asciiTheme="majorHAnsi" w:hAnsiTheme="majorHAnsi" w:cstheme="majorHAnsi"/>
          <w:bCs/>
          <w:sz w:val="19"/>
          <w:szCs w:val="19"/>
        </w:rPr>
        <w:tab/>
        <w:t xml:space="preserve">czas przystąpienia do naprawy w miejscu użytkowania sprzętu w ciągu </w:t>
      </w:r>
      <w:r w:rsidRPr="009650A3">
        <w:rPr>
          <w:rFonts w:asciiTheme="majorHAnsi" w:hAnsiTheme="majorHAnsi" w:cstheme="majorHAnsi"/>
          <w:bCs/>
          <w:color w:val="FF0000"/>
          <w:sz w:val="19"/>
          <w:szCs w:val="19"/>
        </w:rPr>
        <w:t xml:space="preserve">4 dni roboczych </w:t>
      </w:r>
      <w:r w:rsidRPr="009650A3">
        <w:rPr>
          <w:rFonts w:asciiTheme="majorHAnsi" w:hAnsiTheme="majorHAnsi" w:cstheme="majorHAnsi"/>
          <w:bCs/>
          <w:sz w:val="19"/>
          <w:szCs w:val="19"/>
        </w:rPr>
        <w:t>po zgłoszeniu przez Zamawiającego awarii pisemnie lub telefonicznie;</w:t>
      </w:r>
    </w:p>
    <w:p w:rsidR="009650A3" w:rsidRPr="009650A3" w:rsidRDefault="009650A3" w:rsidP="009650A3">
      <w:pPr>
        <w:spacing w:after="0" w:line="240" w:lineRule="auto"/>
        <w:ind w:right="-2"/>
        <w:jc w:val="both"/>
        <w:rPr>
          <w:rFonts w:asciiTheme="majorHAnsi" w:hAnsiTheme="majorHAnsi" w:cstheme="majorHAnsi"/>
          <w:bCs/>
          <w:sz w:val="19"/>
          <w:szCs w:val="19"/>
        </w:rPr>
      </w:pPr>
      <w:r w:rsidRPr="009650A3">
        <w:rPr>
          <w:rFonts w:asciiTheme="majorHAnsi" w:hAnsiTheme="majorHAnsi" w:cstheme="majorHAnsi"/>
          <w:bCs/>
          <w:sz w:val="19"/>
          <w:szCs w:val="19"/>
        </w:rPr>
        <w:t>3)</w:t>
      </w:r>
      <w:r w:rsidRPr="009650A3">
        <w:rPr>
          <w:rFonts w:asciiTheme="majorHAnsi" w:hAnsiTheme="majorHAnsi" w:cstheme="majorHAnsi"/>
          <w:bCs/>
          <w:sz w:val="19"/>
          <w:szCs w:val="19"/>
        </w:rPr>
        <w:tab/>
        <w:t xml:space="preserve">nieodpłatne usunięcie przez autoryzowany serwis producenta wszystkich wad sprzętu w terminie </w:t>
      </w:r>
      <w:r w:rsidRPr="009650A3">
        <w:rPr>
          <w:rFonts w:asciiTheme="majorHAnsi" w:hAnsiTheme="majorHAnsi" w:cstheme="majorHAnsi"/>
          <w:bCs/>
          <w:color w:val="FF0000"/>
          <w:sz w:val="19"/>
          <w:szCs w:val="19"/>
        </w:rPr>
        <w:t xml:space="preserve">4 dni roboczych </w:t>
      </w:r>
      <w:r w:rsidRPr="009650A3">
        <w:rPr>
          <w:rFonts w:asciiTheme="majorHAnsi" w:hAnsiTheme="majorHAnsi" w:cstheme="majorHAnsi"/>
          <w:bCs/>
          <w:sz w:val="19"/>
          <w:szCs w:val="19"/>
        </w:rPr>
        <w:t>licząc od czasu przystąpienia do naprawy – bez konieczności użycia części zamiennych;</w:t>
      </w:r>
    </w:p>
    <w:p w:rsidR="009650A3" w:rsidRPr="009650A3" w:rsidRDefault="009650A3" w:rsidP="009650A3">
      <w:pPr>
        <w:spacing w:after="0" w:line="240" w:lineRule="auto"/>
        <w:ind w:right="-2"/>
        <w:jc w:val="both"/>
        <w:rPr>
          <w:rFonts w:asciiTheme="majorHAnsi" w:hAnsiTheme="majorHAnsi" w:cstheme="majorHAnsi"/>
          <w:bCs/>
          <w:sz w:val="19"/>
          <w:szCs w:val="19"/>
        </w:rPr>
      </w:pPr>
      <w:r w:rsidRPr="009650A3">
        <w:rPr>
          <w:rFonts w:asciiTheme="majorHAnsi" w:hAnsiTheme="majorHAnsi" w:cstheme="majorHAnsi"/>
          <w:bCs/>
          <w:sz w:val="19"/>
          <w:szCs w:val="19"/>
        </w:rPr>
        <w:t>4)</w:t>
      </w:r>
      <w:r w:rsidRPr="009650A3">
        <w:rPr>
          <w:rFonts w:asciiTheme="majorHAnsi" w:hAnsiTheme="majorHAnsi" w:cstheme="majorHAnsi"/>
          <w:bCs/>
          <w:sz w:val="19"/>
          <w:szCs w:val="19"/>
        </w:rPr>
        <w:tab/>
        <w:t xml:space="preserve">nieodpłatne usunięcie przez autoryzowany serwis producenta wszystkich wad sprzętu w terminie </w:t>
      </w:r>
      <w:r w:rsidRPr="009650A3">
        <w:rPr>
          <w:rFonts w:asciiTheme="majorHAnsi" w:hAnsiTheme="majorHAnsi" w:cstheme="majorHAnsi"/>
          <w:bCs/>
          <w:color w:val="FF0000"/>
          <w:sz w:val="19"/>
          <w:szCs w:val="19"/>
        </w:rPr>
        <w:t xml:space="preserve">7 dni roboczych </w:t>
      </w:r>
      <w:r w:rsidRPr="009650A3">
        <w:rPr>
          <w:rFonts w:asciiTheme="majorHAnsi" w:hAnsiTheme="majorHAnsi" w:cstheme="majorHAnsi"/>
          <w:bCs/>
          <w:sz w:val="19"/>
          <w:szCs w:val="19"/>
        </w:rPr>
        <w:t>licząc od czasu przystąpienia do naprawy – w przypadku konieczności użycia części zamiennych;…”</w:t>
      </w:r>
    </w:p>
    <w:p w:rsidR="009650A3" w:rsidRPr="009650A3" w:rsidRDefault="009650A3" w:rsidP="009650A3">
      <w:pPr>
        <w:spacing w:after="0" w:line="240" w:lineRule="auto"/>
        <w:ind w:right="-2"/>
        <w:jc w:val="both"/>
        <w:rPr>
          <w:rFonts w:asciiTheme="majorHAnsi" w:hAnsiTheme="majorHAnsi" w:cstheme="majorHAnsi"/>
          <w:bCs/>
          <w:sz w:val="19"/>
          <w:szCs w:val="19"/>
        </w:rPr>
      </w:pPr>
      <w:r w:rsidRPr="009650A3">
        <w:rPr>
          <w:rFonts w:asciiTheme="majorHAnsi" w:hAnsiTheme="majorHAnsi" w:cstheme="majorHAnsi"/>
          <w:bCs/>
          <w:sz w:val="19"/>
          <w:szCs w:val="19"/>
        </w:rPr>
        <w:lastRenderedPageBreak/>
        <w:t>ze względu na charakter asortymentu i związany z tym czas oczekiwania oraz konieczność sprowadzenia ewentualnych elementów produktu z zagranicy, co znacznie wydłuża czas dostawy do odbiorcy końcowego.</w:t>
      </w:r>
    </w:p>
    <w:p w:rsidR="009650A3" w:rsidRPr="009650A3" w:rsidRDefault="009650A3" w:rsidP="009650A3">
      <w:pPr>
        <w:spacing w:after="0" w:line="240" w:lineRule="auto"/>
        <w:ind w:right="-2"/>
        <w:jc w:val="both"/>
        <w:rPr>
          <w:rFonts w:asciiTheme="majorHAnsi" w:hAnsiTheme="majorHAnsi" w:cstheme="majorHAnsi"/>
          <w:bCs/>
          <w:sz w:val="19"/>
          <w:szCs w:val="19"/>
        </w:rPr>
      </w:pPr>
      <w:r w:rsidRPr="009650A3">
        <w:rPr>
          <w:rFonts w:asciiTheme="majorHAnsi" w:hAnsiTheme="majorHAnsi" w:cstheme="majorHAnsi"/>
          <w:bCs/>
          <w:sz w:val="19"/>
          <w:szCs w:val="19"/>
        </w:rPr>
        <w:t xml:space="preserve">Niniejsza prośba wynika z faktu, iż przedmiot umowy, z uwagi na swoje właściwości, nie znajduje się na stałe na stanie magazynu żadnego Wykonawcy, w związku z czym spełnienie świadczenia przez Wykonawcę w pierwotnie wskazanym terminie nie jest możliwe. Dodatkowo, z uwagi na </w:t>
      </w:r>
      <w:proofErr w:type="spellStart"/>
      <w:r w:rsidRPr="009650A3">
        <w:rPr>
          <w:rFonts w:asciiTheme="majorHAnsi" w:hAnsiTheme="majorHAnsi" w:cstheme="majorHAnsi"/>
          <w:bCs/>
          <w:sz w:val="19"/>
          <w:szCs w:val="19"/>
        </w:rPr>
        <w:t>na</w:t>
      </w:r>
      <w:proofErr w:type="spellEnd"/>
      <w:r w:rsidRPr="009650A3">
        <w:rPr>
          <w:rFonts w:asciiTheme="majorHAnsi" w:hAnsiTheme="majorHAnsi" w:cstheme="majorHAnsi"/>
          <w:bCs/>
          <w:sz w:val="19"/>
          <w:szCs w:val="19"/>
        </w:rPr>
        <w:t xml:space="preserve"> ogólnoświatową sytuację polityczno-gospodarczą spowodowaną działaniami zbrojnymi na terenie Ukrainy oraz konieczność sprowadzenia asortymentu z zagranicy, terminy produkcji i ich dostaw uległy wydłużeniu. W konsekwencji Wykonawca zwraca się wnioskiem o dostosowanie i urealnienie terminu reklamacji w sposób wskazany powyżej. </w:t>
      </w:r>
    </w:p>
    <w:p w:rsidR="009650A3" w:rsidRPr="009650A3" w:rsidRDefault="009650A3" w:rsidP="009650A3">
      <w:pPr>
        <w:jc w:val="both"/>
        <w:rPr>
          <w:rFonts w:asciiTheme="majorHAnsi" w:hAnsiTheme="majorHAnsi" w:cstheme="majorHAnsi"/>
          <w:bCs/>
          <w:color w:val="FF0000"/>
          <w:sz w:val="19"/>
          <w:szCs w:val="19"/>
          <w:u w:val="single"/>
        </w:rPr>
      </w:pPr>
      <w:r w:rsidRPr="009650A3">
        <w:rPr>
          <w:rFonts w:asciiTheme="majorHAnsi" w:hAnsiTheme="majorHAnsi" w:cstheme="majorHAnsi"/>
          <w:bCs/>
          <w:color w:val="FF0000"/>
          <w:sz w:val="19"/>
          <w:szCs w:val="19"/>
          <w:u w:val="single"/>
        </w:rPr>
        <w:t xml:space="preserve">Odp. Zamawiający </w:t>
      </w:r>
      <w:r>
        <w:rPr>
          <w:rFonts w:asciiTheme="majorHAnsi" w:hAnsiTheme="majorHAnsi" w:cstheme="majorHAnsi"/>
          <w:bCs/>
          <w:color w:val="FF0000"/>
          <w:sz w:val="19"/>
          <w:szCs w:val="19"/>
          <w:u w:val="single"/>
        </w:rPr>
        <w:t>podtrzymuje zapis s</w:t>
      </w:r>
      <w:r w:rsidRPr="009650A3">
        <w:rPr>
          <w:rFonts w:asciiTheme="majorHAnsi" w:hAnsiTheme="majorHAnsi" w:cstheme="majorHAnsi"/>
          <w:bCs/>
          <w:color w:val="FF0000"/>
          <w:sz w:val="19"/>
          <w:szCs w:val="19"/>
          <w:u w:val="single"/>
        </w:rPr>
        <w:t>wz.</w:t>
      </w:r>
    </w:p>
    <w:p w:rsidR="009650A3" w:rsidRPr="009650A3" w:rsidRDefault="009650A3" w:rsidP="009650A3">
      <w:pPr>
        <w:spacing w:after="0" w:line="240" w:lineRule="auto"/>
        <w:ind w:right="-2"/>
        <w:jc w:val="both"/>
        <w:rPr>
          <w:rFonts w:asciiTheme="majorHAnsi" w:hAnsiTheme="majorHAnsi" w:cstheme="majorHAnsi"/>
          <w:bCs/>
          <w:sz w:val="19"/>
          <w:szCs w:val="19"/>
        </w:rPr>
      </w:pPr>
    </w:p>
    <w:p w:rsidR="009650A3" w:rsidRPr="009650A3" w:rsidRDefault="009650A3" w:rsidP="009650A3">
      <w:pPr>
        <w:spacing w:after="0" w:line="240" w:lineRule="auto"/>
        <w:ind w:right="-2"/>
        <w:jc w:val="both"/>
        <w:rPr>
          <w:rFonts w:asciiTheme="majorHAnsi" w:hAnsiTheme="majorHAnsi" w:cstheme="majorHAnsi"/>
          <w:b/>
          <w:sz w:val="19"/>
          <w:szCs w:val="19"/>
        </w:rPr>
      </w:pPr>
      <w:r w:rsidRPr="009650A3">
        <w:rPr>
          <w:rFonts w:asciiTheme="majorHAnsi" w:hAnsiTheme="majorHAnsi" w:cstheme="majorHAnsi"/>
          <w:bCs/>
          <w:sz w:val="19"/>
          <w:szCs w:val="19"/>
        </w:rPr>
        <w:t>Pyt</w:t>
      </w:r>
      <w:r w:rsidRPr="009650A3">
        <w:rPr>
          <w:rFonts w:asciiTheme="majorHAnsi" w:hAnsiTheme="majorHAnsi" w:cstheme="majorHAnsi"/>
          <w:b/>
          <w:sz w:val="19"/>
          <w:szCs w:val="19"/>
        </w:rPr>
        <w:t>anie nr 4</w:t>
      </w:r>
    </w:p>
    <w:p w:rsidR="009650A3" w:rsidRPr="009650A3" w:rsidRDefault="009650A3" w:rsidP="009650A3">
      <w:pPr>
        <w:spacing w:after="0" w:line="240" w:lineRule="auto"/>
        <w:ind w:right="-2"/>
        <w:jc w:val="both"/>
        <w:rPr>
          <w:rFonts w:asciiTheme="majorHAnsi" w:hAnsiTheme="majorHAnsi" w:cstheme="majorHAnsi"/>
          <w:bCs/>
          <w:sz w:val="19"/>
          <w:szCs w:val="19"/>
        </w:rPr>
      </w:pPr>
      <w:r w:rsidRPr="009650A3">
        <w:rPr>
          <w:rFonts w:asciiTheme="majorHAnsi" w:hAnsiTheme="majorHAnsi" w:cstheme="majorHAnsi"/>
          <w:bCs/>
          <w:sz w:val="19"/>
          <w:szCs w:val="19"/>
        </w:rPr>
        <w:t xml:space="preserve">Czy Zamawiający wyrazi zgodę i uzna za wystarczające dołączenie materiałów informacyjnych sporządzonych przez </w:t>
      </w:r>
      <w:r w:rsidRPr="009650A3">
        <w:rPr>
          <w:rFonts w:asciiTheme="majorHAnsi" w:hAnsiTheme="majorHAnsi" w:cstheme="majorHAnsi"/>
          <w:b/>
          <w:sz w:val="19"/>
          <w:szCs w:val="19"/>
        </w:rPr>
        <w:t>Wykonawcę</w:t>
      </w:r>
      <w:r w:rsidRPr="009650A3">
        <w:rPr>
          <w:rFonts w:asciiTheme="majorHAnsi" w:hAnsiTheme="majorHAnsi" w:cstheme="majorHAnsi"/>
          <w:bCs/>
          <w:sz w:val="19"/>
          <w:szCs w:val="19"/>
        </w:rPr>
        <w:t xml:space="preserve"> </w:t>
      </w:r>
      <w:r w:rsidRPr="009650A3">
        <w:rPr>
          <w:rFonts w:asciiTheme="majorHAnsi" w:hAnsiTheme="majorHAnsi" w:cstheme="majorHAnsi"/>
          <w:b/>
          <w:sz w:val="19"/>
          <w:szCs w:val="19"/>
        </w:rPr>
        <w:t>(sporządzonych na podstawie danych producenta),</w:t>
      </w:r>
      <w:r w:rsidRPr="009650A3">
        <w:rPr>
          <w:rFonts w:asciiTheme="majorHAnsi" w:hAnsiTheme="majorHAnsi" w:cstheme="majorHAnsi"/>
          <w:bCs/>
          <w:sz w:val="19"/>
          <w:szCs w:val="19"/>
        </w:rPr>
        <w:t xml:space="preserve"> z których jednoznacznie będzie wynikać, iż zaoferowany asortyment jest zgodny z opisem przedmiotu zamówienia. Oryginalne materiały/foldery producenta bardzo często nie odnoszą się do tak szczegółowych parametrów jak zawartych w SWZ, w szczególności biorąc pod uwagę fakt, iż stanowi on dokument potwierdzający kryterium oceny ofert.</w:t>
      </w:r>
    </w:p>
    <w:p w:rsidR="009650A3" w:rsidRPr="009650A3" w:rsidRDefault="009650A3" w:rsidP="009650A3">
      <w:pPr>
        <w:jc w:val="both"/>
        <w:rPr>
          <w:rFonts w:asciiTheme="majorHAnsi" w:hAnsiTheme="majorHAnsi" w:cstheme="majorHAnsi"/>
          <w:bCs/>
          <w:color w:val="FF0000"/>
          <w:sz w:val="19"/>
          <w:szCs w:val="19"/>
          <w:u w:val="single"/>
        </w:rPr>
      </w:pPr>
      <w:r w:rsidRPr="009650A3">
        <w:rPr>
          <w:rFonts w:asciiTheme="majorHAnsi" w:hAnsiTheme="majorHAnsi" w:cstheme="majorHAnsi"/>
          <w:bCs/>
          <w:color w:val="FF0000"/>
          <w:sz w:val="19"/>
          <w:szCs w:val="19"/>
          <w:u w:val="single"/>
        </w:rPr>
        <w:t>Odp. Zamawiając</w:t>
      </w:r>
      <w:r>
        <w:rPr>
          <w:rFonts w:asciiTheme="majorHAnsi" w:hAnsiTheme="majorHAnsi" w:cstheme="majorHAnsi"/>
          <w:bCs/>
          <w:color w:val="FF0000"/>
          <w:sz w:val="19"/>
          <w:szCs w:val="19"/>
          <w:u w:val="single"/>
        </w:rPr>
        <w:t>y podtrzymuje zapis s</w:t>
      </w:r>
      <w:r w:rsidRPr="009650A3">
        <w:rPr>
          <w:rFonts w:asciiTheme="majorHAnsi" w:hAnsiTheme="majorHAnsi" w:cstheme="majorHAnsi"/>
          <w:bCs/>
          <w:color w:val="FF0000"/>
          <w:sz w:val="19"/>
          <w:szCs w:val="19"/>
          <w:u w:val="single"/>
        </w:rPr>
        <w:t>wz.</w:t>
      </w:r>
    </w:p>
    <w:p w:rsidR="009650A3" w:rsidRPr="009650A3" w:rsidRDefault="009650A3" w:rsidP="009650A3">
      <w:pPr>
        <w:spacing w:after="0" w:line="240" w:lineRule="auto"/>
        <w:ind w:right="-2"/>
        <w:jc w:val="both"/>
        <w:rPr>
          <w:rFonts w:asciiTheme="majorHAnsi" w:hAnsiTheme="majorHAnsi" w:cstheme="majorHAnsi"/>
          <w:bCs/>
          <w:sz w:val="19"/>
          <w:szCs w:val="19"/>
        </w:rPr>
      </w:pPr>
    </w:p>
    <w:p w:rsidR="009650A3" w:rsidRPr="009650A3" w:rsidRDefault="009650A3" w:rsidP="009650A3">
      <w:pPr>
        <w:spacing w:after="0" w:line="240" w:lineRule="auto"/>
        <w:ind w:right="-2"/>
        <w:jc w:val="both"/>
        <w:rPr>
          <w:rFonts w:asciiTheme="majorHAnsi" w:hAnsiTheme="majorHAnsi" w:cstheme="majorHAnsi"/>
          <w:b/>
          <w:sz w:val="19"/>
          <w:szCs w:val="19"/>
        </w:rPr>
      </w:pPr>
      <w:r w:rsidRPr="009650A3">
        <w:rPr>
          <w:rFonts w:asciiTheme="majorHAnsi" w:hAnsiTheme="majorHAnsi" w:cstheme="majorHAnsi"/>
          <w:b/>
          <w:sz w:val="19"/>
          <w:szCs w:val="19"/>
        </w:rPr>
        <w:t>Pytanie nr 5</w:t>
      </w:r>
    </w:p>
    <w:p w:rsidR="009650A3" w:rsidRPr="009650A3" w:rsidRDefault="009650A3" w:rsidP="009650A3">
      <w:pPr>
        <w:spacing w:after="0" w:line="240" w:lineRule="auto"/>
        <w:ind w:right="-2"/>
        <w:jc w:val="both"/>
        <w:rPr>
          <w:rFonts w:asciiTheme="majorHAnsi" w:hAnsiTheme="majorHAnsi" w:cstheme="majorHAnsi"/>
          <w:bCs/>
          <w:sz w:val="19"/>
          <w:szCs w:val="19"/>
        </w:rPr>
      </w:pPr>
      <w:r w:rsidRPr="009650A3">
        <w:rPr>
          <w:rFonts w:asciiTheme="majorHAnsi" w:hAnsiTheme="majorHAnsi" w:cstheme="majorHAnsi"/>
          <w:bCs/>
          <w:sz w:val="19"/>
          <w:szCs w:val="19"/>
        </w:rPr>
        <w:t>Prosimy zamawiającego o wprowadzenie następującej zmiany w projektowanych postanowień umowy:</w:t>
      </w:r>
    </w:p>
    <w:p w:rsidR="009650A3" w:rsidRPr="009650A3" w:rsidRDefault="009650A3" w:rsidP="009650A3">
      <w:pPr>
        <w:spacing w:after="0" w:line="240" w:lineRule="auto"/>
        <w:ind w:right="-2"/>
        <w:jc w:val="both"/>
        <w:rPr>
          <w:rFonts w:asciiTheme="majorHAnsi" w:hAnsiTheme="majorHAnsi" w:cstheme="majorHAnsi"/>
          <w:bCs/>
          <w:sz w:val="19"/>
          <w:szCs w:val="19"/>
        </w:rPr>
      </w:pPr>
      <w:r w:rsidRPr="009650A3">
        <w:rPr>
          <w:rFonts w:asciiTheme="majorHAnsi" w:hAnsiTheme="majorHAnsi" w:cstheme="majorHAnsi"/>
          <w:bCs/>
          <w:sz w:val="19"/>
          <w:szCs w:val="19"/>
        </w:rPr>
        <w:t>z: „….8) za nieprzekazanie Zamawiającemu karty pracy lub raportu z wykonanego przeglądu – w wysokości 2.000 zł za każde zdarzenie,…”</w:t>
      </w:r>
    </w:p>
    <w:p w:rsidR="009650A3" w:rsidRPr="009650A3" w:rsidRDefault="009650A3" w:rsidP="009650A3">
      <w:pPr>
        <w:spacing w:after="0" w:line="240" w:lineRule="auto"/>
        <w:ind w:right="-2"/>
        <w:jc w:val="both"/>
        <w:rPr>
          <w:rFonts w:asciiTheme="majorHAnsi" w:hAnsiTheme="majorHAnsi" w:cstheme="majorHAnsi"/>
          <w:bCs/>
          <w:sz w:val="19"/>
          <w:szCs w:val="19"/>
        </w:rPr>
      </w:pPr>
      <w:r w:rsidRPr="009650A3">
        <w:rPr>
          <w:rFonts w:asciiTheme="majorHAnsi" w:hAnsiTheme="majorHAnsi" w:cstheme="majorHAnsi"/>
          <w:bCs/>
          <w:sz w:val="19"/>
          <w:szCs w:val="19"/>
        </w:rPr>
        <w:t xml:space="preserve">na: „   8) za nieprzekazanie Zamawiającemu karty pracy lub raportu z wykonanego przeglądu </w:t>
      </w:r>
      <w:r w:rsidRPr="009650A3">
        <w:rPr>
          <w:rFonts w:asciiTheme="majorHAnsi" w:hAnsiTheme="majorHAnsi" w:cstheme="majorHAnsi"/>
          <w:bCs/>
          <w:color w:val="FF0000"/>
          <w:sz w:val="19"/>
          <w:szCs w:val="19"/>
        </w:rPr>
        <w:t xml:space="preserve">w terminie 5 dni od wykonania przeglądu lub wykonanej pracy </w:t>
      </w:r>
      <w:r w:rsidRPr="009650A3">
        <w:rPr>
          <w:rFonts w:asciiTheme="majorHAnsi" w:hAnsiTheme="majorHAnsi" w:cstheme="majorHAnsi"/>
          <w:bCs/>
          <w:sz w:val="19"/>
          <w:szCs w:val="19"/>
        </w:rPr>
        <w:t>– w wysokości 1.000 zł za każde zdarzenie,…”</w:t>
      </w:r>
    </w:p>
    <w:p w:rsidR="009650A3" w:rsidRPr="009650A3" w:rsidRDefault="009650A3" w:rsidP="009650A3">
      <w:pPr>
        <w:spacing w:after="0" w:line="240" w:lineRule="auto"/>
        <w:ind w:right="-2"/>
        <w:jc w:val="both"/>
        <w:rPr>
          <w:rFonts w:asciiTheme="majorHAnsi" w:hAnsiTheme="majorHAnsi" w:cstheme="majorHAnsi"/>
          <w:bCs/>
          <w:sz w:val="19"/>
          <w:szCs w:val="19"/>
        </w:rPr>
      </w:pPr>
      <w:r w:rsidRPr="009650A3">
        <w:rPr>
          <w:rFonts w:asciiTheme="majorHAnsi" w:hAnsiTheme="majorHAnsi" w:cstheme="majorHAnsi"/>
          <w:bCs/>
          <w:sz w:val="19"/>
          <w:szCs w:val="19"/>
        </w:rPr>
        <w:t xml:space="preserve">Zapis powyższy nie wprowadza bowiem żadnej szkody po stronie Zamawiającego, a jednocześnie zapewnia równe traktowanie obu stron związanych umową. </w:t>
      </w:r>
    </w:p>
    <w:p w:rsidR="009650A3" w:rsidRPr="009650A3" w:rsidRDefault="009650A3" w:rsidP="009650A3">
      <w:pPr>
        <w:spacing w:after="0" w:line="240" w:lineRule="auto"/>
        <w:ind w:right="-2"/>
        <w:jc w:val="both"/>
        <w:rPr>
          <w:rFonts w:asciiTheme="majorHAnsi" w:hAnsiTheme="majorHAnsi" w:cstheme="majorHAnsi"/>
          <w:bCs/>
          <w:sz w:val="19"/>
          <w:szCs w:val="19"/>
        </w:rPr>
      </w:pPr>
      <w:r w:rsidRPr="009650A3">
        <w:rPr>
          <w:rFonts w:asciiTheme="minorHAnsi" w:hAnsiTheme="minorHAnsi" w:cstheme="minorHAnsi"/>
          <w:bCs/>
          <w:color w:val="FF0000"/>
          <w:sz w:val="19"/>
          <w:szCs w:val="19"/>
          <w:u w:val="single"/>
        </w:rPr>
        <w:t>Odp. Zamawiający nie wyraża zgody.</w:t>
      </w:r>
    </w:p>
    <w:p w:rsidR="009650A3" w:rsidRPr="009650A3" w:rsidRDefault="009650A3" w:rsidP="009650A3">
      <w:pPr>
        <w:spacing w:after="0" w:line="240" w:lineRule="auto"/>
        <w:ind w:right="-2"/>
        <w:jc w:val="both"/>
        <w:rPr>
          <w:rFonts w:asciiTheme="majorHAnsi" w:hAnsiTheme="majorHAnsi" w:cstheme="majorHAnsi"/>
          <w:bCs/>
          <w:sz w:val="19"/>
          <w:szCs w:val="19"/>
        </w:rPr>
      </w:pPr>
    </w:p>
    <w:p w:rsidR="009650A3" w:rsidRPr="009650A3" w:rsidRDefault="009650A3" w:rsidP="009650A3">
      <w:pPr>
        <w:spacing w:after="0" w:line="240" w:lineRule="auto"/>
        <w:ind w:right="-2"/>
        <w:jc w:val="both"/>
        <w:rPr>
          <w:rFonts w:asciiTheme="majorHAnsi" w:hAnsiTheme="majorHAnsi" w:cstheme="majorHAnsi"/>
          <w:b/>
          <w:sz w:val="19"/>
          <w:szCs w:val="19"/>
        </w:rPr>
      </w:pPr>
      <w:r w:rsidRPr="009650A3">
        <w:rPr>
          <w:rFonts w:asciiTheme="majorHAnsi" w:hAnsiTheme="majorHAnsi" w:cstheme="majorHAnsi"/>
          <w:b/>
          <w:sz w:val="19"/>
          <w:szCs w:val="19"/>
        </w:rPr>
        <w:t>Pytanie nr 6</w:t>
      </w:r>
    </w:p>
    <w:p w:rsidR="009650A3" w:rsidRPr="009650A3" w:rsidRDefault="009650A3" w:rsidP="009650A3">
      <w:pPr>
        <w:spacing w:after="0" w:line="240" w:lineRule="auto"/>
        <w:ind w:right="-2"/>
        <w:rPr>
          <w:rFonts w:asciiTheme="majorHAnsi" w:hAnsiTheme="majorHAnsi" w:cstheme="majorHAnsi"/>
          <w:bCs/>
          <w:sz w:val="19"/>
          <w:szCs w:val="19"/>
        </w:rPr>
      </w:pPr>
      <w:r w:rsidRPr="009650A3">
        <w:rPr>
          <w:rFonts w:asciiTheme="majorHAnsi" w:hAnsiTheme="majorHAnsi" w:cstheme="majorHAnsi"/>
          <w:bCs/>
          <w:sz w:val="19"/>
          <w:szCs w:val="19"/>
        </w:rPr>
        <w:t>Prosimy Zamawiającego o usunięcie następującego zapisu z projektowanych postanowień umowy:</w:t>
      </w:r>
    </w:p>
    <w:p w:rsidR="009650A3" w:rsidRPr="009650A3" w:rsidRDefault="009650A3" w:rsidP="009650A3">
      <w:pPr>
        <w:spacing w:after="0" w:line="240" w:lineRule="auto"/>
        <w:ind w:right="-2"/>
        <w:jc w:val="both"/>
        <w:rPr>
          <w:rFonts w:asciiTheme="majorHAnsi" w:hAnsiTheme="majorHAnsi" w:cstheme="majorHAnsi"/>
          <w:bCs/>
          <w:sz w:val="19"/>
          <w:szCs w:val="19"/>
        </w:rPr>
      </w:pPr>
      <w:r w:rsidRPr="009650A3">
        <w:rPr>
          <w:rFonts w:asciiTheme="majorHAnsi" w:hAnsiTheme="majorHAnsi" w:cstheme="majorHAnsi"/>
          <w:bCs/>
          <w:sz w:val="19"/>
          <w:szCs w:val="19"/>
        </w:rPr>
        <w:t>„…9)</w:t>
      </w:r>
      <w:r w:rsidRPr="009650A3">
        <w:rPr>
          <w:rFonts w:asciiTheme="majorHAnsi" w:hAnsiTheme="majorHAnsi" w:cstheme="majorHAnsi"/>
          <w:bCs/>
          <w:sz w:val="19"/>
          <w:szCs w:val="19"/>
        </w:rPr>
        <w:tab/>
        <w:t xml:space="preserve">za wyłączenie/uszkodzenie mediów bez powiadomienia Zamawiającego lub na czas dłuższy niż uzgodniony z Zamawiającym – w wysokości 20.000,00 zł wynagrodzenia brutto za każdy taki przypadek;…”. Zapis ten jest bowiem nieprecyzyjnie skonstruowany, zawierając jedynie ogólne stwierdzenie, które może odnosić się do zbyt wielu różnych, możliwych do wystąpienia sytuacji. </w:t>
      </w:r>
    </w:p>
    <w:p w:rsidR="009650A3" w:rsidRPr="009650A3" w:rsidRDefault="009650A3" w:rsidP="009650A3">
      <w:pPr>
        <w:spacing w:after="0" w:line="240" w:lineRule="auto"/>
        <w:ind w:right="-2"/>
        <w:jc w:val="both"/>
        <w:rPr>
          <w:rFonts w:asciiTheme="majorHAnsi" w:hAnsiTheme="majorHAnsi" w:cstheme="majorHAnsi"/>
          <w:bCs/>
          <w:sz w:val="19"/>
          <w:szCs w:val="19"/>
        </w:rPr>
      </w:pPr>
      <w:r w:rsidRPr="009650A3">
        <w:rPr>
          <w:rFonts w:asciiTheme="minorHAnsi" w:hAnsiTheme="minorHAnsi" w:cstheme="minorHAnsi"/>
          <w:bCs/>
          <w:color w:val="FF0000"/>
          <w:sz w:val="19"/>
          <w:szCs w:val="19"/>
          <w:u w:val="single"/>
        </w:rPr>
        <w:t>Odp. Zamawiający nie wyraża zgody.</w:t>
      </w:r>
    </w:p>
    <w:p w:rsidR="009650A3" w:rsidRPr="009650A3" w:rsidRDefault="009650A3" w:rsidP="009650A3">
      <w:pPr>
        <w:spacing w:after="0" w:line="240" w:lineRule="auto"/>
        <w:ind w:right="-2"/>
        <w:jc w:val="both"/>
        <w:rPr>
          <w:rFonts w:asciiTheme="majorHAnsi" w:hAnsiTheme="majorHAnsi" w:cstheme="majorHAnsi"/>
          <w:bCs/>
          <w:sz w:val="19"/>
          <w:szCs w:val="19"/>
        </w:rPr>
      </w:pPr>
    </w:p>
    <w:p w:rsidR="009650A3" w:rsidRPr="009650A3" w:rsidRDefault="009650A3" w:rsidP="009650A3">
      <w:pPr>
        <w:spacing w:after="0" w:line="240" w:lineRule="auto"/>
        <w:ind w:right="-2"/>
        <w:jc w:val="both"/>
        <w:rPr>
          <w:rFonts w:asciiTheme="majorHAnsi" w:hAnsiTheme="majorHAnsi" w:cstheme="majorHAnsi"/>
          <w:bCs/>
          <w:sz w:val="19"/>
          <w:szCs w:val="19"/>
        </w:rPr>
      </w:pPr>
    </w:p>
    <w:p w:rsidR="009650A3" w:rsidRPr="009650A3" w:rsidRDefault="009650A3" w:rsidP="009650A3">
      <w:pPr>
        <w:spacing w:after="0" w:line="240" w:lineRule="auto"/>
        <w:ind w:right="-2"/>
        <w:jc w:val="both"/>
        <w:rPr>
          <w:rFonts w:asciiTheme="majorHAnsi" w:hAnsiTheme="majorHAnsi" w:cstheme="majorHAnsi"/>
          <w:b/>
          <w:sz w:val="19"/>
          <w:szCs w:val="19"/>
        </w:rPr>
      </w:pPr>
      <w:r w:rsidRPr="009650A3">
        <w:rPr>
          <w:rFonts w:asciiTheme="majorHAnsi" w:hAnsiTheme="majorHAnsi" w:cstheme="majorHAnsi"/>
          <w:b/>
          <w:sz w:val="19"/>
          <w:szCs w:val="19"/>
        </w:rPr>
        <w:t>Ponadto odnośnie Załącznik nr 2: Opis przedmiotu zamówienia</w:t>
      </w:r>
    </w:p>
    <w:p w:rsidR="009650A3" w:rsidRPr="009650A3" w:rsidRDefault="009650A3" w:rsidP="009650A3">
      <w:pPr>
        <w:spacing w:after="0" w:line="240" w:lineRule="auto"/>
        <w:ind w:right="-2"/>
        <w:jc w:val="both"/>
        <w:rPr>
          <w:rFonts w:asciiTheme="majorHAnsi" w:hAnsiTheme="majorHAnsi" w:cstheme="majorHAnsi"/>
          <w:b/>
          <w:sz w:val="19"/>
          <w:szCs w:val="19"/>
        </w:rPr>
      </w:pPr>
    </w:p>
    <w:p w:rsidR="009650A3" w:rsidRPr="009650A3" w:rsidRDefault="009650A3" w:rsidP="009650A3">
      <w:pPr>
        <w:spacing w:after="0" w:line="240" w:lineRule="auto"/>
        <w:ind w:right="-2"/>
        <w:jc w:val="both"/>
        <w:rPr>
          <w:rFonts w:asciiTheme="majorHAnsi" w:hAnsiTheme="majorHAnsi" w:cstheme="majorHAnsi"/>
          <w:bCs/>
          <w:sz w:val="19"/>
          <w:szCs w:val="19"/>
        </w:rPr>
      </w:pPr>
      <w:r w:rsidRPr="009650A3">
        <w:rPr>
          <w:rFonts w:asciiTheme="majorHAnsi" w:hAnsiTheme="majorHAnsi" w:cstheme="majorHAnsi"/>
          <w:b/>
          <w:sz w:val="19"/>
          <w:szCs w:val="19"/>
        </w:rPr>
        <w:t>Pozycja 1.2</w:t>
      </w:r>
      <w:r w:rsidRPr="009650A3">
        <w:rPr>
          <w:rFonts w:asciiTheme="majorHAnsi" w:hAnsiTheme="majorHAnsi" w:cstheme="majorHAnsi"/>
          <w:bCs/>
          <w:sz w:val="19"/>
          <w:szCs w:val="19"/>
        </w:rPr>
        <w:t xml:space="preserve"> Prosimy o dopuszczenie procesora tkankowego wyposażanego w jedną komorę dedykowaną do przeprowadzania dużych ilości materiału z możliwością załadowania mniejszego wkładu  materiału tkankowego zamiast rozwiązania 2 komorowego.  Rozwiązanie składające się z 2 komór stanowi ograniczenie do 1 producenta </w:t>
      </w:r>
    </w:p>
    <w:p w:rsidR="009650A3" w:rsidRPr="009650A3" w:rsidRDefault="009650A3" w:rsidP="009650A3">
      <w:pPr>
        <w:spacing w:after="0" w:line="240" w:lineRule="auto"/>
        <w:ind w:right="-2"/>
        <w:jc w:val="both"/>
        <w:rPr>
          <w:rFonts w:asciiTheme="majorHAnsi" w:hAnsiTheme="majorHAnsi" w:cstheme="majorHAnsi"/>
          <w:bCs/>
          <w:sz w:val="19"/>
          <w:szCs w:val="19"/>
        </w:rPr>
      </w:pPr>
      <w:r w:rsidRPr="009650A3">
        <w:rPr>
          <w:rFonts w:asciiTheme="minorHAnsi" w:hAnsiTheme="minorHAnsi" w:cstheme="minorHAnsi"/>
          <w:bCs/>
          <w:color w:val="FF0000"/>
          <w:sz w:val="19"/>
          <w:szCs w:val="19"/>
          <w:u w:val="single"/>
        </w:rPr>
        <w:t xml:space="preserve">Odp. </w:t>
      </w:r>
      <w:r w:rsidRPr="009650A3">
        <w:rPr>
          <w:rFonts w:asciiTheme="majorHAnsi" w:hAnsiTheme="majorHAnsi" w:cstheme="majorHAnsi"/>
          <w:bCs/>
          <w:color w:val="FF0000"/>
          <w:sz w:val="19"/>
          <w:szCs w:val="19"/>
          <w:u w:val="single"/>
        </w:rPr>
        <w:t>Zam</w:t>
      </w:r>
      <w:r>
        <w:rPr>
          <w:rFonts w:asciiTheme="majorHAnsi" w:hAnsiTheme="majorHAnsi" w:cstheme="majorHAnsi"/>
          <w:bCs/>
          <w:color w:val="FF0000"/>
          <w:sz w:val="19"/>
          <w:szCs w:val="19"/>
          <w:u w:val="single"/>
        </w:rPr>
        <w:t>awiający podtrzymuje zapis s</w:t>
      </w:r>
      <w:r w:rsidRPr="009650A3">
        <w:rPr>
          <w:rFonts w:asciiTheme="majorHAnsi" w:hAnsiTheme="majorHAnsi" w:cstheme="majorHAnsi"/>
          <w:bCs/>
          <w:color w:val="FF0000"/>
          <w:sz w:val="19"/>
          <w:szCs w:val="19"/>
          <w:u w:val="single"/>
        </w:rPr>
        <w:t>wz. Dwie niezależnie działające komory umożliwiają przeprowadzenie dwóch programów w tym samym czasie co jest niezbędne dla naszego Zakładu.</w:t>
      </w:r>
    </w:p>
    <w:p w:rsidR="009650A3" w:rsidRPr="009650A3" w:rsidRDefault="009650A3" w:rsidP="009650A3">
      <w:pPr>
        <w:spacing w:after="0" w:line="240" w:lineRule="auto"/>
        <w:ind w:right="-2"/>
        <w:jc w:val="both"/>
        <w:rPr>
          <w:rFonts w:asciiTheme="majorHAnsi" w:hAnsiTheme="majorHAnsi" w:cstheme="majorHAnsi"/>
          <w:bCs/>
          <w:sz w:val="19"/>
          <w:szCs w:val="19"/>
        </w:rPr>
      </w:pPr>
    </w:p>
    <w:p w:rsidR="009650A3" w:rsidRPr="009650A3" w:rsidRDefault="009650A3" w:rsidP="009650A3">
      <w:pPr>
        <w:spacing w:after="0" w:line="240" w:lineRule="auto"/>
        <w:ind w:right="-2"/>
        <w:jc w:val="both"/>
        <w:rPr>
          <w:rFonts w:asciiTheme="majorHAnsi" w:hAnsiTheme="majorHAnsi" w:cstheme="majorHAnsi"/>
          <w:bCs/>
          <w:sz w:val="19"/>
          <w:szCs w:val="19"/>
        </w:rPr>
      </w:pPr>
      <w:r w:rsidRPr="009650A3">
        <w:rPr>
          <w:rFonts w:asciiTheme="majorHAnsi" w:hAnsiTheme="majorHAnsi" w:cstheme="majorHAnsi"/>
          <w:b/>
          <w:sz w:val="19"/>
          <w:szCs w:val="19"/>
        </w:rPr>
        <w:t>Pozycja 1.3</w:t>
      </w:r>
      <w:r w:rsidRPr="009650A3">
        <w:rPr>
          <w:rFonts w:asciiTheme="majorHAnsi" w:hAnsiTheme="majorHAnsi" w:cstheme="majorHAnsi"/>
          <w:bCs/>
          <w:sz w:val="19"/>
          <w:szCs w:val="19"/>
        </w:rPr>
        <w:t xml:space="preserve"> Prosimy o dopuszczenie urządzenia w którym pojemność butli dostosowana jest do parametrów technicznych urządzenia o konstrukcji 1 komory </w:t>
      </w:r>
    </w:p>
    <w:p w:rsidR="009650A3" w:rsidRPr="009650A3" w:rsidRDefault="009650A3" w:rsidP="009650A3">
      <w:pPr>
        <w:spacing w:after="0" w:line="240" w:lineRule="auto"/>
        <w:ind w:right="-2"/>
        <w:jc w:val="both"/>
        <w:rPr>
          <w:rFonts w:asciiTheme="majorHAnsi" w:hAnsiTheme="majorHAnsi" w:cstheme="majorHAnsi"/>
          <w:bCs/>
          <w:sz w:val="19"/>
          <w:szCs w:val="19"/>
        </w:rPr>
      </w:pPr>
      <w:r w:rsidRPr="009650A3">
        <w:rPr>
          <w:rFonts w:asciiTheme="minorHAnsi" w:hAnsiTheme="minorHAnsi" w:cstheme="minorHAnsi"/>
          <w:bCs/>
          <w:color w:val="FF0000"/>
          <w:sz w:val="19"/>
          <w:szCs w:val="19"/>
          <w:u w:val="single"/>
        </w:rPr>
        <w:t xml:space="preserve">Odp. </w:t>
      </w:r>
      <w:r w:rsidRPr="009650A3">
        <w:rPr>
          <w:rFonts w:asciiTheme="majorHAnsi" w:hAnsiTheme="majorHAnsi" w:cstheme="majorHAnsi"/>
          <w:bCs/>
          <w:color w:val="FF0000"/>
          <w:sz w:val="19"/>
          <w:szCs w:val="19"/>
          <w:u w:val="single"/>
        </w:rPr>
        <w:t>Zamawiający podtrzymuje zapis swz.</w:t>
      </w:r>
    </w:p>
    <w:p w:rsidR="009650A3" w:rsidRPr="009650A3" w:rsidRDefault="009650A3" w:rsidP="009650A3">
      <w:pPr>
        <w:spacing w:after="0" w:line="240" w:lineRule="auto"/>
        <w:ind w:right="-2"/>
        <w:jc w:val="both"/>
        <w:rPr>
          <w:rFonts w:asciiTheme="majorHAnsi" w:hAnsiTheme="majorHAnsi" w:cstheme="majorHAnsi"/>
          <w:bCs/>
          <w:sz w:val="19"/>
          <w:szCs w:val="19"/>
        </w:rPr>
      </w:pPr>
    </w:p>
    <w:p w:rsidR="009650A3" w:rsidRPr="009650A3" w:rsidRDefault="009650A3" w:rsidP="009650A3">
      <w:pPr>
        <w:spacing w:after="0" w:line="240" w:lineRule="auto"/>
        <w:ind w:right="-2"/>
        <w:jc w:val="both"/>
        <w:rPr>
          <w:rFonts w:asciiTheme="majorHAnsi" w:hAnsiTheme="majorHAnsi" w:cstheme="majorHAnsi"/>
          <w:bCs/>
          <w:sz w:val="19"/>
          <w:szCs w:val="19"/>
        </w:rPr>
      </w:pPr>
      <w:r w:rsidRPr="009650A3">
        <w:rPr>
          <w:rFonts w:asciiTheme="majorHAnsi" w:hAnsiTheme="majorHAnsi" w:cstheme="majorHAnsi"/>
          <w:b/>
          <w:sz w:val="19"/>
          <w:szCs w:val="19"/>
        </w:rPr>
        <w:t>Pozycja 1.5</w:t>
      </w:r>
      <w:r w:rsidRPr="009650A3">
        <w:rPr>
          <w:rFonts w:asciiTheme="majorHAnsi" w:hAnsiTheme="majorHAnsi" w:cstheme="majorHAnsi"/>
          <w:bCs/>
          <w:sz w:val="19"/>
          <w:szCs w:val="19"/>
        </w:rPr>
        <w:t xml:space="preserve"> prosimy o dopuszczenie procesora tkankowego wyposażanego w jedną komorę dedykowaną do przeprowadzania dużych ilości materiału z możliwością załadowania mniejszego wkładu  materiału tkankowego zamiast rozwiązania 2 komorowego.  Rozwiązanie składające się z 2 komór stanowi ograniczenie do 1 producenta. Całkowita pojemność procesora 420 kasetek </w:t>
      </w:r>
    </w:p>
    <w:p w:rsidR="009650A3" w:rsidRPr="009650A3" w:rsidRDefault="009650A3" w:rsidP="009650A3">
      <w:pPr>
        <w:spacing w:after="0" w:line="240" w:lineRule="auto"/>
        <w:ind w:right="-2"/>
        <w:jc w:val="both"/>
        <w:rPr>
          <w:rFonts w:asciiTheme="majorHAnsi" w:hAnsiTheme="majorHAnsi" w:cstheme="majorHAnsi"/>
          <w:bCs/>
          <w:sz w:val="19"/>
          <w:szCs w:val="19"/>
        </w:rPr>
      </w:pPr>
      <w:r w:rsidRPr="009650A3">
        <w:rPr>
          <w:rFonts w:asciiTheme="minorHAnsi" w:hAnsiTheme="minorHAnsi" w:cstheme="minorHAnsi"/>
          <w:bCs/>
          <w:color w:val="FF0000"/>
          <w:sz w:val="19"/>
          <w:szCs w:val="19"/>
          <w:u w:val="single"/>
        </w:rPr>
        <w:t xml:space="preserve">Odp. </w:t>
      </w:r>
      <w:r>
        <w:rPr>
          <w:rFonts w:asciiTheme="majorHAnsi" w:hAnsiTheme="majorHAnsi" w:cstheme="majorHAnsi"/>
          <w:bCs/>
          <w:color w:val="FF0000"/>
          <w:sz w:val="19"/>
          <w:szCs w:val="19"/>
          <w:u w:val="single"/>
        </w:rPr>
        <w:t>Zamawiający podtrzymuje zapis s</w:t>
      </w:r>
      <w:r w:rsidRPr="009650A3">
        <w:rPr>
          <w:rFonts w:asciiTheme="majorHAnsi" w:hAnsiTheme="majorHAnsi" w:cstheme="majorHAnsi"/>
          <w:bCs/>
          <w:color w:val="FF0000"/>
          <w:sz w:val="19"/>
          <w:szCs w:val="19"/>
          <w:u w:val="single"/>
        </w:rPr>
        <w:t>wz.</w:t>
      </w:r>
    </w:p>
    <w:p w:rsidR="009650A3" w:rsidRPr="009650A3" w:rsidRDefault="009650A3" w:rsidP="009650A3">
      <w:pPr>
        <w:spacing w:after="0" w:line="240" w:lineRule="auto"/>
        <w:ind w:right="-2"/>
        <w:jc w:val="both"/>
        <w:rPr>
          <w:rFonts w:asciiTheme="majorHAnsi" w:hAnsiTheme="majorHAnsi" w:cstheme="majorHAnsi"/>
          <w:bCs/>
          <w:sz w:val="19"/>
          <w:szCs w:val="19"/>
        </w:rPr>
      </w:pPr>
    </w:p>
    <w:p w:rsidR="009650A3" w:rsidRPr="009650A3" w:rsidRDefault="009650A3" w:rsidP="009650A3">
      <w:pPr>
        <w:spacing w:after="0" w:line="240" w:lineRule="auto"/>
        <w:ind w:right="-2"/>
        <w:jc w:val="both"/>
        <w:rPr>
          <w:rFonts w:asciiTheme="majorHAnsi" w:hAnsiTheme="majorHAnsi" w:cstheme="majorHAnsi"/>
          <w:bCs/>
          <w:sz w:val="19"/>
          <w:szCs w:val="19"/>
        </w:rPr>
      </w:pPr>
      <w:r w:rsidRPr="009650A3">
        <w:rPr>
          <w:rFonts w:asciiTheme="majorHAnsi" w:hAnsiTheme="majorHAnsi" w:cstheme="majorHAnsi"/>
          <w:b/>
          <w:sz w:val="19"/>
          <w:szCs w:val="19"/>
        </w:rPr>
        <w:t>Pozycja 1.6</w:t>
      </w:r>
      <w:r w:rsidRPr="009650A3">
        <w:rPr>
          <w:rFonts w:asciiTheme="majorHAnsi" w:hAnsiTheme="majorHAnsi" w:cstheme="majorHAnsi"/>
          <w:bCs/>
          <w:sz w:val="19"/>
          <w:szCs w:val="19"/>
        </w:rPr>
        <w:t xml:space="preserve"> Wnosimy y o odstąpienie wymogu dostawy procesora posiadającego 2 komory ponieważ jest to parametr charakterystyczny dla 1 producenta i jednego dostawcy w Polsce. Wnosimy o dopuszczenie rozwiązania równoważnego w postaci procesora umożliwiającego przeprowadzenie powyżej 400 kasetek w jednej komorze. </w:t>
      </w:r>
    </w:p>
    <w:p w:rsidR="009650A3" w:rsidRPr="009650A3" w:rsidRDefault="009650A3" w:rsidP="009E6FD7">
      <w:pPr>
        <w:spacing w:after="0" w:line="240" w:lineRule="auto"/>
        <w:ind w:right="-2"/>
        <w:jc w:val="both"/>
        <w:rPr>
          <w:rFonts w:asciiTheme="majorHAnsi" w:hAnsiTheme="majorHAnsi" w:cstheme="majorHAnsi"/>
          <w:bCs/>
          <w:sz w:val="19"/>
          <w:szCs w:val="19"/>
        </w:rPr>
      </w:pPr>
      <w:r w:rsidRPr="009650A3">
        <w:rPr>
          <w:rFonts w:asciiTheme="minorHAnsi" w:hAnsiTheme="minorHAnsi" w:cstheme="minorHAnsi"/>
          <w:bCs/>
          <w:color w:val="FF0000"/>
          <w:sz w:val="19"/>
          <w:szCs w:val="19"/>
          <w:u w:val="single"/>
        </w:rPr>
        <w:t xml:space="preserve">Odp. </w:t>
      </w:r>
      <w:r>
        <w:rPr>
          <w:rFonts w:asciiTheme="majorHAnsi" w:hAnsiTheme="majorHAnsi" w:cstheme="majorHAnsi"/>
          <w:bCs/>
          <w:color w:val="FF0000"/>
          <w:sz w:val="19"/>
          <w:szCs w:val="19"/>
          <w:u w:val="single"/>
        </w:rPr>
        <w:t>Zamawiający podtrzymuje zapis s</w:t>
      </w:r>
      <w:r w:rsidRPr="009650A3">
        <w:rPr>
          <w:rFonts w:asciiTheme="majorHAnsi" w:hAnsiTheme="majorHAnsi" w:cstheme="majorHAnsi"/>
          <w:bCs/>
          <w:color w:val="FF0000"/>
          <w:sz w:val="19"/>
          <w:szCs w:val="19"/>
          <w:u w:val="single"/>
        </w:rPr>
        <w:t>wz. Dwie niedziałające komory są dodatkowym zabezpieczeniem przy wystąpieniu awarii. Awaria procesora 1 komorowego wyklucza puszczenie jakiejkolwiek ilości materiału. Natomiast awaria 1 komory w procesorze 2 komorowym umożliwia przeprowadzenie 200 kasetek.</w:t>
      </w:r>
    </w:p>
    <w:p w:rsidR="009650A3" w:rsidRPr="009650A3" w:rsidRDefault="009650A3" w:rsidP="009E6FD7">
      <w:pPr>
        <w:spacing w:after="0" w:line="240" w:lineRule="auto"/>
        <w:ind w:right="-2"/>
        <w:jc w:val="both"/>
        <w:rPr>
          <w:rFonts w:asciiTheme="majorHAnsi" w:hAnsiTheme="majorHAnsi" w:cstheme="majorHAnsi"/>
          <w:bCs/>
          <w:sz w:val="19"/>
          <w:szCs w:val="19"/>
        </w:rPr>
      </w:pPr>
    </w:p>
    <w:p w:rsidR="009650A3" w:rsidRPr="009650A3" w:rsidRDefault="009650A3" w:rsidP="009E6FD7">
      <w:pPr>
        <w:spacing w:after="0" w:line="240" w:lineRule="auto"/>
        <w:ind w:right="-2"/>
        <w:jc w:val="both"/>
        <w:rPr>
          <w:rFonts w:asciiTheme="majorHAnsi" w:hAnsiTheme="majorHAnsi" w:cstheme="majorHAnsi"/>
          <w:bCs/>
          <w:sz w:val="19"/>
          <w:szCs w:val="19"/>
        </w:rPr>
      </w:pPr>
      <w:r w:rsidRPr="009650A3">
        <w:rPr>
          <w:rFonts w:asciiTheme="majorHAnsi" w:hAnsiTheme="majorHAnsi" w:cstheme="majorHAnsi"/>
          <w:b/>
          <w:sz w:val="19"/>
          <w:szCs w:val="19"/>
        </w:rPr>
        <w:t>Pozycja 1.7</w:t>
      </w:r>
      <w:r w:rsidRPr="009650A3">
        <w:rPr>
          <w:rFonts w:asciiTheme="majorHAnsi" w:hAnsiTheme="majorHAnsi" w:cstheme="majorHAnsi"/>
          <w:bCs/>
          <w:sz w:val="19"/>
          <w:szCs w:val="19"/>
        </w:rPr>
        <w:t xml:space="preserve"> Wnosimy o dopuszczenie procesora tkankowego z 1 komorą oraz z możliwością napełnienia komory w kilku poziomach (każdy poziom o pojemności 140 kasetek) </w:t>
      </w:r>
    </w:p>
    <w:p w:rsidR="009650A3" w:rsidRPr="009650A3" w:rsidRDefault="009650A3" w:rsidP="009E6FD7">
      <w:pPr>
        <w:spacing w:after="0" w:line="240" w:lineRule="auto"/>
        <w:ind w:right="-2"/>
        <w:jc w:val="both"/>
        <w:rPr>
          <w:rFonts w:asciiTheme="majorHAnsi" w:hAnsiTheme="majorHAnsi" w:cstheme="majorHAnsi"/>
          <w:bCs/>
          <w:sz w:val="19"/>
          <w:szCs w:val="19"/>
        </w:rPr>
      </w:pPr>
      <w:r w:rsidRPr="009650A3">
        <w:rPr>
          <w:rFonts w:asciiTheme="minorHAnsi" w:hAnsiTheme="minorHAnsi" w:cstheme="minorHAnsi"/>
          <w:bCs/>
          <w:color w:val="FF0000"/>
          <w:sz w:val="19"/>
          <w:szCs w:val="19"/>
          <w:u w:val="single"/>
        </w:rPr>
        <w:t xml:space="preserve">Odp. </w:t>
      </w:r>
      <w:r w:rsidRPr="009650A3">
        <w:rPr>
          <w:rFonts w:asciiTheme="majorHAnsi" w:hAnsiTheme="majorHAnsi" w:cstheme="majorHAnsi"/>
          <w:bCs/>
          <w:color w:val="FF0000"/>
          <w:sz w:val="19"/>
          <w:szCs w:val="19"/>
          <w:u w:val="single"/>
        </w:rPr>
        <w:t>Zamawiający podtrzymuje zapis swz.</w:t>
      </w:r>
    </w:p>
    <w:p w:rsidR="009650A3" w:rsidRPr="009650A3" w:rsidRDefault="009650A3" w:rsidP="009E6FD7">
      <w:pPr>
        <w:spacing w:after="0" w:line="240" w:lineRule="auto"/>
        <w:ind w:right="-2"/>
        <w:jc w:val="both"/>
        <w:rPr>
          <w:rFonts w:asciiTheme="majorHAnsi" w:hAnsiTheme="majorHAnsi" w:cstheme="majorHAnsi"/>
          <w:bCs/>
          <w:sz w:val="19"/>
          <w:szCs w:val="19"/>
        </w:rPr>
      </w:pPr>
    </w:p>
    <w:p w:rsidR="009650A3" w:rsidRPr="009650A3" w:rsidRDefault="009650A3" w:rsidP="009E6FD7">
      <w:pPr>
        <w:spacing w:after="0" w:line="240" w:lineRule="auto"/>
        <w:ind w:right="-2"/>
        <w:jc w:val="both"/>
        <w:rPr>
          <w:rFonts w:asciiTheme="majorHAnsi" w:hAnsiTheme="majorHAnsi" w:cstheme="majorHAnsi"/>
          <w:bCs/>
          <w:sz w:val="19"/>
          <w:szCs w:val="19"/>
        </w:rPr>
      </w:pPr>
      <w:r w:rsidRPr="009650A3">
        <w:rPr>
          <w:rFonts w:asciiTheme="majorHAnsi" w:hAnsiTheme="majorHAnsi" w:cstheme="majorHAnsi"/>
          <w:b/>
          <w:sz w:val="19"/>
          <w:szCs w:val="19"/>
        </w:rPr>
        <w:t>Pozycja 1.8</w:t>
      </w:r>
      <w:r w:rsidRPr="009650A3">
        <w:rPr>
          <w:rFonts w:asciiTheme="majorHAnsi" w:hAnsiTheme="majorHAnsi" w:cstheme="majorHAnsi"/>
          <w:bCs/>
          <w:sz w:val="19"/>
          <w:szCs w:val="19"/>
        </w:rPr>
        <w:t xml:space="preserve"> Wnosimy o dopuszczenie procesora tkankowego z 1 komorą wyposażoną w układ czujników dopasowany do parametrów technicznych komory. </w:t>
      </w:r>
    </w:p>
    <w:p w:rsidR="009650A3" w:rsidRPr="009650A3" w:rsidRDefault="009650A3" w:rsidP="009E6FD7">
      <w:pPr>
        <w:spacing w:after="0" w:line="240" w:lineRule="auto"/>
        <w:ind w:right="-2"/>
        <w:jc w:val="both"/>
        <w:rPr>
          <w:rFonts w:asciiTheme="majorHAnsi" w:hAnsiTheme="majorHAnsi" w:cstheme="majorHAnsi"/>
          <w:bCs/>
          <w:sz w:val="19"/>
          <w:szCs w:val="19"/>
        </w:rPr>
      </w:pPr>
    </w:p>
    <w:p w:rsidR="009650A3" w:rsidRDefault="009650A3" w:rsidP="009E6FD7">
      <w:pPr>
        <w:spacing w:after="0" w:line="240" w:lineRule="auto"/>
        <w:ind w:right="-2"/>
        <w:jc w:val="both"/>
        <w:rPr>
          <w:rFonts w:asciiTheme="majorHAnsi" w:hAnsiTheme="majorHAnsi" w:cstheme="majorHAnsi"/>
          <w:bCs/>
          <w:color w:val="FF0000"/>
          <w:sz w:val="19"/>
          <w:szCs w:val="19"/>
          <w:u w:val="single"/>
        </w:rPr>
      </w:pPr>
      <w:r w:rsidRPr="009650A3">
        <w:rPr>
          <w:rFonts w:asciiTheme="minorHAnsi" w:hAnsiTheme="minorHAnsi" w:cstheme="minorHAnsi"/>
          <w:bCs/>
          <w:color w:val="FF0000"/>
          <w:sz w:val="19"/>
          <w:szCs w:val="19"/>
          <w:u w:val="single"/>
        </w:rPr>
        <w:t xml:space="preserve">Odp. </w:t>
      </w:r>
      <w:r w:rsidRPr="009650A3">
        <w:rPr>
          <w:rFonts w:asciiTheme="majorHAnsi" w:hAnsiTheme="majorHAnsi" w:cstheme="majorHAnsi"/>
          <w:bCs/>
          <w:color w:val="FF0000"/>
          <w:sz w:val="19"/>
          <w:szCs w:val="19"/>
          <w:u w:val="single"/>
        </w:rPr>
        <w:t>Zamawiający podtrzymuje zapis swz.</w:t>
      </w:r>
    </w:p>
    <w:p w:rsidR="009650A3" w:rsidRPr="009650A3" w:rsidRDefault="009650A3" w:rsidP="009E6FD7">
      <w:pPr>
        <w:spacing w:after="0" w:line="240" w:lineRule="auto"/>
        <w:ind w:right="-2"/>
        <w:jc w:val="both"/>
        <w:rPr>
          <w:rFonts w:asciiTheme="majorHAnsi" w:hAnsiTheme="majorHAnsi" w:cstheme="majorHAnsi"/>
          <w:bCs/>
          <w:sz w:val="19"/>
          <w:szCs w:val="19"/>
        </w:rPr>
      </w:pPr>
    </w:p>
    <w:p w:rsidR="009650A3" w:rsidRPr="009650A3" w:rsidRDefault="009650A3" w:rsidP="009E6FD7">
      <w:pPr>
        <w:spacing w:after="0" w:line="240" w:lineRule="auto"/>
        <w:ind w:right="-2"/>
        <w:jc w:val="both"/>
        <w:rPr>
          <w:rFonts w:asciiTheme="majorHAnsi" w:hAnsiTheme="majorHAnsi" w:cstheme="majorHAnsi"/>
          <w:bCs/>
          <w:sz w:val="19"/>
          <w:szCs w:val="19"/>
        </w:rPr>
      </w:pPr>
      <w:r w:rsidRPr="009650A3">
        <w:rPr>
          <w:rFonts w:asciiTheme="majorHAnsi" w:hAnsiTheme="majorHAnsi" w:cstheme="majorHAnsi"/>
          <w:b/>
          <w:sz w:val="19"/>
          <w:szCs w:val="19"/>
        </w:rPr>
        <w:t>Pozycja 1.9</w:t>
      </w:r>
      <w:r w:rsidRPr="009650A3">
        <w:rPr>
          <w:rFonts w:asciiTheme="majorHAnsi" w:hAnsiTheme="majorHAnsi" w:cstheme="majorHAnsi"/>
          <w:bCs/>
          <w:sz w:val="19"/>
          <w:szCs w:val="19"/>
        </w:rPr>
        <w:t xml:space="preserve"> Wnosimy  o odstąpienie od wymogów posiadania mieszadła magnetycznego jest to rozwiązanie ograniczające konkurencję. </w:t>
      </w:r>
    </w:p>
    <w:p w:rsidR="009650A3" w:rsidRPr="009650A3" w:rsidRDefault="009650A3" w:rsidP="009E6FD7">
      <w:pPr>
        <w:spacing w:after="0" w:line="240" w:lineRule="auto"/>
        <w:ind w:right="-2"/>
        <w:jc w:val="both"/>
        <w:rPr>
          <w:rFonts w:asciiTheme="majorHAnsi" w:hAnsiTheme="majorHAnsi" w:cstheme="majorHAnsi"/>
          <w:bCs/>
          <w:sz w:val="19"/>
          <w:szCs w:val="19"/>
        </w:rPr>
      </w:pPr>
      <w:r w:rsidRPr="009650A3">
        <w:rPr>
          <w:rFonts w:asciiTheme="minorHAnsi" w:hAnsiTheme="minorHAnsi" w:cstheme="minorHAnsi"/>
          <w:bCs/>
          <w:color w:val="FF0000"/>
          <w:sz w:val="19"/>
          <w:szCs w:val="19"/>
          <w:u w:val="single"/>
        </w:rPr>
        <w:t xml:space="preserve">Odp. </w:t>
      </w:r>
      <w:r w:rsidRPr="009650A3">
        <w:rPr>
          <w:rFonts w:asciiTheme="majorHAnsi" w:hAnsiTheme="majorHAnsi" w:cstheme="majorHAnsi"/>
          <w:bCs/>
          <w:color w:val="FF0000"/>
          <w:sz w:val="19"/>
          <w:szCs w:val="19"/>
          <w:u w:val="single"/>
        </w:rPr>
        <w:t>Zamawiający podtrzymuje zapis swz.</w:t>
      </w:r>
    </w:p>
    <w:p w:rsidR="009650A3" w:rsidRPr="009650A3" w:rsidRDefault="009650A3" w:rsidP="009E6FD7">
      <w:pPr>
        <w:spacing w:after="0" w:line="240" w:lineRule="auto"/>
        <w:ind w:right="-2"/>
        <w:jc w:val="both"/>
        <w:rPr>
          <w:rFonts w:asciiTheme="majorHAnsi" w:hAnsiTheme="majorHAnsi" w:cstheme="majorHAnsi"/>
          <w:bCs/>
          <w:sz w:val="19"/>
          <w:szCs w:val="19"/>
        </w:rPr>
      </w:pPr>
    </w:p>
    <w:p w:rsidR="009650A3" w:rsidRPr="009650A3" w:rsidRDefault="009650A3" w:rsidP="009E6FD7">
      <w:pPr>
        <w:spacing w:after="0" w:line="240" w:lineRule="auto"/>
        <w:ind w:right="-2"/>
        <w:jc w:val="both"/>
        <w:rPr>
          <w:rFonts w:asciiTheme="majorHAnsi" w:hAnsiTheme="majorHAnsi" w:cstheme="majorHAnsi"/>
          <w:bCs/>
          <w:sz w:val="19"/>
          <w:szCs w:val="19"/>
        </w:rPr>
      </w:pPr>
      <w:r w:rsidRPr="009650A3">
        <w:rPr>
          <w:rFonts w:asciiTheme="majorHAnsi" w:hAnsiTheme="majorHAnsi" w:cstheme="majorHAnsi"/>
          <w:b/>
          <w:sz w:val="19"/>
          <w:szCs w:val="19"/>
        </w:rPr>
        <w:t>Pozycja 1.10</w:t>
      </w:r>
      <w:r w:rsidRPr="009650A3">
        <w:rPr>
          <w:rFonts w:asciiTheme="majorHAnsi" w:hAnsiTheme="majorHAnsi" w:cstheme="majorHAnsi"/>
          <w:bCs/>
          <w:sz w:val="19"/>
          <w:szCs w:val="19"/>
        </w:rPr>
        <w:t xml:space="preserve"> Wnosimy y o odstąpienie wymogu dostawy procesora posiadającego 2 komory ponieważ jest to parametr charakterystyczny dla 1 producenta i jednego dostawcy w Polsce. Tym samym prosimy o dopuszczenie rozwiązania z jedną komorą nie wymagającego opatentowanego systemu przepływu płynów. </w:t>
      </w:r>
    </w:p>
    <w:p w:rsidR="009650A3" w:rsidRPr="009650A3" w:rsidRDefault="009650A3" w:rsidP="009E6FD7">
      <w:pPr>
        <w:pStyle w:val="Tekstpodstawowy3"/>
        <w:jc w:val="both"/>
        <w:rPr>
          <w:rFonts w:asciiTheme="majorHAnsi" w:hAnsiTheme="majorHAnsi" w:cstheme="majorHAnsi"/>
          <w:color w:val="FF0000"/>
          <w:sz w:val="19"/>
          <w:szCs w:val="19"/>
          <w:u w:val="single"/>
        </w:rPr>
      </w:pPr>
      <w:r w:rsidRPr="009650A3">
        <w:rPr>
          <w:rFonts w:asciiTheme="minorHAnsi" w:hAnsiTheme="minorHAnsi" w:cstheme="minorHAnsi"/>
          <w:bCs/>
          <w:color w:val="FF0000"/>
          <w:sz w:val="19"/>
          <w:szCs w:val="19"/>
          <w:u w:val="single"/>
        </w:rPr>
        <w:t xml:space="preserve">Odp. </w:t>
      </w:r>
      <w:r w:rsidRPr="009650A3">
        <w:rPr>
          <w:rFonts w:asciiTheme="majorHAnsi" w:hAnsiTheme="majorHAnsi" w:cstheme="majorHAnsi"/>
          <w:color w:val="FF0000"/>
          <w:sz w:val="19"/>
          <w:szCs w:val="19"/>
          <w:u w:val="single"/>
        </w:rPr>
        <w:t>Zamawiający dopuszcza zmianę parametru zawartego w punkcie 1.10. na:</w:t>
      </w:r>
      <w:r>
        <w:rPr>
          <w:rFonts w:asciiTheme="majorHAnsi" w:hAnsiTheme="majorHAnsi" w:cstheme="majorHAnsi"/>
          <w:color w:val="FF0000"/>
          <w:sz w:val="19"/>
          <w:szCs w:val="19"/>
          <w:u w:val="single"/>
        </w:rPr>
        <w:t xml:space="preserve"> </w:t>
      </w:r>
      <w:r w:rsidRPr="009650A3">
        <w:rPr>
          <w:rFonts w:asciiTheme="majorHAnsi" w:hAnsiTheme="majorHAnsi" w:cstheme="majorHAnsi"/>
          <w:color w:val="FF0000"/>
          <w:sz w:val="19"/>
          <w:szCs w:val="19"/>
          <w:u w:val="single"/>
        </w:rPr>
        <w:t>„Budowa koszyków umożliwiająca maksymalny przepływ płynów w retortach.”</w:t>
      </w:r>
    </w:p>
    <w:p w:rsidR="009650A3" w:rsidRPr="009650A3" w:rsidRDefault="009650A3" w:rsidP="009E6FD7">
      <w:pPr>
        <w:spacing w:after="0" w:line="240" w:lineRule="auto"/>
        <w:ind w:right="-2"/>
        <w:jc w:val="both"/>
        <w:rPr>
          <w:rFonts w:asciiTheme="majorHAnsi" w:hAnsiTheme="majorHAnsi" w:cstheme="majorHAnsi"/>
          <w:bCs/>
          <w:sz w:val="19"/>
          <w:szCs w:val="19"/>
        </w:rPr>
      </w:pPr>
    </w:p>
    <w:p w:rsidR="009650A3" w:rsidRPr="009650A3" w:rsidRDefault="009650A3" w:rsidP="009E6FD7">
      <w:pPr>
        <w:spacing w:after="0" w:line="240" w:lineRule="auto"/>
        <w:ind w:right="-2"/>
        <w:jc w:val="both"/>
        <w:rPr>
          <w:rFonts w:asciiTheme="majorHAnsi" w:hAnsiTheme="majorHAnsi" w:cstheme="majorHAnsi"/>
          <w:bCs/>
          <w:sz w:val="19"/>
          <w:szCs w:val="19"/>
        </w:rPr>
      </w:pPr>
      <w:r w:rsidRPr="009650A3">
        <w:rPr>
          <w:rFonts w:asciiTheme="majorHAnsi" w:hAnsiTheme="majorHAnsi" w:cstheme="majorHAnsi"/>
          <w:b/>
          <w:sz w:val="19"/>
          <w:szCs w:val="19"/>
        </w:rPr>
        <w:t>Pozycja 1.12</w:t>
      </w:r>
      <w:r w:rsidRPr="009650A3">
        <w:rPr>
          <w:rFonts w:asciiTheme="majorHAnsi" w:hAnsiTheme="majorHAnsi" w:cstheme="majorHAnsi"/>
          <w:bCs/>
          <w:sz w:val="19"/>
          <w:szCs w:val="19"/>
        </w:rPr>
        <w:t xml:space="preserve"> Prosimy od opuszczenie urządzenia wyposażonego w 3 poziomowy koszyk do układania kasetek w poziomach z czego każdy poziom pozwala na załadunek do 140 standardowych kasetek. Całkowita pojemność do 420 kasetek, możliwość stosowania koszyków do kasetek mega i super mega. </w:t>
      </w:r>
    </w:p>
    <w:p w:rsidR="009650A3" w:rsidRPr="009650A3" w:rsidRDefault="009650A3" w:rsidP="009E6FD7">
      <w:pPr>
        <w:spacing w:after="0" w:line="240" w:lineRule="auto"/>
        <w:ind w:right="-2"/>
        <w:jc w:val="both"/>
        <w:rPr>
          <w:rFonts w:asciiTheme="majorHAnsi" w:hAnsiTheme="majorHAnsi" w:cstheme="majorHAnsi"/>
          <w:bCs/>
          <w:sz w:val="19"/>
          <w:szCs w:val="19"/>
        </w:rPr>
      </w:pPr>
      <w:r w:rsidRPr="009650A3">
        <w:rPr>
          <w:rFonts w:asciiTheme="minorHAnsi" w:hAnsiTheme="minorHAnsi" w:cstheme="minorHAnsi"/>
          <w:bCs/>
          <w:color w:val="FF0000"/>
          <w:sz w:val="19"/>
          <w:szCs w:val="19"/>
          <w:u w:val="single"/>
        </w:rPr>
        <w:t xml:space="preserve">Odp. </w:t>
      </w:r>
      <w:r w:rsidRPr="009650A3">
        <w:rPr>
          <w:rFonts w:asciiTheme="majorHAnsi" w:hAnsiTheme="majorHAnsi" w:cstheme="majorHAnsi"/>
          <w:bCs/>
          <w:color w:val="FF0000"/>
          <w:sz w:val="19"/>
          <w:szCs w:val="19"/>
          <w:u w:val="single"/>
        </w:rPr>
        <w:t>Zamawiający podtrzymuje zapis swz.</w:t>
      </w:r>
    </w:p>
    <w:p w:rsidR="009650A3" w:rsidRPr="009650A3" w:rsidRDefault="009650A3" w:rsidP="009E6FD7">
      <w:pPr>
        <w:spacing w:after="0" w:line="240" w:lineRule="auto"/>
        <w:ind w:right="-2"/>
        <w:jc w:val="both"/>
        <w:rPr>
          <w:rFonts w:asciiTheme="majorHAnsi" w:hAnsiTheme="majorHAnsi" w:cstheme="majorHAnsi"/>
          <w:bCs/>
          <w:sz w:val="19"/>
          <w:szCs w:val="19"/>
        </w:rPr>
      </w:pPr>
    </w:p>
    <w:p w:rsidR="009650A3" w:rsidRPr="009650A3" w:rsidRDefault="009650A3" w:rsidP="009E6FD7">
      <w:pPr>
        <w:spacing w:after="0" w:line="240" w:lineRule="auto"/>
        <w:ind w:right="-2"/>
        <w:jc w:val="both"/>
        <w:rPr>
          <w:rFonts w:asciiTheme="majorHAnsi" w:hAnsiTheme="majorHAnsi" w:cstheme="majorHAnsi"/>
          <w:bCs/>
          <w:sz w:val="19"/>
          <w:szCs w:val="19"/>
        </w:rPr>
      </w:pPr>
      <w:r w:rsidRPr="009650A3">
        <w:rPr>
          <w:rFonts w:asciiTheme="majorHAnsi" w:hAnsiTheme="majorHAnsi" w:cstheme="majorHAnsi"/>
          <w:b/>
          <w:sz w:val="19"/>
          <w:szCs w:val="19"/>
        </w:rPr>
        <w:t>Pozycja 1.13</w:t>
      </w:r>
      <w:r w:rsidRPr="009650A3">
        <w:rPr>
          <w:rFonts w:asciiTheme="majorHAnsi" w:hAnsiTheme="majorHAnsi" w:cstheme="majorHAnsi"/>
          <w:bCs/>
          <w:sz w:val="19"/>
          <w:szCs w:val="19"/>
        </w:rPr>
        <w:t xml:space="preserve"> Wnosimy y o odstąpienie wymogu ponieważ jest to parametr charakterystyczny dla 1 producenta i jednego dostawcy w Polsce. Tym samym prosimy o dopuszczenie rozwiązania równoważnego w postaci procesora wyposażonego w łaźnię parafinową o parametrach technicznych dostosowanych do konstrukcji procesora. </w:t>
      </w:r>
    </w:p>
    <w:p w:rsidR="009650A3" w:rsidRPr="009650A3" w:rsidRDefault="009650A3" w:rsidP="009E6FD7">
      <w:pPr>
        <w:spacing w:after="0" w:line="240" w:lineRule="auto"/>
        <w:ind w:right="-2"/>
        <w:jc w:val="both"/>
        <w:rPr>
          <w:rFonts w:asciiTheme="majorHAnsi" w:hAnsiTheme="majorHAnsi" w:cstheme="majorHAnsi"/>
          <w:bCs/>
          <w:sz w:val="19"/>
          <w:szCs w:val="19"/>
        </w:rPr>
      </w:pPr>
      <w:r w:rsidRPr="009650A3">
        <w:rPr>
          <w:rFonts w:asciiTheme="minorHAnsi" w:hAnsiTheme="minorHAnsi" w:cstheme="minorHAnsi"/>
          <w:bCs/>
          <w:color w:val="FF0000"/>
          <w:sz w:val="19"/>
          <w:szCs w:val="19"/>
          <w:u w:val="single"/>
        </w:rPr>
        <w:t xml:space="preserve">Odp. </w:t>
      </w:r>
      <w:r w:rsidRPr="009650A3">
        <w:rPr>
          <w:rFonts w:asciiTheme="majorHAnsi" w:hAnsiTheme="majorHAnsi" w:cstheme="majorHAnsi"/>
          <w:bCs/>
          <w:color w:val="FF0000"/>
          <w:sz w:val="19"/>
          <w:szCs w:val="19"/>
          <w:u w:val="single"/>
        </w:rPr>
        <w:t>Zamawiający podtrzymuje zapis swz.</w:t>
      </w:r>
    </w:p>
    <w:p w:rsidR="009650A3" w:rsidRPr="009650A3" w:rsidRDefault="009650A3" w:rsidP="009E6FD7">
      <w:pPr>
        <w:spacing w:after="0" w:line="240" w:lineRule="auto"/>
        <w:ind w:right="-2"/>
        <w:jc w:val="both"/>
        <w:rPr>
          <w:rFonts w:asciiTheme="majorHAnsi" w:hAnsiTheme="majorHAnsi" w:cstheme="majorHAnsi"/>
          <w:bCs/>
          <w:sz w:val="19"/>
          <w:szCs w:val="19"/>
        </w:rPr>
      </w:pPr>
    </w:p>
    <w:p w:rsidR="009650A3" w:rsidRPr="009650A3" w:rsidRDefault="009650A3" w:rsidP="009E6FD7">
      <w:pPr>
        <w:spacing w:after="0" w:line="240" w:lineRule="auto"/>
        <w:ind w:right="-2"/>
        <w:jc w:val="both"/>
        <w:rPr>
          <w:rFonts w:asciiTheme="majorHAnsi" w:hAnsiTheme="majorHAnsi" w:cstheme="majorHAnsi"/>
          <w:bCs/>
          <w:sz w:val="19"/>
          <w:szCs w:val="19"/>
        </w:rPr>
      </w:pPr>
      <w:r w:rsidRPr="009650A3">
        <w:rPr>
          <w:rFonts w:asciiTheme="majorHAnsi" w:hAnsiTheme="majorHAnsi" w:cstheme="majorHAnsi"/>
          <w:b/>
          <w:sz w:val="19"/>
          <w:szCs w:val="19"/>
        </w:rPr>
        <w:t>Pozycja 1.14</w:t>
      </w:r>
      <w:r w:rsidRPr="009650A3">
        <w:rPr>
          <w:rFonts w:asciiTheme="majorHAnsi" w:hAnsiTheme="majorHAnsi" w:cstheme="majorHAnsi"/>
          <w:bCs/>
          <w:sz w:val="19"/>
          <w:szCs w:val="19"/>
        </w:rPr>
        <w:t xml:space="preserve"> Wnosimy y o odstąpienie wymogu dostawy procesora posiadającego 2 komory ponieważ jest to parametr charakterystyczny dla 1 producenta i jednego dostawcy w Polsce. Tym samym prosimy o dopuszczenie rozwiązania z jedną komorą nie wymagającego osobnego wypełniania komór odczynnikami.</w:t>
      </w:r>
    </w:p>
    <w:p w:rsidR="009650A3" w:rsidRPr="009650A3" w:rsidRDefault="009650A3" w:rsidP="009E6FD7">
      <w:pPr>
        <w:spacing w:after="0" w:line="240" w:lineRule="auto"/>
        <w:ind w:right="-2"/>
        <w:jc w:val="both"/>
        <w:rPr>
          <w:rFonts w:asciiTheme="majorHAnsi" w:hAnsiTheme="majorHAnsi" w:cstheme="majorHAnsi"/>
          <w:bCs/>
          <w:sz w:val="19"/>
          <w:szCs w:val="19"/>
        </w:rPr>
      </w:pPr>
      <w:r w:rsidRPr="009650A3">
        <w:rPr>
          <w:rFonts w:asciiTheme="minorHAnsi" w:hAnsiTheme="minorHAnsi" w:cstheme="minorHAnsi"/>
          <w:bCs/>
          <w:color w:val="FF0000"/>
          <w:sz w:val="19"/>
          <w:szCs w:val="19"/>
          <w:u w:val="single"/>
        </w:rPr>
        <w:t xml:space="preserve">Odp. </w:t>
      </w:r>
      <w:r w:rsidRPr="009650A3">
        <w:rPr>
          <w:rFonts w:asciiTheme="majorHAnsi" w:hAnsiTheme="majorHAnsi" w:cstheme="majorHAnsi"/>
          <w:bCs/>
          <w:color w:val="FF0000"/>
          <w:sz w:val="19"/>
          <w:szCs w:val="19"/>
          <w:u w:val="single"/>
        </w:rPr>
        <w:t>Zamawiający podtrzymuje zapis swz.</w:t>
      </w:r>
    </w:p>
    <w:p w:rsidR="009650A3" w:rsidRPr="009650A3" w:rsidRDefault="009650A3" w:rsidP="009E6FD7">
      <w:pPr>
        <w:spacing w:after="0" w:line="240" w:lineRule="auto"/>
        <w:ind w:right="-2"/>
        <w:jc w:val="both"/>
        <w:rPr>
          <w:rFonts w:asciiTheme="majorHAnsi" w:hAnsiTheme="majorHAnsi" w:cstheme="majorHAnsi"/>
          <w:bCs/>
          <w:sz w:val="19"/>
          <w:szCs w:val="19"/>
        </w:rPr>
      </w:pPr>
    </w:p>
    <w:p w:rsidR="009650A3" w:rsidRPr="009650A3" w:rsidRDefault="009650A3" w:rsidP="009E6FD7">
      <w:pPr>
        <w:spacing w:after="0" w:line="240" w:lineRule="auto"/>
        <w:ind w:right="-2"/>
        <w:jc w:val="both"/>
        <w:rPr>
          <w:rFonts w:asciiTheme="majorHAnsi" w:hAnsiTheme="majorHAnsi" w:cstheme="majorHAnsi"/>
          <w:bCs/>
          <w:sz w:val="19"/>
          <w:szCs w:val="19"/>
        </w:rPr>
      </w:pPr>
      <w:r w:rsidRPr="009650A3">
        <w:rPr>
          <w:rFonts w:asciiTheme="majorHAnsi" w:hAnsiTheme="majorHAnsi" w:cstheme="majorHAnsi"/>
          <w:b/>
          <w:sz w:val="19"/>
          <w:szCs w:val="19"/>
        </w:rPr>
        <w:t>Pozycja 1.15</w:t>
      </w:r>
      <w:r w:rsidRPr="009650A3">
        <w:rPr>
          <w:rFonts w:asciiTheme="majorHAnsi" w:hAnsiTheme="majorHAnsi" w:cstheme="majorHAnsi"/>
          <w:bCs/>
          <w:sz w:val="19"/>
          <w:szCs w:val="19"/>
        </w:rPr>
        <w:t xml:space="preserve"> Prosimy o dopuszczenie procesora   nie wymagającego stabilizacji przepływu powietrza między komorami</w:t>
      </w:r>
    </w:p>
    <w:p w:rsidR="009650A3" w:rsidRPr="009650A3" w:rsidRDefault="009650A3" w:rsidP="009E6FD7">
      <w:pPr>
        <w:spacing w:after="0" w:line="240" w:lineRule="auto"/>
        <w:ind w:right="-2"/>
        <w:jc w:val="both"/>
        <w:rPr>
          <w:rFonts w:asciiTheme="majorHAnsi" w:hAnsiTheme="majorHAnsi" w:cstheme="majorHAnsi"/>
          <w:bCs/>
          <w:sz w:val="19"/>
          <w:szCs w:val="19"/>
        </w:rPr>
      </w:pPr>
      <w:r w:rsidRPr="009650A3">
        <w:rPr>
          <w:rFonts w:asciiTheme="minorHAnsi" w:hAnsiTheme="minorHAnsi" w:cstheme="minorHAnsi"/>
          <w:bCs/>
          <w:color w:val="FF0000"/>
          <w:sz w:val="19"/>
          <w:szCs w:val="19"/>
          <w:u w:val="single"/>
        </w:rPr>
        <w:t xml:space="preserve">Odp. </w:t>
      </w:r>
      <w:r w:rsidRPr="009650A3">
        <w:rPr>
          <w:rFonts w:asciiTheme="majorHAnsi" w:hAnsiTheme="majorHAnsi" w:cstheme="majorHAnsi"/>
          <w:bCs/>
          <w:color w:val="FF0000"/>
          <w:sz w:val="19"/>
          <w:szCs w:val="19"/>
          <w:u w:val="single"/>
        </w:rPr>
        <w:t>Zamawiający podtrzymuje zapis swz.</w:t>
      </w:r>
    </w:p>
    <w:p w:rsidR="009650A3" w:rsidRPr="009650A3" w:rsidRDefault="009650A3" w:rsidP="009E6FD7">
      <w:pPr>
        <w:spacing w:after="0" w:line="240" w:lineRule="auto"/>
        <w:ind w:right="-2"/>
        <w:jc w:val="both"/>
        <w:rPr>
          <w:rFonts w:asciiTheme="majorHAnsi" w:hAnsiTheme="majorHAnsi" w:cstheme="majorHAnsi"/>
          <w:bCs/>
          <w:sz w:val="19"/>
          <w:szCs w:val="19"/>
        </w:rPr>
      </w:pPr>
    </w:p>
    <w:p w:rsidR="009650A3" w:rsidRPr="009650A3" w:rsidRDefault="009650A3" w:rsidP="009E6FD7">
      <w:pPr>
        <w:spacing w:after="0" w:line="240" w:lineRule="auto"/>
        <w:ind w:right="-2"/>
        <w:jc w:val="both"/>
        <w:rPr>
          <w:rFonts w:asciiTheme="majorHAnsi" w:hAnsiTheme="majorHAnsi" w:cstheme="majorHAnsi"/>
          <w:bCs/>
          <w:sz w:val="19"/>
          <w:szCs w:val="19"/>
        </w:rPr>
      </w:pPr>
      <w:r w:rsidRPr="009650A3">
        <w:rPr>
          <w:rFonts w:asciiTheme="majorHAnsi" w:hAnsiTheme="majorHAnsi" w:cstheme="majorHAnsi"/>
          <w:b/>
          <w:sz w:val="19"/>
          <w:szCs w:val="19"/>
        </w:rPr>
        <w:t>Pozycja 1.16</w:t>
      </w:r>
      <w:r w:rsidRPr="009650A3">
        <w:rPr>
          <w:rFonts w:asciiTheme="majorHAnsi" w:hAnsiTheme="majorHAnsi" w:cstheme="majorHAnsi"/>
          <w:bCs/>
          <w:sz w:val="19"/>
          <w:szCs w:val="19"/>
        </w:rPr>
        <w:t xml:space="preserve"> Wnosimy y o odstąpienie wymogu dostawy procesora posiadającego 2 komory ponieważ jest to parametr charakterystyczny dla 1 producenta i jednego dostawcy w Polsce. Tym samym prosimy o dopuszczenie rozwiązania składającego się z 3 stacji parafinowych o pojemności do 4,7l, 9 stacji odczynnikowych o pojemności 5l, 2 stacji płuczących, 1 stacji na zużytą parafinę </w:t>
      </w:r>
    </w:p>
    <w:p w:rsidR="009650A3" w:rsidRPr="009650A3" w:rsidRDefault="009650A3" w:rsidP="009E6FD7">
      <w:pPr>
        <w:spacing w:after="0" w:line="240" w:lineRule="auto"/>
        <w:ind w:right="-2"/>
        <w:jc w:val="both"/>
        <w:rPr>
          <w:rFonts w:asciiTheme="majorHAnsi" w:hAnsiTheme="majorHAnsi" w:cstheme="majorHAnsi"/>
          <w:bCs/>
          <w:sz w:val="19"/>
          <w:szCs w:val="19"/>
        </w:rPr>
      </w:pPr>
      <w:r w:rsidRPr="009650A3">
        <w:rPr>
          <w:rFonts w:asciiTheme="minorHAnsi" w:hAnsiTheme="minorHAnsi" w:cstheme="minorHAnsi"/>
          <w:bCs/>
          <w:color w:val="FF0000"/>
          <w:sz w:val="19"/>
          <w:szCs w:val="19"/>
          <w:u w:val="single"/>
        </w:rPr>
        <w:t xml:space="preserve">Odp. </w:t>
      </w:r>
      <w:r w:rsidRPr="009650A3">
        <w:rPr>
          <w:rFonts w:asciiTheme="majorHAnsi" w:hAnsiTheme="majorHAnsi" w:cstheme="majorHAnsi"/>
          <w:bCs/>
          <w:color w:val="FF0000"/>
          <w:sz w:val="19"/>
          <w:szCs w:val="19"/>
          <w:u w:val="single"/>
        </w:rPr>
        <w:t>Zamawiający podtrzymuje zapis swz.</w:t>
      </w:r>
    </w:p>
    <w:p w:rsidR="009650A3" w:rsidRPr="009650A3" w:rsidRDefault="009650A3" w:rsidP="009E6FD7">
      <w:pPr>
        <w:spacing w:after="0" w:line="240" w:lineRule="auto"/>
        <w:ind w:right="-2"/>
        <w:jc w:val="both"/>
        <w:rPr>
          <w:rFonts w:asciiTheme="majorHAnsi" w:hAnsiTheme="majorHAnsi" w:cstheme="majorHAnsi"/>
          <w:bCs/>
          <w:sz w:val="19"/>
          <w:szCs w:val="19"/>
        </w:rPr>
      </w:pPr>
    </w:p>
    <w:p w:rsidR="009650A3" w:rsidRPr="009650A3" w:rsidRDefault="009650A3" w:rsidP="009E6FD7">
      <w:pPr>
        <w:spacing w:after="0" w:line="240" w:lineRule="auto"/>
        <w:ind w:right="-2"/>
        <w:jc w:val="both"/>
        <w:rPr>
          <w:rFonts w:asciiTheme="majorHAnsi" w:hAnsiTheme="majorHAnsi" w:cstheme="majorHAnsi"/>
          <w:bCs/>
          <w:sz w:val="19"/>
          <w:szCs w:val="19"/>
        </w:rPr>
      </w:pPr>
      <w:r w:rsidRPr="009650A3">
        <w:rPr>
          <w:rFonts w:asciiTheme="majorHAnsi" w:hAnsiTheme="majorHAnsi" w:cstheme="majorHAnsi"/>
          <w:b/>
          <w:sz w:val="19"/>
          <w:szCs w:val="19"/>
        </w:rPr>
        <w:t>Pozycja 1.19</w:t>
      </w:r>
      <w:r w:rsidRPr="009650A3">
        <w:rPr>
          <w:rFonts w:asciiTheme="majorHAnsi" w:hAnsiTheme="majorHAnsi" w:cstheme="majorHAnsi"/>
          <w:bCs/>
          <w:sz w:val="19"/>
          <w:szCs w:val="19"/>
        </w:rPr>
        <w:t xml:space="preserve"> Prosimy o dopuszczenie urządzenia nie wymagającego butli na kondensat</w:t>
      </w:r>
    </w:p>
    <w:p w:rsidR="009650A3" w:rsidRPr="009650A3" w:rsidRDefault="009650A3" w:rsidP="009E6FD7">
      <w:pPr>
        <w:spacing w:after="0" w:line="240" w:lineRule="auto"/>
        <w:ind w:right="-2"/>
        <w:jc w:val="both"/>
        <w:rPr>
          <w:rFonts w:asciiTheme="majorHAnsi" w:hAnsiTheme="majorHAnsi" w:cstheme="majorHAnsi"/>
          <w:bCs/>
          <w:sz w:val="19"/>
          <w:szCs w:val="19"/>
        </w:rPr>
      </w:pPr>
      <w:r w:rsidRPr="009650A3">
        <w:rPr>
          <w:rFonts w:asciiTheme="minorHAnsi" w:hAnsiTheme="minorHAnsi" w:cstheme="minorHAnsi"/>
          <w:bCs/>
          <w:color w:val="FF0000"/>
          <w:sz w:val="19"/>
          <w:szCs w:val="19"/>
          <w:u w:val="single"/>
        </w:rPr>
        <w:t xml:space="preserve">Odp. </w:t>
      </w:r>
      <w:r w:rsidRPr="009650A3">
        <w:rPr>
          <w:rFonts w:asciiTheme="majorHAnsi" w:hAnsiTheme="majorHAnsi" w:cstheme="majorHAnsi"/>
          <w:bCs/>
          <w:color w:val="FF0000"/>
          <w:sz w:val="19"/>
          <w:szCs w:val="19"/>
          <w:u w:val="single"/>
        </w:rPr>
        <w:t>Zamawiający podtrzymuje zapis swz.</w:t>
      </w:r>
    </w:p>
    <w:p w:rsidR="009650A3" w:rsidRPr="009650A3" w:rsidRDefault="009650A3" w:rsidP="009E6FD7">
      <w:pPr>
        <w:spacing w:after="0" w:line="240" w:lineRule="auto"/>
        <w:ind w:right="-2"/>
        <w:jc w:val="both"/>
        <w:rPr>
          <w:rFonts w:asciiTheme="majorHAnsi" w:hAnsiTheme="majorHAnsi" w:cstheme="majorHAnsi"/>
          <w:bCs/>
          <w:sz w:val="19"/>
          <w:szCs w:val="19"/>
        </w:rPr>
      </w:pPr>
    </w:p>
    <w:p w:rsidR="009650A3" w:rsidRPr="009650A3" w:rsidRDefault="009650A3" w:rsidP="009E6FD7">
      <w:pPr>
        <w:spacing w:after="0" w:line="240" w:lineRule="auto"/>
        <w:ind w:right="-2"/>
        <w:jc w:val="both"/>
        <w:rPr>
          <w:rFonts w:asciiTheme="majorHAnsi" w:hAnsiTheme="majorHAnsi" w:cstheme="majorHAnsi"/>
          <w:bCs/>
          <w:sz w:val="19"/>
          <w:szCs w:val="19"/>
        </w:rPr>
      </w:pPr>
      <w:r w:rsidRPr="009650A3">
        <w:rPr>
          <w:rFonts w:asciiTheme="majorHAnsi" w:hAnsiTheme="majorHAnsi" w:cstheme="majorHAnsi"/>
          <w:b/>
          <w:sz w:val="19"/>
          <w:szCs w:val="19"/>
        </w:rPr>
        <w:t>Pozycja 1.21</w:t>
      </w:r>
      <w:r w:rsidRPr="009650A3">
        <w:rPr>
          <w:rFonts w:asciiTheme="majorHAnsi" w:hAnsiTheme="majorHAnsi" w:cstheme="majorHAnsi"/>
          <w:bCs/>
          <w:sz w:val="19"/>
          <w:szCs w:val="19"/>
        </w:rPr>
        <w:t xml:space="preserve"> Prosimy o dopuszczenie rozwiązania lepszego w postaci identyfikacji odczynników za pomocą wbudowanego systemu RFID w celu eliminacji możliwych pomyłek w zaciąganiu odczynników do komory</w:t>
      </w:r>
    </w:p>
    <w:p w:rsidR="009650A3" w:rsidRPr="009650A3" w:rsidRDefault="009650A3" w:rsidP="009E6FD7">
      <w:pPr>
        <w:spacing w:after="0" w:line="240" w:lineRule="auto"/>
        <w:ind w:right="-2"/>
        <w:jc w:val="both"/>
        <w:rPr>
          <w:rFonts w:asciiTheme="majorHAnsi" w:hAnsiTheme="majorHAnsi" w:cstheme="majorHAnsi"/>
          <w:bCs/>
          <w:sz w:val="19"/>
          <w:szCs w:val="19"/>
        </w:rPr>
      </w:pPr>
      <w:r w:rsidRPr="009650A3">
        <w:rPr>
          <w:rFonts w:asciiTheme="minorHAnsi" w:hAnsiTheme="minorHAnsi" w:cstheme="minorHAnsi"/>
          <w:bCs/>
          <w:color w:val="FF0000"/>
          <w:sz w:val="19"/>
          <w:szCs w:val="19"/>
          <w:u w:val="single"/>
        </w:rPr>
        <w:t xml:space="preserve">Odp. </w:t>
      </w:r>
      <w:r w:rsidRPr="009650A3">
        <w:rPr>
          <w:rFonts w:asciiTheme="majorHAnsi" w:hAnsiTheme="majorHAnsi" w:cstheme="majorHAnsi"/>
          <w:bCs/>
          <w:color w:val="FF0000"/>
          <w:sz w:val="19"/>
          <w:szCs w:val="19"/>
          <w:u w:val="single"/>
        </w:rPr>
        <w:t>Zamawiający</w:t>
      </w:r>
      <w:r>
        <w:rPr>
          <w:rFonts w:asciiTheme="majorHAnsi" w:hAnsiTheme="majorHAnsi" w:cstheme="majorHAnsi"/>
          <w:bCs/>
          <w:color w:val="FF0000"/>
          <w:sz w:val="19"/>
          <w:szCs w:val="19"/>
          <w:u w:val="single"/>
        </w:rPr>
        <w:t xml:space="preserve"> wyraża zgodę na dopuszczenie powyższego.</w:t>
      </w:r>
    </w:p>
    <w:p w:rsidR="009650A3" w:rsidRDefault="009650A3" w:rsidP="009E6FD7">
      <w:pPr>
        <w:spacing w:after="0" w:line="240" w:lineRule="auto"/>
        <w:ind w:right="-2"/>
        <w:jc w:val="both"/>
        <w:rPr>
          <w:rFonts w:asciiTheme="majorHAnsi" w:hAnsiTheme="majorHAnsi" w:cstheme="majorHAnsi"/>
          <w:b/>
          <w:sz w:val="19"/>
          <w:szCs w:val="19"/>
        </w:rPr>
      </w:pPr>
    </w:p>
    <w:p w:rsidR="009650A3" w:rsidRPr="009650A3" w:rsidRDefault="009650A3" w:rsidP="009E6FD7">
      <w:pPr>
        <w:spacing w:after="0" w:line="240" w:lineRule="auto"/>
        <w:ind w:right="-2"/>
        <w:jc w:val="both"/>
        <w:rPr>
          <w:rFonts w:asciiTheme="majorHAnsi" w:hAnsiTheme="majorHAnsi" w:cstheme="majorHAnsi"/>
          <w:bCs/>
          <w:sz w:val="19"/>
          <w:szCs w:val="19"/>
        </w:rPr>
      </w:pPr>
      <w:r w:rsidRPr="009650A3">
        <w:rPr>
          <w:rFonts w:asciiTheme="majorHAnsi" w:hAnsiTheme="majorHAnsi" w:cstheme="majorHAnsi"/>
          <w:b/>
          <w:sz w:val="19"/>
          <w:szCs w:val="19"/>
        </w:rPr>
        <w:t>Pozycja 1.30</w:t>
      </w:r>
      <w:r w:rsidRPr="009650A3">
        <w:rPr>
          <w:rFonts w:asciiTheme="majorHAnsi" w:hAnsiTheme="majorHAnsi" w:cstheme="majorHAnsi"/>
          <w:bCs/>
          <w:sz w:val="19"/>
          <w:szCs w:val="19"/>
        </w:rPr>
        <w:t xml:space="preserve"> Prosimy o dopuszczenie urządzenia z regulacją temperatury parafiny od 50 do 70°c niezależnie od typu programów</w:t>
      </w:r>
    </w:p>
    <w:p w:rsidR="009650A3" w:rsidRDefault="009650A3" w:rsidP="009E6FD7">
      <w:pPr>
        <w:spacing w:after="0" w:line="240" w:lineRule="auto"/>
        <w:ind w:right="-2"/>
        <w:jc w:val="both"/>
        <w:rPr>
          <w:rFonts w:asciiTheme="majorHAnsi" w:hAnsiTheme="majorHAnsi" w:cstheme="majorHAnsi"/>
          <w:bCs/>
          <w:color w:val="FF0000"/>
          <w:sz w:val="19"/>
          <w:szCs w:val="19"/>
          <w:u w:val="single"/>
        </w:rPr>
      </w:pPr>
      <w:r w:rsidRPr="009650A3">
        <w:rPr>
          <w:rFonts w:asciiTheme="minorHAnsi" w:hAnsiTheme="minorHAnsi" w:cstheme="minorHAnsi"/>
          <w:bCs/>
          <w:color w:val="FF0000"/>
          <w:sz w:val="19"/>
          <w:szCs w:val="19"/>
          <w:u w:val="single"/>
        </w:rPr>
        <w:t xml:space="preserve">Odp. </w:t>
      </w:r>
      <w:r w:rsidRPr="009650A3">
        <w:rPr>
          <w:rFonts w:asciiTheme="majorHAnsi" w:hAnsiTheme="majorHAnsi" w:cstheme="majorHAnsi"/>
          <w:bCs/>
          <w:color w:val="FF0000"/>
          <w:sz w:val="19"/>
          <w:szCs w:val="19"/>
          <w:u w:val="single"/>
        </w:rPr>
        <w:t>Zamawiający podtrzymuje zapis swz.</w:t>
      </w:r>
    </w:p>
    <w:p w:rsidR="009650A3" w:rsidRPr="009650A3" w:rsidRDefault="009650A3" w:rsidP="009E6FD7">
      <w:pPr>
        <w:spacing w:after="0" w:line="240" w:lineRule="auto"/>
        <w:ind w:right="-2"/>
        <w:jc w:val="both"/>
        <w:rPr>
          <w:rFonts w:asciiTheme="majorHAnsi" w:hAnsiTheme="majorHAnsi" w:cstheme="majorHAnsi"/>
          <w:bCs/>
          <w:sz w:val="19"/>
          <w:szCs w:val="19"/>
        </w:rPr>
      </w:pPr>
    </w:p>
    <w:p w:rsidR="009650A3" w:rsidRPr="009650A3" w:rsidRDefault="009650A3" w:rsidP="009E6FD7">
      <w:pPr>
        <w:spacing w:after="0" w:line="240" w:lineRule="auto"/>
        <w:ind w:right="-2"/>
        <w:jc w:val="both"/>
        <w:rPr>
          <w:rFonts w:asciiTheme="majorHAnsi" w:hAnsiTheme="majorHAnsi" w:cstheme="majorHAnsi"/>
          <w:bCs/>
          <w:sz w:val="19"/>
          <w:szCs w:val="19"/>
        </w:rPr>
      </w:pPr>
      <w:r w:rsidRPr="009650A3">
        <w:rPr>
          <w:rFonts w:asciiTheme="majorHAnsi" w:hAnsiTheme="majorHAnsi" w:cstheme="majorHAnsi"/>
          <w:b/>
          <w:sz w:val="19"/>
          <w:szCs w:val="19"/>
        </w:rPr>
        <w:t>Pozycja 1.32</w:t>
      </w:r>
      <w:r w:rsidRPr="009650A3">
        <w:rPr>
          <w:rFonts w:asciiTheme="majorHAnsi" w:hAnsiTheme="majorHAnsi" w:cstheme="majorHAnsi"/>
          <w:bCs/>
          <w:sz w:val="19"/>
          <w:szCs w:val="19"/>
        </w:rPr>
        <w:t xml:space="preserve"> Prosimy o dopuszczenie urządzenia dedykowanego do pracy z parafiną w granulacie – jest to produkt rutynowo dostępny na polskim rynku w przeciwieństwie do parafiny w blokach. Niniejszy wymóg stanowi również ograniczenie konkurencji. </w:t>
      </w:r>
    </w:p>
    <w:p w:rsidR="009650A3" w:rsidRPr="009650A3" w:rsidRDefault="009650A3" w:rsidP="009E6FD7">
      <w:pPr>
        <w:jc w:val="both"/>
        <w:rPr>
          <w:rFonts w:asciiTheme="majorHAnsi" w:hAnsiTheme="majorHAnsi" w:cstheme="majorHAnsi"/>
          <w:bCs/>
          <w:color w:val="FF0000"/>
          <w:sz w:val="19"/>
          <w:szCs w:val="19"/>
          <w:u w:val="single"/>
        </w:rPr>
      </w:pPr>
      <w:bookmarkStart w:id="0" w:name="_GoBack"/>
      <w:bookmarkEnd w:id="0"/>
      <w:r w:rsidRPr="009650A3">
        <w:rPr>
          <w:rFonts w:asciiTheme="minorHAnsi" w:hAnsiTheme="minorHAnsi" w:cstheme="minorHAnsi"/>
          <w:bCs/>
          <w:color w:val="FF0000"/>
          <w:sz w:val="19"/>
          <w:szCs w:val="19"/>
          <w:u w:val="single"/>
        </w:rPr>
        <w:t xml:space="preserve">Odp. </w:t>
      </w:r>
      <w:r w:rsidRPr="009650A3">
        <w:rPr>
          <w:rFonts w:asciiTheme="majorHAnsi" w:hAnsiTheme="majorHAnsi" w:cstheme="majorHAnsi"/>
          <w:bCs/>
          <w:color w:val="FF0000"/>
          <w:sz w:val="19"/>
          <w:szCs w:val="19"/>
          <w:u w:val="single"/>
        </w:rPr>
        <w:t>Zamawiający</w:t>
      </w:r>
      <w:r>
        <w:rPr>
          <w:rFonts w:asciiTheme="majorHAnsi" w:hAnsiTheme="majorHAnsi" w:cstheme="majorHAnsi"/>
          <w:bCs/>
          <w:color w:val="FF0000"/>
          <w:sz w:val="19"/>
          <w:szCs w:val="19"/>
          <w:u w:val="single"/>
        </w:rPr>
        <w:t xml:space="preserve"> wyraża zgodę na dopuszczenie powyższego.</w:t>
      </w:r>
    </w:p>
    <w:p w:rsidR="00F75113" w:rsidRDefault="00F75113" w:rsidP="009E6FD7">
      <w:pPr>
        <w:spacing w:after="0" w:line="240" w:lineRule="auto"/>
        <w:ind w:right="-2"/>
        <w:jc w:val="both"/>
        <w:rPr>
          <w:rFonts w:asciiTheme="majorHAnsi" w:hAnsiTheme="majorHAnsi" w:cstheme="majorHAnsi"/>
          <w:b/>
          <w:sz w:val="19"/>
          <w:szCs w:val="19"/>
        </w:rPr>
      </w:pPr>
    </w:p>
    <w:p w:rsidR="009650A3" w:rsidRPr="009650A3" w:rsidRDefault="009650A3" w:rsidP="009E6FD7">
      <w:pPr>
        <w:spacing w:after="0" w:line="240" w:lineRule="auto"/>
        <w:ind w:right="-2"/>
        <w:jc w:val="both"/>
        <w:rPr>
          <w:rFonts w:asciiTheme="majorHAnsi" w:hAnsiTheme="majorHAnsi" w:cstheme="majorHAnsi"/>
          <w:bCs/>
          <w:sz w:val="19"/>
          <w:szCs w:val="19"/>
        </w:rPr>
      </w:pPr>
      <w:r w:rsidRPr="009650A3">
        <w:rPr>
          <w:rFonts w:asciiTheme="majorHAnsi" w:hAnsiTheme="majorHAnsi" w:cstheme="majorHAnsi"/>
          <w:b/>
          <w:sz w:val="19"/>
          <w:szCs w:val="19"/>
        </w:rPr>
        <w:t>Pozycja 1.34</w:t>
      </w:r>
      <w:r w:rsidRPr="009650A3">
        <w:rPr>
          <w:rFonts w:asciiTheme="majorHAnsi" w:hAnsiTheme="majorHAnsi" w:cstheme="majorHAnsi"/>
          <w:bCs/>
          <w:sz w:val="19"/>
          <w:szCs w:val="19"/>
        </w:rPr>
        <w:t xml:space="preserve"> Prosimy o dopuszczanie urządzanie z maksymalną wartością próżni w retorcie -50 kpa</w:t>
      </w:r>
    </w:p>
    <w:p w:rsidR="009650A3" w:rsidRPr="009650A3" w:rsidRDefault="003C1641" w:rsidP="009E6FD7">
      <w:pPr>
        <w:spacing w:after="0" w:line="240" w:lineRule="auto"/>
        <w:ind w:right="-2"/>
        <w:jc w:val="both"/>
        <w:rPr>
          <w:rFonts w:asciiTheme="majorHAnsi" w:hAnsiTheme="majorHAnsi" w:cstheme="majorHAnsi"/>
          <w:bCs/>
          <w:sz w:val="19"/>
          <w:szCs w:val="19"/>
        </w:rPr>
      </w:pPr>
      <w:r w:rsidRPr="009650A3">
        <w:rPr>
          <w:rFonts w:asciiTheme="minorHAnsi" w:hAnsiTheme="minorHAnsi" w:cstheme="minorHAnsi"/>
          <w:bCs/>
          <w:color w:val="FF0000"/>
          <w:sz w:val="19"/>
          <w:szCs w:val="19"/>
          <w:u w:val="single"/>
        </w:rPr>
        <w:t xml:space="preserve">Odp. </w:t>
      </w:r>
      <w:r w:rsidRPr="009650A3">
        <w:rPr>
          <w:rFonts w:asciiTheme="majorHAnsi" w:hAnsiTheme="majorHAnsi" w:cstheme="majorHAnsi"/>
          <w:bCs/>
          <w:color w:val="FF0000"/>
          <w:sz w:val="19"/>
          <w:szCs w:val="19"/>
          <w:u w:val="single"/>
        </w:rPr>
        <w:t>Zamawiający podtrzymuje zapis swz.</w:t>
      </w:r>
    </w:p>
    <w:p w:rsidR="009650A3" w:rsidRPr="009650A3" w:rsidRDefault="009650A3" w:rsidP="009E6FD7">
      <w:pPr>
        <w:spacing w:after="0" w:line="240" w:lineRule="auto"/>
        <w:ind w:right="-2"/>
        <w:jc w:val="both"/>
        <w:rPr>
          <w:rFonts w:asciiTheme="majorHAnsi" w:hAnsiTheme="majorHAnsi" w:cstheme="majorHAnsi"/>
          <w:bCs/>
          <w:sz w:val="19"/>
          <w:szCs w:val="19"/>
        </w:rPr>
      </w:pPr>
    </w:p>
    <w:p w:rsidR="009650A3" w:rsidRPr="009650A3" w:rsidRDefault="009650A3" w:rsidP="009E6FD7">
      <w:pPr>
        <w:spacing w:after="0" w:line="240" w:lineRule="auto"/>
        <w:ind w:right="-2"/>
        <w:jc w:val="both"/>
        <w:rPr>
          <w:rFonts w:asciiTheme="majorHAnsi" w:hAnsiTheme="majorHAnsi" w:cstheme="majorHAnsi"/>
          <w:bCs/>
          <w:sz w:val="19"/>
          <w:szCs w:val="19"/>
        </w:rPr>
      </w:pPr>
      <w:r w:rsidRPr="009650A3">
        <w:rPr>
          <w:rFonts w:asciiTheme="majorHAnsi" w:hAnsiTheme="majorHAnsi" w:cstheme="majorHAnsi"/>
          <w:b/>
          <w:sz w:val="19"/>
          <w:szCs w:val="19"/>
        </w:rPr>
        <w:t>Pozycja 1.35</w:t>
      </w:r>
      <w:r w:rsidRPr="009650A3">
        <w:rPr>
          <w:rFonts w:asciiTheme="majorHAnsi" w:hAnsiTheme="majorHAnsi" w:cstheme="majorHAnsi"/>
          <w:bCs/>
          <w:sz w:val="19"/>
          <w:szCs w:val="19"/>
        </w:rPr>
        <w:t xml:space="preserve"> Prosimy o dopuszczanie urządzanie z maksymalną wartością ciśnienia w retorcie 50 kpa</w:t>
      </w:r>
    </w:p>
    <w:p w:rsidR="009650A3" w:rsidRPr="009650A3" w:rsidRDefault="003C1641" w:rsidP="009E6FD7">
      <w:pPr>
        <w:spacing w:after="0" w:line="240" w:lineRule="auto"/>
        <w:ind w:right="-2"/>
        <w:jc w:val="both"/>
        <w:rPr>
          <w:rFonts w:asciiTheme="majorHAnsi" w:hAnsiTheme="majorHAnsi" w:cstheme="majorHAnsi"/>
          <w:bCs/>
          <w:sz w:val="19"/>
          <w:szCs w:val="19"/>
        </w:rPr>
      </w:pPr>
      <w:r w:rsidRPr="009650A3">
        <w:rPr>
          <w:rFonts w:asciiTheme="minorHAnsi" w:hAnsiTheme="minorHAnsi" w:cstheme="minorHAnsi"/>
          <w:bCs/>
          <w:color w:val="FF0000"/>
          <w:sz w:val="19"/>
          <w:szCs w:val="19"/>
          <w:u w:val="single"/>
        </w:rPr>
        <w:t xml:space="preserve">Odp. </w:t>
      </w:r>
      <w:r w:rsidRPr="009650A3">
        <w:rPr>
          <w:rFonts w:asciiTheme="majorHAnsi" w:hAnsiTheme="majorHAnsi" w:cstheme="majorHAnsi"/>
          <w:bCs/>
          <w:color w:val="FF0000"/>
          <w:sz w:val="19"/>
          <w:szCs w:val="19"/>
          <w:u w:val="single"/>
        </w:rPr>
        <w:t>Zamawiający podtrzymuje zapis swz.</w:t>
      </w:r>
    </w:p>
    <w:p w:rsidR="009650A3" w:rsidRPr="009650A3" w:rsidRDefault="009650A3" w:rsidP="009E6FD7">
      <w:pPr>
        <w:spacing w:after="0" w:line="240" w:lineRule="auto"/>
        <w:ind w:right="-2"/>
        <w:jc w:val="both"/>
        <w:rPr>
          <w:rFonts w:asciiTheme="majorHAnsi" w:hAnsiTheme="majorHAnsi" w:cstheme="majorHAnsi"/>
          <w:bCs/>
          <w:sz w:val="19"/>
          <w:szCs w:val="19"/>
        </w:rPr>
      </w:pPr>
    </w:p>
    <w:p w:rsidR="009650A3" w:rsidRPr="009650A3" w:rsidRDefault="009650A3" w:rsidP="009E6FD7">
      <w:pPr>
        <w:spacing w:after="0" w:line="240" w:lineRule="auto"/>
        <w:ind w:right="-2"/>
        <w:jc w:val="both"/>
        <w:rPr>
          <w:rFonts w:asciiTheme="majorHAnsi" w:hAnsiTheme="majorHAnsi" w:cstheme="majorHAnsi"/>
          <w:bCs/>
          <w:sz w:val="19"/>
          <w:szCs w:val="19"/>
        </w:rPr>
      </w:pPr>
      <w:r w:rsidRPr="009650A3">
        <w:rPr>
          <w:rFonts w:asciiTheme="majorHAnsi" w:hAnsiTheme="majorHAnsi" w:cstheme="majorHAnsi"/>
          <w:b/>
          <w:sz w:val="19"/>
          <w:szCs w:val="19"/>
        </w:rPr>
        <w:t>Pozycja 1.39</w:t>
      </w:r>
      <w:r w:rsidRPr="009650A3">
        <w:rPr>
          <w:rFonts w:asciiTheme="majorHAnsi" w:hAnsiTheme="majorHAnsi" w:cstheme="majorHAnsi"/>
          <w:bCs/>
          <w:sz w:val="19"/>
          <w:szCs w:val="19"/>
        </w:rPr>
        <w:t xml:space="preserve"> Prosimy o dopuszczenie urządzenia z preinstalowanym programem autorotacji software urządzenia automatycznie wskazuje odczynniki, które powinny zostać wymienione, z powodu zużycia </w:t>
      </w:r>
    </w:p>
    <w:p w:rsidR="009650A3" w:rsidRPr="009650A3" w:rsidRDefault="003C1641" w:rsidP="009E6FD7">
      <w:pPr>
        <w:spacing w:after="0" w:line="240" w:lineRule="auto"/>
        <w:ind w:right="-2"/>
        <w:jc w:val="both"/>
        <w:rPr>
          <w:rFonts w:asciiTheme="majorHAnsi" w:hAnsiTheme="majorHAnsi" w:cstheme="majorHAnsi"/>
          <w:bCs/>
          <w:sz w:val="19"/>
          <w:szCs w:val="19"/>
        </w:rPr>
      </w:pPr>
      <w:r w:rsidRPr="009650A3">
        <w:rPr>
          <w:rFonts w:asciiTheme="minorHAnsi" w:hAnsiTheme="minorHAnsi" w:cstheme="minorHAnsi"/>
          <w:bCs/>
          <w:color w:val="FF0000"/>
          <w:sz w:val="19"/>
          <w:szCs w:val="19"/>
          <w:u w:val="single"/>
        </w:rPr>
        <w:t xml:space="preserve">Odp. </w:t>
      </w:r>
      <w:r w:rsidRPr="009650A3">
        <w:rPr>
          <w:rFonts w:asciiTheme="majorHAnsi" w:hAnsiTheme="majorHAnsi" w:cstheme="majorHAnsi"/>
          <w:bCs/>
          <w:color w:val="FF0000"/>
          <w:sz w:val="19"/>
          <w:szCs w:val="19"/>
          <w:u w:val="single"/>
        </w:rPr>
        <w:t>Zamawiający podtrzymuje zapis swz.</w:t>
      </w:r>
    </w:p>
    <w:p w:rsidR="009650A3" w:rsidRPr="009650A3" w:rsidRDefault="009650A3" w:rsidP="009E6FD7">
      <w:pPr>
        <w:spacing w:after="0" w:line="240" w:lineRule="auto"/>
        <w:ind w:right="-2"/>
        <w:jc w:val="both"/>
        <w:rPr>
          <w:rFonts w:asciiTheme="majorHAnsi" w:hAnsiTheme="majorHAnsi" w:cstheme="majorHAnsi"/>
          <w:bCs/>
          <w:sz w:val="19"/>
          <w:szCs w:val="19"/>
        </w:rPr>
      </w:pPr>
    </w:p>
    <w:p w:rsidR="009650A3" w:rsidRPr="009650A3" w:rsidRDefault="009650A3" w:rsidP="009E6FD7">
      <w:pPr>
        <w:spacing w:after="0" w:line="240" w:lineRule="auto"/>
        <w:ind w:right="-2"/>
        <w:jc w:val="both"/>
        <w:rPr>
          <w:rFonts w:asciiTheme="majorHAnsi" w:hAnsiTheme="majorHAnsi" w:cstheme="majorHAnsi"/>
          <w:bCs/>
          <w:sz w:val="19"/>
          <w:szCs w:val="19"/>
        </w:rPr>
      </w:pPr>
      <w:r w:rsidRPr="009650A3">
        <w:rPr>
          <w:rFonts w:asciiTheme="majorHAnsi" w:hAnsiTheme="majorHAnsi" w:cstheme="majorHAnsi"/>
          <w:b/>
          <w:sz w:val="19"/>
          <w:szCs w:val="19"/>
        </w:rPr>
        <w:t>Pozycja 1.45</w:t>
      </w:r>
      <w:r w:rsidRPr="009650A3">
        <w:rPr>
          <w:rFonts w:asciiTheme="majorHAnsi" w:hAnsiTheme="majorHAnsi" w:cstheme="majorHAnsi"/>
          <w:bCs/>
          <w:sz w:val="19"/>
          <w:szCs w:val="19"/>
        </w:rPr>
        <w:t xml:space="preserve"> Prosimy o dopuszczenie urządzenia o głębokości 750 mm, pozostałe parametry bez zmian</w:t>
      </w:r>
    </w:p>
    <w:p w:rsidR="009650A3" w:rsidRPr="009650A3" w:rsidRDefault="003C1641" w:rsidP="009E6FD7">
      <w:pPr>
        <w:jc w:val="both"/>
        <w:rPr>
          <w:rFonts w:asciiTheme="majorHAnsi" w:hAnsiTheme="majorHAnsi" w:cstheme="majorHAnsi"/>
          <w:bCs/>
          <w:color w:val="FF0000"/>
          <w:sz w:val="19"/>
          <w:szCs w:val="19"/>
          <w:u w:val="single"/>
        </w:rPr>
      </w:pPr>
      <w:r w:rsidRPr="009650A3">
        <w:rPr>
          <w:rFonts w:asciiTheme="minorHAnsi" w:hAnsiTheme="minorHAnsi" w:cstheme="minorHAnsi"/>
          <w:bCs/>
          <w:color w:val="FF0000"/>
          <w:sz w:val="19"/>
          <w:szCs w:val="19"/>
          <w:u w:val="single"/>
        </w:rPr>
        <w:t xml:space="preserve">Odp. </w:t>
      </w:r>
      <w:r w:rsidRPr="009650A3">
        <w:rPr>
          <w:rFonts w:asciiTheme="majorHAnsi" w:hAnsiTheme="majorHAnsi" w:cstheme="majorHAnsi"/>
          <w:bCs/>
          <w:color w:val="FF0000"/>
          <w:sz w:val="19"/>
          <w:szCs w:val="19"/>
          <w:u w:val="single"/>
        </w:rPr>
        <w:t>Zamawiający</w:t>
      </w:r>
      <w:r>
        <w:rPr>
          <w:rFonts w:asciiTheme="majorHAnsi" w:hAnsiTheme="majorHAnsi" w:cstheme="majorHAnsi"/>
          <w:bCs/>
          <w:color w:val="FF0000"/>
          <w:sz w:val="19"/>
          <w:szCs w:val="19"/>
          <w:u w:val="single"/>
        </w:rPr>
        <w:t xml:space="preserve"> wyraża zgodę na dopuszczenie powyższego.</w:t>
      </w:r>
    </w:p>
    <w:p w:rsidR="009650A3" w:rsidRPr="009650A3" w:rsidRDefault="009650A3" w:rsidP="009E6FD7">
      <w:pPr>
        <w:spacing w:after="0" w:line="240" w:lineRule="auto"/>
        <w:ind w:right="-2"/>
        <w:jc w:val="both"/>
        <w:rPr>
          <w:rFonts w:asciiTheme="majorHAnsi" w:hAnsiTheme="majorHAnsi" w:cstheme="majorHAnsi"/>
          <w:bCs/>
          <w:sz w:val="19"/>
          <w:szCs w:val="19"/>
        </w:rPr>
      </w:pPr>
    </w:p>
    <w:p w:rsidR="009650A3" w:rsidRPr="009650A3" w:rsidRDefault="009650A3" w:rsidP="009E6FD7">
      <w:pPr>
        <w:spacing w:after="0" w:line="240" w:lineRule="auto"/>
        <w:ind w:right="-2"/>
        <w:jc w:val="both"/>
        <w:rPr>
          <w:rFonts w:asciiTheme="majorHAnsi" w:hAnsiTheme="majorHAnsi" w:cstheme="majorHAnsi"/>
          <w:bCs/>
          <w:sz w:val="19"/>
          <w:szCs w:val="19"/>
        </w:rPr>
      </w:pPr>
      <w:r w:rsidRPr="009650A3">
        <w:rPr>
          <w:rFonts w:asciiTheme="majorHAnsi" w:hAnsiTheme="majorHAnsi" w:cstheme="majorHAnsi"/>
          <w:b/>
          <w:sz w:val="19"/>
          <w:szCs w:val="19"/>
        </w:rPr>
        <w:lastRenderedPageBreak/>
        <w:t>Pozycja 2.1</w:t>
      </w:r>
      <w:r w:rsidRPr="009650A3">
        <w:rPr>
          <w:rFonts w:asciiTheme="majorHAnsi" w:hAnsiTheme="majorHAnsi" w:cstheme="majorHAnsi"/>
          <w:bCs/>
          <w:sz w:val="19"/>
          <w:szCs w:val="19"/>
        </w:rPr>
        <w:t xml:space="preserve"> Prosimy od opuszczenie urządzenia wyposażonego w 3 poziomowy koszyk do układania kasetek w poziomach z czego każdy poziom pozwala na załadunek do 140 standardowych kasetek. Całkowita pojemność do 420 kasetek, możliwość stosowania koszyków do kasetek super mega.</w:t>
      </w:r>
    </w:p>
    <w:p w:rsidR="009650A3" w:rsidRPr="009650A3" w:rsidRDefault="003C1641" w:rsidP="009E6FD7">
      <w:pPr>
        <w:spacing w:after="0" w:line="240" w:lineRule="auto"/>
        <w:ind w:right="-2"/>
        <w:jc w:val="both"/>
        <w:rPr>
          <w:rFonts w:asciiTheme="majorHAnsi" w:hAnsiTheme="majorHAnsi" w:cstheme="majorHAnsi"/>
          <w:bCs/>
          <w:sz w:val="19"/>
          <w:szCs w:val="19"/>
        </w:rPr>
      </w:pPr>
      <w:r w:rsidRPr="009650A3">
        <w:rPr>
          <w:rFonts w:asciiTheme="minorHAnsi" w:hAnsiTheme="minorHAnsi" w:cstheme="minorHAnsi"/>
          <w:bCs/>
          <w:color w:val="FF0000"/>
          <w:sz w:val="19"/>
          <w:szCs w:val="19"/>
          <w:u w:val="single"/>
        </w:rPr>
        <w:t xml:space="preserve">Odp. </w:t>
      </w:r>
      <w:r w:rsidRPr="009650A3">
        <w:rPr>
          <w:rFonts w:asciiTheme="majorHAnsi" w:hAnsiTheme="majorHAnsi" w:cstheme="majorHAnsi"/>
          <w:bCs/>
          <w:color w:val="FF0000"/>
          <w:sz w:val="19"/>
          <w:szCs w:val="19"/>
          <w:u w:val="single"/>
        </w:rPr>
        <w:t>Zamawiający podtrzymuje zapis swz.</w:t>
      </w:r>
    </w:p>
    <w:p w:rsidR="0053466C" w:rsidRPr="00AF5989" w:rsidRDefault="0053466C" w:rsidP="009E6FD7">
      <w:pPr>
        <w:spacing w:after="0" w:line="240" w:lineRule="auto"/>
        <w:jc w:val="both"/>
        <w:rPr>
          <w:rFonts w:asciiTheme="minorHAnsi" w:eastAsiaTheme="minorHAnsi" w:hAnsiTheme="minorHAnsi" w:cstheme="minorHAnsi"/>
          <w:color w:val="auto"/>
          <w:sz w:val="18"/>
          <w:szCs w:val="18"/>
          <w:lang w:eastAsia="en-US"/>
        </w:rPr>
      </w:pPr>
    </w:p>
    <w:p w:rsidR="0053466C" w:rsidRPr="00C01456" w:rsidRDefault="0053466C" w:rsidP="009E6FD7">
      <w:pPr>
        <w:spacing w:after="0" w:line="240" w:lineRule="auto"/>
        <w:jc w:val="both"/>
        <w:rPr>
          <w:rFonts w:asciiTheme="minorHAnsi" w:eastAsiaTheme="minorHAnsi" w:hAnsiTheme="minorHAnsi" w:cstheme="minorHAnsi"/>
          <w:color w:val="auto"/>
          <w:sz w:val="19"/>
          <w:szCs w:val="19"/>
          <w:lang w:eastAsia="en-US"/>
        </w:rPr>
      </w:pPr>
      <w:r w:rsidRPr="00C01456">
        <w:rPr>
          <w:rFonts w:asciiTheme="minorHAnsi" w:eastAsiaTheme="minorHAnsi" w:hAnsiTheme="minorHAnsi" w:cstheme="minorHAnsi"/>
          <w:color w:val="auto"/>
          <w:sz w:val="19"/>
          <w:szCs w:val="19"/>
          <w:lang w:eastAsia="en-US"/>
        </w:rPr>
        <w:t xml:space="preserve">Na podstawie art. 137 ustawy z dnia 11 września 2021 r. Prawo zamówień publicznych (Dz.U.2019.2019 t.j. z dnia 2019.10.24), zamawiający dokonuje poniższej modyfikacji </w:t>
      </w:r>
      <w:r w:rsidR="00C01456" w:rsidRPr="00C01456">
        <w:rPr>
          <w:rFonts w:asciiTheme="minorHAnsi" w:eastAsiaTheme="minorHAnsi" w:hAnsiTheme="minorHAnsi" w:cstheme="minorHAnsi"/>
          <w:color w:val="auto"/>
          <w:sz w:val="19"/>
          <w:szCs w:val="19"/>
          <w:lang w:eastAsia="en-US"/>
        </w:rPr>
        <w:t xml:space="preserve">swz i </w:t>
      </w:r>
      <w:r w:rsidRPr="00C01456">
        <w:rPr>
          <w:rFonts w:asciiTheme="minorHAnsi" w:eastAsiaTheme="minorHAnsi" w:hAnsiTheme="minorHAnsi" w:cstheme="minorHAnsi"/>
          <w:color w:val="auto"/>
          <w:sz w:val="19"/>
          <w:szCs w:val="19"/>
          <w:lang w:eastAsia="en-US"/>
        </w:rPr>
        <w:t>ogłoszenia:</w:t>
      </w:r>
    </w:p>
    <w:p w:rsidR="0053466C" w:rsidRPr="00C01456" w:rsidRDefault="0053466C" w:rsidP="009E6FD7">
      <w:pPr>
        <w:spacing w:line="240" w:lineRule="auto"/>
        <w:jc w:val="both"/>
        <w:rPr>
          <w:rFonts w:asciiTheme="minorHAnsi" w:eastAsiaTheme="minorHAnsi" w:hAnsiTheme="minorHAnsi" w:cstheme="minorHAnsi"/>
          <w:b/>
          <w:color w:val="auto"/>
          <w:sz w:val="19"/>
          <w:szCs w:val="19"/>
          <w:lang w:eastAsia="en-US"/>
        </w:rPr>
      </w:pPr>
    </w:p>
    <w:p w:rsidR="0053466C" w:rsidRPr="003C1641" w:rsidRDefault="00C01456" w:rsidP="009E6FD7">
      <w:pPr>
        <w:widowControl w:val="0"/>
        <w:spacing w:line="240" w:lineRule="auto"/>
        <w:jc w:val="both"/>
        <w:rPr>
          <w:rFonts w:asciiTheme="minorHAnsi" w:eastAsiaTheme="minorHAnsi" w:hAnsiTheme="minorHAnsi" w:cstheme="minorHAnsi"/>
          <w:bCs/>
          <w:color w:val="auto"/>
          <w:sz w:val="19"/>
          <w:szCs w:val="19"/>
          <w:lang w:eastAsia="en-US"/>
        </w:rPr>
      </w:pPr>
      <w:r w:rsidRPr="00C01456">
        <w:rPr>
          <w:rFonts w:asciiTheme="minorHAnsi" w:eastAsiaTheme="minorHAnsi" w:hAnsiTheme="minorHAnsi" w:cstheme="minorHAnsi"/>
          <w:color w:val="auto"/>
          <w:sz w:val="19"/>
          <w:szCs w:val="19"/>
          <w:lang w:eastAsia="en-US"/>
        </w:rPr>
        <w:t xml:space="preserve"> </w:t>
      </w:r>
      <w:r w:rsidR="0053466C" w:rsidRPr="003C1641">
        <w:rPr>
          <w:rFonts w:asciiTheme="minorHAnsi" w:eastAsiaTheme="minorHAnsi" w:hAnsiTheme="minorHAnsi" w:cstheme="minorHAnsi"/>
          <w:bCs/>
          <w:color w:val="auto"/>
          <w:sz w:val="19"/>
          <w:szCs w:val="19"/>
          <w:lang w:eastAsia="en-US"/>
        </w:rPr>
        <w:t>Zamawiający wyznacza nowy termin składania i otwarcia ofert:</w:t>
      </w:r>
    </w:p>
    <w:p w:rsidR="0053466C" w:rsidRPr="003C1641" w:rsidRDefault="0053466C" w:rsidP="009E6FD7">
      <w:pPr>
        <w:widowControl w:val="0"/>
        <w:spacing w:line="240" w:lineRule="auto"/>
        <w:jc w:val="both"/>
        <w:rPr>
          <w:rFonts w:asciiTheme="minorHAnsi" w:eastAsiaTheme="minorHAnsi" w:hAnsiTheme="minorHAnsi" w:cstheme="minorHAnsi"/>
          <w:bCs/>
          <w:color w:val="auto"/>
          <w:sz w:val="19"/>
          <w:szCs w:val="19"/>
          <w:lang w:eastAsia="en-US"/>
        </w:rPr>
      </w:pPr>
      <w:r w:rsidRPr="003C1641">
        <w:rPr>
          <w:rFonts w:asciiTheme="minorHAnsi" w:eastAsiaTheme="minorHAnsi" w:hAnsiTheme="minorHAnsi" w:cstheme="minorHAnsi"/>
          <w:bCs/>
          <w:color w:val="auto"/>
          <w:sz w:val="19"/>
          <w:szCs w:val="19"/>
          <w:lang w:eastAsia="en-US"/>
        </w:rPr>
        <w:t xml:space="preserve">- składanie ofert do </w:t>
      </w:r>
      <w:r w:rsidR="003C1641" w:rsidRPr="003C1641">
        <w:rPr>
          <w:rFonts w:asciiTheme="minorHAnsi" w:eastAsiaTheme="minorHAnsi" w:hAnsiTheme="minorHAnsi" w:cstheme="minorHAnsi"/>
          <w:b/>
          <w:bCs/>
          <w:color w:val="auto"/>
          <w:sz w:val="19"/>
          <w:szCs w:val="19"/>
          <w:lang w:eastAsia="en-US"/>
        </w:rPr>
        <w:t>13</w:t>
      </w:r>
      <w:r w:rsidRPr="003C1641">
        <w:rPr>
          <w:rFonts w:asciiTheme="minorHAnsi" w:eastAsiaTheme="minorHAnsi" w:hAnsiTheme="minorHAnsi" w:cstheme="minorHAnsi"/>
          <w:b/>
          <w:bCs/>
          <w:color w:val="auto"/>
          <w:sz w:val="19"/>
          <w:szCs w:val="19"/>
          <w:lang w:eastAsia="en-US"/>
        </w:rPr>
        <w:t>-0</w:t>
      </w:r>
      <w:r w:rsidR="00CE7464" w:rsidRPr="003C1641">
        <w:rPr>
          <w:rFonts w:asciiTheme="minorHAnsi" w:eastAsiaTheme="minorHAnsi" w:hAnsiTheme="minorHAnsi" w:cstheme="minorHAnsi"/>
          <w:b/>
          <w:bCs/>
          <w:color w:val="auto"/>
          <w:sz w:val="19"/>
          <w:szCs w:val="19"/>
          <w:lang w:eastAsia="en-US"/>
        </w:rPr>
        <w:t>2</w:t>
      </w:r>
      <w:r w:rsidRPr="003C1641">
        <w:rPr>
          <w:rFonts w:asciiTheme="minorHAnsi" w:eastAsiaTheme="minorHAnsi" w:hAnsiTheme="minorHAnsi" w:cstheme="minorHAnsi"/>
          <w:b/>
          <w:bCs/>
          <w:color w:val="auto"/>
          <w:sz w:val="19"/>
          <w:szCs w:val="19"/>
          <w:lang w:eastAsia="en-US"/>
        </w:rPr>
        <w:t>-202</w:t>
      </w:r>
      <w:r w:rsidR="00CE7464" w:rsidRPr="003C1641">
        <w:rPr>
          <w:rFonts w:asciiTheme="minorHAnsi" w:eastAsiaTheme="minorHAnsi" w:hAnsiTheme="minorHAnsi" w:cstheme="minorHAnsi"/>
          <w:b/>
          <w:bCs/>
          <w:color w:val="auto"/>
          <w:sz w:val="19"/>
          <w:szCs w:val="19"/>
          <w:lang w:eastAsia="en-US"/>
        </w:rPr>
        <w:t>4</w:t>
      </w:r>
      <w:r w:rsidRPr="003C1641">
        <w:rPr>
          <w:rFonts w:asciiTheme="minorHAnsi" w:eastAsiaTheme="minorHAnsi" w:hAnsiTheme="minorHAnsi" w:cstheme="minorHAnsi"/>
          <w:b/>
          <w:bCs/>
          <w:color w:val="auto"/>
          <w:sz w:val="19"/>
          <w:szCs w:val="19"/>
          <w:lang w:eastAsia="en-US"/>
        </w:rPr>
        <w:t xml:space="preserve"> r. do godz. 09.00</w:t>
      </w:r>
      <w:r w:rsidRPr="003C1641">
        <w:rPr>
          <w:rFonts w:asciiTheme="minorHAnsi" w:eastAsiaTheme="minorHAnsi" w:hAnsiTheme="minorHAnsi" w:cstheme="minorHAnsi"/>
          <w:bCs/>
          <w:color w:val="auto"/>
          <w:sz w:val="19"/>
          <w:szCs w:val="19"/>
          <w:lang w:eastAsia="en-US"/>
        </w:rPr>
        <w:t>,</w:t>
      </w:r>
    </w:p>
    <w:p w:rsidR="0053466C" w:rsidRPr="003C1641" w:rsidRDefault="0053466C" w:rsidP="009E6FD7">
      <w:pPr>
        <w:widowControl w:val="0"/>
        <w:spacing w:line="240" w:lineRule="auto"/>
        <w:jc w:val="both"/>
        <w:rPr>
          <w:rFonts w:asciiTheme="minorHAnsi" w:eastAsiaTheme="minorHAnsi" w:hAnsiTheme="minorHAnsi" w:cstheme="minorHAnsi"/>
          <w:bCs/>
          <w:color w:val="auto"/>
          <w:sz w:val="19"/>
          <w:szCs w:val="19"/>
          <w:lang w:eastAsia="en-US"/>
        </w:rPr>
      </w:pPr>
      <w:r w:rsidRPr="003C1641">
        <w:rPr>
          <w:rFonts w:asciiTheme="minorHAnsi" w:eastAsiaTheme="minorHAnsi" w:hAnsiTheme="minorHAnsi" w:cstheme="minorHAnsi"/>
          <w:bCs/>
          <w:color w:val="auto"/>
          <w:sz w:val="19"/>
          <w:szCs w:val="19"/>
          <w:lang w:eastAsia="en-US"/>
        </w:rPr>
        <w:t xml:space="preserve">- otwarcie ofert: </w:t>
      </w:r>
      <w:r w:rsidR="003C1641" w:rsidRPr="003C1641">
        <w:rPr>
          <w:rFonts w:asciiTheme="minorHAnsi" w:eastAsiaTheme="minorHAnsi" w:hAnsiTheme="minorHAnsi" w:cstheme="minorHAnsi"/>
          <w:b/>
          <w:bCs/>
          <w:color w:val="auto"/>
          <w:sz w:val="19"/>
          <w:szCs w:val="19"/>
          <w:lang w:eastAsia="en-US"/>
        </w:rPr>
        <w:t>13</w:t>
      </w:r>
      <w:r w:rsidRPr="003C1641">
        <w:rPr>
          <w:rFonts w:asciiTheme="minorHAnsi" w:eastAsiaTheme="minorHAnsi" w:hAnsiTheme="minorHAnsi" w:cstheme="minorHAnsi"/>
          <w:b/>
          <w:bCs/>
          <w:color w:val="auto"/>
          <w:sz w:val="19"/>
          <w:szCs w:val="19"/>
          <w:lang w:eastAsia="en-US"/>
        </w:rPr>
        <w:t>-0</w:t>
      </w:r>
      <w:r w:rsidR="00CE7464" w:rsidRPr="003C1641">
        <w:rPr>
          <w:rFonts w:asciiTheme="minorHAnsi" w:eastAsiaTheme="minorHAnsi" w:hAnsiTheme="minorHAnsi" w:cstheme="minorHAnsi"/>
          <w:b/>
          <w:bCs/>
          <w:color w:val="auto"/>
          <w:sz w:val="19"/>
          <w:szCs w:val="19"/>
          <w:lang w:eastAsia="en-US"/>
        </w:rPr>
        <w:t>2</w:t>
      </w:r>
      <w:r w:rsidRPr="003C1641">
        <w:rPr>
          <w:rFonts w:asciiTheme="minorHAnsi" w:eastAsiaTheme="minorHAnsi" w:hAnsiTheme="minorHAnsi" w:cstheme="minorHAnsi"/>
          <w:b/>
          <w:bCs/>
          <w:color w:val="auto"/>
          <w:sz w:val="19"/>
          <w:szCs w:val="19"/>
          <w:lang w:eastAsia="en-US"/>
        </w:rPr>
        <w:t>-202</w:t>
      </w:r>
      <w:r w:rsidR="00CE7464" w:rsidRPr="003C1641">
        <w:rPr>
          <w:rFonts w:asciiTheme="minorHAnsi" w:eastAsiaTheme="minorHAnsi" w:hAnsiTheme="minorHAnsi" w:cstheme="minorHAnsi"/>
          <w:b/>
          <w:bCs/>
          <w:color w:val="auto"/>
          <w:sz w:val="19"/>
          <w:szCs w:val="19"/>
          <w:lang w:eastAsia="en-US"/>
        </w:rPr>
        <w:t>4</w:t>
      </w:r>
      <w:r w:rsidRPr="003C1641">
        <w:rPr>
          <w:rFonts w:asciiTheme="minorHAnsi" w:eastAsiaTheme="minorHAnsi" w:hAnsiTheme="minorHAnsi" w:cstheme="minorHAnsi"/>
          <w:b/>
          <w:bCs/>
          <w:color w:val="auto"/>
          <w:sz w:val="19"/>
          <w:szCs w:val="19"/>
          <w:lang w:eastAsia="en-US"/>
        </w:rPr>
        <w:t xml:space="preserve"> r. o godz. 09.0</w:t>
      </w:r>
      <w:r w:rsidR="00CE7464" w:rsidRPr="003C1641">
        <w:rPr>
          <w:rFonts w:asciiTheme="minorHAnsi" w:eastAsiaTheme="minorHAnsi" w:hAnsiTheme="minorHAnsi" w:cstheme="minorHAnsi"/>
          <w:b/>
          <w:bCs/>
          <w:color w:val="auto"/>
          <w:sz w:val="19"/>
          <w:szCs w:val="19"/>
          <w:lang w:eastAsia="en-US"/>
        </w:rPr>
        <w:t>5</w:t>
      </w:r>
    </w:p>
    <w:p w:rsidR="0053466C" w:rsidRPr="003C1641" w:rsidRDefault="0053466C" w:rsidP="0053466C">
      <w:pPr>
        <w:spacing w:line="360" w:lineRule="auto"/>
        <w:jc w:val="both"/>
        <w:rPr>
          <w:rFonts w:asciiTheme="minorHAnsi" w:eastAsiaTheme="minorHAnsi" w:hAnsiTheme="minorHAnsi" w:cstheme="minorHAnsi"/>
          <w:bCs/>
          <w:color w:val="auto"/>
          <w:sz w:val="19"/>
          <w:szCs w:val="19"/>
          <w:lang w:eastAsia="en-US"/>
        </w:rPr>
      </w:pPr>
      <w:r w:rsidRPr="003C1641">
        <w:rPr>
          <w:rFonts w:asciiTheme="minorHAnsi" w:eastAsiaTheme="minorHAnsi" w:hAnsiTheme="minorHAnsi" w:cstheme="minorHAnsi"/>
          <w:bCs/>
          <w:color w:val="auto"/>
          <w:sz w:val="19"/>
          <w:szCs w:val="19"/>
          <w:lang w:eastAsia="en-US"/>
        </w:rPr>
        <w:t>Miejsce składania i otwarcia ofert pozostają bez zmian.</w:t>
      </w:r>
    </w:p>
    <w:p w:rsidR="0094066D" w:rsidRPr="00C01456" w:rsidRDefault="0094066D" w:rsidP="0094066D">
      <w:pPr>
        <w:spacing w:line="240" w:lineRule="auto"/>
        <w:jc w:val="both"/>
        <w:rPr>
          <w:rFonts w:asciiTheme="minorHAnsi" w:eastAsiaTheme="minorHAnsi" w:hAnsiTheme="minorHAnsi" w:cstheme="minorHAnsi"/>
          <w:bCs/>
          <w:color w:val="auto"/>
          <w:sz w:val="19"/>
          <w:szCs w:val="19"/>
          <w:lang w:eastAsia="en-US"/>
        </w:rPr>
      </w:pPr>
      <w:r w:rsidRPr="003C1641">
        <w:rPr>
          <w:rFonts w:asciiTheme="minorHAnsi" w:eastAsiaTheme="minorHAnsi" w:hAnsiTheme="minorHAnsi" w:cstheme="minorHAnsi"/>
          <w:bCs/>
          <w:color w:val="auto"/>
          <w:sz w:val="19"/>
          <w:szCs w:val="19"/>
          <w:lang w:eastAsia="en-US"/>
        </w:rPr>
        <w:t xml:space="preserve">Zmianie ulega również termin związania ofert wskazany w SWZ w rozdziale I pkt. XII ppkt. 1. Obecnie termin </w:t>
      </w:r>
      <w:r w:rsidR="003C1641" w:rsidRPr="003C1641">
        <w:rPr>
          <w:rFonts w:asciiTheme="minorHAnsi" w:eastAsiaTheme="minorHAnsi" w:hAnsiTheme="minorHAnsi" w:cstheme="minorHAnsi"/>
          <w:bCs/>
          <w:color w:val="auto"/>
          <w:sz w:val="19"/>
          <w:szCs w:val="19"/>
          <w:lang w:eastAsia="en-US"/>
        </w:rPr>
        <w:t>związania ofertą jest do dnia 13</w:t>
      </w:r>
      <w:r w:rsidRPr="003C1641">
        <w:rPr>
          <w:rFonts w:asciiTheme="minorHAnsi" w:eastAsiaTheme="minorHAnsi" w:hAnsiTheme="minorHAnsi" w:cstheme="minorHAnsi"/>
          <w:bCs/>
          <w:color w:val="auto"/>
          <w:sz w:val="19"/>
          <w:szCs w:val="19"/>
          <w:lang w:eastAsia="en-US"/>
        </w:rPr>
        <w:t>.03.2024 r.</w:t>
      </w:r>
    </w:p>
    <w:p w:rsidR="00E62319" w:rsidRPr="00C01456" w:rsidRDefault="0053466C" w:rsidP="00AF5989">
      <w:pPr>
        <w:spacing w:line="240" w:lineRule="auto"/>
        <w:jc w:val="both"/>
        <w:rPr>
          <w:rFonts w:asciiTheme="minorHAnsi" w:eastAsiaTheme="minorHAnsi" w:hAnsiTheme="minorHAnsi" w:cstheme="minorHAnsi"/>
          <w:color w:val="auto"/>
          <w:sz w:val="19"/>
          <w:szCs w:val="19"/>
        </w:rPr>
      </w:pPr>
      <w:r w:rsidRPr="00C01456">
        <w:rPr>
          <w:rFonts w:asciiTheme="minorHAnsi" w:eastAsiaTheme="minorHAnsi" w:hAnsiTheme="minorHAnsi" w:cstheme="minorHAnsi"/>
          <w:color w:val="auto"/>
          <w:sz w:val="19"/>
          <w:szCs w:val="19"/>
          <w:lang w:eastAsia="en-US"/>
        </w:rPr>
        <w:t xml:space="preserve"> </w:t>
      </w:r>
      <w:r w:rsidRPr="00C01456">
        <w:rPr>
          <w:rFonts w:asciiTheme="minorHAnsi" w:eastAsiaTheme="minorHAnsi" w:hAnsiTheme="minorHAnsi" w:cstheme="minorHAnsi"/>
          <w:color w:val="auto"/>
          <w:sz w:val="19"/>
          <w:szCs w:val="19"/>
        </w:rPr>
        <w:t>Wykonawcy są zobowiązani uwzględnić powyższe wyjaśnienia podczas sporządzania i składania ofert.</w:t>
      </w:r>
    </w:p>
    <w:p w:rsidR="00AF5989" w:rsidRPr="00AF5989" w:rsidRDefault="00AF5989" w:rsidP="00AF5989">
      <w:pPr>
        <w:spacing w:line="240" w:lineRule="auto"/>
        <w:jc w:val="both"/>
        <w:rPr>
          <w:rFonts w:asciiTheme="minorHAnsi" w:eastAsiaTheme="minorHAnsi" w:hAnsiTheme="minorHAnsi" w:cstheme="minorHAnsi"/>
          <w:color w:val="auto"/>
          <w:sz w:val="18"/>
          <w:szCs w:val="18"/>
        </w:rPr>
      </w:pPr>
    </w:p>
    <w:p w:rsidR="00E62319" w:rsidRPr="00E62319" w:rsidRDefault="00E62319" w:rsidP="00E62319">
      <w:pPr>
        <w:spacing w:after="0" w:line="240" w:lineRule="auto"/>
        <w:ind w:left="4963" w:firstLine="709"/>
        <w:jc w:val="both"/>
        <w:rPr>
          <w:rFonts w:asciiTheme="minorHAnsi" w:eastAsia="Times New Roman" w:hAnsiTheme="minorHAnsi" w:cs="Times New Roman"/>
          <w:b/>
          <w:i/>
          <w:color w:val="auto"/>
          <w:lang w:eastAsia="en-US"/>
        </w:rPr>
      </w:pPr>
      <w:r w:rsidRPr="00E62319">
        <w:rPr>
          <w:rFonts w:asciiTheme="minorHAnsi" w:eastAsia="Times New Roman" w:hAnsiTheme="minorHAnsi" w:cs="Times New Roman"/>
          <w:b/>
          <w:i/>
          <w:color w:val="auto"/>
          <w:lang w:eastAsia="en-US"/>
        </w:rPr>
        <w:t>Z poważaniem</w:t>
      </w:r>
    </w:p>
    <w:p w:rsidR="008E0979" w:rsidRPr="009650A3" w:rsidRDefault="00E62319" w:rsidP="009650A3">
      <w:pPr>
        <w:spacing w:after="0" w:line="240" w:lineRule="auto"/>
        <w:ind w:left="4254" w:firstLine="709"/>
        <w:jc w:val="both"/>
        <w:rPr>
          <w:rFonts w:asciiTheme="minorHAnsi" w:eastAsia="Times New Roman" w:hAnsiTheme="minorHAnsi" w:cs="Times New Roman"/>
          <w:b/>
          <w:i/>
          <w:color w:val="auto"/>
          <w:lang w:eastAsia="en-US"/>
        </w:rPr>
      </w:pPr>
      <w:r w:rsidRPr="00E62319">
        <w:rPr>
          <w:rFonts w:asciiTheme="minorHAnsi" w:eastAsia="Times New Roman" w:hAnsiTheme="minorHAnsi" w:cs="Times New Roman"/>
          <w:color w:val="auto"/>
          <w:sz w:val="21"/>
          <w:szCs w:val="21"/>
          <w:lang w:eastAsia="en-US"/>
        </w:rPr>
        <w:t xml:space="preserve"> </w:t>
      </w:r>
      <w:r>
        <w:rPr>
          <w:rFonts w:asciiTheme="minorHAnsi" w:eastAsia="Times New Roman" w:hAnsiTheme="minorHAnsi" w:cs="Times New Roman"/>
          <w:color w:val="auto"/>
          <w:sz w:val="21"/>
          <w:szCs w:val="21"/>
          <w:lang w:eastAsia="en-US"/>
        </w:rPr>
        <w:t xml:space="preserve">Dyrektor USK nr </w:t>
      </w:r>
      <w:r w:rsidRPr="00E62319">
        <w:rPr>
          <w:rFonts w:asciiTheme="minorHAnsi" w:eastAsia="Times New Roman" w:hAnsiTheme="minorHAnsi" w:cs="Times New Roman"/>
          <w:color w:val="auto"/>
          <w:sz w:val="21"/>
          <w:szCs w:val="21"/>
          <w:lang w:eastAsia="en-US"/>
        </w:rPr>
        <w:t>2 w Szczecinie</w:t>
      </w:r>
    </w:p>
    <w:p w:rsidR="009650A3" w:rsidRDefault="009650A3" w:rsidP="00E62319">
      <w:pPr>
        <w:spacing w:after="4" w:line="250" w:lineRule="auto"/>
        <w:jc w:val="both"/>
        <w:rPr>
          <w:sz w:val="20"/>
        </w:rPr>
      </w:pPr>
    </w:p>
    <w:p w:rsidR="009650A3" w:rsidRDefault="009650A3" w:rsidP="00E62319">
      <w:pPr>
        <w:spacing w:after="4" w:line="250" w:lineRule="auto"/>
        <w:jc w:val="both"/>
        <w:rPr>
          <w:sz w:val="20"/>
        </w:rPr>
      </w:pPr>
    </w:p>
    <w:p w:rsidR="003C1641" w:rsidRDefault="003C1641" w:rsidP="00E62319">
      <w:pPr>
        <w:spacing w:after="4" w:line="250" w:lineRule="auto"/>
        <w:jc w:val="both"/>
        <w:rPr>
          <w:sz w:val="18"/>
          <w:szCs w:val="18"/>
        </w:rPr>
      </w:pPr>
    </w:p>
    <w:p w:rsidR="003C1641" w:rsidRDefault="003C1641" w:rsidP="00E62319">
      <w:pPr>
        <w:spacing w:after="4" w:line="250" w:lineRule="auto"/>
        <w:jc w:val="both"/>
        <w:rPr>
          <w:sz w:val="18"/>
          <w:szCs w:val="18"/>
        </w:rPr>
      </w:pPr>
    </w:p>
    <w:p w:rsidR="003C1641" w:rsidRDefault="003C1641" w:rsidP="00E62319">
      <w:pPr>
        <w:spacing w:after="4" w:line="250" w:lineRule="auto"/>
        <w:jc w:val="both"/>
        <w:rPr>
          <w:sz w:val="18"/>
          <w:szCs w:val="18"/>
        </w:rPr>
      </w:pPr>
    </w:p>
    <w:p w:rsidR="003C1641" w:rsidRDefault="003C1641" w:rsidP="00E62319">
      <w:pPr>
        <w:spacing w:after="4" w:line="250" w:lineRule="auto"/>
        <w:jc w:val="both"/>
        <w:rPr>
          <w:sz w:val="18"/>
          <w:szCs w:val="18"/>
        </w:rPr>
      </w:pPr>
    </w:p>
    <w:p w:rsidR="003C1641" w:rsidRDefault="003C1641" w:rsidP="00E62319">
      <w:pPr>
        <w:spacing w:after="4" w:line="250" w:lineRule="auto"/>
        <w:jc w:val="both"/>
        <w:rPr>
          <w:sz w:val="18"/>
          <w:szCs w:val="18"/>
        </w:rPr>
      </w:pPr>
    </w:p>
    <w:p w:rsidR="003C1641" w:rsidRDefault="003C1641" w:rsidP="00E62319">
      <w:pPr>
        <w:spacing w:after="4" w:line="250" w:lineRule="auto"/>
        <w:jc w:val="both"/>
        <w:rPr>
          <w:sz w:val="18"/>
          <w:szCs w:val="18"/>
        </w:rPr>
      </w:pPr>
    </w:p>
    <w:p w:rsidR="003C1641" w:rsidRDefault="003C1641" w:rsidP="00E62319">
      <w:pPr>
        <w:spacing w:after="4" w:line="250" w:lineRule="auto"/>
        <w:jc w:val="both"/>
        <w:rPr>
          <w:sz w:val="18"/>
          <w:szCs w:val="18"/>
        </w:rPr>
      </w:pPr>
    </w:p>
    <w:p w:rsidR="003C1641" w:rsidRDefault="003C1641" w:rsidP="00E62319">
      <w:pPr>
        <w:spacing w:after="4" w:line="250" w:lineRule="auto"/>
        <w:jc w:val="both"/>
        <w:rPr>
          <w:sz w:val="18"/>
          <w:szCs w:val="18"/>
        </w:rPr>
      </w:pPr>
    </w:p>
    <w:p w:rsidR="003C1641" w:rsidRDefault="003C1641" w:rsidP="00E62319">
      <w:pPr>
        <w:spacing w:after="4" w:line="250" w:lineRule="auto"/>
        <w:jc w:val="both"/>
        <w:rPr>
          <w:sz w:val="18"/>
          <w:szCs w:val="18"/>
        </w:rPr>
      </w:pPr>
    </w:p>
    <w:p w:rsidR="003C1641" w:rsidRDefault="003C1641" w:rsidP="00E62319">
      <w:pPr>
        <w:spacing w:after="4" w:line="250" w:lineRule="auto"/>
        <w:jc w:val="both"/>
        <w:rPr>
          <w:sz w:val="18"/>
          <w:szCs w:val="18"/>
        </w:rPr>
      </w:pPr>
    </w:p>
    <w:p w:rsidR="003C1641" w:rsidRDefault="003C1641" w:rsidP="00E62319">
      <w:pPr>
        <w:spacing w:after="4" w:line="250" w:lineRule="auto"/>
        <w:jc w:val="both"/>
        <w:rPr>
          <w:sz w:val="18"/>
          <w:szCs w:val="18"/>
        </w:rPr>
      </w:pPr>
    </w:p>
    <w:p w:rsidR="003C1641" w:rsidRDefault="003C1641" w:rsidP="00E62319">
      <w:pPr>
        <w:spacing w:after="4" w:line="250" w:lineRule="auto"/>
        <w:jc w:val="both"/>
        <w:rPr>
          <w:sz w:val="18"/>
          <w:szCs w:val="18"/>
        </w:rPr>
      </w:pPr>
    </w:p>
    <w:p w:rsidR="003C1641" w:rsidRDefault="003C1641" w:rsidP="00E62319">
      <w:pPr>
        <w:spacing w:after="4" w:line="250" w:lineRule="auto"/>
        <w:jc w:val="both"/>
        <w:rPr>
          <w:sz w:val="18"/>
          <w:szCs w:val="18"/>
        </w:rPr>
      </w:pPr>
    </w:p>
    <w:p w:rsidR="003C1641" w:rsidRDefault="003C1641" w:rsidP="00E62319">
      <w:pPr>
        <w:spacing w:after="4" w:line="250" w:lineRule="auto"/>
        <w:jc w:val="both"/>
        <w:rPr>
          <w:sz w:val="18"/>
          <w:szCs w:val="18"/>
        </w:rPr>
      </w:pPr>
    </w:p>
    <w:p w:rsidR="003C1641" w:rsidRDefault="003C1641" w:rsidP="00E62319">
      <w:pPr>
        <w:spacing w:after="4" w:line="250" w:lineRule="auto"/>
        <w:jc w:val="both"/>
        <w:rPr>
          <w:sz w:val="18"/>
          <w:szCs w:val="18"/>
        </w:rPr>
      </w:pPr>
    </w:p>
    <w:p w:rsidR="003C1641" w:rsidRDefault="003C1641" w:rsidP="00E62319">
      <w:pPr>
        <w:spacing w:after="4" w:line="250" w:lineRule="auto"/>
        <w:jc w:val="both"/>
        <w:rPr>
          <w:sz w:val="18"/>
          <w:szCs w:val="18"/>
        </w:rPr>
      </w:pPr>
    </w:p>
    <w:p w:rsidR="003C1641" w:rsidRDefault="003C1641" w:rsidP="00E62319">
      <w:pPr>
        <w:spacing w:after="4" w:line="250" w:lineRule="auto"/>
        <w:jc w:val="both"/>
        <w:rPr>
          <w:sz w:val="18"/>
          <w:szCs w:val="18"/>
        </w:rPr>
      </w:pPr>
    </w:p>
    <w:p w:rsidR="003C1641" w:rsidRDefault="003C1641" w:rsidP="00E62319">
      <w:pPr>
        <w:spacing w:after="4" w:line="250" w:lineRule="auto"/>
        <w:jc w:val="both"/>
        <w:rPr>
          <w:sz w:val="18"/>
          <w:szCs w:val="18"/>
        </w:rPr>
      </w:pPr>
    </w:p>
    <w:p w:rsidR="003C1641" w:rsidRDefault="003C1641" w:rsidP="00E62319">
      <w:pPr>
        <w:spacing w:after="4" w:line="250" w:lineRule="auto"/>
        <w:jc w:val="both"/>
        <w:rPr>
          <w:sz w:val="18"/>
          <w:szCs w:val="18"/>
        </w:rPr>
      </w:pPr>
    </w:p>
    <w:p w:rsidR="003C1641" w:rsidRDefault="003C1641" w:rsidP="00E62319">
      <w:pPr>
        <w:spacing w:after="4" w:line="250" w:lineRule="auto"/>
        <w:jc w:val="both"/>
        <w:rPr>
          <w:sz w:val="18"/>
          <w:szCs w:val="18"/>
        </w:rPr>
      </w:pPr>
    </w:p>
    <w:p w:rsidR="003C1641" w:rsidRDefault="003C1641" w:rsidP="00E62319">
      <w:pPr>
        <w:spacing w:after="4" w:line="250" w:lineRule="auto"/>
        <w:jc w:val="both"/>
        <w:rPr>
          <w:sz w:val="18"/>
          <w:szCs w:val="18"/>
        </w:rPr>
      </w:pPr>
    </w:p>
    <w:p w:rsidR="003C1641" w:rsidRDefault="003C1641" w:rsidP="00E62319">
      <w:pPr>
        <w:spacing w:after="4" w:line="250" w:lineRule="auto"/>
        <w:jc w:val="both"/>
        <w:rPr>
          <w:sz w:val="18"/>
          <w:szCs w:val="18"/>
        </w:rPr>
      </w:pPr>
    </w:p>
    <w:p w:rsidR="003C1641" w:rsidRDefault="003C1641" w:rsidP="00E62319">
      <w:pPr>
        <w:spacing w:after="4" w:line="250" w:lineRule="auto"/>
        <w:jc w:val="both"/>
        <w:rPr>
          <w:sz w:val="18"/>
          <w:szCs w:val="18"/>
        </w:rPr>
      </w:pPr>
    </w:p>
    <w:p w:rsidR="003C1641" w:rsidRDefault="003C1641" w:rsidP="00E62319">
      <w:pPr>
        <w:spacing w:after="4" w:line="250" w:lineRule="auto"/>
        <w:jc w:val="both"/>
        <w:rPr>
          <w:sz w:val="18"/>
          <w:szCs w:val="18"/>
        </w:rPr>
      </w:pPr>
    </w:p>
    <w:p w:rsidR="003C1641" w:rsidRDefault="003C1641" w:rsidP="00E62319">
      <w:pPr>
        <w:spacing w:after="4" w:line="250" w:lineRule="auto"/>
        <w:jc w:val="both"/>
        <w:rPr>
          <w:sz w:val="18"/>
          <w:szCs w:val="18"/>
        </w:rPr>
      </w:pPr>
    </w:p>
    <w:p w:rsidR="003C1641" w:rsidRDefault="003C1641" w:rsidP="00E62319">
      <w:pPr>
        <w:spacing w:after="4" w:line="250" w:lineRule="auto"/>
        <w:jc w:val="both"/>
        <w:rPr>
          <w:sz w:val="18"/>
          <w:szCs w:val="18"/>
        </w:rPr>
      </w:pPr>
    </w:p>
    <w:p w:rsidR="003C1641" w:rsidRDefault="003C1641" w:rsidP="00E62319">
      <w:pPr>
        <w:spacing w:after="4" w:line="250" w:lineRule="auto"/>
        <w:jc w:val="both"/>
        <w:rPr>
          <w:sz w:val="18"/>
          <w:szCs w:val="18"/>
        </w:rPr>
      </w:pPr>
    </w:p>
    <w:p w:rsidR="003C1641" w:rsidRDefault="003C1641" w:rsidP="00E62319">
      <w:pPr>
        <w:spacing w:after="4" w:line="250" w:lineRule="auto"/>
        <w:jc w:val="both"/>
        <w:rPr>
          <w:sz w:val="18"/>
          <w:szCs w:val="18"/>
        </w:rPr>
      </w:pPr>
    </w:p>
    <w:p w:rsidR="003C1641" w:rsidRDefault="003C1641" w:rsidP="00E62319">
      <w:pPr>
        <w:spacing w:after="4" w:line="250" w:lineRule="auto"/>
        <w:jc w:val="both"/>
        <w:rPr>
          <w:sz w:val="18"/>
          <w:szCs w:val="18"/>
        </w:rPr>
      </w:pPr>
    </w:p>
    <w:p w:rsidR="003C1641" w:rsidRDefault="003C1641" w:rsidP="00E62319">
      <w:pPr>
        <w:spacing w:after="4" w:line="250" w:lineRule="auto"/>
        <w:jc w:val="both"/>
        <w:rPr>
          <w:sz w:val="18"/>
          <w:szCs w:val="18"/>
        </w:rPr>
      </w:pPr>
    </w:p>
    <w:p w:rsidR="003C1641" w:rsidRDefault="003C1641" w:rsidP="00E62319">
      <w:pPr>
        <w:spacing w:after="4" w:line="250" w:lineRule="auto"/>
        <w:jc w:val="both"/>
        <w:rPr>
          <w:sz w:val="18"/>
          <w:szCs w:val="18"/>
        </w:rPr>
      </w:pPr>
    </w:p>
    <w:p w:rsidR="003C1641" w:rsidRDefault="003C1641" w:rsidP="00E62319">
      <w:pPr>
        <w:spacing w:after="4" w:line="250" w:lineRule="auto"/>
        <w:jc w:val="both"/>
        <w:rPr>
          <w:sz w:val="18"/>
          <w:szCs w:val="18"/>
        </w:rPr>
      </w:pPr>
    </w:p>
    <w:p w:rsidR="003C1641" w:rsidRDefault="003C1641" w:rsidP="00E62319">
      <w:pPr>
        <w:spacing w:after="4" w:line="250" w:lineRule="auto"/>
        <w:jc w:val="both"/>
        <w:rPr>
          <w:sz w:val="18"/>
          <w:szCs w:val="18"/>
        </w:rPr>
      </w:pPr>
    </w:p>
    <w:p w:rsidR="003C1641" w:rsidRDefault="003C1641" w:rsidP="00E62319">
      <w:pPr>
        <w:spacing w:after="4" w:line="250" w:lineRule="auto"/>
        <w:jc w:val="both"/>
        <w:rPr>
          <w:sz w:val="18"/>
          <w:szCs w:val="18"/>
        </w:rPr>
      </w:pPr>
    </w:p>
    <w:p w:rsidR="003C1641" w:rsidRDefault="003C1641" w:rsidP="00E62319">
      <w:pPr>
        <w:spacing w:after="4" w:line="250" w:lineRule="auto"/>
        <w:jc w:val="both"/>
        <w:rPr>
          <w:sz w:val="18"/>
          <w:szCs w:val="18"/>
        </w:rPr>
      </w:pPr>
    </w:p>
    <w:p w:rsidR="003C1641" w:rsidRDefault="003C1641" w:rsidP="00E62319">
      <w:pPr>
        <w:spacing w:after="4" w:line="250" w:lineRule="auto"/>
        <w:jc w:val="both"/>
        <w:rPr>
          <w:sz w:val="18"/>
          <w:szCs w:val="18"/>
        </w:rPr>
      </w:pPr>
    </w:p>
    <w:p w:rsidR="005D134F" w:rsidRPr="003C1641" w:rsidRDefault="00DD646C" w:rsidP="00E62319">
      <w:pPr>
        <w:spacing w:after="4" w:line="250" w:lineRule="auto"/>
        <w:jc w:val="both"/>
        <w:rPr>
          <w:sz w:val="18"/>
          <w:szCs w:val="18"/>
        </w:rPr>
      </w:pPr>
      <w:r w:rsidRPr="003C1641">
        <w:rPr>
          <w:sz w:val="18"/>
          <w:szCs w:val="18"/>
        </w:rPr>
        <w:t xml:space="preserve">Sprawę prowadzi: </w:t>
      </w:r>
      <w:r w:rsidR="00E62319" w:rsidRPr="003C1641">
        <w:rPr>
          <w:sz w:val="18"/>
          <w:szCs w:val="18"/>
        </w:rPr>
        <w:t>Eliza Koladyńska - Nowacka</w:t>
      </w:r>
      <w:r w:rsidRPr="003C1641">
        <w:rPr>
          <w:sz w:val="18"/>
          <w:szCs w:val="18"/>
        </w:rPr>
        <w:t xml:space="preserve"> </w:t>
      </w:r>
    </w:p>
    <w:p w:rsidR="005D134F" w:rsidRPr="003C1641" w:rsidRDefault="00E6711B" w:rsidP="009650A3">
      <w:pPr>
        <w:spacing w:after="4" w:line="250" w:lineRule="auto"/>
        <w:jc w:val="both"/>
        <w:rPr>
          <w:sz w:val="18"/>
          <w:szCs w:val="18"/>
        </w:rPr>
      </w:pPr>
      <w:r w:rsidRPr="003C1641">
        <w:rPr>
          <w:sz w:val="18"/>
          <w:szCs w:val="18"/>
        </w:rPr>
        <w:t>Tel. 91 466-1</w:t>
      </w:r>
      <w:r w:rsidR="00E62319" w:rsidRPr="003C1641">
        <w:rPr>
          <w:sz w:val="18"/>
          <w:szCs w:val="18"/>
        </w:rPr>
        <w:t>0-86</w:t>
      </w:r>
    </w:p>
    <w:sectPr w:rsidR="005D134F" w:rsidRPr="003C1641" w:rsidSect="00796A33">
      <w:footerReference w:type="first" r:id="rId8"/>
      <w:pgSz w:w="11921" w:h="16850"/>
      <w:pgMar w:top="439" w:right="835" w:bottom="1440" w:left="401" w:header="708" w:footer="708"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A33" w:rsidRDefault="00796A33" w:rsidP="00796A33">
      <w:pPr>
        <w:spacing w:after="0" w:line="240" w:lineRule="auto"/>
      </w:pPr>
      <w:r>
        <w:separator/>
      </w:r>
    </w:p>
  </w:endnote>
  <w:endnote w:type="continuationSeparator" w:id="0">
    <w:p w:rsidR="00796A33" w:rsidRDefault="00796A33" w:rsidP="00796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A33" w:rsidRDefault="00796A33" w:rsidP="00796A33">
    <w:pPr>
      <w:spacing w:after="55"/>
      <w:ind w:left="110"/>
    </w:pPr>
    <w:r>
      <w:rPr>
        <w:noProof/>
      </w:rPr>
      <w:drawing>
        <wp:inline distT="0" distB="0" distL="0" distR="0" wp14:anchorId="45B4BDB7" wp14:editId="41DEE893">
          <wp:extent cx="4335780" cy="94486"/>
          <wp:effectExtent l="0" t="0" r="0" b="0"/>
          <wp:docPr id="335"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335780" cy="94486"/>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1F8D3A1A" wp14:editId="07FAC41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xmlns:cx="http://schemas.microsoft.com/office/drawing/2014/chartex" xmlns:cx1="http://schemas.microsoft.com/office/drawing/2015/9/8/chartex" xmlns:w16se="http://schemas.microsoft.com/office/word/2015/wordml/symex">
          <w:pict>
            <v:group w14:anchorId="3B5E904F"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796A33" w:rsidRPr="006013CA" w:rsidRDefault="00796A33" w:rsidP="00796A33">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796A33" w:rsidRPr="006013CA" w:rsidRDefault="00796A33" w:rsidP="00796A33">
    <w:pPr>
      <w:spacing w:after="0" w:line="240" w:lineRule="auto"/>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796A33" w:rsidRPr="006013CA" w:rsidRDefault="00796A33" w:rsidP="00796A33">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796A33" w:rsidRPr="006013CA" w:rsidRDefault="00796A33" w:rsidP="00796A33">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796A33" w:rsidRDefault="00796A33" w:rsidP="00796A33">
    <w:pPr>
      <w:spacing w:after="4" w:line="249" w:lineRule="auto"/>
      <w:ind w:left="453" w:right="-2006" w:hanging="10"/>
    </w:pPr>
  </w:p>
  <w:p w:rsidR="00796A33" w:rsidRPr="00796A33" w:rsidRDefault="00796A33" w:rsidP="00796A3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A33" w:rsidRDefault="00796A33" w:rsidP="00796A33">
      <w:pPr>
        <w:spacing w:after="0" w:line="240" w:lineRule="auto"/>
      </w:pPr>
      <w:r>
        <w:separator/>
      </w:r>
    </w:p>
  </w:footnote>
  <w:footnote w:type="continuationSeparator" w:id="0">
    <w:p w:rsidR="00796A33" w:rsidRDefault="00796A33" w:rsidP="00796A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452A7"/>
    <w:rsid w:val="000F372A"/>
    <w:rsid w:val="00162BDC"/>
    <w:rsid w:val="001B00E8"/>
    <w:rsid w:val="001D4DBB"/>
    <w:rsid w:val="00204382"/>
    <w:rsid w:val="00227F82"/>
    <w:rsid w:val="00293A8B"/>
    <w:rsid w:val="002C2D80"/>
    <w:rsid w:val="002C6F1B"/>
    <w:rsid w:val="00333E84"/>
    <w:rsid w:val="00385292"/>
    <w:rsid w:val="003C1641"/>
    <w:rsid w:val="0044394B"/>
    <w:rsid w:val="004528F8"/>
    <w:rsid w:val="0046103C"/>
    <w:rsid w:val="004B099E"/>
    <w:rsid w:val="0053466C"/>
    <w:rsid w:val="005D134F"/>
    <w:rsid w:val="005F6BF7"/>
    <w:rsid w:val="006013CA"/>
    <w:rsid w:val="006F76BE"/>
    <w:rsid w:val="00743467"/>
    <w:rsid w:val="00796A33"/>
    <w:rsid w:val="00805A51"/>
    <w:rsid w:val="008B63CE"/>
    <w:rsid w:val="008E0979"/>
    <w:rsid w:val="0094066D"/>
    <w:rsid w:val="009625E1"/>
    <w:rsid w:val="009650A3"/>
    <w:rsid w:val="009E6FD7"/>
    <w:rsid w:val="00A0751D"/>
    <w:rsid w:val="00A50165"/>
    <w:rsid w:val="00A95291"/>
    <w:rsid w:val="00AA32B6"/>
    <w:rsid w:val="00AC08F5"/>
    <w:rsid w:val="00AD2940"/>
    <w:rsid w:val="00AF5989"/>
    <w:rsid w:val="00B00FFA"/>
    <w:rsid w:val="00C01456"/>
    <w:rsid w:val="00C75231"/>
    <w:rsid w:val="00CB374F"/>
    <w:rsid w:val="00CE7464"/>
    <w:rsid w:val="00DD646C"/>
    <w:rsid w:val="00E35A9B"/>
    <w:rsid w:val="00E62319"/>
    <w:rsid w:val="00E6711B"/>
    <w:rsid w:val="00EB1F6F"/>
    <w:rsid w:val="00F41817"/>
    <w:rsid w:val="00F75113"/>
    <w:rsid w:val="00FA4F2F"/>
    <w:rsid w:val="00FA71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796A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6A33"/>
    <w:rPr>
      <w:rFonts w:ascii="Calibri" w:eastAsia="Calibri" w:hAnsi="Calibri" w:cs="Calibri"/>
      <w:color w:val="000000"/>
    </w:rPr>
  </w:style>
  <w:style w:type="paragraph" w:styleId="Stopka">
    <w:name w:val="footer"/>
    <w:basedOn w:val="Normalny"/>
    <w:link w:val="StopkaZnak"/>
    <w:uiPriority w:val="99"/>
    <w:unhideWhenUsed/>
    <w:rsid w:val="00796A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6A33"/>
    <w:rPr>
      <w:rFonts w:ascii="Calibri" w:eastAsia="Calibri" w:hAnsi="Calibri" w:cs="Calibri"/>
      <w:color w:val="000000"/>
    </w:rPr>
  </w:style>
  <w:style w:type="paragraph" w:styleId="Bezodstpw">
    <w:name w:val="No Spacing"/>
    <w:uiPriority w:val="1"/>
    <w:qFormat/>
    <w:rsid w:val="004B099E"/>
    <w:pPr>
      <w:spacing w:after="0" w:line="240" w:lineRule="auto"/>
    </w:pPr>
    <w:rPr>
      <w:rFonts w:eastAsiaTheme="minorHAnsi"/>
      <w:kern w:val="2"/>
      <w:lang w:eastAsia="en-US"/>
      <w14:ligatures w14:val="standardContextual"/>
    </w:rPr>
  </w:style>
  <w:style w:type="paragraph" w:styleId="Tekstprzypisukocowego">
    <w:name w:val="endnote text"/>
    <w:basedOn w:val="Normalny"/>
    <w:link w:val="TekstprzypisukocowegoZnak"/>
    <w:uiPriority w:val="99"/>
    <w:semiHidden/>
    <w:unhideWhenUsed/>
    <w:rsid w:val="00FA4F2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A4F2F"/>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FA4F2F"/>
    <w:rPr>
      <w:vertAlign w:val="superscript"/>
    </w:rPr>
  </w:style>
  <w:style w:type="paragraph" w:styleId="Akapitzlist">
    <w:name w:val="List Paragraph"/>
    <w:basedOn w:val="Normalny"/>
    <w:uiPriority w:val="34"/>
    <w:qFormat/>
    <w:rsid w:val="00A50165"/>
    <w:pPr>
      <w:ind w:left="720"/>
      <w:contextualSpacing/>
    </w:pPr>
  </w:style>
  <w:style w:type="paragraph" w:styleId="Tekstdymka">
    <w:name w:val="Balloon Text"/>
    <w:basedOn w:val="Normalny"/>
    <w:link w:val="TekstdymkaZnak"/>
    <w:uiPriority w:val="99"/>
    <w:semiHidden/>
    <w:unhideWhenUsed/>
    <w:rsid w:val="00AA32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32B6"/>
    <w:rPr>
      <w:rFonts w:ascii="Segoe UI" w:eastAsia="Calibri" w:hAnsi="Segoe UI" w:cs="Segoe UI"/>
      <w:color w:val="000000"/>
      <w:sz w:val="18"/>
      <w:szCs w:val="18"/>
    </w:rPr>
  </w:style>
  <w:style w:type="paragraph" w:styleId="Tekstpodstawowywcity3">
    <w:name w:val="Body Text Indent 3"/>
    <w:basedOn w:val="Normalny"/>
    <w:link w:val="Tekstpodstawowywcity3Znak"/>
    <w:uiPriority w:val="99"/>
    <w:semiHidden/>
    <w:unhideWhenUsed/>
    <w:rsid w:val="009650A3"/>
    <w:pPr>
      <w:spacing w:after="120" w:line="240" w:lineRule="auto"/>
      <w:ind w:left="283"/>
    </w:pPr>
    <w:rPr>
      <w:rFonts w:ascii="Times New Roman" w:eastAsia="Times New Roman" w:hAnsi="Times New Roman" w:cs="Times New Roman"/>
      <w:color w:val="auto"/>
      <w:sz w:val="16"/>
      <w:szCs w:val="16"/>
    </w:rPr>
  </w:style>
  <w:style w:type="character" w:customStyle="1" w:styleId="Tekstpodstawowywcity3Znak">
    <w:name w:val="Tekst podstawowy wcięty 3 Znak"/>
    <w:basedOn w:val="Domylnaczcionkaakapitu"/>
    <w:link w:val="Tekstpodstawowywcity3"/>
    <w:uiPriority w:val="99"/>
    <w:semiHidden/>
    <w:rsid w:val="009650A3"/>
    <w:rPr>
      <w:rFonts w:ascii="Times New Roman" w:eastAsia="Times New Roman" w:hAnsi="Times New Roman" w:cs="Times New Roman"/>
      <w:sz w:val="16"/>
      <w:szCs w:val="16"/>
    </w:rPr>
  </w:style>
  <w:style w:type="paragraph" w:styleId="Tekstpodstawowy3">
    <w:name w:val="Body Text 3"/>
    <w:basedOn w:val="Normalny"/>
    <w:link w:val="Tekstpodstawowy3Znak"/>
    <w:uiPriority w:val="99"/>
    <w:rsid w:val="009650A3"/>
    <w:pPr>
      <w:suppressAutoHyphens/>
      <w:spacing w:after="120" w:line="240" w:lineRule="auto"/>
    </w:pPr>
    <w:rPr>
      <w:rFonts w:ascii="Times New Roman" w:eastAsia="Times New Roman" w:hAnsi="Times New Roman" w:cs="Times New Roman"/>
      <w:color w:val="auto"/>
      <w:sz w:val="16"/>
      <w:szCs w:val="16"/>
      <w:lang w:eastAsia="x-none"/>
    </w:rPr>
  </w:style>
  <w:style w:type="character" w:customStyle="1" w:styleId="Tekstpodstawowy3Znak">
    <w:name w:val="Tekst podstawowy 3 Znak"/>
    <w:basedOn w:val="Domylnaczcionkaakapitu"/>
    <w:link w:val="Tekstpodstawowy3"/>
    <w:uiPriority w:val="99"/>
    <w:rsid w:val="009650A3"/>
    <w:rPr>
      <w:rFonts w:ascii="Times New Roman" w:eastAsia="Times New Roman" w:hAnsi="Times New Roman" w:cs="Times New Roman"/>
      <w:sz w:val="16"/>
      <w:szCs w:val="16"/>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4</Pages>
  <Words>1824</Words>
  <Characters>10944</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Eliza Koladyńska</cp:lastModifiedBy>
  <cp:revision>47</cp:revision>
  <cp:lastPrinted>2024-02-08T12:15:00Z</cp:lastPrinted>
  <dcterms:created xsi:type="dcterms:W3CDTF">2023-01-10T13:06:00Z</dcterms:created>
  <dcterms:modified xsi:type="dcterms:W3CDTF">2024-02-08T12:23:00Z</dcterms:modified>
</cp:coreProperties>
</file>