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AD83" w14:textId="2B770072" w:rsidR="008A5CB2" w:rsidRDefault="00AA74EB" w:rsidP="008A5CB2">
      <w:pPr>
        <w:spacing w:after="0" w:line="240" w:lineRule="auto"/>
        <w:jc w:val="center"/>
      </w:pPr>
      <w:r>
        <w:t>Opis przedmiotu umowy</w:t>
      </w:r>
      <w:r w:rsidR="0067786E">
        <w:t>.</w:t>
      </w:r>
    </w:p>
    <w:p w14:paraId="10186898" w14:textId="77777777" w:rsidR="0067786E" w:rsidRDefault="0067786E" w:rsidP="008A5CB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329287B" w14:textId="2E427070" w:rsidR="004B58F6" w:rsidRPr="004B58F6" w:rsidRDefault="004B58F6" w:rsidP="008A5CB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58F6">
        <w:rPr>
          <w:rFonts w:ascii="Calibri" w:eastAsia="Calibri" w:hAnsi="Calibri" w:cs="Calibri"/>
          <w:b/>
          <w:sz w:val="28"/>
          <w:szCs w:val="28"/>
        </w:rPr>
        <w:t>Cukier</w:t>
      </w:r>
    </w:p>
    <w:p w14:paraId="1C900B90" w14:textId="77777777" w:rsidR="004B58F6" w:rsidRDefault="004B58F6" w:rsidP="008A5CB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8A5CB2" w:rsidRPr="00661DEC" w14:paraId="6F69D85D" w14:textId="77777777" w:rsidTr="00863BBC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7665C47" w14:textId="77777777" w:rsidR="008A5CB2" w:rsidRPr="00661DEC" w:rsidRDefault="008A5CB2" w:rsidP="00661DEC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14:paraId="7CEEC789" w14:textId="2503C5F0" w:rsidR="008A5CB2" w:rsidRPr="00661DEC" w:rsidRDefault="00BB431F" w:rsidP="00661DEC">
            <w:pPr>
              <w:spacing w:after="0" w:line="22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b/>
                <w:sz w:val="20"/>
                <w:szCs w:val="20"/>
              </w:rPr>
              <w:t>cukier biały</w:t>
            </w:r>
            <w:r w:rsidRPr="00661DEC">
              <w:rPr>
                <w:sz w:val="20"/>
                <w:szCs w:val="20"/>
              </w:rPr>
              <w:t>, konsystencja sypka, drobnoziarnista, bez grudek; opakowanie: worki od 1 kg do 25 kg; termin przydatności do spożycia licząc od dnia dostawy: min</w:t>
            </w:r>
            <w:r w:rsidR="007B4878" w:rsidRPr="00661DEC">
              <w:rPr>
                <w:sz w:val="20"/>
                <w:szCs w:val="20"/>
              </w:rPr>
              <w:t>imum</w:t>
            </w:r>
            <w:r w:rsidRPr="00661DEC">
              <w:rPr>
                <w:sz w:val="20"/>
                <w:szCs w:val="20"/>
              </w:rPr>
              <w:t xml:space="preserve"> 4 miesiące</w:t>
            </w:r>
          </w:p>
        </w:tc>
      </w:tr>
    </w:tbl>
    <w:p w14:paraId="4A9E62E4" w14:textId="77777777" w:rsidR="008A5CB2" w:rsidRDefault="008A5CB2" w:rsidP="008A5CB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944AF74" w14:textId="45E0499C" w:rsidR="008A5CB2" w:rsidRPr="00770331" w:rsidRDefault="00145C19" w:rsidP="0077033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M</w:t>
      </w:r>
      <w:r w:rsidR="00770331" w:rsidRPr="00770331">
        <w:rPr>
          <w:rFonts w:ascii="Calibri" w:eastAsia="Times New Roman" w:hAnsi="Calibri" w:cs="Times New Roman"/>
          <w:b/>
          <w:color w:val="000000"/>
          <w:sz w:val="28"/>
          <w:szCs w:val="28"/>
        </w:rPr>
        <w:t>iód, dżem, marmolada</w:t>
      </w:r>
    </w:p>
    <w:p w14:paraId="6AF554EE" w14:textId="77777777" w:rsidR="00770331" w:rsidRDefault="00770331" w:rsidP="008A5CB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8A5CB2" w:rsidRPr="00661DEC" w14:paraId="697099B1" w14:textId="77777777" w:rsidTr="00863BBC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CD17F4" w14:textId="77777777" w:rsidR="008A5CB2" w:rsidRPr="00661DEC" w:rsidRDefault="008A5CB2" w:rsidP="00661DEC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F85B" w14:textId="09DB1612" w:rsidR="008A5CB2" w:rsidRPr="00661DEC" w:rsidRDefault="00BB431F" w:rsidP="00661DEC">
            <w:pPr>
              <w:spacing w:after="0" w:line="220" w:lineRule="exac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61DEC">
              <w:rPr>
                <w:b/>
                <w:sz w:val="20"/>
                <w:szCs w:val="20"/>
              </w:rPr>
              <w:t>miód sztuczny</w:t>
            </w:r>
            <w:r w:rsidRPr="00661DEC">
              <w:rPr>
                <w:sz w:val="20"/>
                <w:szCs w:val="20"/>
              </w:rPr>
              <w:t>, konsystencja stała lub ciekła; opakowanie: słoik 300-1000 g</w:t>
            </w:r>
            <w:r w:rsidR="00305FD9" w:rsidRPr="00661DEC">
              <w:rPr>
                <w:sz w:val="20"/>
                <w:szCs w:val="20"/>
              </w:rPr>
              <w:t xml:space="preserve">, </w:t>
            </w:r>
            <w:r w:rsidR="00C025A6" w:rsidRPr="00661DEC">
              <w:rPr>
                <w:sz w:val="20"/>
                <w:szCs w:val="20"/>
              </w:rPr>
              <w:t>hermetycznie zamknięty, nie dopuszcza się opakowań pękniętych, nieszczelnych</w:t>
            </w:r>
            <w:r w:rsidRPr="00661DEC">
              <w:rPr>
                <w:sz w:val="20"/>
                <w:szCs w:val="20"/>
              </w:rPr>
              <w:t>; termin przydatności do spożycia licząc od dnia dostawy: min. 4 miesiące</w:t>
            </w:r>
          </w:p>
        </w:tc>
      </w:tr>
      <w:tr w:rsidR="008A5CB2" w:rsidRPr="00661DEC" w14:paraId="2E59E112" w14:textId="77777777" w:rsidTr="00863BBC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C504F4" w14:textId="77777777" w:rsidR="008A5CB2" w:rsidRPr="00661DEC" w:rsidRDefault="008A5CB2" w:rsidP="00661DEC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BC76" w14:textId="32F324B1" w:rsidR="008A5CB2" w:rsidRPr="00661DEC" w:rsidRDefault="00BB431F" w:rsidP="004E0BAC">
            <w:pPr>
              <w:spacing w:after="0" w:line="220" w:lineRule="exac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61DEC">
              <w:rPr>
                <w:b/>
                <w:sz w:val="20"/>
                <w:szCs w:val="20"/>
              </w:rPr>
              <w:t>dżem truskawkowy</w:t>
            </w:r>
            <w:r w:rsidRPr="00661DEC">
              <w:rPr>
                <w:sz w:val="20"/>
                <w:szCs w:val="20"/>
              </w:rPr>
              <w:t>, niskosłodzony, prze</w:t>
            </w:r>
            <w:r w:rsidR="00954B3C" w:rsidRPr="00661DEC">
              <w:rPr>
                <w:sz w:val="20"/>
                <w:szCs w:val="20"/>
              </w:rPr>
              <w:t>cier truskawkowy minimum 6</w:t>
            </w:r>
            <w:r w:rsidR="004E0BAC">
              <w:rPr>
                <w:sz w:val="20"/>
                <w:szCs w:val="20"/>
              </w:rPr>
              <w:t>0</w:t>
            </w:r>
            <w:r w:rsidR="00954B3C" w:rsidRPr="00661DEC">
              <w:rPr>
                <w:sz w:val="20"/>
                <w:szCs w:val="20"/>
              </w:rPr>
              <w:t>%</w:t>
            </w:r>
            <w:r w:rsidRPr="00661DEC">
              <w:rPr>
                <w:sz w:val="20"/>
                <w:szCs w:val="20"/>
              </w:rPr>
              <w:t xml:space="preserve">, bez zawartości żelatyny pochodzenia zwierzęcego; </w:t>
            </w:r>
            <w:r w:rsidR="003552F4" w:rsidRPr="00661DEC">
              <w:rPr>
                <w:sz w:val="20"/>
                <w:szCs w:val="20"/>
              </w:rPr>
              <w:t xml:space="preserve">barwa, smak i zapach charakterystyczne dla owocu użytego do produkcji; nie dopuszcza się zapachów obcych, ognisk pleśni; </w:t>
            </w:r>
            <w:r w:rsidRPr="00661DEC">
              <w:rPr>
                <w:sz w:val="20"/>
                <w:szCs w:val="20"/>
              </w:rPr>
              <w:t xml:space="preserve">opakowanie: wiadro do 15 kg, </w:t>
            </w:r>
            <w:r w:rsidR="00DA6066" w:rsidRPr="00661DEC">
              <w:rPr>
                <w:rFonts w:ascii="Calibri" w:eastAsia="Calibri" w:hAnsi="Calibri" w:cs="Calibri"/>
                <w:sz w:val="20"/>
                <w:szCs w:val="20"/>
              </w:rPr>
              <w:t>materiał opakowaniowy dopuszczony do kontaktu z żywnością</w:t>
            </w:r>
            <w:r w:rsidR="00DA6066" w:rsidRPr="00661DEC">
              <w:rPr>
                <w:sz w:val="20"/>
                <w:szCs w:val="20"/>
              </w:rPr>
              <w:t xml:space="preserve"> hermetycznie pakowane, nie dopuszcza się opakowań pękniętych, nieszczelnych</w:t>
            </w:r>
            <w:r w:rsidRPr="00661DEC">
              <w:rPr>
                <w:sz w:val="20"/>
                <w:szCs w:val="20"/>
              </w:rPr>
              <w:t>; termin przydatności do spożycia licząc od dnia dostawy: min</w:t>
            </w:r>
            <w:r w:rsidR="007B4878" w:rsidRPr="00661DEC">
              <w:rPr>
                <w:sz w:val="20"/>
                <w:szCs w:val="20"/>
              </w:rPr>
              <w:t>imum</w:t>
            </w:r>
            <w:r w:rsidRPr="00661DEC">
              <w:rPr>
                <w:sz w:val="20"/>
                <w:szCs w:val="20"/>
              </w:rPr>
              <w:t xml:space="preserve"> 4 miesiące</w:t>
            </w:r>
          </w:p>
        </w:tc>
      </w:tr>
      <w:tr w:rsidR="008A5CB2" w:rsidRPr="00661DEC" w14:paraId="597A7C97" w14:textId="77777777" w:rsidTr="00863BBC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1C4016" w14:textId="77777777" w:rsidR="008A5CB2" w:rsidRPr="00661DEC" w:rsidRDefault="008A5CB2" w:rsidP="00661DEC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FF2" w14:textId="56B29CCA" w:rsidR="008A5CB2" w:rsidRPr="00661DEC" w:rsidRDefault="00BB431F" w:rsidP="00661DEC">
            <w:pPr>
              <w:spacing w:after="0" w:line="220" w:lineRule="exac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61DEC">
              <w:rPr>
                <w:b/>
                <w:sz w:val="20"/>
                <w:szCs w:val="20"/>
              </w:rPr>
              <w:t>marmolada wieloowocowa</w:t>
            </w:r>
            <w:r w:rsidRPr="00661DEC">
              <w:rPr>
                <w:sz w:val="20"/>
                <w:szCs w:val="20"/>
              </w:rPr>
              <w:t xml:space="preserve">, niskosłodzona, </w:t>
            </w:r>
            <w:r w:rsidR="004E0BAC">
              <w:rPr>
                <w:sz w:val="20"/>
                <w:szCs w:val="20"/>
              </w:rPr>
              <w:t>przecier truskawkowy minimum 60</w:t>
            </w:r>
            <w:r w:rsidR="00954B3C" w:rsidRPr="00661DEC">
              <w:rPr>
                <w:sz w:val="20"/>
                <w:szCs w:val="20"/>
              </w:rPr>
              <w:t>%</w:t>
            </w:r>
            <w:r w:rsidRPr="00661DEC">
              <w:rPr>
                <w:sz w:val="20"/>
                <w:szCs w:val="20"/>
              </w:rPr>
              <w:t>, bez zawartości żelatyny pochodzenia zwierzęcego</w:t>
            </w:r>
            <w:r w:rsidR="00E27B08" w:rsidRPr="00661DEC">
              <w:rPr>
                <w:sz w:val="20"/>
                <w:szCs w:val="20"/>
              </w:rPr>
              <w:t>; smak i zapach charakterystyczne dla owocu użytego do produkcji; nie dopuszcza się zapachów obcych, ognisk pleśni;</w:t>
            </w:r>
            <w:r w:rsidRPr="00661DEC">
              <w:rPr>
                <w:sz w:val="20"/>
                <w:szCs w:val="20"/>
              </w:rPr>
              <w:t xml:space="preserve"> opakowanie: wiadro do 15 kg, </w:t>
            </w:r>
            <w:r w:rsidR="00DA6066" w:rsidRPr="00661DEC">
              <w:rPr>
                <w:rFonts w:ascii="Calibri" w:eastAsia="Calibri" w:hAnsi="Calibri" w:cs="Calibri"/>
                <w:sz w:val="20"/>
                <w:szCs w:val="20"/>
              </w:rPr>
              <w:t>materiał opakowaniowy dopuszczony do kontaktu z żywnością</w:t>
            </w:r>
            <w:r w:rsidR="00DA6066" w:rsidRPr="00661DEC">
              <w:rPr>
                <w:sz w:val="20"/>
                <w:szCs w:val="20"/>
              </w:rPr>
              <w:t xml:space="preserve"> </w:t>
            </w:r>
            <w:r w:rsidRPr="00661DEC">
              <w:rPr>
                <w:sz w:val="20"/>
                <w:szCs w:val="20"/>
              </w:rPr>
              <w:t>hermetycznie pakowane</w:t>
            </w:r>
            <w:r w:rsidR="00E27B08" w:rsidRPr="00661DEC">
              <w:rPr>
                <w:sz w:val="20"/>
                <w:szCs w:val="20"/>
              </w:rPr>
              <w:t>, nie dopuszcza się opakowań pękniętych, nieszczelnych</w:t>
            </w:r>
            <w:r w:rsidRPr="00661DEC">
              <w:rPr>
                <w:sz w:val="20"/>
                <w:szCs w:val="20"/>
              </w:rPr>
              <w:t>; termin przydatności do spożycia licząc od dnia dostawy: min</w:t>
            </w:r>
            <w:r w:rsidR="007B4878" w:rsidRPr="00661DEC">
              <w:rPr>
                <w:sz w:val="20"/>
                <w:szCs w:val="20"/>
              </w:rPr>
              <w:t>imum</w:t>
            </w:r>
            <w:r w:rsidRPr="00661DEC">
              <w:rPr>
                <w:sz w:val="20"/>
                <w:szCs w:val="20"/>
              </w:rPr>
              <w:t xml:space="preserve"> 4 miesiące</w:t>
            </w:r>
          </w:p>
        </w:tc>
      </w:tr>
    </w:tbl>
    <w:p w14:paraId="0579C821" w14:textId="77777777" w:rsidR="004B58F6" w:rsidRDefault="004B58F6" w:rsidP="008A5CB2">
      <w:pPr>
        <w:spacing w:after="0" w:line="240" w:lineRule="auto"/>
        <w:jc w:val="both"/>
        <w:rPr>
          <w:b/>
        </w:rPr>
      </w:pPr>
    </w:p>
    <w:p w14:paraId="52D255E5" w14:textId="310157A5" w:rsidR="004404FF" w:rsidRPr="00BD4AC7" w:rsidRDefault="004404FF" w:rsidP="00904610">
      <w:pPr>
        <w:suppressAutoHyphens/>
        <w:spacing w:after="0" w:line="240" w:lineRule="auto"/>
        <w:ind w:left="357"/>
        <w:jc w:val="both"/>
        <w:rPr>
          <w:rFonts w:ascii="Calibri" w:eastAsia="Calibri" w:hAnsi="Calibri" w:cs="Calibri"/>
          <w:color w:val="FF0000"/>
        </w:rPr>
      </w:pPr>
    </w:p>
    <w:p w14:paraId="16A11AE3" w14:textId="59342895" w:rsidR="00DD1FD0" w:rsidRPr="00626087" w:rsidRDefault="00DD1FD0" w:rsidP="00DD1FD0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626087">
        <w:t xml:space="preserve">Do każdego </w:t>
      </w:r>
      <w:r>
        <w:t>opakowania</w:t>
      </w:r>
      <w:r w:rsidRPr="00626087">
        <w:t xml:space="preserve"> </w:t>
      </w:r>
      <w:bookmarkStart w:id="0" w:name="_GoBack"/>
      <w:bookmarkEnd w:id="0"/>
      <w:r w:rsidRPr="00626087">
        <w:t xml:space="preserve">powinna być dołączona etykieta zawierająca co najmniej następujące dane: </w:t>
      </w:r>
    </w:p>
    <w:p w14:paraId="3D913BC6" w14:textId="77777777" w:rsidR="00DD1FD0" w:rsidRPr="00626087" w:rsidRDefault="00DD1FD0" w:rsidP="00DD1FD0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>
        <w:t>nazwa</w:t>
      </w:r>
      <w:r w:rsidRPr="00626087">
        <w:t xml:space="preserve"> </w:t>
      </w:r>
      <w:r>
        <w:t>produktu spożywczego</w:t>
      </w:r>
      <w:r w:rsidRPr="00626087">
        <w:t>;</w:t>
      </w:r>
    </w:p>
    <w:p w14:paraId="07AEF572" w14:textId="77777777" w:rsidR="00DD1FD0" w:rsidRPr="00626087" w:rsidRDefault="00DD1FD0" w:rsidP="00DD1FD0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 w:rsidRPr="00626087">
        <w:t>dane dotyczące procentowej zawartości składników wsadu;</w:t>
      </w:r>
    </w:p>
    <w:p w14:paraId="5E0ADA13" w14:textId="77777777" w:rsidR="00DD1FD0" w:rsidRPr="00626087" w:rsidRDefault="00DD1FD0" w:rsidP="00DD1FD0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>
        <w:t>data</w:t>
      </w:r>
      <w:r w:rsidRPr="00626087">
        <w:t xml:space="preserve"> minimalnej trwałości albo termin przydatności do spożycia;</w:t>
      </w:r>
    </w:p>
    <w:p w14:paraId="615CE590" w14:textId="77777777" w:rsidR="00DD1FD0" w:rsidRPr="00626087" w:rsidRDefault="00DD1FD0" w:rsidP="00DD1FD0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 w:rsidRPr="00626087">
        <w:t>mas</w:t>
      </w:r>
      <w:r>
        <w:t>a</w:t>
      </w:r>
      <w:r w:rsidRPr="00626087">
        <w:t xml:space="preserve"> netto;</w:t>
      </w:r>
    </w:p>
    <w:p w14:paraId="43DFBD46" w14:textId="77777777" w:rsidR="00DD1FD0" w:rsidRPr="00313FA4" w:rsidRDefault="00DD1FD0" w:rsidP="00DD1FD0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 w:rsidRPr="00626087">
        <w:t>warunki przechowywania;</w:t>
      </w:r>
    </w:p>
    <w:p w14:paraId="796CF8D9" w14:textId="77777777" w:rsidR="00DD1FD0" w:rsidRPr="00626087" w:rsidRDefault="00DD1FD0" w:rsidP="00DD1FD0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>
        <w:t>nazwa producenta;</w:t>
      </w:r>
    </w:p>
    <w:p w14:paraId="0CDCC0F4" w14:textId="2CDC0AB3" w:rsidR="00DD1FD0" w:rsidRPr="00FA1711" w:rsidRDefault="00DD1FD0" w:rsidP="00FA1711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 w:rsidRPr="00626087">
        <w:t>oznaczenie partii produkcyjnej.</w:t>
      </w:r>
    </w:p>
    <w:p w14:paraId="0BE300C0" w14:textId="7B053A15" w:rsidR="00DD1FD0" w:rsidRPr="00AB7C7A" w:rsidRDefault="00DD1FD0" w:rsidP="00DD1FD0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AB7C7A">
        <w:rPr>
          <w:rFonts w:ascii="Calibri" w:eastAsia="Calibri" w:hAnsi="Calibri" w:cs="Calibri"/>
          <w:b/>
        </w:rPr>
        <w:t xml:space="preserve">Terminy realizacji dostaw: </w:t>
      </w:r>
      <w:r w:rsidR="00010F4B" w:rsidRPr="003E6C7D">
        <w:rPr>
          <w:rFonts w:eastAsia="Calibri"/>
          <w:b/>
        </w:rPr>
        <w:t xml:space="preserve">do 5 </w:t>
      </w:r>
      <w:r w:rsidR="00010F4B">
        <w:rPr>
          <w:rFonts w:eastAsia="Calibri"/>
          <w:b/>
        </w:rPr>
        <w:t>dni od dnia złożenia zamówienia</w:t>
      </w:r>
      <w:r w:rsidR="00010F4B">
        <w:rPr>
          <w:rFonts w:eastAsia="Calibri"/>
          <w:b/>
        </w:rPr>
        <w:t xml:space="preserve"> </w:t>
      </w:r>
      <w:r w:rsidR="00010F4B">
        <w:rPr>
          <w:rFonts w:eastAsia="Calibri"/>
        </w:rPr>
        <w:t>dla:</w:t>
      </w:r>
    </w:p>
    <w:p w14:paraId="69217A89" w14:textId="009358D7" w:rsidR="00FA1711" w:rsidRPr="00FA1711" w:rsidRDefault="00DD1FD0" w:rsidP="00DD1FD0">
      <w:pPr>
        <w:pStyle w:val="Akapitzlist"/>
        <w:numPr>
          <w:ilvl w:val="0"/>
          <w:numId w:val="45"/>
        </w:numPr>
        <w:suppressAutoHyphens/>
        <w:spacing w:after="0" w:line="240" w:lineRule="atLeast"/>
        <w:jc w:val="both"/>
        <w:rPr>
          <w:rFonts w:eastAsia="Calibri"/>
        </w:rPr>
      </w:pPr>
      <w:r w:rsidRPr="00FA1711">
        <w:rPr>
          <w:rFonts w:eastAsia="Calibri"/>
        </w:rPr>
        <w:t>Aresz</w:t>
      </w:r>
      <w:r w:rsidR="00FA1711" w:rsidRPr="00FA1711">
        <w:rPr>
          <w:rFonts w:eastAsia="Calibri"/>
        </w:rPr>
        <w:t>t Śledczy w Warszawie-Białołęce;</w:t>
      </w:r>
    </w:p>
    <w:p w14:paraId="1EA06A64" w14:textId="35697DCC" w:rsidR="00DD1FD0" w:rsidRPr="00FA1711" w:rsidRDefault="00DD1FD0" w:rsidP="00DD1FD0">
      <w:pPr>
        <w:pStyle w:val="Akapitzlist"/>
        <w:numPr>
          <w:ilvl w:val="0"/>
          <w:numId w:val="45"/>
        </w:numPr>
        <w:suppressAutoHyphens/>
        <w:spacing w:after="0" w:line="240" w:lineRule="atLeast"/>
        <w:jc w:val="both"/>
        <w:rPr>
          <w:rFonts w:eastAsia="Calibri"/>
        </w:rPr>
      </w:pPr>
      <w:r w:rsidRPr="00FA1711">
        <w:rPr>
          <w:rFonts w:eastAsia="Calibri"/>
        </w:rPr>
        <w:t>Areszt Śledczy w Warszawie-Grochowie ora</w:t>
      </w:r>
      <w:r w:rsidR="00FA1711" w:rsidRPr="00FA1711">
        <w:rPr>
          <w:rFonts w:eastAsia="Calibri"/>
        </w:rPr>
        <w:t>z Oddział Zewnętrzny w Popowie;</w:t>
      </w:r>
    </w:p>
    <w:p w14:paraId="2523A710" w14:textId="3DE27C54" w:rsidR="00DD1FD0" w:rsidRPr="00FA1711" w:rsidRDefault="00DD1FD0" w:rsidP="00FA1711">
      <w:pPr>
        <w:pStyle w:val="Akapitzlist"/>
        <w:numPr>
          <w:ilvl w:val="0"/>
          <w:numId w:val="45"/>
        </w:numPr>
        <w:suppressAutoHyphens/>
        <w:spacing w:after="0" w:line="240" w:lineRule="atLeast"/>
        <w:jc w:val="both"/>
        <w:rPr>
          <w:rFonts w:eastAsia="Calibri"/>
        </w:rPr>
      </w:pPr>
      <w:r w:rsidRPr="00FA1711">
        <w:rPr>
          <w:rFonts w:eastAsia="Calibri"/>
        </w:rPr>
        <w:t>Areszt Śledczy w Warszawie-Służewcu</w:t>
      </w:r>
      <w:r w:rsidR="00FA1711" w:rsidRPr="00FA1711">
        <w:rPr>
          <w:rFonts w:eastAsia="Calibri"/>
        </w:rPr>
        <w:t>.</w:t>
      </w:r>
    </w:p>
    <w:p w14:paraId="63CCE195" w14:textId="77777777" w:rsidR="00DD1FD0" w:rsidRPr="00742521" w:rsidRDefault="00DD1FD0" w:rsidP="00DD1FD0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0C4694">
        <w:rPr>
          <w:rFonts w:eastAsia="Calibri"/>
          <w:b/>
        </w:rPr>
        <w:t>Częstotliwość dostaw:</w:t>
      </w:r>
      <w:r w:rsidRPr="000C4694">
        <w:rPr>
          <w:rFonts w:ascii="Calibri" w:eastAsia="Calibri" w:hAnsi="Calibri" w:cs="Calibri"/>
        </w:rPr>
        <w:t xml:space="preserve"> </w:t>
      </w:r>
      <w:r w:rsidRPr="000C4694">
        <w:rPr>
          <w:rFonts w:eastAsia="Calibri"/>
          <w:b/>
        </w:rPr>
        <w:t>dostawy</w:t>
      </w:r>
      <w:r w:rsidRPr="000C4694">
        <w:rPr>
          <w:rFonts w:eastAsia="Calibri"/>
        </w:rPr>
        <w:t xml:space="preserve"> do jednostek realizowane będą </w:t>
      </w:r>
      <w:r w:rsidRPr="000C4694">
        <w:rPr>
          <w:rFonts w:eastAsia="Calibri"/>
          <w:b/>
        </w:rPr>
        <w:t>dwa razy w miesiącu</w:t>
      </w:r>
      <w:r w:rsidRPr="000C4694">
        <w:rPr>
          <w:rFonts w:eastAsia="Calibri"/>
        </w:rPr>
        <w:t xml:space="preserve"> w dni robocze (od poniedziałku do piątku)</w:t>
      </w:r>
      <w:r>
        <w:rPr>
          <w:rFonts w:eastAsia="Calibri"/>
        </w:rPr>
        <w:t xml:space="preserve">, </w:t>
      </w:r>
      <w:r w:rsidRPr="00742521">
        <w:rPr>
          <w:rFonts w:eastAsia="Calibri"/>
        </w:rPr>
        <w:t>w dni ustalone indywidualnie z każdą jednostką:</w:t>
      </w:r>
    </w:p>
    <w:p w14:paraId="45F709FD" w14:textId="77777777" w:rsidR="00DD1FD0" w:rsidRPr="00621288" w:rsidRDefault="00DD1FD0" w:rsidP="00DD1FD0">
      <w:pPr>
        <w:pStyle w:val="Akapitzlist"/>
        <w:numPr>
          <w:ilvl w:val="1"/>
          <w:numId w:val="29"/>
        </w:numPr>
        <w:suppressAutoHyphens/>
        <w:spacing w:after="0" w:line="240" w:lineRule="atLeast"/>
        <w:ind w:left="714" w:hanging="357"/>
        <w:jc w:val="both"/>
        <w:rPr>
          <w:rFonts w:eastAsia="Calibri"/>
        </w:rPr>
      </w:pPr>
      <w:r w:rsidRPr="00621288">
        <w:rPr>
          <w:rFonts w:eastAsia="Calibri"/>
          <w:b/>
        </w:rPr>
        <w:t xml:space="preserve">Areszt Śledczy w Warszawie-Białołęce: </w:t>
      </w:r>
      <w:r w:rsidRPr="00F802A6">
        <w:rPr>
          <w:rFonts w:eastAsia="Calibri"/>
        </w:rPr>
        <w:t>w godzinach od 8:00 do 12:00</w:t>
      </w:r>
      <w:r>
        <w:rPr>
          <w:rFonts w:eastAsia="Calibri"/>
        </w:rPr>
        <w:t>;</w:t>
      </w:r>
    </w:p>
    <w:p w14:paraId="3147083A" w14:textId="77777777" w:rsidR="00DD1FD0" w:rsidRPr="0067786E" w:rsidRDefault="00DD1FD0" w:rsidP="00DD1FD0">
      <w:pPr>
        <w:pStyle w:val="Akapitzlist"/>
        <w:numPr>
          <w:ilvl w:val="1"/>
          <w:numId w:val="29"/>
        </w:numPr>
        <w:suppressAutoHyphens/>
        <w:spacing w:after="0" w:line="240" w:lineRule="atLeast"/>
        <w:ind w:left="714" w:hanging="357"/>
        <w:jc w:val="both"/>
        <w:rPr>
          <w:rFonts w:eastAsia="Calibri"/>
        </w:rPr>
      </w:pPr>
      <w:r w:rsidRPr="0067786E">
        <w:rPr>
          <w:rFonts w:eastAsia="Calibri"/>
          <w:b/>
        </w:rPr>
        <w:t>Areszt Śledczy w Warszawie-Grochowie oraz Oddział Zewnętrzny w Popowie</w:t>
      </w:r>
      <w:r w:rsidRPr="0067786E">
        <w:rPr>
          <w:rFonts w:eastAsia="Calibri"/>
        </w:rPr>
        <w:t>: w godzinach od 9:00 do 13:00;</w:t>
      </w:r>
    </w:p>
    <w:p w14:paraId="0D136055" w14:textId="77777777" w:rsidR="00DD1FD0" w:rsidRPr="0067786E" w:rsidRDefault="00DD1FD0" w:rsidP="00DD1FD0">
      <w:pPr>
        <w:pStyle w:val="Akapitzlist"/>
        <w:numPr>
          <w:ilvl w:val="0"/>
          <w:numId w:val="29"/>
        </w:numPr>
        <w:suppressAutoHyphens/>
        <w:spacing w:after="0" w:line="240" w:lineRule="atLeast"/>
        <w:ind w:hanging="360"/>
        <w:jc w:val="both"/>
        <w:rPr>
          <w:rFonts w:eastAsia="Calibri"/>
        </w:rPr>
      </w:pPr>
      <w:r w:rsidRPr="0067786E">
        <w:rPr>
          <w:rFonts w:eastAsia="Calibri"/>
          <w:b/>
        </w:rPr>
        <w:t>Areszt Śledczy w Warszawie-Służewcu</w:t>
      </w:r>
      <w:r w:rsidRPr="0067786E">
        <w:rPr>
          <w:rFonts w:eastAsia="Calibri"/>
        </w:rPr>
        <w:t>: w godzinach od 9:00 do 13:00.</w:t>
      </w:r>
    </w:p>
    <w:p w14:paraId="3B634664" w14:textId="77777777" w:rsidR="00DD1FD0" w:rsidRPr="0067786E" w:rsidRDefault="00DD1FD0" w:rsidP="00DD1FD0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67786E">
        <w:rPr>
          <w:rFonts w:eastAsia="Calibri"/>
          <w:b/>
        </w:rPr>
        <w:t>Miejsce realizacji dostaw:</w:t>
      </w:r>
    </w:p>
    <w:p w14:paraId="6A9035EE" w14:textId="77777777" w:rsidR="00DD1FD0" w:rsidRPr="00FA3637" w:rsidRDefault="00DD1FD0" w:rsidP="00DD1FD0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tLeast"/>
        <w:ind w:left="714" w:hanging="357"/>
        <w:jc w:val="both"/>
        <w:rPr>
          <w:rFonts w:eastAsia="Calibri"/>
        </w:rPr>
      </w:pPr>
      <w:r w:rsidRPr="0067786E">
        <w:rPr>
          <w:rFonts w:eastAsia="Calibri"/>
        </w:rPr>
        <w:t>Areszt Śledczy w Warszawie-Białołęce, ul. Ciupagi 1, 03-016 Warszawa</w:t>
      </w:r>
      <w:r w:rsidRPr="00FA3637">
        <w:rPr>
          <w:rFonts w:eastAsia="Calibri"/>
        </w:rPr>
        <w:t>;</w:t>
      </w:r>
    </w:p>
    <w:p w14:paraId="3971CFDE" w14:textId="77777777" w:rsidR="00DD1FD0" w:rsidRPr="00FA3637" w:rsidRDefault="00DD1FD0" w:rsidP="00DD1FD0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tLeast"/>
        <w:ind w:left="714" w:hanging="357"/>
        <w:jc w:val="both"/>
        <w:rPr>
          <w:rFonts w:eastAsia="Calibri"/>
        </w:rPr>
      </w:pPr>
      <w:r w:rsidRPr="00FA3637">
        <w:rPr>
          <w:rFonts w:eastAsia="Calibri"/>
        </w:rPr>
        <w:t>Areszt Śledczy w Warszawie-Grochowie, ul. Chłopickiego 71 A, 04-275 Warszawa</w:t>
      </w:r>
    </w:p>
    <w:p w14:paraId="5E403A68" w14:textId="77777777" w:rsidR="00DD1FD0" w:rsidRPr="00FA3637" w:rsidRDefault="00DD1FD0" w:rsidP="00DD1FD0">
      <w:pPr>
        <w:pStyle w:val="Akapitzlist"/>
        <w:tabs>
          <w:tab w:val="left" w:pos="0"/>
        </w:tabs>
        <w:spacing w:after="0" w:line="240" w:lineRule="atLeast"/>
        <w:ind w:left="714"/>
        <w:jc w:val="both"/>
        <w:rPr>
          <w:rFonts w:eastAsia="Calibri"/>
        </w:rPr>
      </w:pPr>
      <w:r>
        <w:rPr>
          <w:rFonts w:eastAsia="Calibri"/>
        </w:rPr>
        <w:t>o</w:t>
      </w:r>
      <w:r w:rsidRPr="00FA3637">
        <w:rPr>
          <w:rFonts w:eastAsia="Calibri"/>
        </w:rPr>
        <w:t>raz</w:t>
      </w:r>
      <w:r>
        <w:rPr>
          <w:rFonts w:eastAsia="Calibri"/>
        </w:rPr>
        <w:t xml:space="preserve"> </w:t>
      </w:r>
      <w:r w:rsidRPr="00FA3637">
        <w:rPr>
          <w:rFonts w:eastAsia="Calibri"/>
        </w:rPr>
        <w:t>Oddział Zewnętrzny w Popowie, ul. Nadbużańska 39, 07-203 Popowo Parcele;</w:t>
      </w:r>
    </w:p>
    <w:p w14:paraId="1C82D86D" w14:textId="243C5296" w:rsidR="004404FF" w:rsidRPr="00DD1FD0" w:rsidRDefault="00DD1FD0" w:rsidP="00DD1FD0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tLeast"/>
        <w:ind w:left="714" w:hanging="357"/>
        <w:jc w:val="both"/>
        <w:rPr>
          <w:rFonts w:asciiTheme="minorHAnsi" w:hAnsiTheme="minorHAnsi"/>
        </w:rPr>
      </w:pPr>
      <w:r w:rsidRPr="00FB313E">
        <w:rPr>
          <w:rFonts w:eastAsia="Calibri"/>
        </w:rPr>
        <w:t>Areszt Śledczy w Warszawie-Służewcu, ul. Kłobucka 5, 02-699 Warszawa.</w:t>
      </w:r>
    </w:p>
    <w:sectPr w:rsidR="004404FF" w:rsidRPr="00DD1FD0" w:rsidSect="006969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0DA5" w14:textId="77777777" w:rsidR="00CF3C96" w:rsidRDefault="00CF3C96" w:rsidP="0041145C">
      <w:pPr>
        <w:spacing w:after="0" w:line="240" w:lineRule="auto"/>
      </w:pPr>
      <w:r>
        <w:separator/>
      </w:r>
    </w:p>
  </w:endnote>
  <w:endnote w:type="continuationSeparator" w:id="0">
    <w:p w14:paraId="26B51999" w14:textId="77777777" w:rsidR="00CF3C96" w:rsidRDefault="00CF3C96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61734" w14:textId="77777777" w:rsidR="00CF3C96" w:rsidRDefault="00CF3C96" w:rsidP="0041145C">
      <w:pPr>
        <w:spacing w:after="0" w:line="240" w:lineRule="auto"/>
      </w:pPr>
      <w:r>
        <w:separator/>
      </w:r>
    </w:p>
  </w:footnote>
  <w:footnote w:type="continuationSeparator" w:id="0">
    <w:p w14:paraId="42F67FFC" w14:textId="77777777" w:rsidR="00CF3C96" w:rsidRDefault="00CF3C96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46EA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</w:abstractNum>
  <w:abstractNum w:abstractNumId="1" w15:restartNumberingAfterBreak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25F8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357ED"/>
    <w:multiLevelType w:val="hybridMultilevel"/>
    <w:tmpl w:val="39165198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47056"/>
    <w:multiLevelType w:val="hybridMultilevel"/>
    <w:tmpl w:val="532EA1F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4F26796"/>
    <w:multiLevelType w:val="hybridMultilevel"/>
    <w:tmpl w:val="81D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DEB1687"/>
    <w:multiLevelType w:val="hybridMultilevel"/>
    <w:tmpl w:val="FED24558"/>
    <w:lvl w:ilvl="0" w:tplc="CA047D06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2737CE6"/>
    <w:multiLevelType w:val="multilevel"/>
    <w:tmpl w:val="B5449E1C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F13404F"/>
    <w:multiLevelType w:val="hybridMultilevel"/>
    <w:tmpl w:val="BB22B2C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F5253E3"/>
    <w:multiLevelType w:val="hybridMultilevel"/>
    <w:tmpl w:val="C66CC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3"/>
  </w:num>
  <w:num w:numId="4">
    <w:abstractNumId w:val="36"/>
  </w:num>
  <w:num w:numId="5">
    <w:abstractNumId w:val="26"/>
  </w:num>
  <w:num w:numId="6">
    <w:abstractNumId w:val="34"/>
  </w:num>
  <w:num w:numId="7">
    <w:abstractNumId w:val="22"/>
  </w:num>
  <w:num w:numId="8">
    <w:abstractNumId w:val="30"/>
  </w:num>
  <w:num w:numId="9">
    <w:abstractNumId w:val="25"/>
  </w:num>
  <w:num w:numId="10">
    <w:abstractNumId w:val="27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2"/>
  </w:num>
  <w:num w:numId="16">
    <w:abstractNumId w:val="37"/>
  </w:num>
  <w:num w:numId="17">
    <w:abstractNumId w:val="19"/>
  </w:num>
  <w:num w:numId="18">
    <w:abstractNumId w:val="39"/>
  </w:num>
  <w:num w:numId="19">
    <w:abstractNumId w:val="4"/>
  </w:num>
  <w:num w:numId="20">
    <w:abstractNumId w:val="23"/>
  </w:num>
  <w:num w:numId="21">
    <w:abstractNumId w:val="7"/>
  </w:num>
  <w:num w:numId="22">
    <w:abstractNumId w:val="41"/>
  </w:num>
  <w:num w:numId="23">
    <w:abstractNumId w:val="11"/>
  </w:num>
  <w:num w:numId="24">
    <w:abstractNumId w:val="5"/>
  </w:num>
  <w:num w:numId="25">
    <w:abstractNumId w:val="29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1"/>
  </w:num>
  <w:num w:numId="30">
    <w:abstractNumId w:val="10"/>
  </w:num>
  <w:num w:numId="31">
    <w:abstractNumId w:val="42"/>
  </w:num>
  <w:num w:numId="32">
    <w:abstractNumId w:val="33"/>
  </w:num>
  <w:num w:numId="33">
    <w:abstractNumId w:val="28"/>
  </w:num>
  <w:num w:numId="34">
    <w:abstractNumId w:val="14"/>
  </w:num>
  <w:num w:numId="35">
    <w:abstractNumId w:val="1"/>
  </w:num>
  <w:num w:numId="36">
    <w:abstractNumId w:val="40"/>
  </w:num>
  <w:num w:numId="37">
    <w:abstractNumId w:val="35"/>
  </w:num>
  <w:num w:numId="38">
    <w:abstractNumId w:val="0"/>
    <w:lvlOverride w:ilvl="0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0"/>
  </w:num>
  <w:num w:numId="42">
    <w:abstractNumId w:val="17"/>
  </w:num>
  <w:num w:numId="43">
    <w:abstractNumId w:val="43"/>
  </w:num>
  <w:num w:numId="44">
    <w:abstractNumId w:val="18"/>
  </w:num>
  <w:num w:numId="45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5916"/>
    <w:rsid w:val="00010F4B"/>
    <w:rsid w:val="00025E4B"/>
    <w:rsid w:val="00041172"/>
    <w:rsid w:val="000667C3"/>
    <w:rsid w:val="0006707E"/>
    <w:rsid w:val="00083980"/>
    <w:rsid w:val="000A2AD0"/>
    <w:rsid w:val="000A5E82"/>
    <w:rsid w:val="000A7659"/>
    <w:rsid w:val="000C4694"/>
    <w:rsid w:val="000D2802"/>
    <w:rsid w:val="000D3AB9"/>
    <w:rsid w:val="000D69CF"/>
    <w:rsid w:val="00102B8D"/>
    <w:rsid w:val="001048F0"/>
    <w:rsid w:val="00143142"/>
    <w:rsid w:val="00145C19"/>
    <w:rsid w:val="00155566"/>
    <w:rsid w:val="00162429"/>
    <w:rsid w:val="00165E7A"/>
    <w:rsid w:val="00176F06"/>
    <w:rsid w:val="001817E1"/>
    <w:rsid w:val="001A5858"/>
    <w:rsid w:val="001A710A"/>
    <w:rsid w:val="001B5A88"/>
    <w:rsid w:val="001B7492"/>
    <w:rsid w:val="001F27E3"/>
    <w:rsid w:val="001F3F3D"/>
    <w:rsid w:val="001F64FB"/>
    <w:rsid w:val="00201AA3"/>
    <w:rsid w:val="00202F77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70091"/>
    <w:rsid w:val="00293033"/>
    <w:rsid w:val="00294C25"/>
    <w:rsid w:val="00297568"/>
    <w:rsid w:val="002A2D67"/>
    <w:rsid w:val="002C4428"/>
    <w:rsid w:val="002E3439"/>
    <w:rsid w:val="002F3EC5"/>
    <w:rsid w:val="003022D1"/>
    <w:rsid w:val="00305FD9"/>
    <w:rsid w:val="003121A3"/>
    <w:rsid w:val="0031328C"/>
    <w:rsid w:val="00313FA4"/>
    <w:rsid w:val="00315180"/>
    <w:rsid w:val="003168D7"/>
    <w:rsid w:val="003337C8"/>
    <w:rsid w:val="00342673"/>
    <w:rsid w:val="003552F4"/>
    <w:rsid w:val="00381E23"/>
    <w:rsid w:val="00385573"/>
    <w:rsid w:val="0039490D"/>
    <w:rsid w:val="003A2822"/>
    <w:rsid w:val="003B244F"/>
    <w:rsid w:val="003B47C3"/>
    <w:rsid w:val="003D0845"/>
    <w:rsid w:val="003F0057"/>
    <w:rsid w:val="0040085F"/>
    <w:rsid w:val="0041145C"/>
    <w:rsid w:val="00431468"/>
    <w:rsid w:val="0043731F"/>
    <w:rsid w:val="004404FF"/>
    <w:rsid w:val="004538A8"/>
    <w:rsid w:val="00454DB0"/>
    <w:rsid w:val="004631FA"/>
    <w:rsid w:val="0047478E"/>
    <w:rsid w:val="0048380A"/>
    <w:rsid w:val="004A0E50"/>
    <w:rsid w:val="004B47A8"/>
    <w:rsid w:val="004B58F6"/>
    <w:rsid w:val="004B6FC5"/>
    <w:rsid w:val="004C64FD"/>
    <w:rsid w:val="004C6900"/>
    <w:rsid w:val="004D5D76"/>
    <w:rsid w:val="004D6620"/>
    <w:rsid w:val="004E0780"/>
    <w:rsid w:val="004E0BAC"/>
    <w:rsid w:val="0050696A"/>
    <w:rsid w:val="00520EF3"/>
    <w:rsid w:val="00524260"/>
    <w:rsid w:val="00533847"/>
    <w:rsid w:val="005466D2"/>
    <w:rsid w:val="00553FA1"/>
    <w:rsid w:val="00570D45"/>
    <w:rsid w:val="00570F34"/>
    <w:rsid w:val="00576A91"/>
    <w:rsid w:val="005A1872"/>
    <w:rsid w:val="005D5434"/>
    <w:rsid w:val="005D573F"/>
    <w:rsid w:val="005E434B"/>
    <w:rsid w:val="00605E98"/>
    <w:rsid w:val="00611625"/>
    <w:rsid w:val="0061326C"/>
    <w:rsid w:val="006172F7"/>
    <w:rsid w:val="00621288"/>
    <w:rsid w:val="0062176E"/>
    <w:rsid w:val="00622C40"/>
    <w:rsid w:val="00625E94"/>
    <w:rsid w:val="00626087"/>
    <w:rsid w:val="00635DA5"/>
    <w:rsid w:val="006403B4"/>
    <w:rsid w:val="00644E13"/>
    <w:rsid w:val="00653869"/>
    <w:rsid w:val="006568DA"/>
    <w:rsid w:val="00656D7D"/>
    <w:rsid w:val="00660EB0"/>
    <w:rsid w:val="00661DEC"/>
    <w:rsid w:val="00666BBB"/>
    <w:rsid w:val="0067786E"/>
    <w:rsid w:val="00692E1E"/>
    <w:rsid w:val="00694920"/>
    <w:rsid w:val="00694960"/>
    <w:rsid w:val="00696970"/>
    <w:rsid w:val="006A4B02"/>
    <w:rsid w:val="006C4A90"/>
    <w:rsid w:val="006D0E36"/>
    <w:rsid w:val="006D591A"/>
    <w:rsid w:val="006E1474"/>
    <w:rsid w:val="006E6FA2"/>
    <w:rsid w:val="006F38FE"/>
    <w:rsid w:val="00700825"/>
    <w:rsid w:val="0071076D"/>
    <w:rsid w:val="00715ED1"/>
    <w:rsid w:val="007168F4"/>
    <w:rsid w:val="00732E05"/>
    <w:rsid w:val="00742521"/>
    <w:rsid w:val="0074708E"/>
    <w:rsid w:val="00765CC5"/>
    <w:rsid w:val="00770331"/>
    <w:rsid w:val="0077469D"/>
    <w:rsid w:val="00781BAF"/>
    <w:rsid w:val="0078207D"/>
    <w:rsid w:val="00786E1A"/>
    <w:rsid w:val="007B43F5"/>
    <w:rsid w:val="007B4878"/>
    <w:rsid w:val="007B5FCB"/>
    <w:rsid w:val="007C1FFE"/>
    <w:rsid w:val="007D35A7"/>
    <w:rsid w:val="007D45CB"/>
    <w:rsid w:val="007D7A07"/>
    <w:rsid w:val="007F375D"/>
    <w:rsid w:val="007F7C86"/>
    <w:rsid w:val="00812D37"/>
    <w:rsid w:val="00813AAD"/>
    <w:rsid w:val="00825E42"/>
    <w:rsid w:val="0083100B"/>
    <w:rsid w:val="00832D9F"/>
    <w:rsid w:val="008376A5"/>
    <w:rsid w:val="008415BA"/>
    <w:rsid w:val="00855487"/>
    <w:rsid w:val="0086648A"/>
    <w:rsid w:val="00877644"/>
    <w:rsid w:val="00880E77"/>
    <w:rsid w:val="00886B10"/>
    <w:rsid w:val="00890F1B"/>
    <w:rsid w:val="00891D15"/>
    <w:rsid w:val="008951AA"/>
    <w:rsid w:val="0089672F"/>
    <w:rsid w:val="008A012F"/>
    <w:rsid w:val="008A08F0"/>
    <w:rsid w:val="008A5CB2"/>
    <w:rsid w:val="008B482E"/>
    <w:rsid w:val="00904610"/>
    <w:rsid w:val="00904ED7"/>
    <w:rsid w:val="00915853"/>
    <w:rsid w:val="00924457"/>
    <w:rsid w:val="00933DB3"/>
    <w:rsid w:val="00954B3C"/>
    <w:rsid w:val="00967D8B"/>
    <w:rsid w:val="009A7BB0"/>
    <w:rsid w:val="009F3CDD"/>
    <w:rsid w:val="00A13954"/>
    <w:rsid w:val="00A25A9F"/>
    <w:rsid w:val="00A31B66"/>
    <w:rsid w:val="00A33A01"/>
    <w:rsid w:val="00A37180"/>
    <w:rsid w:val="00A75E18"/>
    <w:rsid w:val="00A924C0"/>
    <w:rsid w:val="00AA5048"/>
    <w:rsid w:val="00AA74EB"/>
    <w:rsid w:val="00AB7C7A"/>
    <w:rsid w:val="00AD05DD"/>
    <w:rsid w:val="00AD78F1"/>
    <w:rsid w:val="00AE105C"/>
    <w:rsid w:val="00AE162D"/>
    <w:rsid w:val="00AE566A"/>
    <w:rsid w:val="00AF207B"/>
    <w:rsid w:val="00AF4C76"/>
    <w:rsid w:val="00B2196C"/>
    <w:rsid w:val="00B34CD3"/>
    <w:rsid w:val="00B55C18"/>
    <w:rsid w:val="00B7117F"/>
    <w:rsid w:val="00B91F25"/>
    <w:rsid w:val="00BB20BB"/>
    <w:rsid w:val="00BB431F"/>
    <w:rsid w:val="00BB7FEB"/>
    <w:rsid w:val="00BC0B6E"/>
    <w:rsid w:val="00BD2D85"/>
    <w:rsid w:val="00BD4AC7"/>
    <w:rsid w:val="00BF5833"/>
    <w:rsid w:val="00C025A6"/>
    <w:rsid w:val="00C06430"/>
    <w:rsid w:val="00C11CA3"/>
    <w:rsid w:val="00C15D8A"/>
    <w:rsid w:val="00C2438E"/>
    <w:rsid w:val="00C40C2B"/>
    <w:rsid w:val="00C41446"/>
    <w:rsid w:val="00C428F0"/>
    <w:rsid w:val="00C46684"/>
    <w:rsid w:val="00C515C3"/>
    <w:rsid w:val="00C527C8"/>
    <w:rsid w:val="00C674C4"/>
    <w:rsid w:val="00C86441"/>
    <w:rsid w:val="00C91A63"/>
    <w:rsid w:val="00C926E0"/>
    <w:rsid w:val="00C975E4"/>
    <w:rsid w:val="00CB61EB"/>
    <w:rsid w:val="00CC4DF7"/>
    <w:rsid w:val="00CD212D"/>
    <w:rsid w:val="00CD338C"/>
    <w:rsid w:val="00CD379F"/>
    <w:rsid w:val="00CD527B"/>
    <w:rsid w:val="00CF3C96"/>
    <w:rsid w:val="00D17638"/>
    <w:rsid w:val="00D20C19"/>
    <w:rsid w:val="00D258B4"/>
    <w:rsid w:val="00D54BE7"/>
    <w:rsid w:val="00D62728"/>
    <w:rsid w:val="00D7024B"/>
    <w:rsid w:val="00D766B8"/>
    <w:rsid w:val="00D875BC"/>
    <w:rsid w:val="00D90430"/>
    <w:rsid w:val="00D90ABF"/>
    <w:rsid w:val="00D95594"/>
    <w:rsid w:val="00DA6066"/>
    <w:rsid w:val="00DB3CA2"/>
    <w:rsid w:val="00DB75B5"/>
    <w:rsid w:val="00DC1198"/>
    <w:rsid w:val="00DC7EE0"/>
    <w:rsid w:val="00DD1FD0"/>
    <w:rsid w:val="00DE02A4"/>
    <w:rsid w:val="00DE1D36"/>
    <w:rsid w:val="00DE20DE"/>
    <w:rsid w:val="00DF11C3"/>
    <w:rsid w:val="00DF73C7"/>
    <w:rsid w:val="00E111D6"/>
    <w:rsid w:val="00E15612"/>
    <w:rsid w:val="00E27B08"/>
    <w:rsid w:val="00E307A4"/>
    <w:rsid w:val="00E614B2"/>
    <w:rsid w:val="00E96126"/>
    <w:rsid w:val="00EB07F5"/>
    <w:rsid w:val="00ED181E"/>
    <w:rsid w:val="00ED2D2F"/>
    <w:rsid w:val="00F02B2F"/>
    <w:rsid w:val="00F118AB"/>
    <w:rsid w:val="00F1594D"/>
    <w:rsid w:val="00F24ED2"/>
    <w:rsid w:val="00F27B84"/>
    <w:rsid w:val="00F31E96"/>
    <w:rsid w:val="00F43BE7"/>
    <w:rsid w:val="00F5209D"/>
    <w:rsid w:val="00F5510D"/>
    <w:rsid w:val="00F62EA8"/>
    <w:rsid w:val="00F700F6"/>
    <w:rsid w:val="00F708E7"/>
    <w:rsid w:val="00F802A6"/>
    <w:rsid w:val="00F91843"/>
    <w:rsid w:val="00FA1711"/>
    <w:rsid w:val="00FB313E"/>
    <w:rsid w:val="00FC0D1C"/>
    <w:rsid w:val="00FC1918"/>
    <w:rsid w:val="00FC62E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9EEE-8A3A-4FBC-8AA0-A39348B2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98</cp:revision>
  <cp:lastPrinted>2023-11-23T13:53:00Z</cp:lastPrinted>
  <dcterms:created xsi:type="dcterms:W3CDTF">2021-11-02T10:58:00Z</dcterms:created>
  <dcterms:modified xsi:type="dcterms:W3CDTF">2024-04-02T11:40:00Z</dcterms:modified>
</cp:coreProperties>
</file>